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汽车座椅调角器项目计划设计方案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5" w:history="1">
        <w:r>
          <w:rPr>
            <w:rFonts w:ascii="仿宋" w:eastAsia="仿宋" w:hAnsi="仿宋" w:cs="仿宋" w:hint="eastAsia"/>
            <w:lang w:eastAsia="zh-CN"/>
          </w:rPr>
          <w:t>前言</w:t>
        </w:r>
        <w:r>
          <w:tab/>
        </w:r>
        <w:r>
          <w:fldChar w:fldCharType="begin"/>
        </w:r>
        <w:r>
          <w:instrText xml:space="preserve"> PAGEREF _Toc19565 \h </w:instrText>
        </w:r>
        <w:r>
          <w:fldChar w:fldCharType="separate"/>
        </w:r>
        <w:r>
          <w:t>3</w:t>
        </w:r>
        <w:r>
          <w:fldChar w:fldCharType="end"/>
        </w:r>
      </w:hyperlink>
    </w:p>
    <w:p>
      <w:pPr>
        <w:pStyle w:val="TOC1"/>
        <w:tabs>
          <w:tab w:val="right" w:leader="dot" w:pos="8306"/>
        </w:tabs>
      </w:pPr>
      <w:hyperlink w:anchor="_Toc6126" w:history="1">
        <w:r>
          <w:rPr>
            <w:rFonts w:ascii="仿宋" w:eastAsia="仿宋" w:hAnsi="仿宋" w:cs="仿宋" w:hint="eastAsia"/>
            <w:lang w:eastAsia="zh-CN"/>
          </w:rPr>
          <w:t>一、产品规划分析</w:t>
        </w:r>
        <w:r>
          <w:tab/>
        </w:r>
        <w:r>
          <w:fldChar w:fldCharType="begin"/>
        </w:r>
        <w:r>
          <w:instrText xml:space="preserve"> PAGEREF _Toc6126 \h </w:instrText>
        </w:r>
        <w:r>
          <w:fldChar w:fldCharType="separate"/>
        </w:r>
        <w:r>
          <w:t>3</w:t>
        </w:r>
        <w:r>
          <w:fldChar w:fldCharType="end"/>
        </w:r>
      </w:hyperlink>
    </w:p>
    <w:p>
      <w:pPr>
        <w:pStyle w:val="TOC2"/>
        <w:tabs>
          <w:tab w:val="right" w:leader="dot" w:pos="8306"/>
        </w:tabs>
      </w:pPr>
      <w:hyperlink w:anchor="_Toc2053" w:history="1">
        <w:r>
          <w:rPr>
            <w:rFonts w:ascii="仿宋" w:eastAsia="仿宋" w:hAnsi="仿宋" w:cs="仿宋" w:hint="eastAsia"/>
            <w:lang w:eastAsia="zh-CN"/>
          </w:rPr>
          <w:t>(一)、产品规划</w:t>
        </w:r>
        <w:r>
          <w:tab/>
        </w:r>
        <w:r>
          <w:fldChar w:fldCharType="begin"/>
        </w:r>
        <w:r>
          <w:instrText xml:space="preserve"> PAGEREF _Toc2053 \h </w:instrText>
        </w:r>
        <w:r>
          <w:fldChar w:fldCharType="separate"/>
        </w:r>
        <w:r>
          <w:t>3</w:t>
        </w:r>
        <w:r>
          <w:fldChar w:fldCharType="end"/>
        </w:r>
      </w:hyperlink>
    </w:p>
    <w:p>
      <w:pPr>
        <w:pStyle w:val="TOC2"/>
        <w:tabs>
          <w:tab w:val="right" w:leader="dot" w:pos="8306"/>
        </w:tabs>
      </w:pPr>
      <w:hyperlink w:anchor="_Toc2209" w:history="1">
        <w:r>
          <w:rPr>
            <w:rFonts w:ascii="仿宋" w:eastAsia="仿宋" w:hAnsi="仿宋" w:cs="仿宋" w:hint="eastAsia"/>
            <w:lang w:eastAsia="zh-CN"/>
          </w:rPr>
          <w:t>(二)、建设规模</w:t>
        </w:r>
        <w:r>
          <w:tab/>
        </w:r>
        <w:r>
          <w:fldChar w:fldCharType="begin"/>
        </w:r>
        <w:r>
          <w:instrText xml:space="preserve"> PAGEREF _Toc2209 \h </w:instrText>
        </w:r>
        <w:r>
          <w:fldChar w:fldCharType="separate"/>
        </w:r>
        <w:r>
          <w:t>4</w:t>
        </w:r>
        <w:r>
          <w:fldChar w:fldCharType="end"/>
        </w:r>
      </w:hyperlink>
    </w:p>
    <w:p>
      <w:pPr>
        <w:pStyle w:val="TOC1"/>
        <w:tabs>
          <w:tab w:val="right" w:leader="dot" w:pos="8306"/>
        </w:tabs>
      </w:pPr>
      <w:hyperlink w:anchor="_Toc31258" w:history="1">
        <w:r>
          <w:rPr>
            <w:rFonts w:ascii="仿宋" w:eastAsia="仿宋" w:hAnsi="仿宋" w:cs="仿宋" w:hint="eastAsia"/>
            <w:lang w:eastAsia="zh-CN"/>
          </w:rPr>
          <w:t>二、汽车座椅调角器项目建设背景及必要性分析</w:t>
        </w:r>
        <w:r>
          <w:tab/>
        </w:r>
        <w:r>
          <w:fldChar w:fldCharType="begin"/>
        </w:r>
        <w:r>
          <w:instrText xml:space="preserve"> PAGEREF _Toc31258 \h </w:instrText>
        </w:r>
        <w:r>
          <w:fldChar w:fldCharType="separate"/>
        </w:r>
        <w:r>
          <w:t>5</w:t>
        </w:r>
        <w:r>
          <w:fldChar w:fldCharType="end"/>
        </w:r>
      </w:hyperlink>
    </w:p>
    <w:p>
      <w:pPr>
        <w:pStyle w:val="TOC2"/>
        <w:tabs>
          <w:tab w:val="right" w:leader="dot" w:pos="8306"/>
        </w:tabs>
      </w:pPr>
      <w:hyperlink w:anchor="_Toc23028" w:history="1">
        <w:r>
          <w:rPr>
            <w:rFonts w:ascii="仿宋" w:eastAsia="仿宋" w:hAnsi="仿宋" w:cs="仿宋" w:hint="eastAsia"/>
            <w:lang w:eastAsia="zh-CN"/>
          </w:rPr>
          <w:t>(一)、汽车座椅调角器项目背景分析</w:t>
        </w:r>
        <w:r>
          <w:tab/>
        </w:r>
        <w:r>
          <w:fldChar w:fldCharType="begin"/>
        </w:r>
        <w:r>
          <w:instrText xml:space="preserve"> PAGEREF _Toc23028 \h </w:instrText>
        </w:r>
        <w:r>
          <w:fldChar w:fldCharType="separate"/>
        </w:r>
        <w:r>
          <w:t>5</w:t>
        </w:r>
        <w:r>
          <w:fldChar w:fldCharType="end"/>
        </w:r>
      </w:hyperlink>
    </w:p>
    <w:p>
      <w:pPr>
        <w:pStyle w:val="TOC2"/>
        <w:tabs>
          <w:tab w:val="right" w:leader="dot" w:pos="8306"/>
        </w:tabs>
      </w:pPr>
      <w:hyperlink w:anchor="_Toc13060" w:history="1">
        <w:r>
          <w:rPr>
            <w:rFonts w:ascii="仿宋" w:eastAsia="仿宋" w:hAnsi="仿宋" w:cs="仿宋" w:hint="eastAsia"/>
            <w:lang w:eastAsia="zh-CN"/>
          </w:rPr>
          <w:t>(二)、汽车座椅调角器项目建设必要性分析</w:t>
        </w:r>
        <w:r>
          <w:tab/>
        </w:r>
        <w:r>
          <w:fldChar w:fldCharType="begin"/>
        </w:r>
        <w:r>
          <w:instrText xml:space="preserve"> PAGEREF _Toc13060 \h </w:instrText>
        </w:r>
        <w:r>
          <w:fldChar w:fldCharType="separate"/>
        </w:r>
        <w:r>
          <w:t>7</w:t>
        </w:r>
        <w:r>
          <w:fldChar w:fldCharType="end"/>
        </w:r>
      </w:hyperlink>
    </w:p>
    <w:p>
      <w:pPr>
        <w:pStyle w:val="TOC1"/>
        <w:tabs>
          <w:tab w:val="right" w:leader="dot" w:pos="8306"/>
        </w:tabs>
      </w:pPr>
      <w:hyperlink w:anchor="_Toc15790" w:history="1">
        <w:r>
          <w:rPr>
            <w:rFonts w:ascii="仿宋" w:eastAsia="仿宋" w:hAnsi="仿宋" w:cs="仿宋" w:hint="eastAsia"/>
            <w:lang w:eastAsia="zh-CN"/>
          </w:rPr>
          <w:t>三、工艺说明</w:t>
        </w:r>
        <w:r>
          <w:tab/>
        </w:r>
        <w:r>
          <w:fldChar w:fldCharType="begin"/>
        </w:r>
        <w:r>
          <w:instrText xml:space="preserve"> PAGEREF _Toc15790 \h </w:instrText>
        </w:r>
        <w:r>
          <w:fldChar w:fldCharType="separate"/>
        </w:r>
        <w:r>
          <w:t>8</w:t>
        </w:r>
        <w:r>
          <w:fldChar w:fldCharType="end"/>
        </w:r>
      </w:hyperlink>
    </w:p>
    <w:p>
      <w:pPr>
        <w:pStyle w:val="TOC2"/>
        <w:tabs>
          <w:tab w:val="right" w:leader="dot" w:pos="8306"/>
        </w:tabs>
      </w:pPr>
      <w:hyperlink w:anchor="_Toc7437" w:history="1">
        <w:r>
          <w:rPr>
            <w:rFonts w:ascii="仿宋" w:eastAsia="仿宋" w:hAnsi="仿宋" w:cs="仿宋" w:hint="eastAsia"/>
            <w:lang w:eastAsia="zh-CN"/>
          </w:rPr>
          <w:t>(一)、技术管理特点</w:t>
        </w:r>
        <w:r>
          <w:tab/>
        </w:r>
        <w:r>
          <w:fldChar w:fldCharType="begin"/>
        </w:r>
        <w:r>
          <w:instrText xml:space="preserve"> PAGEREF _Toc7437 \h </w:instrText>
        </w:r>
        <w:r>
          <w:fldChar w:fldCharType="separate"/>
        </w:r>
        <w:r>
          <w:t>8</w:t>
        </w:r>
        <w:r>
          <w:fldChar w:fldCharType="end"/>
        </w:r>
      </w:hyperlink>
    </w:p>
    <w:p>
      <w:pPr>
        <w:pStyle w:val="TOC2"/>
        <w:tabs>
          <w:tab w:val="right" w:leader="dot" w:pos="8306"/>
        </w:tabs>
      </w:pPr>
      <w:hyperlink w:anchor="_Toc32264" w:history="1">
        <w:r>
          <w:rPr>
            <w:rFonts w:ascii="仿宋" w:eastAsia="仿宋" w:hAnsi="仿宋" w:cs="仿宋" w:hint="eastAsia"/>
            <w:lang w:eastAsia="zh-CN"/>
          </w:rPr>
          <w:t>(二)、汽车座椅调角器项目工艺技术设计方案</w:t>
        </w:r>
        <w:r>
          <w:tab/>
        </w:r>
        <w:r>
          <w:fldChar w:fldCharType="begin"/>
        </w:r>
        <w:r>
          <w:instrText xml:space="preserve"> PAGEREF _Toc32264 \h </w:instrText>
        </w:r>
        <w:r>
          <w:fldChar w:fldCharType="separate"/>
        </w:r>
        <w:r>
          <w:t>9</w:t>
        </w:r>
        <w:r>
          <w:fldChar w:fldCharType="end"/>
        </w:r>
      </w:hyperlink>
    </w:p>
    <w:p>
      <w:pPr>
        <w:pStyle w:val="TOC2"/>
        <w:tabs>
          <w:tab w:val="right" w:leader="dot" w:pos="8306"/>
        </w:tabs>
      </w:pPr>
      <w:hyperlink w:anchor="_Toc9793" w:history="1">
        <w:r>
          <w:rPr>
            <w:rFonts w:ascii="仿宋" w:eastAsia="仿宋" w:hAnsi="仿宋" w:cs="仿宋" w:hint="eastAsia"/>
            <w:lang w:eastAsia="zh-CN"/>
          </w:rPr>
          <w:t>(三)、设备选型方案</w:t>
        </w:r>
        <w:r>
          <w:tab/>
        </w:r>
        <w:r>
          <w:fldChar w:fldCharType="begin"/>
        </w:r>
        <w:r>
          <w:instrText xml:space="preserve"> PAGEREF _Toc9793 \h </w:instrText>
        </w:r>
        <w:r>
          <w:fldChar w:fldCharType="separate"/>
        </w:r>
        <w:r>
          <w:t>10</w:t>
        </w:r>
        <w:r>
          <w:fldChar w:fldCharType="end"/>
        </w:r>
      </w:hyperlink>
    </w:p>
    <w:p>
      <w:pPr>
        <w:pStyle w:val="TOC1"/>
        <w:tabs>
          <w:tab w:val="right" w:leader="dot" w:pos="8306"/>
        </w:tabs>
      </w:pPr>
      <w:hyperlink w:anchor="_Toc13001" w:history="1">
        <w:r>
          <w:rPr>
            <w:rFonts w:ascii="仿宋" w:eastAsia="仿宋" w:hAnsi="仿宋" w:cs="仿宋" w:hint="eastAsia"/>
            <w:lang w:eastAsia="zh-CN"/>
          </w:rPr>
          <w:t>四、汽车座椅调角器项目文档管理</w:t>
        </w:r>
        <w:r>
          <w:tab/>
        </w:r>
        <w:r>
          <w:fldChar w:fldCharType="begin"/>
        </w:r>
        <w:r>
          <w:instrText xml:space="preserve"> PAGEREF _Toc13001 \h </w:instrText>
        </w:r>
        <w:r>
          <w:fldChar w:fldCharType="separate"/>
        </w:r>
        <w:r>
          <w:t>12</w:t>
        </w:r>
        <w:r>
          <w:fldChar w:fldCharType="end"/>
        </w:r>
      </w:hyperlink>
    </w:p>
    <w:p>
      <w:pPr>
        <w:pStyle w:val="TOC2"/>
        <w:tabs>
          <w:tab w:val="right" w:leader="dot" w:pos="8306"/>
        </w:tabs>
      </w:pPr>
      <w:hyperlink w:anchor="_Toc2443" w:history="1">
        <w:r>
          <w:rPr>
            <w:rFonts w:ascii="仿宋" w:eastAsia="仿宋" w:hAnsi="仿宋" w:cs="仿宋" w:hint="eastAsia"/>
            <w:lang w:eastAsia="zh-CN"/>
          </w:rPr>
          <w:t>(一)、文档编制与审查</w:t>
        </w:r>
        <w:r>
          <w:tab/>
        </w:r>
        <w:r>
          <w:fldChar w:fldCharType="begin"/>
        </w:r>
        <w:r>
          <w:instrText xml:space="preserve"> PAGEREF _Toc2443 \h </w:instrText>
        </w:r>
        <w:r>
          <w:fldChar w:fldCharType="separate"/>
        </w:r>
        <w:r>
          <w:t>12</w:t>
        </w:r>
        <w:r>
          <w:fldChar w:fldCharType="end"/>
        </w:r>
      </w:hyperlink>
    </w:p>
    <w:p>
      <w:pPr>
        <w:pStyle w:val="TOC2"/>
        <w:tabs>
          <w:tab w:val="right" w:leader="dot" w:pos="8306"/>
        </w:tabs>
      </w:pPr>
      <w:hyperlink w:anchor="_Toc11369" w:history="1">
        <w:r>
          <w:rPr>
            <w:rFonts w:ascii="仿宋" w:eastAsia="仿宋" w:hAnsi="仿宋" w:cs="仿宋" w:hint="eastAsia"/>
            <w:lang w:eastAsia="zh-CN"/>
          </w:rPr>
          <w:t>(二)、文档发布与分发</w:t>
        </w:r>
        <w:r>
          <w:tab/>
        </w:r>
        <w:r>
          <w:fldChar w:fldCharType="begin"/>
        </w:r>
        <w:r>
          <w:instrText xml:space="preserve"> PAGEREF _Toc11369 \h </w:instrText>
        </w:r>
        <w:r>
          <w:fldChar w:fldCharType="separate"/>
        </w:r>
        <w:r>
          <w:t>13</w:t>
        </w:r>
        <w:r>
          <w:fldChar w:fldCharType="end"/>
        </w:r>
      </w:hyperlink>
    </w:p>
    <w:p>
      <w:pPr>
        <w:pStyle w:val="TOC2"/>
        <w:tabs>
          <w:tab w:val="right" w:leader="dot" w:pos="8306"/>
        </w:tabs>
      </w:pPr>
      <w:hyperlink w:anchor="_Toc14801" w:history="1">
        <w:r>
          <w:rPr>
            <w:rFonts w:ascii="仿宋" w:eastAsia="仿宋" w:hAnsi="仿宋" w:cs="仿宋" w:hint="eastAsia"/>
            <w:lang w:eastAsia="zh-CN"/>
          </w:rPr>
          <w:t>(三)、文档存档与归档</w:t>
        </w:r>
        <w:r>
          <w:tab/>
        </w:r>
        <w:r>
          <w:fldChar w:fldCharType="begin"/>
        </w:r>
        <w:r>
          <w:instrText xml:space="preserve"> PAGEREF _Toc14801 \h </w:instrText>
        </w:r>
        <w:r>
          <w:fldChar w:fldCharType="separate"/>
        </w:r>
        <w:r>
          <w:t>14</w:t>
        </w:r>
        <w:r>
          <w:fldChar w:fldCharType="end"/>
        </w:r>
      </w:hyperlink>
    </w:p>
    <w:p>
      <w:pPr>
        <w:pStyle w:val="TOC1"/>
        <w:tabs>
          <w:tab w:val="right" w:leader="dot" w:pos="8306"/>
        </w:tabs>
      </w:pPr>
      <w:hyperlink w:anchor="_Toc11581" w:history="1">
        <w:r>
          <w:rPr>
            <w:rFonts w:ascii="仿宋" w:eastAsia="仿宋" w:hAnsi="仿宋" w:cs="仿宋" w:hint="eastAsia"/>
            <w:lang w:eastAsia="zh-CN"/>
          </w:rPr>
          <w:t>五、汽车座椅调角器项目土建工程</w:t>
        </w:r>
        <w:r>
          <w:tab/>
        </w:r>
        <w:r>
          <w:fldChar w:fldCharType="begin"/>
        </w:r>
        <w:r>
          <w:instrText xml:space="preserve"> PAGEREF _Toc11581 \h </w:instrText>
        </w:r>
        <w:r>
          <w:fldChar w:fldCharType="separate"/>
        </w:r>
        <w:r>
          <w:t>15</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(一)、建筑工程设计原则</w:t>
        </w:r>
        <w:r>
          <w:tab/>
        </w:r>
        <w:r>
          <w:fldChar w:fldCharType="begin"/>
        </w:r>
        <w:r>
          <w:instrText xml:space="preserve"> PAGEREF _Toc18170 \h </w:instrText>
        </w:r>
        <w:r>
          <w:fldChar w:fldCharType="separate"/>
        </w:r>
        <w:r>
          <w:t>15</w:t>
        </w:r>
        <w:r>
          <w:fldChar w:fldCharType="end"/>
        </w:r>
      </w:hyperlink>
    </w:p>
    <w:p>
      <w:pPr>
        <w:pStyle w:val="TOC2"/>
        <w:tabs>
          <w:tab w:val="right" w:leader="dot" w:pos="8306"/>
        </w:tabs>
      </w:pPr>
      <w:hyperlink w:anchor="_Toc2289" w:history="1">
        <w:r>
          <w:rPr>
            <w:rFonts w:ascii="仿宋" w:eastAsia="仿宋" w:hAnsi="仿宋" w:cs="仿宋" w:hint="eastAsia"/>
            <w:lang w:eastAsia="zh-CN"/>
          </w:rPr>
          <w:t>(二)、土建工程设计年限及安全等级</w:t>
        </w:r>
        <w:r>
          <w:tab/>
        </w:r>
        <w:r>
          <w:fldChar w:fldCharType="begin"/>
        </w:r>
        <w:r>
          <w:instrText xml:space="preserve"> PAGEREF _Toc2289 \h </w:instrText>
        </w:r>
        <w:r>
          <w:fldChar w:fldCharType="separate"/>
        </w:r>
        <w:r>
          <w:t>16</w:t>
        </w:r>
        <w:r>
          <w:fldChar w:fldCharType="end"/>
        </w:r>
      </w:hyperlink>
    </w:p>
    <w:p>
      <w:pPr>
        <w:pStyle w:val="TOC2"/>
        <w:tabs>
          <w:tab w:val="right" w:leader="dot" w:pos="8306"/>
        </w:tabs>
      </w:pPr>
      <w:hyperlink w:anchor="_Toc5111" w:history="1">
        <w:r>
          <w:rPr>
            <w:rFonts w:ascii="仿宋" w:eastAsia="仿宋" w:hAnsi="仿宋" w:cs="仿宋" w:hint="eastAsia"/>
            <w:lang w:eastAsia="zh-CN"/>
          </w:rPr>
          <w:t>(三)、建筑工程设计总体要求</w:t>
        </w:r>
        <w:r>
          <w:tab/>
        </w:r>
        <w:r>
          <w:fldChar w:fldCharType="begin"/>
        </w:r>
        <w:r>
          <w:instrText xml:space="preserve"> PAGEREF _Toc5111 \h </w:instrText>
        </w:r>
        <w:r>
          <w:fldChar w:fldCharType="separate"/>
        </w:r>
        <w:r>
          <w:t>18</w:t>
        </w:r>
        <w:r>
          <w:fldChar w:fldCharType="end"/>
        </w:r>
      </w:hyperlink>
    </w:p>
    <w:p>
      <w:pPr>
        <w:pStyle w:val="TOC2"/>
        <w:tabs>
          <w:tab w:val="right" w:leader="dot" w:pos="8306"/>
        </w:tabs>
      </w:pPr>
      <w:hyperlink w:anchor="_Toc17624" w:history="1">
        <w:r>
          <w:rPr>
            <w:rFonts w:ascii="仿宋" w:eastAsia="仿宋" w:hAnsi="仿宋" w:cs="仿宋" w:hint="eastAsia"/>
            <w:lang w:eastAsia="zh-CN"/>
          </w:rPr>
          <w:t>(四)、土建工程建设指标</w:t>
        </w:r>
        <w:r>
          <w:tab/>
        </w:r>
        <w:r>
          <w:fldChar w:fldCharType="begin"/>
        </w:r>
        <w:r>
          <w:instrText xml:space="preserve"> PAGEREF _Toc17624 \h </w:instrText>
        </w:r>
        <w:r>
          <w:fldChar w:fldCharType="separate"/>
        </w:r>
        <w:r>
          <w:t>18</w:t>
        </w:r>
        <w:r>
          <w:fldChar w:fldCharType="end"/>
        </w:r>
      </w:hyperlink>
    </w:p>
    <w:p>
      <w:pPr>
        <w:pStyle w:val="TOC1"/>
        <w:tabs>
          <w:tab w:val="right" w:leader="dot" w:pos="8306"/>
        </w:tabs>
      </w:pPr>
      <w:hyperlink w:anchor="_Toc11849" w:history="1">
        <w:r>
          <w:rPr>
            <w:rFonts w:ascii="仿宋" w:eastAsia="仿宋" w:hAnsi="仿宋" w:cs="仿宋" w:hint="eastAsia"/>
            <w:lang w:eastAsia="zh-CN"/>
          </w:rPr>
          <w:t>六、市场分析、调研</w:t>
        </w:r>
        <w:r>
          <w:tab/>
        </w:r>
        <w:r>
          <w:fldChar w:fldCharType="begin"/>
        </w:r>
        <w:r>
          <w:instrText xml:space="preserve"> PAGEREF _Toc11849 \h </w:instrText>
        </w:r>
        <w:r>
          <w:fldChar w:fldCharType="separate"/>
        </w:r>
        <w:r>
          <w:t>19</w:t>
        </w:r>
        <w:r>
          <w:fldChar w:fldCharType="end"/>
        </w:r>
      </w:hyperlink>
    </w:p>
    <w:p>
      <w:pPr>
        <w:pStyle w:val="TOC2"/>
        <w:tabs>
          <w:tab w:val="right" w:leader="dot" w:pos="8306"/>
        </w:tabs>
      </w:pPr>
      <w:hyperlink w:anchor="_Toc26601" w:history="1">
        <w:r>
          <w:rPr>
            <w:rFonts w:ascii="仿宋" w:eastAsia="仿宋" w:hAnsi="仿宋" w:cs="仿宋" w:hint="eastAsia"/>
            <w:lang w:eastAsia="zh-CN"/>
          </w:rPr>
          <w:t>(一)、汽车座椅调角器行业分析</w:t>
        </w:r>
        <w:r>
          <w:tab/>
        </w:r>
        <w:r>
          <w:fldChar w:fldCharType="begin"/>
        </w:r>
        <w:r>
          <w:instrText xml:space="preserve"> PAGEREF _Toc26601 \h </w:instrText>
        </w:r>
        <w:r>
          <w:fldChar w:fldCharType="separate"/>
        </w:r>
        <w:r>
          <w:t>19</w:t>
        </w:r>
        <w:r>
          <w:fldChar w:fldCharType="end"/>
        </w:r>
      </w:hyperlink>
    </w:p>
    <w:p>
      <w:pPr>
        <w:pStyle w:val="TOC2"/>
        <w:tabs>
          <w:tab w:val="right" w:leader="dot" w:pos="8306"/>
        </w:tabs>
      </w:pPr>
      <w:hyperlink w:anchor="_Toc23202" w:history="1">
        <w:r>
          <w:rPr>
            <w:rFonts w:ascii="仿宋" w:eastAsia="仿宋" w:hAnsi="仿宋" w:cs="仿宋" w:hint="eastAsia"/>
            <w:lang w:eastAsia="zh-CN"/>
          </w:rPr>
          <w:t>(二)、汽车座椅调角器市场分析预测</w:t>
        </w:r>
        <w:r>
          <w:tab/>
        </w:r>
        <w:r>
          <w:fldChar w:fldCharType="begin"/>
        </w:r>
        <w:r>
          <w:instrText xml:space="preserve"> PAGEREF _Toc23202 \h </w:instrText>
        </w:r>
        <w:r>
          <w:fldChar w:fldCharType="separate"/>
        </w:r>
        <w:r>
          <w:t>19</w:t>
        </w:r>
        <w:r>
          <w:fldChar w:fldCharType="end"/>
        </w:r>
      </w:hyperlink>
    </w:p>
    <w:p>
      <w:pPr>
        <w:pStyle w:val="TOC1"/>
        <w:tabs>
          <w:tab w:val="right" w:leader="dot" w:pos="8306"/>
        </w:tabs>
      </w:pPr>
      <w:hyperlink w:anchor="_Toc24407" w:history="1">
        <w:r>
          <w:rPr>
            <w:rFonts w:ascii="仿宋" w:eastAsia="仿宋" w:hAnsi="仿宋" w:cs="仿宋" w:hint="eastAsia"/>
            <w:lang w:eastAsia="zh-CN"/>
          </w:rPr>
          <w:t>七、汽车座椅调角器项目风险管理</w:t>
        </w:r>
        <w:r>
          <w:tab/>
        </w:r>
        <w:r>
          <w:fldChar w:fldCharType="begin"/>
        </w:r>
        <w:r>
          <w:instrText xml:space="preserve"> PAGEREF _Toc24407 \h </w:instrText>
        </w:r>
        <w:r>
          <w:fldChar w:fldCharType="separate"/>
        </w:r>
        <w:r>
          <w:t>20</w:t>
        </w:r>
        <w:r>
          <w:fldChar w:fldCharType="end"/>
        </w:r>
      </w:hyperlink>
    </w:p>
    <w:p>
      <w:pPr>
        <w:pStyle w:val="TOC2"/>
        <w:tabs>
          <w:tab w:val="right" w:leader="dot" w:pos="8306"/>
        </w:tabs>
      </w:pPr>
      <w:hyperlink w:anchor="_Toc18315" w:history="1">
        <w:r>
          <w:rPr>
            <w:rFonts w:ascii="仿宋" w:eastAsia="仿宋" w:hAnsi="仿宋" w:cs="仿宋" w:hint="eastAsia"/>
            <w:lang w:eastAsia="zh-CN"/>
          </w:rPr>
          <w:t>(一)、风险识别与评估</w:t>
        </w:r>
        <w:r>
          <w:tab/>
        </w:r>
        <w:r>
          <w:fldChar w:fldCharType="begin"/>
        </w:r>
        <w:r>
          <w:instrText xml:space="preserve"> PAGEREF _Toc18315 \h </w:instrText>
        </w:r>
        <w:r>
          <w:fldChar w:fldCharType="separate"/>
        </w:r>
        <w:r>
          <w:t>20</w:t>
        </w:r>
        <w:r>
          <w:fldChar w:fldCharType="end"/>
        </w:r>
      </w:hyperlink>
    </w:p>
    <w:p>
      <w:pPr>
        <w:pStyle w:val="TOC2"/>
        <w:tabs>
          <w:tab w:val="right" w:leader="dot" w:pos="8306"/>
        </w:tabs>
      </w:pPr>
      <w:hyperlink w:anchor="_Toc17698" w:history="1">
        <w:r>
          <w:rPr>
            <w:rFonts w:ascii="仿宋" w:eastAsia="仿宋" w:hAnsi="仿宋" w:cs="仿宋" w:hint="eastAsia"/>
            <w:lang w:eastAsia="zh-CN"/>
          </w:rPr>
          <w:t>(二)、风险应对策略</w:t>
        </w:r>
        <w:r>
          <w:tab/>
        </w:r>
        <w:r>
          <w:fldChar w:fldCharType="begin"/>
        </w:r>
        <w:r>
          <w:instrText xml:space="preserve"> PAGEREF _Toc17698 \h </w:instrText>
        </w:r>
        <w:r>
          <w:fldChar w:fldCharType="separate"/>
        </w:r>
        <w:r>
          <w:t>21</w:t>
        </w:r>
        <w:r>
          <w:fldChar w:fldCharType="end"/>
        </w:r>
      </w:hyperlink>
    </w:p>
    <w:p>
      <w:pPr>
        <w:pStyle w:val="TOC2"/>
        <w:tabs>
          <w:tab w:val="right" w:leader="dot" w:pos="8306"/>
        </w:tabs>
      </w:pPr>
      <w:hyperlink w:anchor="_Toc7734" w:history="1">
        <w:r>
          <w:rPr>
            <w:rFonts w:ascii="仿宋" w:eastAsia="仿宋" w:hAnsi="仿宋" w:cs="仿宋" w:hint="eastAsia"/>
            <w:lang w:eastAsia="zh-CN"/>
          </w:rPr>
          <w:t>(三)、风险监控与控制</w:t>
        </w:r>
        <w:r>
          <w:tab/>
        </w:r>
        <w:r>
          <w:fldChar w:fldCharType="begin"/>
        </w:r>
        <w:r>
          <w:instrText xml:space="preserve"> PAGEREF _Toc7734 \h </w:instrText>
        </w:r>
        <w:r>
          <w:fldChar w:fldCharType="separate"/>
        </w:r>
        <w:r>
          <w:t>23</w:t>
        </w:r>
        <w:r>
          <w:fldChar w:fldCharType="end"/>
        </w:r>
      </w:hyperlink>
    </w:p>
    <w:p>
      <w:pPr>
        <w:pStyle w:val="TOC1"/>
        <w:tabs>
          <w:tab w:val="right" w:leader="dot" w:pos="8306"/>
        </w:tabs>
      </w:pPr>
      <w:hyperlink w:anchor="_Toc31" w:history="1">
        <w:r>
          <w:rPr>
            <w:rFonts w:ascii="仿宋" w:eastAsia="仿宋" w:hAnsi="仿宋" w:cs="仿宋" w:hint="eastAsia"/>
            <w:lang w:eastAsia="zh-CN"/>
          </w:rPr>
          <w:t>八、汽车座椅调角器项目财务管理</w:t>
        </w:r>
        <w:r>
          <w:tab/>
        </w:r>
        <w:r>
          <w:fldChar w:fldCharType="begin"/>
        </w:r>
        <w:r>
          <w:instrText xml:space="preserve"> PAGEREF _Toc31 \h </w:instrText>
        </w:r>
        <w:r>
          <w:fldChar w:fldCharType="separate"/>
        </w:r>
        <w:r>
          <w:t>24</w:t>
        </w:r>
        <w:r>
          <w:fldChar w:fldCharType="end"/>
        </w:r>
      </w:hyperlink>
    </w:p>
    <w:p>
      <w:pPr>
        <w:pStyle w:val="TOC2"/>
        <w:tabs>
          <w:tab w:val="right" w:leader="dot" w:pos="8306"/>
        </w:tabs>
      </w:pPr>
      <w:hyperlink w:anchor="_Toc10981" w:history="1">
        <w:r>
          <w:rPr>
            <w:rFonts w:ascii="仿宋" w:eastAsia="仿宋" w:hAnsi="仿宋" w:cs="仿宋" w:hint="eastAsia"/>
            <w:lang w:eastAsia="zh-CN"/>
          </w:rPr>
          <w:t>(一)、资金需求大</w:t>
        </w:r>
        <w:r>
          <w:tab/>
        </w:r>
        <w:r>
          <w:fldChar w:fldCharType="begin"/>
        </w:r>
        <w:r>
          <w:instrText xml:space="preserve"> PAGEREF _Toc10981 \h </w:instrText>
        </w:r>
        <w:r>
          <w:fldChar w:fldCharType="separate"/>
        </w:r>
        <w:r>
          <w:t>24</w:t>
        </w:r>
        <w:r>
          <w:fldChar w:fldCharType="end"/>
        </w:r>
      </w:hyperlink>
    </w:p>
    <w:p>
      <w:pPr>
        <w:pStyle w:val="TOC2"/>
        <w:tabs>
          <w:tab w:val="right" w:leader="dot" w:pos="8306"/>
        </w:tabs>
      </w:pPr>
      <w:hyperlink w:anchor="_Toc12609" w:history="1">
        <w:r>
          <w:rPr>
            <w:rFonts w:ascii="仿宋" w:eastAsia="仿宋" w:hAnsi="仿宋" w:cs="仿宋" w:hint="eastAsia"/>
            <w:lang w:eastAsia="zh-CN"/>
          </w:rPr>
          <w:t>(二)、研发周期长</w:t>
        </w:r>
        <w:r>
          <w:tab/>
        </w:r>
        <w:r>
          <w:fldChar w:fldCharType="begin"/>
        </w:r>
        <w:r>
          <w:instrText xml:space="preserve"> PAGEREF _Toc12609 \h </w:instrText>
        </w:r>
        <w:r>
          <w:fldChar w:fldCharType="separate"/>
        </w:r>
        <w:r>
          <w:t>25</w:t>
        </w:r>
        <w:r>
          <w:fldChar w:fldCharType="end"/>
        </w:r>
      </w:hyperlink>
    </w:p>
    <w:p>
      <w:pPr>
        <w:pStyle w:val="TOC2"/>
        <w:tabs>
          <w:tab w:val="right" w:leader="dot" w:pos="8306"/>
        </w:tabs>
      </w:pPr>
      <w:hyperlink w:anchor="_Toc24975" w:history="1">
        <w:r>
          <w:rPr>
            <w:rFonts w:ascii="仿宋" w:eastAsia="仿宋" w:hAnsi="仿宋" w:cs="仿宋" w:hint="eastAsia"/>
            <w:lang w:eastAsia="zh-CN"/>
          </w:rPr>
          <w:t>(三)、市场风险大</w:t>
        </w:r>
        <w:r>
          <w:tab/>
        </w:r>
        <w:r>
          <w:fldChar w:fldCharType="begin"/>
        </w:r>
        <w:r>
          <w:instrText xml:space="preserve"> PAGEREF _Toc24975 \h </w:instrText>
        </w:r>
        <w:r>
          <w:fldChar w:fldCharType="separate"/>
        </w:r>
        <w:r>
          <w:t>27</w:t>
        </w:r>
        <w:r>
          <w:fldChar w:fldCharType="end"/>
        </w:r>
      </w:hyperlink>
    </w:p>
    <w:p>
      <w:pPr>
        <w:pStyle w:val="TOC2"/>
        <w:tabs>
          <w:tab w:val="right" w:leader="dot" w:pos="8306"/>
        </w:tabs>
      </w:pPr>
      <w:hyperlink w:anchor="_Toc16430" w:history="1">
        <w:r>
          <w:rPr>
            <w:rFonts w:ascii="仿宋" w:eastAsia="仿宋" w:hAnsi="仿宋" w:cs="仿宋" w:hint="eastAsia"/>
            <w:lang w:eastAsia="zh-CN"/>
          </w:rPr>
          <w:t>(四)、利润率高</w:t>
        </w:r>
        <w:r>
          <w:tab/>
        </w:r>
        <w:r>
          <w:fldChar w:fldCharType="begin"/>
        </w:r>
        <w:r>
          <w:instrText xml:space="preserve"> PAGEREF _Toc16430 \h </w:instrText>
        </w:r>
        <w:r>
          <w:fldChar w:fldCharType="separate"/>
        </w:r>
        <w:r>
          <w:t>29</w:t>
        </w:r>
        <w:r>
          <w:fldChar w:fldCharType="end"/>
        </w:r>
      </w:hyperlink>
    </w:p>
    <w:p>
      <w:pPr>
        <w:pStyle w:val="TOC1"/>
        <w:tabs>
          <w:tab w:val="right" w:leader="dot" w:pos="8306"/>
        </w:tabs>
      </w:pPr>
      <w:hyperlink w:anchor="_Toc26795" w:history="1">
        <w:r>
          <w:rPr>
            <w:rFonts w:ascii="仿宋" w:eastAsia="仿宋" w:hAnsi="仿宋" w:cs="仿宋" w:hint="eastAsia"/>
            <w:lang w:eastAsia="zh-CN"/>
          </w:rPr>
          <w:t>九、汽车座椅调角器项目创新与研发</w:t>
        </w:r>
        <w:r>
          <w:tab/>
        </w:r>
        <w:r>
          <w:fldChar w:fldCharType="begin"/>
        </w:r>
        <w:r>
          <w:instrText xml:space="preserve"> PAGEREF _Toc26795 \h </w:instrText>
        </w:r>
        <w:r>
          <w:fldChar w:fldCharType="separate"/>
        </w:r>
        <w:r>
          <w:t>32</w:t>
        </w:r>
        <w:r>
          <w:fldChar w:fldCharType="end"/>
        </w:r>
      </w:hyperlink>
    </w:p>
    <w:p>
      <w:pPr>
        <w:pStyle w:val="TOC2"/>
        <w:tabs>
          <w:tab w:val="right" w:leader="dot" w:pos="8306"/>
        </w:tabs>
      </w:pPr>
      <w:hyperlink w:anchor="_Toc10587" w:history="1">
        <w:r>
          <w:rPr>
            <w:rFonts w:ascii="仿宋" w:eastAsia="仿宋" w:hAnsi="仿宋" w:cs="仿宋" w:hint="eastAsia"/>
            <w:lang w:eastAsia="zh-CN"/>
          </w:rPr>
          <w:t>(一)、创新策略与方向</w:t>
        </w:r>
        <w:r>
          <w:tab/>
        </w:r>
        <w:r>
          <w:fldChar w:fldCharType="begin"/>
        </w:r>
        <w:r>
          <w:instrText xml:space="preserve"> PAGEREF _Toc10587 \h </w:instrText>
        </w:r>
        <w:r>
          <w:fldChar w:fldCharType="separate"/>
        </w:r>
        <w:r>
          <w:t>32</w:t>
        </w:r>
        <w:r>
          <w:fldChar w:fldCharType="end"/>
        </w:r>
      </w:hyperlink>
    </w:p>
    <w:p>
      <w:pPr>
        <w:pStyle w:val="TOC2"/>
        <w:tabs>
          <w:tab w:val="right" w:leader="dot" w:pos="8306"/>
        </w:tabs>
      </w:pPr>
      <w:hyperlink w:anchor="_Toc25412" w:history="1">
        <w:r>
          <w:rPr>
            <w:rFonts w:ascii="仿宋" w:eastAsia="仿宋" w:hAnsi="仿宋" w:cs="仿宋" w:hint="eastAsia"/>
            <w:lang w:eastAsia="zh-CN"/>
          </w:rPr>
          <w:t>(二)、研发规划与投入</w:t>
        </w:r>
        <w:r>
          <w:tab/>
        </w:r>
        <w:r>
          <w:fldChar w:fldCharType="begin"/>
        </w:r>
        <w:r>
          <w:instrText xml:space="preserve"> PAGEREF _Toc25412 \h </w:instrText>
        </w:r>
        <w:r>
          <w:fldChar w:fldCharType="separate"/>
        </w:r>
        <w:r>
          <w:t>33</w:t>
        </w:r>
        <w:r>
          <w:fldChar w:fldCharType="end"/>
        </w:r>
      </w:hyperlink>
    </w:p>
    <w:p>
      <w:pPr>
        <w:pStyle w:val="TOC1"/>
        <w:tabs>
          <w:tab w:val="right" w:leader="dot" w:pos="8306"/>
        </w:tabs>
      </w:pPr>
      <w:hyperlink w:anchor="_Toc592" w:history="1">
        <w:r>
          <w:rPr>
            <w:rFonts w:ascii="仿宋" w:eastAsia="仿宋" w:hAnsi="仿宋" w:cs="仿宋" w:hint="eastAsia"/>
            <w:lang w:eastAsia="zh-CN"/>
          </w:rPr>
          <w:t>十、汽车座椅调角器项目人力资源培养与发展</w:t>
        </w:r>
        <w:r>
          <w:tab/>
        </w:r>
        <w:r>
          <w:fldChar w:fldCharType="begin"/>
        </w:r>
        <w:r>
          <w:instrText xml:space="preserve"> PAGEREF _Toc592 \h </w:instrText>
        </w:r>
        <w:r>
          <w:fldChar w:fldCharType="separate"/>
        </w:r>
        <w:r>
          <w:t>35</w:t>
        </w:r>
        <w:r>
          <w:fldChar w:fldCharType="end"/>
        </w:r>
      </w:hyperlink>
    </w:p>
    <w:p>
      <w:pPr>
        <w:pStyle w:val="TOC2"/>
        <w:tabs>
          <w:tab w:val="right" w:leader="dot" w:pos="8306"/>
        </w:tabs>
      </w:pPr>
      <w:hyperlink w:anchor="_Toc15558" w:history="1">
        <w:r>
          <w:rPr>
            <w:rFonts w:ascii="仿宋" w:eastAsia="仿宋" w:hAnsi="仿宋" w:cs="仿宋" w:hint="eastAsia"/>
            <w:lang w:eastAsia="zh-CN"/>
          </w:rPr>
          <w:t>(一)、人才需求与规划</w:t>
        </w:r>
        <w:r>
          <w:tab/>
        </w:r>
        <w:r>
          <w:fldChar w:fldCharType="begin"/>
        </w:r>
        <w:r>
          <w:instrText xml:space="preserve"> PAGEREF _Toc15558 \h </w:instrText>
        </w:r>
        <w:r>
          <w:fldChar w:fldCharType="separate"/>
        </w:r>
        <w:r>
          <w:t>35</w:t>
        </w:r>
        <w:r>
          <w:fldChar w:fldCharType="end"/>
        </w:r>
      </w:hyperlink>
    </w:p>
    <w:p>
      <w:pPr>
        <w:pStyle w:val="TOC2"/>
        <w:tabs>
          <w:tab w:val="right" w:leader="dot" w:pos="8306"/>
        </w:tabs>
      </w:pPr>
      <w:hyperlink w:anchor="_Toc3266" w:history="1">
        <w:r>
          <w:rPr>
            <w:rFonts w:ascii="仿宋" w:eastAsia="仿宋" w:hAnsi="仿宋" w:cs="仿宋" w:hint="eastAsia"/>
            <w:lang w:eastAsia="zh-CN"/>
          </w:rPr>
          <w:t>(二)、培训与发展计划</w:t>
        </w:r>
        <w:r>
          <w:tab/>
        </w:r>
        <w:r>
          <w:fldChar w:fldCharType="begin"/>
        </w:r>
        <w:r>
          <w:instrText xml:space="preserve"> PAGEREF _Toc3266 \h </w:instrText>
        </w:r>
        <w:r>
          <w:fldChar w:fldCharType="separate"/>
        </w:r>
        <w:r>
          <w:t>35</w:t>
        </w:r>
        <w:r>
          <w:fldChar w:fldCharType="end"/>
        </w:r>
      </w:hyperlink>
    </w:p>
    <w:p>
      <w:pPr>
        <w:pStyle w:val="TOC1"/>
        <w:tabs>
          <w:tab w:val="right" w:leader="dot" w:pos="8306"/>
        </w:tabs>
      </w:pPr>
      <w:hyperlink w:anchor="_Toc3112" w:history="1">
        <w:r>
          <w:rPr>
            <w:rFonts w:ascii="仿宋" w:eastAsia="仿宋" w:hAnsi="仿宋" w:cs="仿宋" w:hint="eastAsia"/>
            <w:lang w:eastAsia="zh-CN"/>
          </w:rPr>
          <w:t>十一、汽车座椅调角器项目环境影响分析</w:t>
        </w:r>
        <w:r>
          <w:tab/>
        </w:r>
        <w:r>
          <w:fldChar w:fldCharType="begin"/>
        </w:r>
        <w:r>
          <w:instrText xml:space="preserve"> PAGEREF _Toc3112 \h </w:instrText>
        </w:r>
        <w:r>
          <w:fldChar w:fldCharType="separate"/>
        </w:r>
        <w:r>
          <w:t>36</w:t>
        </w:r>
        <w:r>
          <w:fldChar w:fldCharType="end"/>
        </w:r>
      </w:hyperlink>
    </w:p>
    <w:p>
      <w:pPr>
        <w:pStyle w:val="TOC2"/>
        <w:tabs>
          <w:tab w:val="right" w:leader="dot" w:pos="8306"/>
        </w:tabs>
      </w:pPr>
      <w:hyperlink w:anchor="_Toc14230" w:history="1">
        <w:r>
          <w:rPr>
            <w:rFonts w:ascii="仿宋" w:eastAsia="仿宋" w:hAnsi="仿宋" w:cs="仿宋" w:hint="eastAsia"/>
            <w:lang w:eastAsia="zh-CN"/>
          </w:rPr>
          <w:t>(一)、建设区域环境质量现状</w:t>
        </w:r>
        <w:r>
          <w:tab/>
        </w:r>
        <w:r>
          <w:fldChar w:fldCharType="begin"/>
        </w:r>
        <w:r>
          <w:instrText xml:space="preserve"> PAGEREF _Toc14230 \h </w:instrText>
        </w:r>
        <w:r>
          <w:fldChar w:fldCharType="separate"/>
        </w:r>
        <w:r>
          <w:t>36</w:t>
        </w:r>
        <w:r>
          <w:fldChar w:fldCharType="end"/>
        </w:r>
      </w:hyperlink>
    </w:p>
    <w:p>
      <w:pPr>
        <w:pStyle w:val="TOC2"/>
        <w:tabs>
          <w:tab w:val="right" w:leader="dot" w:pos="8306"/>
        </w:tabs>
      </w:pPr>
      <w:hyperlink w:anchor="_Toc4441" w:history="1">
        <w:r>
          <w:rPr>
            <w:rFonts w:ascii="仿宋" w:eastAsia="仿宋" w:hAnsi="仿宋" w:cs="仿宋" w:hint="eastAsia"/>
            <w:lang w:eastAsia="zh-CN"/>
          </w:rPr>
          <w:t>(二)、建设期环境保护</w:t>
        </w:r>
        <w:r>
          <w:tab/>
        </w:r>
        <w:r>
          <w:fldChar w:fldCharType="begin"/>
        </w:r>
        <w:r>
          <w:instrText xml:space="preserve"> PAGEREF _Toc4441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2" w:history="1">
        <w:r>
          <w:rPr>
            <w:rFonts w:ascii="仿宋" w:eastAsia="仿宋" w:hAnsi="仿宋" w:cs="仿宋" w:hint="eastAsia"/>
            <w:lang w:eastAsia="zh-CN"/>
          </w:rPr>
          <w:t>(三)、运营期环境保护</w:t>
        </w:r>
        <w:r>
          <w:tab/>
        </w:r>
        <w:r>
          <w:fldChar w:fldCharType="begin"/>
        </w:r>
        <w:r>
          <w:instrText xml:space="preserve"> PAGEREF _Toc9502 \h </w:instrText>
        </w:r>
        <w:r>
          <w:fldChar w:fldCharType="separate"/>
        </w:r>
        <w:r>
          <w:t>39</w:t>
        </w:r>
        <w:r>
          <w:fldChar w:fldCharType="end"/>
        </w:r>
      </w:hyperlink>
    </w:p>
    <w:p>
      <w:pPr>
        <w:pStyle w:val="TOC2"/>
        <w:tabs>
          <w:tab w:val="right" w:leader="dot" w:pos="8306"/>
        </w:tabs>
      </w:pPr>
      <w:hyperlink w:anchor="_Toc10007" w:history="1">
        <w:r>
          <w:rPr>
            <w:rFonts w:ascii="仿宋" w:eastAsia="仿宋" w:hAnsi="仿宋" w:cs="仿宋" w:hint="eastAsia"/>
            <w:lang w:eastAsia="zh-CN"/>
          </w:rPr>
          <w:t>(四)、汽车座椅调角器项目建设对区域经济的影响</w:t>
        </w:r>
        <w:r>
          <w:tab/>
        </w:r>
        <w:r>
          <w:fldChar w:fldCharType="begin"/>
        </w:r>
        <w:r>
          <w:instrText xml:space="preserve"> PAGEREF _Toc10007 \h </w:instrText>
        </w:r>
        <w:r>
          <w:fldChar w:fldCharType="separate"/>
        </w:r>
        <w:r>
          <w:t>40</w:t>
        </w:r>
        <w:r>
          <w:fldChar w:fldCharType="end"/>
        </w:r>
      </w:hyperlink>
    </w:p>
    <w:p>
      <w:pPr>
        <w:pStyle w:val="TOC2"/>
        <w:tabs>
          <w:tab w:val="right" w:leader="dot" w:pos="8306"/>
        </w:tabs>
      </w:pPr>
      <w:hyperlink w:anchor="_Toc18436" w:history="1">
        <w:r>
          <w:rPr>
            <w:rFonts w:ascii="仿宋" w:eastAsia="仿宋" w:hAnsi="仿宋" w:cs="仿宋" w:hint="eastAsia"/>
            <w:lang w:eastAsia="zh-CN"/>
          </w:rPr>
          <w:t>(五)、废弃物处理</w:t>
        </w:r>
        <w:r>
          <w:tab/>
        </w:r>
        <w:r>
          <w:fldChar w:fldCharType="begin"/>
        </w:r>
        <w:r>
          <w:instrText xml:space="preserve"> PAGEREF _Toc18436 \h </w:instrText>
        </w:r>
        <w:r>
          <w:fldChar w:fldCharType="separate"/>
        </w:r>
        <w:r>
          <w:t>42</w:t>
        </w:r>
        <w:r>
          <w:fldChar w:fldCharType="end"/>
        </w:r>
      </w:hyperlink>
    </w:p>
    <w:p>
      <w:pPr>
        <w:pStyle w:val="TOC2"/>
        <w:tabs>
          <w:tab w:val="right" w:leader="dot" w:pos="8306"/>
        </w:tabs>
      </w:pPr>
      <w:hyperlink w:anchor="_Toc5284" w:history="1">
        <w:r>
          <w:rPr>
            <w:rFonts w:ascii="仿宋" w:eastAsia="仿宋" w:hAnsi="仿宋" w:cs="仿宋" w:hint="eastAsia"/>
            <w:lang w:eastAsia="zh-CN"/>
          </w:rPr>
          <w:t>(六)、特殊环境影响分析</w:t>
        </w:r>
        <w:r>
          <w:tab/>
        </w:r>
        <w:r>
          <w:fldChar w:fldCharType="begin"/>
        </w:r>
        <w:r>
          <w:instrText xml:space="preserve"> PAGEREF _Toc5284 \h </w:instrText>
        </w:r>
        <w:r>
          <w:fldChar w:fldCharType="separate"/>
        </w:r>
        <w:r>
          <w:t>43</w:t>
        </w:r>
        <w:r>
          <w:fldChar w:fldCharType="end"/>
        </w:r>
      </w:hyperlink>
    </w:p>
    <w:p>
      <w:pPr>
        <w:pStyle w:val="TOC2"/>
        <w:tabs>
          <w:tab w:val="right" w:leader="dot" w:pos="8306"/>
        </w:tabs>
      </w:pPr>
      <w:hyperlink w:anchor="_Toc29887" w:history="1">
        <w:r>
          <w:rPr>
            <w:rFonts w:ascii="仿宋" w:eastAsia="仿宋" w:hAnsi="仿宋" w:cs="仿宋" w:hint="eastAsia"/>
            <w:lang w:eastAsia="zh-CN"/>
          </w:rPr>
          <w:t>(七)、清洁生产</w:t>
        </w:r>
        <w:r>
          <w:tab/>
        </w:r>
        <w:r>
          <w:fldChar w:fldCharType="begin"/>
        </w:r>
        <w:r>
          <w:instrText xml:space="preserve"> PAGEREF _Toc29887 \h </w:instrText>
        </w:r>
        <w:r>
          <w:fldChar w:fldCharType="separate"/>
        </w:r>
        <w:r>
          <w:t>44</w:t>
        </w:r>
        <w:r>
          <w:fldChar w:fldCharType="end"/>
        </w:r>
      </w:hyperlink>
    </w:p>
    <w:p>
      <w:pPr>
        <w:pStyle w:val="TOC2"/>
        <w:tabs>
          <w:tab w:val="right" w:leader="dot" w:pos="8306"/>
        </w:tabs>
      </w:pPr>
      <w:hyperlink w:anchor="_Toc17903" w:history="1">
        <w:r>
          <w:rPr>
            <w:rFonts w:ascii="仿宋" w:eastAsia="仿宋" w:hAnsi="仿宋" w:cs="仿宋" w:hint="eastAsia"/>
            <w:lang w:eastAsia="zh-CN"/>
          </w:rPr>
          <w:t>(八)、环境保护综合评价</w:t>
        </w:r>
        <w:r>
          <w:tab/>
        </w:r>
        <w:r>
          <w:fldChar w:fldCharType="begin"/>
        </w:r>
        <w:r>
          <w:instrText xml:space="preserve"> PAGEREF _Toc17903 \h </w:instrText>
        </w:r>
        <w:r>
          <w:fldChar w:fldCharType="separate"/>
        </w:r>
        <w:r>
          <w:t>46</w:t>
        </w:r>
        <w:r>
          <w:fldChar w:fldCharType="end"/>
        </w:r>
      </w:hyperlink>
    </w:p>
    <w:p>
      <w:pPr>
        <w:pStyle w:val="TOC1"/>
        <w:tabs>
          <w:tab w:val="right" w:leader="dot" w:pos="8306"/>
        </w:tabs>
      </w:pPr>
      <w:hyperlink w:anchor="_Toc29578" w:history="1">
        <w:r>
          <w:rPr>
            <w:rFonts w:ascii="仿宋" w:eastAsia="仿宋" w:hAnsi="仿宋" w:cs="仿宋" w:hint="eastAsia"/>
            <w:lang w:eastAsia="zh-CN"/>
          </w:rPr>
          <w:t>十二、汽车座椅调角器项目技术管理</w:t>
        </w:r>
        <w:r>
          <w:tab/>
        </w:r>
        <w:r>
          <w:fldChar w:fldCharType="begin"/>
        </w:r>
        <w:r>
          <w:instrText xml:space="preserve"> PAGEREF _Toc29578 \h </w:instrText>
        </w:r>
        <w:r>
          <w:fldChar w:fldCharType="separate"/>
        </w:r>
        <w:r>
          <w:t>47</w:t>
        </w:r>
        <w:r>
          <w:fldChar w:fldCharType="end"/>
        </w:r>
      </w:hyperlink>
    </w:p>
    <w:p>
      <w:pPr>
        <w:pStyle w:val="TOC2"/>
        <w:tabs>
          <w:tab w:val="right" w:leader="dot" w:pos="8306"/>
        </w:tabs>
      </w:pPr>
      <w:hyperlink w:anchor="_Toc26152" w:history="1">
        <w:r>
          <w:rPr>
            <w:rFonts w:ascii="仿宋" w:eastAsia="仿宋" w:hAnsi="仿宋" w:cs="仿宋" w:hint="eastAsia"/>
            <w:lang w:eastAsia="zh-CN"/>
          </w:rPr>
          <w:t>(一)、技术方案选用方向</w:t>
        </w:r>
        <w:r>
          <w:tab/>
        </w:r>
        <w:r>
          <w:fldChar w:fldCharType="begin"/>
        </w:r>
        <w:r>
          <w:instrText xml:space="preserve"> PAGEREF _Toc26152 \h </w:instrText>
        </w:r>
        <w:r>
          <w:fldChar w:fldCharType="separate"/>
        </w:r>
        <w:r>
          <w:t>47</w:t>
        </w:r>
        <w:r>
          <w:fldChar w:fldCharType="end"/>
        </w:r>
      </w:hyperlink>
    </w:p>
    <w:p>
      <w:pPr>
        <w:pStyle w:val="TOC2"/>
        <w:tabs>
          <w:tab w:val="right" w:leader="dot" w:pos="8306"/>
        </w:tabs>
      </w:pPr>
      <w:hyperlink w:anchor="_Toc16177" w:history="1">
        <w:r>
          <w:rPr>
            <w:rFonts w:ascii="仿宋" w:eastAsia="仿宋" w:hAnsi="仿宋" w:cs="仿宋" w:hint="eastAsia"/>
            <w:lang w:eastAsia="zh-CN"/>
          </w:rPr>
          <w:t>(二)、工艺技术方案选用原则</w:t>
        </w:r>
        <w:r>
          <w:tab/>
        </w:r>
        <w:r>
          <w:fldChar w:fldCharType="begin"/>
        </w:r>
        <w:r>
          <w:instrText xml:space="preserve"> PAGEREF _Toc16177 \h </w:instrText>
        </w:r>
        <w:r>
          <w:fldChar w:fldCharType="separate"/>
        </w:r>
        <w:r>
          <w:t>49</w:t>
        </w:r>
        <w:r>
          <w:fldChar w:fldCharType="end"/>
        </w:r>
      </w:hyperlink>
    </w:p>
    <w:p>
      <w:pPr>
        <w:pStyle w:val="TOC2"/>
        <w:tabs>
          <w:tab w:val="right" w:leader="dot" w:pos="8306"/>
        </w:tabs>
      </w:pPr>
      <w:hyperlink w:anchor="_Toc30684" w:history="1">
        <w:r>
          <w:rPr>
            <w:rFonts w:ascii="仿宋" w:eastAsia="仿宋" w:hAnsi="仿宋" w:cs="仿宋" w:hint="eastAsia"/>
            <w:lang w:eastAsia="zh-CN"/>
          </w:rPr>
          <w:t>(三)、工艺技术方案要求</w:t>
        </w:r>
        <w:r>
          <w:tab/>
        </w:r>
        <w:r>
          <w:fldChar w:fldCharType="begin"/>
        </w:r>
        <w:r>
          <w:instrText xml:space="preserve"> PAGEREF _Toc30684 \h </w:instrText>
        </w:r>
        <w:r>
          <w:fldChar w:fldCharType="separate"/>
        </w:r>
        <w:r>
          <w:t>51</w:t>
        </w:r>
        <w:r>
          <w:fldChar w:fldCharType="end"/>
        </w:r>
      </w:hyperlink>
    </w:p>
    <w:p>
      <w:pPr>
        <w:pStyle w:val="TOC1"/>
        <w:tabs>
          <w:tab w:val="right" w:leader="dot" w:pos="8306"/>
        </w:tabs>
      </w:pPr>
      <w:hyperlink w:anchor="_Toc16182" w:history="1">
        <w:r>
          <w:rPr>
            <w:rFonts w:ascii="仿宋" w:eastAsia="仿宋" w:hAnsi="仿宋" w:cs="仿宋" w:hint="eastAsia"/>
            <w:lang w:eastAsia="zh-CN"/>
          </w:rPr>
          <w:t>十三、风险识别与分类</w:t>
        </w:r>
        <w:r>
          <w:tab/>
        </w:r>
        <w:r>
          <w:fldChar w:fldCharType="begin"/>
        </w:r>
        <w:r>
          <w:instrText xml:space="preserve"> PAGEREF _Toc16182 \h </w:instrText>
        </w:r>
        <w:r>
          <w:fldChar w:fldCharType="separate"/>
        </w:r>
        <w:r>
          <w:t>53</w:t>
        </w:r>
        <w:r>
          <w:fldChar w:fldCharType="end"/>
        </w:r>
      </w:hyperlink>
    </w:p>
    <w:p>
      <w:pPr>
        <w:pStyle w:val="TOC2"/>
        <w:tabs>
          <w:tab w:val="right" w:leader="dot" w:pos="8306"/>
        </w:tabs>
      </w:pPr>
      <w:hyperlink w:anchor="_Toc7947" w:history="1">
        <w:r>
          <w:rPr>
            <w:rFonts w:ascii="仿宋" w:eastAsia="仿宋" w:hAnsi="仿宋" w:cs="仿宋" w:hint="eastAsia"/>
            <w:lang w:eastAsia="zh-CN"/>
          </w:rPr>
          <w:t>(一)、风险识别</w:t>
        </w:r>
        <w:r>
          <w:tab/>
        </w:r>
        <w:r>
          <w:fldChar w:fldCharType="begin"/>
        </w:r>
        <w:r>
          <w:instrText xml:space="preserve"> PAGEREF _Toc7947 \h </w:instrText>
        </w:r>
        <w:r>
          <w:fldChar w:fldCharType="separate"/>
        </w:r>
        <w:r>
          <w:t>53</w:t>
        </w:r>
        <w:r>
          <w:fldChar w:fldCharType="end"/>
        </w:r>
      </w:hyperlink>
    </w:p>
    <w:p>
      <w:pPr>
        <w:pStyle w:val="TOC2"/>
        <w:tabs>
          <w:tab w:val="right" w:leader="dot" w:pos="8306"/>
        </w:tabs>
      </w:pPr>
      <w:hyperlink w:anchor="_Toc17" w:history="1">
        <w:r>
          <w:rPr>
            <w:rFonts w:ascii="仿宋" w:eastAsia="仿宋" w:hAnsi="仿宋" w:cs="仿宋" w:hint="eastAsia"/>
            <w:lang w:eastAsia="zh-CN"/>
          </w:rPr>
          <w:t>(二)、风险分类</w:t>
        </w:r>
        <w:r>
          <w:tab/>
        </w:r>
        <w:r>
          <w:fldChar w:fldCharType="begin"/>
        </w:r>
        <w:r>
          <w:instrText xml:space="preserve"> PAGEREF _Toc17 \h </w:instrText>
        </w:r>
        <w:r>
          <w:fldChar w:fldCharType="separate"/>
        </w:r>
        <w:r>
          <w:t>54</w:t>
        </w:r>
        <w:r>
          <w:fldChar w:fldCharType="end"/>
        </w:r>
      </w:hyperlink>
    </w:p>
    <w:p>
      <w:pPr>
        <w:pStyle w:val="TOC1"/>
        <w:tabs>
          <w:tab w:val="right" w:leader="dot" w:pos="8306"/>
        </w:tabs>
      </w:pPr>
      <w:hyperlink w:anchor="_Toc13529" w:history="1">
        <w:r>
          <w:rPr>
            <w:rFonts w:ascii="仿宋" w:eastAsia="仿宋" w:hAnsi="仿宋" w:cs="仿宋" w:hint="eastAsia"/>
            <w:lang w:eastAsia="zh-CN"/>
          </w:rPr>
          <w:t>十四、质量管理体系</w:t>
        </w:r>
        <w:r>
          <w:tab/>
        </w:r>
        <w:r>
          <w:fldChar w:fldCharType="begin"/>
        </w:r>
        <w:r>
          <w:instrText xml:space="preserve"> PAGEREF _Toc13529 \h </w:instrText>
        </w:r>
        <w:r>
          <w:fldChar w:fldCharType="separate"/>
        </w:r>
        <w:r>
          <w:t>56</w:t>
        </w:r>
        <w:r>
          <w:fldChar w:fldCharType="end"/>
        </w:r>
      </w:hyperlink>
    </w:p>
    <w:p>
      <w:pPr>
        <w:pStyle w:val="TOC2"/>
        <w:tabs>
          <w:tab w:val="right" w:leader="dot" w:pos="8306"/>
        </w:tabs>
      </w:pPr>
      <w:hyperlink w:anchor="_Toc17063" w:history="1">
        <w:r>
          <w:rPr>
            <w:rFonts w:ascii="仿宋" w:eastAsia="仿宋" w:hAnsi="仿宋" w:cs="仿宋" w:hint="eastAsia"/>
            <w:lang w:eastAsia="zh-CN"/>
          </w:rPr>
          <w:t>(一)、质量目标与方针</w:t>
        </w:r>
        <w:r>
          <w:tab/>
        </w:r>
        <w:r>
          <w:fldChar w:fldCharType="begin"/>
        </w:r>
        <w:r>
          <w:instrText xml:space="preserve"> PAGEREF _Toc17063 \h </w:instrText>
        </w:r>
        <w:r>
          <w:fldChar w:fldCharType="separate"/>
        </w:r>
        <w:r>
          <w:t>56</w:t>
        </w:r>
        <w:r>
          <w:fldChar w:fldCharType="end"/>
        </w:r>
      </w:hyperlink>
    </w:p>
    <w:p>
      <w:pPr>
        <w:pStyle w:val="TOC2"/>
        <w:tabs>
          <w:tab w:val="right" w:leader="dot" w:pos="8306"/>
        </w:tabs>
      </w:pPr>
      <w:hyperlink w:anchor="_Toc14783" w:history="1">
        <w:r>
          <w:rPr>
            <w:rFonts w:ascii="仿宋" w:eastAsia="仿宋" w:hAnsi="仿宋" w:cs="仿宋" w:hint="eastAsia"/>
            <w:lang w:eastAsia="zh-CN"/>
          </w:rPr>
          <w:t>(二)、质量管理责任</w:t>
        </w:r>
        <w:r>
          <w:tab/>
        </w:r>
        <w:r>
          <w:fldChar w:fldCharType="begin"/>
        </w:r>
        <w:r>
          <w:instrText xml:space="preserve"> PAGEREF _Toc14783 \h </w:instrText>
        </w:r>
        <w:r>
          <w:fldChar w:fldCharType="separate"/>
        </w:r>
        <w:r>
          <w:t>57</w:t>
        </w:r>
        <w:r>
          <w:fldChar w:fldCharType="end"/>
        </w:r>
      </w:hyperlink>
    </w:p>
    <w:p>
      <w:pPr>
        <w:pStyle w:val="TOC2"/>
        <w:tabs>
          <w:tab w:val="right" w:leader="dot" w:pos="8306"/>
        </w:tabs>
      </w:pPr>
      <w:hyperlink w:anchor="_Toc17440" w:history="1">
        <w:r>
          <w:rPr>
            <w:rFonts w:ascii="仿宋" w:eastAsia="仿宋" w:hAnsi="仿宋" w:cs="仿宋" w:hint="eastAsia"/>
            <w:lang w:eastAsia="zh-CN"/>
          </w:rPr>
          <w:t>(三)、质量管理体系文件</w:t>
        </w:r>
        <w:r>
          <w:tab/>
        </w:r>
        <w:r>
          <w:fldChar w:fldCharType="begin"/>
        </w:r>
        <w:r>
          <w:instrText xml:space="preserve"> PAGEREF _Toc17440 \h </w:instrText>
        </w:r>
        <w:r>
          <w:fldChar w:fldCharType="separate"/>
        </w:r>
        <w:r>
          <w:t>59</w:t>
        </w:r>
        <w:r>
          <w:fldChar w:fldCharType="end"/>
        </w:r>
      </w:hyperlink>
    </w:p>
    <w:p>
      <w:pPr>
        <w:pStyle w:val="TOC2"/>
        <w:tabs>
          <w:tab w:val="right" w:leader="dot" w:pos="8306"/>
        </w:tabs>
      </w:pPr>
      <w:hyperlink w:anchor="_Toc8819" w:history="1">
        <w:r>
          <w:rPr>
            <w:rFonts w:ascii="仿宋" w:eastAsia="仿宋" w:hAnsi="仿宋" w:cs="仿宋" w:hint="eastAsia"/>
            <w:lang w:eastAsia="zh-CN"/>
          </w:rPr>
          <w:t>(四)、质量培训与教育</w:t>
        </w:r>
        <w:r>
          <w:tab/>
        </w:r>
        <w:r>
          <w:fldChar w:fldCharType="begin"/>
        </w:r>
        <w:r>
          <w:instrText xml:space="preserve"> PAGEREF _Toc8819 \h </w:instrText>
        </w:r>
        <w:r>
          <w:fldChar w:fldCharType="separate"/>
        </w:r>
        <w:r>
          <w:t>61</w:t>
        </w:r>
        <w:r>
          <w:fldChar w:fldCharType="end"/>
        </w:r>
      </w:hyperlink>
    </w:p>
    <w:p>
      <w:pPr>
        <w:pStyle w:val="TOC2"/>
        <w:tabs>
          <w:tab w:val="right" w:leader="dot" w:pos="8306"/>
        </w:tabs>
      </w:pPr>
      <w:hyperlink w:anchor="_Toc27077" w:history="1">
        <w:r>
          <w:rPr>
            <w:rFonts w:ascii="仿宋" w:eastAsia="仿宋" w:hAnsi="仿宋" w:cs="仿宋" w:hint="eastAsia"/>
            <w:lang w:eastAsia="zh-CN"/>
          </w:rPr>
          <w:t>(五)、质量审核与评价</w:t>
        </w:r>
        <w:r>
          <w:tab/>
        </w:r>
        <w:r>
          <w:fldChar w:fldCharType="begin"/>
        </w:r>
        <w:r>
          <w:instrText xml:space="preserve"> PAGEREF _Toc27077 \h </w:instrText>
        </w:r>
        <w:r>
          <w:fldChar w:fldCharType="separate"/>
        </w:r>
        <w:r>
          <w:t>62</w:t>
        </w:r>
        <w:r>
          <w:fldChar w:fldCharType="end"/>
        </w:r>
      </w:hyperlink>
    </w:p>
    <w:p>
      <w:pPr>
        <w:pStyle w:val="TOC2"/>
        <w:tabs>
          <w:tab w:val="right" w:leader="dot" w:pos="8306"/>
        </w:tabs>
      </w:pPr>
      <w:hyperlink w:anchor="_Toc7391" w:history="1">
        <w:r>
          <w:rPr>
            <w:rFonts w:ascii="仿宋" w:eastAsia="仿宋" w:hAnsi="仿宋" w:cs="仿宋" w:hint="eastAsia"/>
            <w:lang w:eastAsia="zh-CN"/>
          </w:rPr>
          <w:t>(六)、不符合与纠正措施</w:t>
        </w:r>
        <w:r>
          <w:tab/>
        </w:r>
        <w:r>
          <w:fldChar w:fldCharType="begin"/>
        </w:r>
        <w:r>
          <w:instrText xml:space="preserve"> PAGEREF _Toc7391 \h </w:instrText>
        </w:r>
        <w:r>
          <w:fldChar w:fldCharType="separate"/>
        </w:r>
        <w:r>
          <w:t>63</w:t>
        </w:r>
        <w:r>
          <w:fldChar w:fldCharType="end"/>
        </w:r>
      </w:hyperlink>
    </w:p>
    <w:p>
      <w:pPr>
        <w:pStyle w:val="TOC1"/>
        <w:tabs>
          <w:tab w:val="right" w:leader="dot" w:pos="8306"/>
        </w:tabs>
      </w:pPr>
      <w:hyperlink w:anchor="_Toc6294" w:history="1">
        <w:r>
          <w:rPr>
            <w:rFonts w:ascii="仿宋" w:eastAsia="仿宋" w:hAnsi="仿宋" w:cs="仿宋" w:hint="eastAsia"/>
            <w:lang w:eastAsia="zh-CN"/>
          </w:rPr>
          <w:t>十五、利益相关者分析与沟通计划</w:t>
        </w:r>
        <w:r>
          <w:tab/>
        </w:r>
        <w:r>
          <w:fldChar w:fldCharType="begin"/>
        </w:r>
        <w:r>
          <w:instrText xml:space="preserve"> PAGEREF _Toc6294 \h </w:instrText>
        </w:r>
        <w:r>
          <w:fldChar w:fldCharType="separate"/>
        </w:r>
        <w:r>
          <w:t>64</w:t>
        </w:r>
        <w:r>
          <w:fldChar w:fldCharType="end"/>
        </w:r>
      </w:hyperlink>
    </w:p>
    <w:p>
      <w:pPr>
        <w:pStyle w:val="TOC2"/>
        <w:tabs>
          <w:tab w:val="right" w:leader="dot" w:pos="8306"/>
        </w:tabs>
      </w:pPr>
      <w:hyperlink w:anchor="_Toc5584" w:history="1">
        <w:r>
          <w:rPr>
            <w:rFonts w:ascii="仿宋" w:eastAsia="仿宋" w:hAnsi="仿宋" w:cs="仿宋" w:hint="eastAsia"/>
            <w:lang w:eastAsia="zh-CN"/>
          </w:rPr>
          <w:t>(一)、利益相关者分析</w:t>
        </w:r>
        <w:r>
          <w:tab/>
        </w:r>
        <w:r>
          <w:fldChar w:fldCharType="begin"/>
        </w:r>
        <w:r>
          <w:instrText xml:space="preserve"> PAGEREF _Toc5584 \h </w:instrText>
        </w:r>
        <w:r>
          <w:fldChar w:fldCharType="separate"/>
        </w:r>
        <w:r>
          <w:t>64</w:t>
        </w:r>
        <w:r>
          <w:fldChar w:fldCharType="end"/>
        </w:r>
      </w:hyperlink>
    </w:p>
    <w:p>
      <w:pPr>
        <w:pStyle w:val="TOC2"/>
        <w:tabs>
          <w:tab w:val="right" w:leader="dot" w:pos="8306"/>
        </w:tabs>
      </w:pPr>
      <w:hyperlink w:anchor="_Toc32431" w:history="1">
        <w:r>
          <w:rPr>
            <w:rFonts w:ascii="仿宋" w:eastAsia="仿宋" w:hAnsi="仿宋" w:cs="仿宋" w:hint="eastAsia"/>
            <w:lang w:eastAsia="zh-CN"/>
          </w:rPr>
          <w:t>(二)、沟通计划</w:t>
        </w:r>
        <w:r>
          <w:tab/>
        </w:r>
        <w:r>
          <w:fldChar w:fldCharType="begin"/>
        </w:r>
        <w:r>
          <w:instrText xml:space="preserve"> PAGEREF _Toc32431 \h </w:instrText>
        </w:r>
        <w:r>
          <w:fldChar w:fldCharType="separate"/>
        </w:r>
        <w:r>
          <w:t>66</w:t>
        </w:r>
        <w:r>
          <w:fldChar w:fldCharType="end"/>
        </w:r>
      </w:hyperlink>
    </w:p>
    <w:p>
      <w:pPr>
        <w:pStyle w:val="TOC1"/>
        <w:tabs>
          <w:tab w:val="right" w:leader="dot" w:pos="8306"/>
        </w:tabs>
      </w:pPr>
      <w:hyperlink w:anchor="_Toc19801" w:history="1">
        <w:r>
          <w:rPr>
            <w:rFonts w:ascii="仿宋" w:eastAsia="仿宋" w:hAnsi="仿宋" w:cs="仿宋" w:hint="eastAsia"/>
            <w:lang w:eastAsia="zh-CN"/>
          </w:rPr>
          <w:t>十六、汽车座椅调角器项目实施时间节点</w:t>
        </w:r>
        <w:r>
          <w:tab/>
        </w:r>
        <w:r>
          <w:fldChar w:fldCharType="begin"/>
        </w:r>
        <w:r>
          <w:instrText xml:space="preserve"> PAGEREF _Toc19801 \h </w:instrText>
        </w:r>
        <w:r>
          <w:fldChar w:fldCharType="separate"/>
        </w:r>
        <w:r>
          <w:t>67</w:t>
        </w:r>
        <w:r>
          <w:fldChar w:fldCharType="end"/>
        </w:r>
      </w:hyperlink>
    </w:p>
    <w:p>
      <w:pPr>
        <w:pStyle w:val="TOC2"/>
        <w:tabs>
          <w:tab w:val="right" w:leader="dot" w:pos="8306"/>
        </w:tabs>
      </w:pPr>
      <w:hyperlink w:anchor="_Toc1209" w:history="1">
        <w:r>
          <w:rPr>
            <w:rFonts w:ascii="仿宋" w:eastAsia="仿宋" w:hAnsi="仿宋" w:cs="仿宋" w:hint="eastAsia"/>
            <w:lang w:eastAsia="zh-CN"/>
          </w:rPr>
          <w:t>(一)、汽车座椅调角器项目启动阶段时间节点</w:t>
        </w:r>
        <w:r>
          <w:tab/>
        </w:r>
        <w:r>
          <w:fldChar w:fldCharType="begin"/>
        </w:r>
        <w:r>
          <w:instrText xml:space="preserve"> PAGEREF _Toc1209 \h </w:instrText>
        </w:r>
        <w:r>
          <w:fldChar w:fldCharType="separate"/>
        </w:r>
        <w:r>
          <w:t>67</w:t>
        </w:r>
        <w:r>
          <w:fldChar w:fldCharType="end"/>
        </w:r>
      </w:hyperlink>
    </w:p>
    <w:p>
      <w:pPr>
        <w:pStyle w:val="TOC2"/>
        <w:tabs>
          <w:tab w:val="right" w:leader="dot" w:pos="8306"/>
        </w:tabs>
      </w:pPr>
      <w:hyperlink w:anchor="_Toc30449" w:history="1">
        <w:r>
          <w:rPr>
            <w:rFonts w:ascii="仿宋" w:eastAsia="仿宋" w:hAnsi="仿宋" w:cs="仿宋" w:hint="eastAsia"/>
            <w:lang w:eastAsia="zh-CN"/>
          </w:rPr>
          <w:t>(二)、汽车座椅调角器项目执行阶段时间节点</w:t>
        </w:r>
        <w:r>
          <w:tab/>
        </w:r>
        <w:r>
          <w:fldChar w:fldCharType="begin"/>
        </w:r>
        <w:r>
          <w:instrText xml:space="preserve"> PAGEREF _Toc30449 \h </w:instrText>
        </w:r>
        <w:r>
          <w:fldChar w:fldCharType="separate"/>
        </w:r>
        <w:r>
          <w:t>68</w:t>
        </w:r>
        <w:r>
          <w:fldChar w:fldCharType="end"/>
        </w:r>
      </w:hyperlink>
    </w:p>
    <w:p>
      <w:pPr>
        <w:pStyle w:val="TOC2"/>
        <w:tabs>
          <w:tab w:val="right" w:leader="dot" w:pos="8306"/>
        </w:tabs>
      </w:pPr>
      <w:hyperlink w:anchor="_Toc4085" w:history="1">
        <w:r>
          <w:rPr>
            <w:rFonts w:ascii="仿宋" w:eastAsia="仿宋" w:hAnsi="仿宋" w:cs="仿宋" w:hint="eastAsia"/>
            <w:lang w:eastAsia="zh-CN"/>
          </w:rPr>
          <w:t>(三)、汽车座椅调角器项目完成阶段时间节点</w:t>
        </w:r>
        <w:r>
          <w:tab/>
        </w:r>
        <w:r>
          <w:fldChar w:fldCharType="begin"/>
        </w:r>
        <w:r>
          <w:instrText xml:space="preserve"> PAGEREF _Toc4085 \h </w:instrText>
        </w:r>
        <w:r>
          <w:fldChar w:fldCharType="separate"/>
        </w:r>
        <w:r>
          <w:t>69</w:t>
        </w:r>
        <w:r>
          <w:fldChar w:fldCharType="end"/>
        </w:r>
      </w:hyperlink>
    </w:p>
    <w:p>
      <w:pPr>
        <w:pStyle w:val="TOC1"/>
        <w:tabs>
          <w:tab w:val="right" w:leader="dot" w:pos="8306"/>
        </w:tabs>
      </w:pPr>
      <w:hyperlink w:anchor="_Toc3026" w:history="1">
        <w:r>
          <w:rPr>
            <w:rFonts w:ascii="仿宋" w:eastAsia="仿宋" w:hAnsi="仿宋" w:cs="仿宋" w:hint="eastAsia"/>
            <w:lang w:eastAsia="zh-CN"/>
          </w:rPr>
          <w:t>十七、供应链管理</w:t>
        </w:r>
        <w:r>
          <w:tab/>
        </w:r>
        <w:r>
          <w:fldChar w:fldCharType="begin"/>
        </w:r>
        <w:r>
          <w:instrText xml:space="preserve"> PAGEREF _Toc3026 \h </w:instrText>
        </w:r>
        <w:r>
          <w:fldChar w:fldCharType="separate"/>
        </w:r>
        <w:r>
          <w:t>70</w:t>
        </w:r>
        <w:r>
          <w:fldChar w:fldCharType="end"/>
        </w:r>
      </w:hyperlink>
    </w:p>
    <w:p>
      <w:pPr>
        <w:pStyle w:val="TOC2"/>
        <w:tabs>
          <w:tab w:val="right" w:leader="dot" w:pos="8306"/>
        </w:tabs>
      </w:pPr>
      <w:hyperlink w:anchor="_Toc16813" w:history="1">
        <w:r>
          <w:rPr>
            <w:rFonts w:ascii="仿宋" w:eastAsia="仿宋" w:hAnsi="仿宋" w:cs="仿宋" w:hint="eastAsia"/>
            <w:lang w:eastAsia="zh-CN"/>
          </w:rPr>
          <w:t>(一)、供应链战略规划</w:t>
        </w:r>
        <w:r>
          <w:tab/>
        </w:r>
        <w:r>
          <w:fldChar w:fldCharType="begin"/>
        </w:r>
        <w:r>
          <w:instrText xml:space="preserve"> PAGEREF _Toc16813 \h </w:instrText>
        </w:r>
        <w:r>
          <w:fldChar w:fldCharType="separate"/>
        </w:r>
        <w:r>
          <w:t>70</w:t>
        </w:r>
        <w:r>
          <w:fldChar w:fldCharType="end"/>
        </w:r>
      </w:hyperlink>
    </w:p>
    <w:p>
      <w:pPr>
        <w:pStyle w:val="TOC2"/>
        <w:tabs>
          <w:tab w:val="right" w:leader="dot" w:pos="8306"/>
        </w:tabs>
      </w:pPr>
      <w:hyperlink w:anchor="_Toc26932" w:history="1">
        <w:r>
          <w:rPr>
            <w:rFonts w:ascii="仿宋" w:eastAsia="仿宋" w:hAnsi="仿宋" w:cs="仿宋" w:hint="eastAsia"/>
            <w:lang w:eastAsia="zh-CN"/>
          </w:rPr>
          <w:t>(二)、供应商选择与合作</w:t>
        </w:r>
        <w:r>
          <w:tab/>
        </w:r>
        <w:r>
          <w:fldChar w:fldCharType="begin"/>
        </w:r>
        <w:r>
          <w:instrText xml:space="preserve"> PAGEREF _Toc26932 \h </w:instrText>
        </w:r>
        <w:r>
          <w:fldChar w:fldCharType="separate"/>
        </w:r>
        <w:r>
          <w:t>72</w:t>
        </w:r>
        <w:r>
          <w:fldChar w:fldCharType="end"/>
        </w:r>
      </w:hyperlink>
    </w:p>
    <w:p>
      <w:pPr>
        <w:pStyle w:val="TOC2"/>
        <w:tabs>
          <w:tab w:val="right" w:leader="dot" w:pos="8306"/>
        </w:tabs>
      </w:pPr>
      <w:hyperlink w:anchor="_Toc1800" w:history="1">
        <w:r>
          <w:rPr>
            <w:rFonts w:ascii="仿宋" w:eastAsia="仿宋" w:hAnsi="仿宋" w:cs="仿宋" w:hint="eastAsia"/>
            <w:lang w:eastAsia="zh-CN"/>
          </w:rPr>
          <w:t>(三)、物流与库存管理</w:t>
        </w:r>
        <w:r>
          <w:tab/>
        </w:r>
        <w:r>
          <w:fldChar w:fldCharType="begin"/>
        </w:r>
        <w:r>
          <w:instrText xml:space="preserve"> PAGEREF _Toc1800 \h </w:instrText>
        </w:r>
        <w:r>
          <w:fldChar w:fldCharType="separate"/>
        </w:r>
        <w:r>
          <w:t>73</w:t>
        </w:r>
        <w:r>
          <w:fldChar w:fldCharType="end"/>
        </w:r>
      </w:hyperlink>
    </w:p>
    <w:p>
      <w:pPr>
        <w:pStyle w:val="TOC1"/>
        <w:tabs>
          <w:tab w:val="right" w:leader="dot" w:pos="8306"/>
        </w:tabs>
      </w:pPr>
      <w:hyperlink w:anchor="_Toc24902" w:history="1">
        <w:r>
          <w:rPr>
            <w:rFonts w:ascii="仿宋" w:eastAsia="仿宋" w:hAnsi="仿宋" w:cs="仿宋" w:hint="eastAsia"/>
            <w:lang w:eastAsia="zh-CN"/>
          </w:rPr>
          <w:t>十八、汽车座椅调角器项目变更管理</w:t>
        </w:r>
        <w:r>
          <w:tab/>
        </w:r>
        <w:r>
          <w:fldChar w:fldCharType="begin"/>
        </w:r>
        <w:r>
          <w:instrText xml:space="preserve"> PAGEREF _Toc24902 \h </w:instrText>
        </w:r>
        <w:r>
          <w:fldChar w:fldCharType="separate"/>
        </w:r>
        <w:r>
          <w:t>74</w:t>
        </w:r>
        <w:r>
          <w:fldChar w:fldCharType="end"/>
        </w:r>
      </w:hyperlink>
    </w:p>
    <w:p>
      <w:pPr>
        <w:pStyle w:val="TOC2"/>
        <w:tabs>
          <w:tab w:val="right" w:leader="dot" w:pos="8306"/>
        </w:tabs>
      </w:pPr>
      <w:hyperlink w:anchor="_Toc9358" w:history="1">
        <w:r>
          <w:rPr>
            <w:rFonts w:ascii="仿宋" w:eastAsia="仿宋" w:hAnsi="仿宋" w:cs="仿宋" w:hint="eastAsia"/>
            <w:lang w:eastAsia="zh-CN"/>
          </w:rPr>
          <w:t>(一)、变更申请与评估</w:t>
        </w:r>
        <w:r>
          <w:tab/>
        </w:r>
        <w:r>
          <w:fldChar w:fldCharType="begin"/>
        </w:r>
        <w:r>
          <w:instrText xml:space="preserve"> PAGEREF _Toc9358 \h </w:instrText>
        </w:r>
        <w:r>
          <w:fldChar w:fldCharType="separate"/>
        </w:r>
        <w:r>
          <w:t>74</w:t>
        </w:r>
        <w:r>
          <w:fldChar w:fldCharType="end"/>
        </w:r>
      </w:hyperlink>
    </w:p>
    <w:p>
      <w:pPr>
        <w:pStyle w:val="TOC2"/>
        <w:tabs>
          <w:tab w:val="right" w:leader="dot" w:pos="8306"/>
        </w:tabs>
      </w:pPr>
      <w:hyperlink w:anchor="_Toc23837" w:history="1">
        <w:r>
          <w:rPr>
            <w:rFonts w:ascii="仿宋" w:eastAsia="仿宋" w:hAnsi="仿宋" w:cs="仿宋" w:hint="eastAsia"/>
            <w:lang w:eastAsia="zh-CN"/>
          </w:rPr>
          <w:t>(二)、变更实施与控制</w:t>
        </w:r>
        <w:r>
          <w:tab/>
        </w:r>
        <w:r>
          <w:fldChar w:fldCharType="begin"/>
        </w:r>
        <w:r>
          <w:instrText xml:space="preserve"> PAGEREF _Toc23837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汽车座椅调角器项目的主要产品是XXXX，预计年产值为XXX万元。这一产品在市场中占据着重要的地位，其广泛的应用范围使得该汽车座椅调角器项目的市场前景非常广阔。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座椅调角器项目的xxx产品作为重要的原材料之一，将在多个领域发挥关键作用。其在建筑、交通、能源等方面的广泛应用将为整个产业链提供强大的支持，形成产业协同效应。汽车座椅调角器项目的年产值XXX万XXX万XXX万万元不仅反映了其在市场上的巨大潜力，更预示着它对国民经济的积极贡献。这种关联度高、涉及面广的产业关系，使得该汽车座椅调角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总征地面积为XXXX平方米，相当于约XX.XX亩，其中净用地面积为XXXX平方米，红线范围内相当于约XX.XX亩。这一用地规模充分考虑了汽车座椅调角器项目的建设需求，保障了汽车座椅调角器项目在合适的空间内得以充分发展。汽车座椅调角器项目规划的总建筑面积为XXXX平方米，其中主体工程建设占XXXX平方米，计容建筑面积达XXXX平方米。预计建筑工程的投资将达到XXXX万元，为汽车座椅调角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计划购置的设备共计XXXX台（套），设备购置费用为XXXX万元。这一设备购置计划充分考虑到汽车座椅调角器项目的生产需求和技术要求，确保了汽车座椅调角器项目在生产运营中具备先进的技术装备和高效的生产能力。设备的合理配置将为汽车座椅调角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计划总投资为XXXX万元，预计年实现营业收入为XXXX万元。这一产能规模的设定旨在确保汽车座椅调角器项目能够在投资与回报之间取得平衡，实现长期可持续的发展。汽车座椅调角器项目的总投资充分考虑到各个方面的需求，包括用地建设、设备购置等多个环节，以确保汽车座椅调角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258"/>
      <w:r>
        <w:rPr>
          <w:rFonts w:ascii="仿宋" w:eastAsia="仿宋" w:hAnsi="仿宋" w:cs="仿宋" w:hint="eastAsia"/>
          <w:sz w:val="28"/>
          <w:lang w:eastAsia="zh-CN"/>
        </w:rPr>
        <w:t>二、汽车座椅调角器项目建设背景及必要性分析</w:t>
      </w:r>
      <w:bookmarkEnd w:id="5"/>
    </w:p>
    <w:p>
      <w:pPr>
        <w:pStyle w:val="Heading2"/>
        <w:rPr>
          <w:rFonts w:ascii="仿宋" w:eastAsia="仿宋" w:hAnsi="仿宋" w:cs="仿宋" w:hint="eastAsia"/>
          <w:lang w:eastAsia="zh-CN"/>
        </w:rPr>
      </w:pPr>
      <w:bookmarkStart w:id="6" w:name="_Toc23028"/>
      <w:r>
        <w:rPr>
          <w:rFonts w:ascii="仿宋" w:eastAsia="仿宋" w:hAnsi="仿宋" w:cs="仿宋" w:hint="eastAsia"/>
          <w:lang w:eastAsia="zh-CN"/>
        </w:rPr>
        <w:t>(一)、汽车座椅调角器项目背景分析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座椅调角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座椅调角器项目在这个潮流中的定位。同时，我们将关注行业内涌现的新兴机遇，以便汽车座椅调角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座椅调角器项目提供了强大的发展动力。我们将聚焦于行业内最新的技术发展趋势，包括但不限于人工智能、大数据分析、物联网等领域。通过深度的技术研究，我们将确保汽车座椅调角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座椅调角器项目发展的源泉。我们将投入更多的精力对市场需求进行深入剖析，超越表面的需求，深入挖掘潜在的市场痛点和机遇。通过对市场需求的细致了解，汽车座椅调角器项目将更有针对性地设计解决方案，满足市场的多样化需求，从而更好地促进汽车座椅调角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座椅调角器项目战略至关重要。我们将对竞争态势进行更为深入的分析，包括但不限于市场份额、产品特点、客户满意度等多个维度。通过深度的竞争分析，汽车座椅调角器项目将能够更准确地把握市场脉搏，制定具有竞争力的汽车座椅调角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汽车座椅调角器项目的发展具有直接的影响。我们将进行更为全面的法规和政策分析，了解行业发展中的潜在法律风险和合规挑战。通过充分了解和遵守相关法规，汽车座椅调角器项目将确保在法律框架内合法合规运营，为汽车座椅调角器项目的稳健发展提供有力支持。</w:t>
      </w:r>
    </w:p>
    <w:p>
      <w:pPr>
        <w:pStyle w:val="Heading2"/>
        <w:ind w:firstLine="560" w:firstLineChars="200"/>
        <w:rPr>
          <w:rFonts w:ascii="仿宋" w:eastAsia="仿宋" w:hAnsi="仿宋" w:cs="仿宋" w:hint="eastAsia"/>
          <w:sz w:val="28"/>
          <w:lang w:eastAsia="zh-CN"/>
        </w:rPr>
      </w:pPr>
      <w:bookmarkStart w:id="7" w:name="_Toc13060"/>
      <w:r>
        <w:rPr>
          <w:rFonts w:ascii="仿宋" w:eastAsia="仿宋" w:hAnsi="仿宋" w:cs="仿宋" w:hint="eastAsia"/>
          <w:sz w:val="28"/>
          <w:lang w:eastAsia="zh-CN"/>
        </w:rPr>
        <w:t>(二)、汽车座椅调角器项目建设必要性分析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的迫切性源于对行业发展趋势的深刻洞察。我们正处于一个行业变革的时代，科技创新、数字化转型成为企业发展的关键动力。汽车座椅调角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不仅仅是为了跟上潮流，更是为了通过技术创新推动企业的持续发展。通过引入先进的技术和解决方案，汽车座椅调角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座椅调角器项目的建设成为必然选择，通过提高产品质量、拓展服务领域，从而在竞争中获得更多的机会。汽车座椅调角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座椅调角器项目建设的必要性体现在对客户需求更精准的满足。通过汽车座椅调角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的背后是对企业持续创新的追求。只有通过不断创新，企业才能在竞争中立于不败之地。汽车座椅调角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79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4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技术管理特点体现在其创新导向。通过引入最先进的技术趋势和解决方案，汽车座椅调角器项目致力于提升科技含量、提高质量和效率水平。这意味着我们将采用最新的工具和方法，确保汽车座椅调角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座椅调角器项目技术管理的显著特征。通过整合不同领域的技术资源，我们实现了跨学科的协同工作。这有助于优化技术架构，提高整体效能。此外，整合性策略还促进了不同技术团队之间的紧密沟通和高效合作，确保汽车座椅调角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座椅调角器项目所采用的技术。通过不断优化技术方案，汽车座椅调角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座椅调角器项目团队将在汽车座椅调角器项目初期识别可能的技术风险，并采取相应的预防和应对措施。通过建立健全的风险评估机制，汽车座椅调角器项目能够在实施过程中及时发现并解决潜在的技术问题，保障汽车座椅调角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座椅调角器项目中，技术将成为汽车座椅调角器项目成功的有力支持。这一深度剖析揭示了技术管理在汽车座椅调角器项目实施中的关键作用，为汽车座椅调角器项目的技术基础奠定了坚实的基础。</w:t>
      </w:r>
    </w:p>
    <w:p>
      <w:pPr>
        <w:pStyle w:val="Heading2"/>
        <w:ind w:firstLine="560" w:firstLineChars="200"/>
        <w:rPr>
          <w:rFonts w:ascii="仿宋" w:eastAsia="仿宋" w:hAnsi="仿宋" w:cs="仿宋" w:hint="eastAsia"/>
          <w:sz w:val="28"/>
          <w:lang w:eastAsia="zh-CN"/>
        </w:rPr>
      </w:pPr>
      <w:bookmarkStart w:id="10" w:name="_Toc32264"/>
      <w:r>
        <w:rPr>
          <w:rFonts w:ascii="仿宋" w:eastAsia="仿宋" w:hAnsi="仿宋" w:cs="仿宋" w:hint="eastAsia"/>
          <w:sz w:val="28"/>
          <w:lang w:eastAsia="zh-CN"/>
        </w:rPr>
        <w:t>(二)、汽车座椅调角器项目工艺技术设计方案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座椅调角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座椅调角器项目将严格按照相关行业规范要求进行组织。通过有效控制产品质量，汽车座椅调角器项目将致力于为顾客提供优质的汽车座椅调角器项目产品和良好的服务。这体现了汽车座椅调角器项目对于生产活动合规性和质量标准的高度重视，为汽车座椅调角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座椅调角器项目注重生态效益和清洁生产原则。汽车座椅调角器项目建设将紧密结合地方特色经济发展，与社会经济发展规划和区域环境保护规划方案相协调一致。通过与当地区域自然生态系统的结合，汽车座椅调角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座椅调角器项目产品具有多样化的客户需求和个性化的特点。因此，汽车座椅调角器项目产品规格品种多样，且单批生产数量较小。为满足这一特点，汽车座椅调角器项目承办单位将建设先进的柔性制造生产线。通过广泛应用柔性制造技术，汽车座椅调角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座椅调角器项目采用的技术具有较高的技术含量和自动化水平，处于国内先进水平。这一技术选用不仅体现了对生产效率、质量和环境友好性的高标准要求，同时为汽车座椅调角器项目的可持续发展奠定了坚实的基础。</w:t>
      </w:r>
    </w:p>
    <w:p>
      <w:pPr>
        <w:pStyle w:val="Heading2"/>
        <w:ind w:firstLine="560" w:firstLineChars="200"/>
        <w:rPr>
          <w:rFonts w:ascii="仿宋" w:eastAsia="仿宋" w:hAnsi="仿宋" w:cs="仿宋" w:hint="eastAsia"/>
          <w:sz w:val="28"/>
          <w:lang w:eastAsia="zh-CN"/>
        </w:rPr>
      </w:pPr>
      <w:bookmarkStart w:id="11" w:name="_Toc979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为确保汽车座椅调角器项目的高效生产和技术实施，我们制定了一套精心设计的设备选型方案，以满足汽车座椅调角器项目生产、质量和环保的要求。该方案的主要特点如下：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座椅调角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针对汽车座椅调角器项目产品的多样性和小批量生产的特点，我们将建设柔性制造生产线。通过在设备选型中考虑柔性制造技术，可以灵活应对不同产品规格和生产需求，实现生产线的高度灵活性和适应性。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001"/>
      <w:r>
        <w:rPr>
          <w:rFonts w:ascii="仿宋" w:eastAsia="仿宋" w:hAnsi="仿宋" w:cs="仿宋" w:hint="eastAsia"/>
          <w:sz w:val="28"/>
          <w:lang w:eastAsia="zh-CN"/>
        </w:rPr>
        <w:t>四、汽车座椅调角器项目文档管理</w:t>
      </w:r>
      <w:bookmarkEnd w:id="12"/>
    </w:p>
    <w:p>
      <w:pPr>
        <w:pStyle w:val="Heading2"/>
        <w:rPr>
          <w:rFonts w:ascii="仿宋" w:eastAsia="仿宋" w:hAnsi="仿宋" w:cs="仿宋" w:hint="eastAsia"/>
          <w:lang w:eastAsia="zh-CN"/>
        </w:rPr>
      </w:pPr>
      <w:bookmarkStart w:id="13" w:name="_Toc244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汽车座椅调角器项目高度重视文档的质量和准确性，以支持汽车座椅调角器项目的各项活动和决策。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文档的编制始于汽车座椅调角器项目计划的初期，我们制定了详细的文档编制计划，明确了每个文档的内容、格式和编写责任人。在汽车座椅调角器项目启动阶段，我们首先编制了汽车座椅调角器项目章程，明确定义了汽车座椅调角器项目的目标、范围、风险等关键要素。随后，汽车座椅调角器项目团队根据计划陆续编制了需求文档、设计文档、测试文档等各类文档，确保汽车座椅调角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座椅调角器项目管理中的重要环节，旨在确保汽车座椅调角器项目文档符合质量标准和汽车座椅调角器项目需求。在汽车座椅调角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座椅调角器项目相关利益方和专业领域的专家对文档进行独立审查。这有助于获取更全面、客观的反馈，确保汽车座椅调角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汽车座椅调角器项目在文档编制与审查方面建立了严格的管理机制，通过规范的流程和多维度的审查，确保汽车座椅调角器项目文档的质量、准确性和可靠性，为汽车座椅调角器项目的顺利推进提供了有力支持。</w:t>
      </w:r>
    </w:p>
    <w:p>
      <w:pPr>
        <w:pStyle w:val="Heading2"/>
        <w:ind w:firstLine="560" w:firstLineChars="200"/>
        <w:rPr>
          <w:rFonts w:ascii="仿宋" w:eastAsia="仿宋" w:hAnsi="仿宋" w:cs="仿宋" w:hint="eastAsia"/>
          <w:sz w:val="28"/>
          <w:lang w:eastAsia="zh-CN"/>
        </w:rPr>
      </w:pPr>
      <w:bookmarkStart w:id="14" w:name="_Toc1136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我们通过多渠道发布文档，包括电子邮件、汽车座椅调角器项目管理平台、内部网站等，以满足不同团队成员的偏好和需求。多渠道发布确保了信息的全面覆盖。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我们采用了精细的权限控制，确保只有授权人员可以访问敏感信息。这种安全措施保护了汽车座椅调角器项目文档的机密性，防止了未经授权的信息泄露。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8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座椅调角器项目生命周期中一个至关重要的环节，直接关系到汽车座椅调角器项目信息的长期保存和历史记录的完整性。在汽车座椅调角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581"/>
      <w:r>
        <w:rPr>
          <w:rFonts w:ascii="仿宋" w:eastAsia="仿宋" w:hAnsi="仿宋" w:cs="仿宋" w:hint="eastAsia"/>
          <w:sz w:val="28"/>
          <w:lang w:eastAsia="zh-CN"/>
        </w:rPr>
        <w:t>五、汽车座椅调角器项目土建工程</w:t>
      </w:r>
      <w:bookmarkEnd w:id="16"/>
    </w:p>
    <w:p>
      <w:pPr>
        <w:pStyle w:val="Heading2"/>
        <w:rPr>
          <w:rFonts w:ascii="仿宋" w:eastAsia="仿宋" w:hAnsi="仿宋" w:cs="仿宋" w:hint="eastAsia"/>
          <w:lang w:eastAsia="zh-CN"/>
        </w:rPr>
      </w:pPr>
      <w:bookmarkStart w:id="17" w:name="_Toc1817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在汽车座椅调角器项目的建筑工程设计中，我们将秉承一系列重要的设计原则，以确保汽车座椅调角器项目建筑在功能、美观、可持续性等方面达到最佳效果。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首要原则是确保建筑的功能性得到最大化的发挥。我们将充分理解汽车座椅调角器项目的实际需求，合理布局各个功能区域，保证建筑在满足业务需求的同时，提供高效的工作环境。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在建筑设计中，我们将综合考虑建设和运营成本。通过精细的经济效益分析，确保设计方案在高效利用资源的同时，对汽车座椅调角器项目的长期盈利能力有积极的贡献。</w:t>
      </w:r>
    </w:p>
    <w:p>
      <w:pPr>
        <w:pStyle w:val="Heading2"/>
        <w:ind w:firstLine="560" w:firstLineChars="200"/>
        <w:rPr>
          <w:rFonts w:ascii="仿宋" w:eastAsia="仿宋" w:hAnsi="仿宋" w:cs="仿宋" w:hint="eastAsia"/>
          <w:sz w:val="28"/>
          <w:lang w:eastAsia="zh-CN"/>
        </w:rPr>
      </w:pPr>
      <w:bookmarkStart w:id="18" w:name="_Toc228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https://d.book118.com/585121242312011040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F6EF1"/>
    <w:rsid w:val="4CCF6E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212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2024-01-09T04:13:00Z</dcterms:created>
  <dcterms:modified xsi:type="dcterms:W3CDTF">2024-01-09T04:14:07Z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7DB059F6F21C475195C7C99506250E80_11</vt:lpwstr>
  </property>
  <property fmtid="{D5CDD505-2E9C-101B-9397-08002B2CF9AE}" pid="3" name="KSOProductBuildVer">
    <vt:lpwstr>2052-12.1.0.16120</vt:lpwstr>
  </property>
</Properties>
</file>