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《组织行为学》教案</w:t>
      </w:r>
    </w:p>
    <w:p>
      <w:pPr>
        <w:pStyle w:val="BodyText"/>
        <w:spacing w:before="1"/>
        <w:rPr>
          <w:b/>
          <w:sz w:val="68"/>
        </w:rPr>
      </w:pPr>
    </w:p>
    <w:p>
      <w:pPr>
        <w:pStyle w:val="Heading1"/>
        <w:tabs>
          <w:tab w:val="left" w:pos="1911"/>
        </w:tabs>
        <w:ind w:right="100"/>
        <w:jc w:val="center"/>
      </w:pPr>
      <w:r>
        <w:t>第</w:t>
      </w:r>
      <w:r>
        <w:rPr>
          <w:spacing w:val="-119"/>
        </w:rPr>
        <w:t xml:space="preserve"> </w:t>
      </w:r>
      <w:r>
        <w:rPr>
          <w:rFonts w:ascii="Arial" w:eastAsia="Arial"/>
        </w:rPr>
        <w:t>1</w:t>
      </w:r>
      <w:r>
        <w:rPr>
          <w:rFonts w:ascii="Arial" w:eastAsia="Arial"/>
          <w:spacing w:val="-35"/>
        </w:rPr>
        <w:t xml:space="preserve"> </w:t>
      </w:r>
      <w:r>
        <w:t>章</w:t>
        <w:tab/>
        <w:t>组织行为导论</w:t>
      </w:r>
    </w:p>
    <w:p>
      <w:pPr>
        <w:pStyle w:val="BodyText"/>
        <w:spacing w:before="11"/>
        <w:rPr>
          <w:b/>
          <w:sz w:val="56"/>
        </w:rPr>
      </w:pPr>
    </w:p>
    <w:p>
      <w:pPr>
        <w:pStyle w:val="BodyText"/>
        <w:spacing w:before="0"/>
        <w:ind w:left="1200"/>
      </w:pPr>
      <w:r>
        <w:t>现场阅读“信息系统” 案例，思考和讨论《组织行为学》是一门怎样的学问？</w:t>
      </w:r>
    </w:p>
    <w:p>
      <w:pPr>
        <w:pStyle w:val="BodyText"/>
        <w:spacing w:before="0"/>
        <w:rPr>
          <w:sz w:val="37"/>
        </w:rPr>
      </w:pPr>
    </w:p>
    <w:p>
      <w:pPr>
        <w:pStyle w:val="BodyText"/>
        <w:spacing w:before="1" w:line="242" w:lineRule="auto"/>
        <w:ind w:left="480" w:right="566" w:firstLine="720"/>
      </w:pPr>
      <w:r>
        <w:rPr>
          <w:spacing w:val="-8"/>
        </w:rPr>
        <w:t>只要组织行为能力强，即使不是某一职能领域的行或专家，也可能成为一名有效的领导</w:t>
      </w:r>
      <w:r>
        <w:t>者。</w:t>
      </w:r>
    </w:p>
    <w:p>
      <w:pPr>
        <w:spacing w:before="4" w:line="487" w:lineRule="auto"/>
        <w:ind w:left="5579" w:right="5674" w:firstLine="1681"/>
        <w:jc w:val="left"/>
        <w:rPr>
          <w:b/>
          <w:sz w:val="36"/>
        </w:rPr>
      </w:pPr>
      <w:r>
        <w:rPr>
          <w:spacing w:val="-6"/>
          <w:sz w:val="36"/>
        </w:rPr>
        <w:t>——作者 剑锋</w:t>
      </w:r>
      <w:r>
        <w:rPr>
          <w:b/>
          <w:spacing w:val="-52"/>
          <w:sz w:val="36"/>
        </w:rPr>
        <w:t xml:space="preserve">第 </w:t>
      </w:r>
      <w:r>
        <w:rPr>
          <w:rFonts w:ascii="Arial" w:eastAsia="Arial" w:hAnsi="Arial"/>
          <w:b/>
          <w:sz w:val="36"/>
        </w:rPr>
        <w:t xml:space="preserve">1 </w:t>
      </w:r>
      <w:r>
        <w:rPr>
          <w:b/>
          <w:spacing w:val="-8"/>
          <w:sz w:val="36"/>
        </w:rPr>
        <w:t>节 组织行为核心概念</w:t>
      </w:r>
    </w:p>
    <w:p>
      <w:pPr>
        <w:pStyle w:val="BodyText"/>
        <w:spacing w:before="0" w:line="458" w:lineRule="exact"/>
        <w:ind w:left="480"/>
      </w:pPr>
      <w:r>
        <w:t>什么是组织？</w:t>
      </w:r>
    </w:p>
    <w:p>
      <w:pPr>
        <w:pStyle w:val="BodyText"/>
        <w:spacing w:line="242" w:lineRule="auto"/>
        <w:ind w:left="480" w:right="566"/>
      </w:pPr>
      <w:r>
        <w:rPr>
          <w:spacing w:val="-8"/>
        </w:rPr>
        <w:t>组织是一群人的集合，为了完成共同的使命和目标，组织成员按照一定的方式相互合作结成</w:t>
      </w:r>
      <w:r>
        <w:t>有机整体，从而形成单独的个人力量简单加总所不能比拟的整体力量。</w:t>
      </w:r>
    </w:p>
    <w:p>
      <w:pPr>
        <w:pStyle w:val="BodyText"/>
        <w:spacing w:before="11"/>
      </w:pPr>
    </w:p>
    <w:p>
      <w:pPr>
        <w:pStyle w:val="BodyText"/>
        <w:spacing w:before="0"/>
        <w:ind w:left="480"/>
      </w:pPr>
      <w:r>
        <w:t>组织构成要素：</w:t>
      </w:r>
    </w:p>
    <w:p>
      <w:pPr>
        <w:pStyle w:val="BodyText"/>
        <w:spacing w:before="6" w:line="242" w:lineRule="auto"/>
        <w:ind w:left="480" w:right="9836"/>
      </w:pPr>
      <w:r>
        <w:t>目标（财务指标、非财务指标</w:t>
      </w:r>
      <w:r>
        <w:rPr>
          <w:spacing w:val="-17"/>
        </w:rPr>
        <w:t xml:space="preserve">） </w:t>
      </w:r>
      <w:r>
        <w:t>资源（有形资源、无形资源） 管理（高层管理、职位管理） 环境（微观环境、宏观环境）</w:t>
      </w:r>
    </w:p>
    <w:p>
      <w:pPr>
        <w:pStyle w:val="BodyText"/>
        <w:spacing w:before="3"/>
        <w:rPr>
          <w:sz w:val="37"/>
        </w:rPr>
      </w:pPr>
    </w:p>
    <w:p>
      <w:pPr>
        <w:pStyle w:val="BodyText"/>
        <w:spacing w:before="0"/>
        <w:ind w:left="480"/>
      </w:pPr>
      <w:r>
        <w:t>什么是组织行为？</w:t>
      </w:r>
    </w:p>
    <w:p>
      <w:pPr>
        <w:pStyle w:val="BodyText"/>
        <w:ind w:left="480"/>
      </w:pPr>
      <w:r>
        <w:t>组织行为是指各类组织的每位成员在工作过程中表现出的所有行为。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480"/>
      </w:pPr>
      <w:r>
        <w:t>组织行为的种类：</w:t>
      </w:r>
    </w:p>
    <w:p>
      <w:pPr>
        <w:pStyle w:val="BodyText"/>
        <w:ind w:left="480"/>
      </w:pPr>
      <w:r>
        <w:t>一、根据分析水平的不同，可分为：</w:t>
      </w:r>
    </w:p>
    <w:p>
      <w:pPr>
        <w:pStyle w:val="BodyText"/>
        <w:spacing w:before="6" w:line="242" w:lineRule="auto"/>
        <w:ind w:left="4261" w:right="653" w:hanging="3061"/>
      </w:pPr>
      <w:r>
        <w:rPr>
          <w:rFonts w:ascii="Arial" w:eastAsia="Arial"/>
          <w:spacing w:val="3"/>
          <w:w w:val="95"/>
        </w:rPr>
        <w:t>1</w:t>
      </w:r>
      <w:r>
        <w:rPr>
          <w:w w:val="95"/>
        </w:rPr>
        <w:t>、微观组织行为：包括个体行为（态度、能力、人格等）和群体行为（</w:t>
      </w:r>
      <w:r>
        <w:rPr>
          <w:spacing w:val="-3"/>
          <w:w w:val="95"/>
        </w:rPr>
        <w:t xml:space="preserve">沟通、领导、 </w:t>
      </w:r>
      <w:r>
        <w:rPr>
          <w:spacing w:val="137"/>
          <w:w w:val="95"/>
        </w:rPr>
        <w:t xml:space="preserve"> </w:t>
      </w:r>
      <w:r>
        <w:t>冲突等</w:t>
      </w:r>
      <w:r>
        <w:rPr>
          <w:spacing w:val="-180"/>
        </w:rPr>
        <w:t>）</w:t>
      </w:r>
      <w:r>
        <w:t>。</w:t>
      </w:r>
    </w:p>
    <w:p>
      <w:pPr>
        <w:pStyle w:val="BodyText"/>
        <w:spacing w:before="5" w:line="242" w:lineRule="auto"/>
        <w:ind w:left="4261" w:right="653" w:hanging="3061"/>
      </w:pPr>
      <w:r>
        <w:rPr>
          <w:rFonts w:ascii="Arial" w:eastAsia="Arial"/>
          <w:spacing w:val="3"/>
          <w:w w:val="95"/>
        </w:rPr>
        <w:t>2</w:t>
      </w:r>
      <w:r>
        <w:rPr>
          <w:spacing w:val="-1"/>
          <w:w w:val="95"/>
        </w:rPr>
        <w:t xml:space="preserve">、宏观组织行为：指所有组织成员作为一个整体活动时表现出的行为，如组织结构、 </w:t>
      </w:r>
      <w:r>
        <w:rPr>
          <w:spacing w:val="137"/>
          <w:w w:val="95"/>
        </w:rPr>
        <w:t xml:space="preserve"> </w:t>
      </w:r>
      <w:r>
        <w:t>组织文化、组织变革等。</w:t>
      </w:r>
    </w:p>
    <w:p>
      <w:pPr>
        <w:pStyle w:val="BodyText"/>
        <w:spacing w:before="4"/>
        <w:ind w:left="480"/>
      </w:pPr>
      <w:r>
        <w:t>二、根据组织目标的关系，可分为：</w:t>
      </w:r>
    </w:p>
    <w:p>
      <w:pPr>
        <w:pStyle w:val="BodyText"/>
        <w:spacing w:line="242" w:lineRule="auto"/>
        <w:ind w:left="4081" w:right="298" w:hanging="2881"/>
      </w:pPr>
      <w:r>
        <w:rPr>
          <w:rFonts w:ascii="Arial" w:eastAsia="Arial"/>
          <w:w w:val="95"/>
        </w:rPr>
        <w:t>1</w:t>
      </w:r>
      <w:r>
        <w:rPr>
          <w:spacing w:val="-1"/>
          <w:w w:val="95"/>
        </w:rPr>
        <w:t xml:space="preserve">、正向组织行为：指组织成员表现出的一切有利于组织目标实现的行为，如尽职尽责、   </w:t>
      </w:r>
      <w:r>
        <w:t>遵守规章、组织公民行为等。</w:t>
      </w:r>
    </w:p>
    <w:p>
      <w:pPr>
        <w:pStyle w:val="BodyText"/>
        <w:spacing w:before="5" w:line="242" w:lineRule="auto"/>
        <w:ind w:left="4081" w:right="298" w:hanging="2881"/>
      </w:pPr>
      <w:r>
        <w:rPr>
          <w:rFonts w:ascii="Arial" w:eastAsia="Arial"/>
          <w:w w:val="95"/>
        </w:rPr>
        <w:t>2</w:t>
      </w:r>
      <w:r>
        <w:rPr>
          <w:spacing w:val="-1"/>
          <w:w w:val="95"/>
        </w:rPr>
        <w:t xml:space="preserve">、反向组织行为：指组织成员表现出的所有阻碍组织目标实现的行为，如迟到、缺勤、   </w:t>
      </w:r>
      <w:r>
        <w:t>偷窃欺骗等。</w:t>
      </w:r>
    </w:p>
    <w:p>
      <w:pPr>
        <w:pStyle w:val="BodyText"/>
        <w:spacing w:before="11"/>
      </w:pPr>
    </w:p>
    <w:p>
      <w:pPr>
        <w:pStyle w:val="BodyText"/>
        <w:spacing w:before="0" w:line="242" w:lineRule="auto"/>
        <w:ind w:left="480" w:right="10016"/>
      </w:pPr>
      <w:r>
        <w:rPr>
          <w:spacing w:val="-20"/>
        </w:rPr>
        <w:t>组织行为技能举例：</w:t>
      </w:r>
      <w:r>
        <w:t>（看短片</w:t>
      </w:r>
      <w:r>
        <w:rPr>
          <w:spacing w:val="-17"/>
        </w:rPr>
        <w:t>）</w:t>
      </w:r>
      <w:r>
        <w:t>一、如何表扬员工？</w:t>
      </w:r>
    </w:p>
    <w:p>
      <w:pPr>
        <w:pStyle w:val="BodyText"/>
        <w:spacing w:before="4"/>
        <w:ind w:left="1380"/>
      </w:pPr>
      <w:r>
        <w:rPr>
          <w:rFonts w:ascii="Arial" w:eastAsia="Arial"/>
          <w:w w:val="95"/>
        </w:rPr>
        <w:t>1</w:t>
      </w:r>
      <w:r>
        <w:rPr>
          <w:w w:val="95"/>
        </w:rPr>
        <w:t>、表扬要及时</w:t>
      </w:r>
    </w:p>
    <w:p>
      <w:pPr>
        <w:pStyle w:val="BodyText"/>
        <w:ind w:left="1380"/>
      </w:pPr>
      <w:r>
        <w:rPr>
          <w:rFonts w:ascii="Arial" w:eastAsia="Arial"/>
          <w:w w:val="95"/>
        </w:rPr>
        <w:t>2</w:t>
      </w:r>
      <w:r>
        <w:rPr>
          <w:w w:val="95"/>
        </w:rPr>
        <w:t>、表扬要具体</w:t>
      </w:r>
    </w:p>
    <w:p>
      <w:pPr>
        <w:pStyle w:val="BodyText"/>
        <w:ind w:left="1380"/>
      </w:pPr>
      <w:r>
        <w:rPr>
          <w:rFonts w:ascii="Arial" w:eastAsia="Arial"/>
        </w:rPr>
        <w:t>3</w:t>
      </w:r>
      <w:r>
        <w:t>、表扬要讨论相关事件</w:t>
      </w:r>
    </w:p>
    <w:p>
      <w:pPr>
        <w:pStyle w:val="BodyText"/>
        <w:spacing w:before="6"/>
        <w:ind w:left="1380"/>
      </w:pPr>
      <w:r>
        <w:rPr>
          <w:rFonts w:ascii="Arial" w:eastAsia="Arial"/>
        </w:rPr>
        <w:t>4</w:t>
      </w:r>
      <w:r>
        <w:t>、表扬要公布于众</w:t>
      </w:r>
    </w:p>
    <w:p>
      <w:pPr>
        <w:pStyle w:val="BodyText"/>
        <w:ind w:left="1380"/>
      </w:pPr>
      <w:r>
        <w:rPr>
          <w:rFonts w:ascii="Arial" w:eastAsia="Arial"/>
        </w:rPr>
        <w:t>5</w:t>
      </w:r>
      <w:r>
        <w:t>、表扬要转达相关表扬信息</w:t>
      </w:r>
    </w:p>
    <w:p>
      <w:pPr>
        <w:spacing w:after="0"/>
        <w:sectPr>
          <w:headerReference w:type="default" r:id="rId4"/>
          <w:footerReference w:type="default" r:id="rId5"/>
          <w:type w:val="continuous"/>
          <w:pgSz w:w="17860" w:h="25260"/>
          <w:pgMar w:top="1260" w:right="820" w:bottom="2020" w:left="1680" w:header="1062" w:footer="1831"/>
          <w:cols w:space="708"/>
        </w:sectPr>
      </w:pPr>
    </w:p>
    <w:p>
      <w:pPr>
        <w:pStyle w:val="BodyText"/>
        <w:spacing w:before="0" w:line="458" w:lineRule="exact"/>
        <w:ind w:left="1380"/>
      </w:pPr>
      <w:r>
        <w:rPr>
          <w:rFonts w:ascii="Arial" w:eastAsia="Arial"/>
        </w:rPr>
        <w:t>6</w:t>
      </w:r>
      <w:r>
        <w:t>、表扬要善始善终</w:t>
      </w:r>
    </w:p>
    <w:p>
      <w:pPr>
        <w:pStyle w:val="BodyText"/>
        <w:spacing w:before="6"/>
        <w:ind w:left="1380"/>
      </w:pPr>
      <w:r>
        <w:rPr>
          <w:rFonts w:ascii="Arial" w:eastAsia="Arial"/>
        </w:rPr>
        <w:t>7</w:t>
      </w:r>
      <w:r>
        <w:t>、要寻找机会表扬员工</w:t>
      </w:r>
    </w:p>
    <w:p>
      <w:pPr>
        <w:pStyle w:val="BodyText"/>
        <w:spacing w:before="8" w:line="242" w:lineRule="auto"/>
        <w:ind w:left="480" w:right="7678" w:firstLine="899"/>
      </w:pPr>
      <w:r>
        <w:rPr>
          <w:rFonts w:ascii="Arial" w:eastAsia="Arial"/>
          <w:w w:val="95"/>
        </w:rPr>
        <w:t>8</w:t>
      </w:r>
      <w:r>
        <w:rPr>
          <w:w w:val="95"/>
        </w:rPr>
        <w:t>、要存入员工档案，为什么事而被表扬</w:t>
      </w:r>
      <w:r>
        <w:t>二、如何批评员工？</w:t>
      </w:r>
    </w:p>
    <w:p>
      <w:pPr>
        <w:pStyle w:val="BodyText"/>
        <w:spacing w:before="4"/>
        <w:ind w:left="1200"/>
      </w:pPr>
      <w:r>
        <w:rPr>
          <w:rFonts w:ascii="Arial" w:eastAsia="Arial"/>
        </w:rPr>
        <w:t>1</w:t>
      </w:r>
      <w:r>
        <w:t>、态度要平和、客观、严肃</w:t>
      </w:r>
    </w:p>
    <w:p>
      <w:pPr>
        <w:pStyle w:val="BodyText"/>
        <w:ind w:left="1200"/>
      </w:pPr>
      <w:r>
        <w:rPr>
          <w:rFonts w:ascii="Arial" w:eastAsia="Arial"/>
          <w:spacing w:val="-1"/>
          <w:w w:val="95"/>
        </w:rPr>
        <w:t>2</w:t>
      </w:r>
      <w:r>
        <w:rPr>
          <w:w w:val="95"/>
        </w:rPr>
        <w:t>、具体指明问题</w:t>
      </w:r>
    </w:p>
    <w:p>
      <w:pPr>
        <w:pStyle w:val="BodyText"/>
        <w:ind w:left="1200"/>
      </w:pPr>
      <w:r>
        <w:rPr>
          <w:rFonts w:ascii="Arial" w:eastAsia="Arial"/>
          <w:spacing w:val="-1"/>
          <w:w w:val="95"/>
        </w:rPr>
        <w:t>3</w:t>
      </w:r>
      <w:r>
        <w:rPr>
          <w:w w:val="95"/>
        </w:rPr>
        <w:t>、不针对具体人</w:t>
      </w:r>
    </w:p>
    <w:p>
      <w:pPr>
        <w:pStyle w:val="BodyText"/>
        <w:spacing w:before="6"/>
        <w:ind w:left="1200"/>
      </w:pPr>
      <w:r>
        <w:rPr>
          <w:rFonts w:ascii="Arial" w:eastAsia="Arial"/>
        </w:rPr>
        <w:t>4</w:t>
      </w:r>
      <w:r>
        <w:t>、允许员工述自己的看法</w:t>
      </w:r>
    </w:p>
    <w:p>
      <w:pPr>
        <w:pStyle w:val="BodyText"/>
        <w:ind w:left="1200"/>
      </w:pPr>
      <w:r>
        <w:rPr>
          <w:rFonts w:ascii="Arial" w:eastAsia="Arial"/>
        </w:rPr>
        <w:t>5</w:t>
      </w:r>
      <w:r>
        <w:t>、保持对讨论的控制</w:t>
      </w:r>
    </w:p>
    <w:p>
      <w:pPr>
        <w:pStyle w:val="BodyText"/>
        <w:ind w:left="1200"/>
      </w:pPr>
      <w:r>
        <w:rPr>
          <w:rFonts w:ascii="Arial" w:eastAsia="Arial"/>
        </w:rPr>
        <w:t>6</w:t>
      </w:r>
      <w:r>
        <w:t>、对今后如何防错误达成共识</w:t>
      </w:r>
    </w:p>
    <w:p>
      <w:pPr>
        <w:pStyle w:val="BodyText"/>
        <w:ind w:left="1200"/>
      </w:pPr>
      <w:r>
        <w:rPr>
          <w:rFonts w:ascii="Arial" w:eastAsia="Arial"/>
        </w:rPr>
        <w:t>7</w:t>
      </w:r>
      <w:r>
        <w:t>、逐步选择惩戒程序，考虑环境因素的影响</w:t>
      </w:r>
    </w:p>
    <w:p>
      <w:pPr>
        <w:pStyle w:val="BodyText"/>
        <w:spacing w:before="0"/>
        <w:rPr>
          <w:sz w:val="37"/>
        </w:rPr>
      </w:pPr>
    </w:p>
    <w:p>
      <w:pPr>
        <w:pStyle w:val="Heading3"/>
        <w:tabs>
          <w:tab w:val="left" w:pos="1378"/>
        </w:tabs>
        <w:ind w:right="99"/>
      </w:pPr>
      <w:r>
        <w:t>第</w:t>
      </w:r>
      <w:r>
        <w:rPr>
          <w:spacing w:val="-94"/>
        </w:rPr>
        <w:t xml:space="preserve"> </w:t>
      </w:r>
      <w:r>
        <w:rPr>
          <w:rFonts w:ascii="Arial" w:eastAsia="Arial"/>
          <w:i/>
        </w:rPr>
        <w:t>2</w:t>
      </w:r>
      <w:r>
        <w:rPr>
          <w:rFonts w:ascii="Arial" w:eastAsia="Arial"/>
          <w:i/>
          <w:spacing w:val="-29"/>
        </w:rPr>
        <w:t xml:space="preserve"> </w:t>
      </w:r>
      <w:r>
        <w:t>节</w:t>
        <w:tab/>
        <w:t>组织行为研究与管理</w:t>
      </w:r>
    </w:p>
    <w:p>
      <w:pPr>
        <w:pStyle w:val="BodyText"/>
        <w:spacing w:before="11"/>
        <w:rPr>
          <w:b/>
        </w:rPr>
      </w:pPr>
    </w:p>
    <w:p>
      <w:pPr>
        <w:pStyle w:val="BodyText"/>
        <w:spacing w:before="0"/>
        <w:ind w:left="480"/>
      </w:pPr>
      <w:r>
        <w:t>什么是组织行为学？</w:t>
      </w:r>
    </w:p>
    <w:p>
      <w:pPr>
        <w:pStyle w:val="BodyText"/>
        <w:spacing w:line="242" w:lineRule="auto"/>
        <w:ind w:left="480" w:right="567"/>
      </w:pPr>
      <w:r>
        <w:rPr>
          <w:spacing w:val="-5"/>
        </w:rPr>
        <w:t>组织行为学是研究组织中人的心理和行为表现及其规律，提高管理人员预测、引导和控制人</w:t>
      </w:r>
      <w:r>
        <w:t>的行为的能力，以实现组织既定目标的科学。</w:t>
      </w:r>
    </w:p>
    <w:p>
      <w:pPr>
        <w:pStyle w:val="BodyText"/>
        <w:spacing w:before="11"/>
      </w:pPr>
    </w:p>
    <w:p>
      <w:pPr>
        <w:pStyle w:val="BodyText"/>
        <w:spacing w:before="0" w:after="14"/>
        <w:ind w:left="480"/>
      </w:pPr>
      <w:r>
        <w:t>六代管理理论及代表性产物：</w:t>
      </w:r>
    </w:p>
    <w:p>
      <w:pPr>
        <w:pStyle w:val="BodyText"/>
        <w:spacing w:before="0"/>
        <w:ind w:left="420"/>
        <w:rPr>
          <w:sz w:val="20"/>
        </w:rPr>
      </w:pPr>
      <w:r>
        <w:rPr>
          <w:sz w:val="20"/>
        </w:rPr>
        <w:pict>
          <v:group id="_x0000_i1025" style="width:667.75pt;height:355pt;mso-position-horizontal-relative:char;mso-position-vertical-relative:line" coordorigin="0,0" coordsize="13355,71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320;height:7100;position:absolute" stroked="f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893;height:360;left:2245;position:absolute;top:1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6"/>
                        <w:sz w:val="36"/>
                      </w:rPr>
                      <w:t>出 现 时 间</w:t>
                    </w:r>
                  </w:p>
                </w:txbxContent>
              </v:textbox>
            </v:shape>
            <v:shape id="_x0000_s1028" type="#_x0000_t202" style="width:885;height:360;left:5623;position:absolute;top:1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13"/>
                        <w:sz w:val="36"/>
                      </w:rPr>
                      <w:t>名 称</w:t>
                    </w:r>
                  </w:p>
                </w:txbxContent>
              </v:textbox>
            </v:shape>
            <v:shape id="_x0000_s1029" type="#_x0000_t202" style="width:380;height:360;left:9580;position:absolute;top:1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代</w:t>
                    </w:r>
                  </w:p>
                </w:txbxContent>
              </v:textbox>
            </v:shape>
            <v:shape id="_x0000_s1030" type="#_x0000_t202" style="width:380;height:360;left:10516;position:absolute;top:1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表</w:t>
                    </w:r>
                  </w:p>
                </w:txbxContent>
              </v:textbox>
            </v:shape>
            <v:shape id="_x0000_s1031" type="#_x0000_t202" style="width:1100;height:360;left:201;position:absolute;top:10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第一代</w:t>
                    </w:r>
                  </w:p>
                </w:txbxContent>
              </v:textbox>
            </v:shape>
            <v:shape id="_x0000_s1032" type="#_x0000_t202" style="width:1892;height:402;left:2245;position:absolute;top:962" filled="f" stroked="f">
              <v:textbox inset="0,0,0,0">
                <w:txbxContent>
                  <w:p>
                    <w:pPr>
                      <w:spacing w:before="0" w:line="40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20</w:t>
                    </w:r>
                    <w:r>
                      <w:rPr>
                        <w:rFonts w:ascii="Arial" w:eastAsia="Arial"/>
                        <w:spacing w:val="-61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世纪初叶</w:t>
                    </w:r>
                  </w:p>
                </w:txbxContent>
              </v:textbox>
            </v:shape>
            <v:shape id="_x0000_s1033" type="#_x0000_t202" style="width:8380;height:360;left:4975;position:absolute;top:10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古典管理理论泰罗《科学管理》流水线、计件工资制</w:t>
                    </w:r>
                  </w:p>
                </w:txbxContent>
              </v:textbox>
            </v:shape>
            <v:shape id="_x0000_s1034" type="#_x0000_t202" style="width:1100;height:360;left:201;position:absolute;top: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第二代</w:t>
                    </w:r>
                  </w:p>
                </w:txbxContent>
              </v:textbox>
            </v:shape>
            <v:shape id="_x0000_s1035" type="#_x0000_t202" style="width:2415;height:402;left:1986;position:absolute;top:1916" filled="f" stroked="f">
              <v:textbox inset="0,0,0,0">
                <w:txbxContent>
                  <w:p>
                    <w:pPr>
                      <w:spacing w:before="0" w:line="40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20</w:t>
                    </w:r>
                    <w:r>
                      <w:rPr>
                        <w:rFonts w:ascii="Arial" w:eastAsia="Arial"/>
                        <w:spacing w:val="-52"/>
                        <w:sz w:val="36"/>
                      </w:rPr>
                      <w:t xml:space="preserve"> </w:t>
                    </w:r>
                    <w:r>
                      <w:rPr>
                        <w:spacing w:val="-40"/>
                        <w:sz w:val="36"/>
                      </w:rPr>
                      <w:t xml:space="preserve">世纪 </w:t>
                    </w:r>
                    <w:r>
                      <w:rPr>
                        <w:rFonts w:ascii="Arial" w:eastAsia="Arial"/>
                        <w:sz w:val="36"/>
                      </w:rPr>
                      <w:t>20</w:t>
                    </w:r>
                    <w:r>
                      <w:rPr>
                        <w:rFonts w:ascii="Arial" w:eastAsia="Arial"/>
                        <w:spacing w:val="-50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年代</w:t>
                    </w:r>
                  </w:p>
                </w:txbxContent>
              </v:textbox>
            </v:shape>
            <v:shape id="_x0000_s1036" type="#_x0000_t202" style="width:1460;height:360;left:5335;position:absolute;top: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行为科学</w:t>
                    </w:r>
                  </w:p>
                </w:txbxContent>
              </v:textbox>
            </v:shape>
            <v:shape id="_x0000_s1037" type="#_x0000_t202" style="width:5060;height:360;left:7708;position:absolute;top:195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研究人的行为给组织带来的影响</w:t>
                    </w:r>
                  </w:p>
                </w:txbxContent>
              </v:textbox>
            </v:shape>
            <v:shape id="_x0000_s1038" type="#_x0000_t202" style="width:4438;height:402;left:201;position:absolute;top:2874" filled="f" stroked="f">
              <v:textbox inset="0,0,0,0">
                <w:txbxContent>
                  <w:p>
                    <w:pPr>
                      <w:tabs>
                        <w:tab w:val="left" w:pos="1544"/>
                      </w:tabs>
                      <w:spacing w:before="0" w:line="40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第三代</w:t>
                      <w:tab/>
                    </w:r>
                    <w:r>
                      <w:rPr>
                        <w:rFonts w:ascii="Arial" w:eastAsia="Arial"/>
                        <w:sz w:val="36"/>
                      </w:rPr>
                      <w:t>20</w:t>
                    </w:r>
                    <w:r>
                      <w:rPr>
                        <w:rFonts w:ascii="Arial" w:eastAsia="Arial"/>
                        <w:spacing w:val="-63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世纪</w:t>
                    </w:r>
                    <w:r>
                      <w:rPr>
                        <w:spacing w:val="-133"/>
                        <w:sz w:val="36"/>
                      </w:rPr>
                      <w:t xml:space="preserve"> </w:t>
                    </w:r>
                    <w:r>
                      <w:rPr>
                        <w:rFonts w:ascii="Arial" w:eastAsia="Arial"/>
                        <w:sz w:val="36"/>
                      </w:rPr>
                      <w:t>30-40</w:t>
                    </w:r>
                    <w:r>
                      <w:rPr>
                        <w:rFonts w:ascii="Arial" w:eastAsia="Arial"/>
                        <w:spacing w:val="-63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年代</w:t>
                    </w:r>
                  </w:p>
                </w:txbxContent>
              </v:textbox>
            </v:shape>
            <v:shape id="_x0000_s1039" type="#_x0000_t202" style="width:1460;height:360;left:5335;position:absolute;top:291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管理科学</w:t>
                    </w:r>
                  </w:p>
                </w:txbxContent>
              </v:textbox>
            </v:shape>
            <v:shape id="_x0000_s1040" type="#_x0000_t202" style="width:4700;height:360;left:7888;position:absolute;top:291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运用数学模型来解决管理问题</w:t>
                    </w:r>
                  </w:p>
                </w:txbxContent>
              </v:textbox>
            </v:shape>
            <v:shape id="_x0000_s1041" type="#_x0000_t202" style="width:4438;height:402;left:201;position:absolute;top:3853" filled="f" stroked="f">
              <v:textbox inset="0,0,0,0">
                <w:txbxContent>
                  <w:p>
                    <w:pPr>
                      <w:tabs>
                        <w:tab w:val="left" w:pos="1544"/>
                      </w:tabs>
                      <w:spacing w:before="0" w:line="40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第四代</w:t>
                      <w:tab/>
                    </w:r>
                    <w:r>
                      <w:rPr>
                        <w:rFonts w:ascii="Arial" w:eastAsia="Arial"/>
                        <w:sz w:val="36"/>
                      </w:rPr>
                      <w:t>20</w:t>
                    </w:r>
                    <w:r>
                      <w:rPr>
                        <w:rFonts w:ascii="Arial" w:eastAsia="Arial"/>
                        <w:spacing w:val="-63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世纪</w:t>
                    </w:r>
                    <w:r>
                      <w:rPr>
                        <w:spacing w:val="-133"/>
                        <w:sz w:val="36"/>
                      </w:rPr>
                      <w:t xml:space="preserve"> </w:t>
                    </w:r>
                    <w:r>
                      <w:rPr>
                        <w:rFonts w:ascii="Arial" w:eastAsia="Arial"/>
                        <w:sz w:val="36"/>
                      </w:rPr>
                      <w:t>70-80</w:t>
                    </w:r>
                    <w:r>
                      <w:rPr>
                        <w:rFonts w:ascii="Arial" w:eastAsia="Arial"/>
                        <w:spacing w:val="-63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年代</w:t>
                    </w:r>
                  </w:p>
                </w:txbxContent>
              </v:textbox>
            </v:shape>
            <v:shape id="_x0000_s1042" type="#_x0000_t202" style="width:1460;height:360;left:5335;position:absolute;top:389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企业文化</w:t>
                    </w:r>
                  </w:p>
                </w:txbxContent>
              </v:textbox>
            </v:shape>
            <v:shape id="_x0000_s1043" type="#_x0000_t202" style="width:3260;height:828;left:8608;position:absolute;top:366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日本的柔性文化对</w:t>
                    </w:r>
                  </w:p>
                  <w:p>
                    <w:pPr>
                      <w:spacing w:before="6" w:line="411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pacing w:val="-2"/>
                        <w:sz w:val="36"/>
                      </w:rPr>
                      <w:t>美国刚性文化的冲击</w:t>
                    </w:r>
                  </w:p>
                </w:txbxContent>
              </v:textbox>
            </v:shape>
            <v:shape id="_x0000_s1044" type="#_x0000_t202" style="width:4438;height:402;left:201;position:absolute;top:4833" filled="f" stroked="f">
              <v:textbox inset="0,0,0,0">
                <w:txbxContent>
                  <w:p>
                    <w:pPr>
                      <w:tabs>
                        <w:tab w:val="left" w:pos="1544"/>
                      </w:tabs>
                      <w:spacing w:before="0" w:line="40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第五代</w:t>
                      <w:tab/>
                    </w:r>
                    <w:r>
                      <w:rPr>
                        <w:rFonts w:ascii="Arial" w:eastAsia="Arial"/>
                        <w:sz w:val="36"/>
                      </w:rPr>
                      <w:t>20</w:t>
                    </w:r>
                    <w:r>
                      <w:rPr>
                        <w:rFonts w:ascii="Arial" w:eastAsia="Arial"/>
                        <w:spacing w:val="-63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世纪</w:t>
                    </w:r>
                    <w:r>
                      <w:rPr>
                        <w:spacing w:val="-133"/>
                        <w:sz w:val="36"/>
                      </w:rPr>
                      <w:t xml:space="preserve"> </w:t>
                    </w:r>
                    <w:r>
                      <w:rPr>
                        <w:rFonts w:ascii="Arial" w:eastAsia="Arial"/>
                        <w:sz w:val="36"/>
                      </w:rPr>
                      <w:t>80-90</w:t>
                    </w:r>
                    <w:r>
                      <w:rPr>
                        <w:rFonts w:ascii="Arial" w:eastAsia="Arial"/>
                        <w:spacing w:val="-63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年代</w:t>
                    </w:r>
                  </w:p>
                </w:txbxContent>
              </v:textbox>
            </v:shape>
            <v:shape id="_x0000_s1045" type="#_x0000_t202" style="width:1460;height:360;left:5335;position:absolute;top:48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数字管理</w:t>
                    </w:r>
                  </w:p>
                </w:txbxContent>
              </v:textbox>
            </v:shape>
            <v:shape id="_x0000_s1046" type="#_x0000_t202" style="width:5420;height:360;left:7528;position:absolute;top:48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美国计算机、网络技术的大力运用</w:t>
                    </w:r>
                  </w:p>
                </w:txbxContent>
              </v:textbox>
            </v:shape>
            <v:shape id="_x0000_s1047" type="#_x0000_t202" style="width:4575;height:402;left:201;position:absolute;top:6057" filled="f" stroked="f">
              <v:textbox inset="0,0,0,0">
                <w:txbxContent>
                  <w:p>
                    <w:pPr>
                      <w:tabs>
                        <w:tab w:val="left" w:pos="1410"/>
                      </w:tabs>
                      <w:spacing w:before="0" w:line="40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第六代</w:t>
                      <w:tab/>
                    </w:r>
                    <w:r>
                      <w:rPr>
                        <w:rFonts w:ascii="Arial" w:eastAsia="Arial"/>
                        <w:sz w:val="36"/>
                      </w:rPr>
                      <w:t>20</w:t>
                    </w:r>
                    <w:r>
                      <w:rPr>
                        <w:rFonts w:ascii="Arial" w:eastAsia="Arial"/>
                        <w:spacing w:val="-6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世纪末</w:t>
                    </w:r>
                    <w:r>
                      <w:rPr>
                        <w:rFonts w:ascii="Arial" w:eastAsia="Arial"/>
                        <w:sz w:val="36"/>
                      </w:rPr>
                      <w:t>-21</w:t>
                    </w:r>
                    <w:r>
                      <w:rPr>
                        <w:rFonts w:ascii="Arial" w:eastAsia="Arial"/>
                        <w:spacing w:val="-64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世纪初</w:t>
                    </w:r>
                  </w:p>
                </w:txbxContent>
              </v:textbox>
            </v:shape>
            <v:shape id="_x0000_s1048" type="#_x0000_t202" style="width:1460;height:360;left:5335;position:absolute;top:609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组织学习</w:t>
                    </w:r>
                  </w:p>
                </w:txbxContent>
              </v:textbox>
            </v:shape>
            <v:shape id="_x0000_s1049" type="#_x0000_t202" style="width:6051;height:870;left:7214;position:absolute;top:5823" filled="f" stroked="f">
              <v:textbox inset="0,0,0,0">
                <w:txbxContent>
                  <w:p>
                    <w:pPr>
                      <w:spacing w:before="0" w:line="453" w:lineRule="exact"/>
                      <w:ind w:left="42" w:right="6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w w:val="95"/>
                        <w:sz w:val="36"/>
                      </w:rPr>
                      <w:t>彼得</w:t>
                    </w:r>
                    <w:r>
                      <w:rPr>
                        <w:rFonts w:ascii="Arial" w:eastAsia="Arial"/>
                        <w:w w:val="95"/>
                        <w:sz w:val="36"/>
                      </w:rPr>
                      <w:t>.</w:t>
                    </w:r>
                    <w:r>
                      <w:rPr>
                        <w:w w:val="95"/>
                        <w:sz w:val="36"/>
                      </w:rPr>
                      <w:t>圣吉《第五项修炼：学习型组织的</w:t>
                    </w:r>
                  </w:p>
                  <w:p>
                    <w:pPr>
                      <w:spacing w:before="6" w:line="411" w:lineRule="exact"/>
                      <w:ind w:left="39" w:right="6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艺术与实践》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9"/>
        <w:rPr>
          <w:sz w:val="28"/>
        </w:rPr>
      </w:pPr>
    </w:p>
    <w:p>
      <w:pPr>
        <w:pStyle w:val="BodyText"/>
        <w:spacing w:before="50"/>
        <w:ind w:left="480"/>
      </w:pPr>
      <w:r>
        <w:t>组织行为的相关学科：</w:t>
      </w:r>
    </w:p>
    <w:p>
      <w:pPr>
        <w:pStyle w:val="BodyText"/>
        <w:tabs>
          <w:tab w:val="left" w:pos="2496"/>
        </w:tabs>
        <w:spacing w:before="8" w:line="242" w:lineRule="auto"/>
        <w:ind w:left="480" w:right="5516"/>
      </w:pPr>
      <w:r>
        <w:t>心理学：</w:t>
        <w:tab/>
        <w:t>能力、动机、态度、认知、学习、压力、情绪社会学：</w:t>
        <w:tab/>
        <w:t>群体动力、权利、冲突、组织理论、组织变革社会心理学：态度、沟通、人际关系、群体动力、社会知</w:t>
      </w:r>
      <w:r>
        <w:rPr>
          <w:spacing w:val="-17"/>
        </w:rPr>
        <w:t>觉</w:t>
      </w:r>
      <w:r>
        <w:t>人类学：</w:t>
        <w:tab/>
        <w:t>价值观、组织文化、跨文化分析</w:t>
      </w:r>
    </w:p>
    <w:p>
      <w:pPr>
        <w:pStyle w:val="BodyText"/>
        <w:tabs>
          <w:tab w:val="left" w:pos="2496"/>
        </w:tabs>
        <w:spacing w:before="8"/>
        <w:ind w:left="480"/>
      </w:pPr>
      <w:r>
        <w:t>政治学：</w:t>
        <w:tab/>
        <w:t>冲突、组织政治活动、权利</w:t>
      </w:r>
    </w:p>
    <w:p>
      <w:pPr>
        <w:pStyle w:val="BodyText"/>
        <w:tabs>
          <w:tab w:val="left" w:pos="2496"/>
        </w:tabs>
        <w:ind w:left="480"/>
      </w:pPr>
      <w:r>
        <w:t>管理学：</w:t>
        <w:tab/>
        <w:t>领导、激励、控制、组织设计、国际管理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before="0"/>
        <w:ind w:left="480"/>
      </w:pPr>
      <w:r>
        <w:t>组织行为管理模式：</w:t>
      </w:r>
    </w:p>
    <w:p>
      <w:pPr>
        <w:spacing w:after="0"/>
        <w:sectPr>
          <w:headerReference w:type="default" r:id="rId7"/>
          <w:footerReference w:type="default" r:id="rId8"/>
          <w:pgSz w:w="17860" w:h="25260"/>
          <w:pgMar w:top="1380" w:right="820" w:bottom="2020" w:left="1680" w:header="1062" w:footer="1831"/>
          <w:pgNumType w:start="2"/>
          <w:cols w:space="708"/>
        </w:sect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0"/>
        <w:rPr>
          <w:sz w:val="27"/>
        </w:rPr>
      </w:pPr>
    </w:p>
    <w:tbl>
      <w:tblPr>
        <w:tblStyle w:val="TableNormal0"/>
        <w:tblW w:w="0" w:type="auto"/>
        <w:jc w:val="left"/>
        <w:tblInd w:w="6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69"/>
        <w:gridCol w:w="2447"/>
        <w:gridCol w:w="2798"/>
        <w:gridCol w:w="2643"/>
        <w:gridCol w:w="1883"/>
      </w:tblGrid>
      <w:tr>
        <w:tblPrEx>
          <w:tblW w:w="0" w:type="auto"/>
          <w:jc w:val="left"/>
          <w:tblInd w:w="69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2669" w:type="dxa"/>
          </w:tcPr>
          <w:p>
            <w:pPr>
              <w:pStyle w:val="TableParagraph"/>
              <w:spacing w:line="411" w:lineRule="exact"/>
              <w:ind w:left="30" w:right="438"/>
              <w:jc w:val="center"/>
              <w:rPr>
                <w:sz w:val="36"/>
              </w:rPr>
            </w:pPr>
            <w:r>
              <w:rPr>
                <w:sz w:val="36"/>
              </w:rPr>
              <w:t>模式基础</w:t>
            </w:r>
          </w:p>
        </w:tc>
        <w:tc>
          <w:tcPr>
            <w:tcW w:w="2447" w:type="dxa"/>
          </w:tcPr>
          <w:p>
            <w:pPr>
              <w:pStyle w:val="TableParagraph"/>
              <w:spacing w:line="411" w:lineRule="exact"/>
              <w:ind w:left="440" w:right="525"/>
              <w:jc w:val="center"/>
              <w:rPr>
                <w:sz w:val="36"/>
              </w:rPr>
            </w:pPr>
            <w:r>
              <w:rPr>
                <w:sz w:val="36"/>
              </w:rPr>
              <w:t>权力</w:t>
            </w:r>
          </w:p>
        </w:tc>
        <w:tc>
          <w:tcPr>
            <w:tcW w:w="2798" w:type="dxa"/>
          </w:tcPr>
          <w:p>
            <w:pPr>
              <w:pStyle w:val="TableParagraph"/>
              <w:spacing w:line="411" w:lineRule="exact"/>
              <w:ind w:left="527" w:right="431"/>
              <w:jc w:val="center"/>
              <w:rPr>
                <w:sz w:val="36"/>
              </w:rPr>
            </w:pPr>
            <w:r>
              <w:rPr>
                <w:sz w:val="36"/>
              </w:rPr>
              <w:t>经济资源</w:t>
            </w:r>
          </w:p>
        </w:tc>
        <w:tc>
          <w:tcPr>
            <w:tcW w:w="2643" w:type="dxa"/>
          </w:tcPr>
          <w:p>
            <w:pPr>
              <w:pStyle w:val="TableParagraph"/>
              <w:spacing w:line="411" w:lineRule="exact"/>
              <w:ind w:left="429" w:right="373"/>
              <w:jc w:val="center"/>
              <w:rPr>
                <w:sz w:val="36"/>
              </w:rPr>
            </w:pPr>
            <w:r>
              <w:rPr>
                <w:sz w:val="36"/>
              </w:rPr>
              <w:t>领导</w:t>
            </w:r>
          </w:p>
        </w:tc>
        <w:tc>
          <w:tcPr>
            <w:tcW w:w="1883" w:type="dxa"/>
          </w:tcPr>
          <w:p>
            <w:pPr>
              <w:pStyle w:val="TableParagraph"/>
              <w:spacing w:line="411" w:lineRule="exact"/>
              <w:ind w:left="372" w:right="31"/>
              <w:jc w:val="center"/>
              <w:rPr>
                <w:sz w:val="36"/>
              </w:rPr>
            </w:pPr>
            <w:r>
              <w:rPr>
                <w:sz w:val="36"/>
              </w:rPr>
              <w:t>伙伴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0"/>
          <w:jc w:val="left"/>
        </w:trPr>
        <w:tc>
          <w:tcPr>
            <w:tcW w:w="2669" w:type="dxa"/>
          </w:tcPr>
          <w:p>
            <w:pPr>
              <w:pStyle w:val="TableParagraph"/>
              <w:spacing w:before="129"/>
              <w:ind w:left="30" w:right="438"/>
              <w:jc w:val="center"/>
              <w:rPr>
                <w:sz w:val="36"/>
              </w:rPr>
            </w:pPr>
            <w:r>
              <w:rPr>
                <w:sz w:val="36"/>
              </w:rPr>
              <w:t>管理导向</w:t>
            </w:r>
          </w:p>
        </w:tc>
        <w:tc>
          <w:tcPr>
            <w:tcW w:w="2447" w:type="dxa"/>
          </w:tcPr>
          <w:p>
            <w:pPr>
              <w:pStyle w:val="TableParagraph"/>
              <w:spacing w:before="129"/>
              <w:ind w:left="440" w:right="525"/>
              <w:jc w:val="center"/>
              <w:rPr>
                <w:sz w:val="36"/>
              </w:rPr>
            </w:pPr>
            <w:r>
              <w:rPr>
                <w:sz w:val="36"/>
              </w:rPr>
              <w:t>权威</w:t>
            </w:r>
          </w:p>
        </w:tc>
        <w:tc>
          <w:tcPr>
            <w:tcW w:w="2798" w:type="dxa"/>
          </w:tcPr>
          <w:p>
            <w:pPr>
              <w:pStyle w:val="TableParagraph"/>
              <w:spacing w:before="129"/>
              <w:ind w:left="527" w:right="431"/>
              <w:jc w:val="center"/>
              <w:rPr>
                <w:sz w:val="36"/>
              </w:rPr>
            </w:pPr>
            <w:r>
              <w:rPr>
                <w:sz w:val="36"/>
              </w:rPr>
              <w:t>金钱</w:t>
            </w:r>
          </w:p>
        </w:tc>
        <w:tc>
          <w:tcPr>
            <w:tcW w:w="2643" w:type="dxa"/>
          </w:tcPr>
          <w:p>
            <w:pPr>
              <w:pStyle w:val="TableParagraph"/>
              <w:spacing w:before="129"/>
              <w:ind w:left="429" w:right="373"/>
              <w:jc w:val="center"/>
              <w:rPr>
                <w:sz w:val="36"/>
              </w:rPr>
            </w:pPr>
            <w:r>
              <w:rPr>
                <w:sz w:val="36"/>
              </w:rPr>
              <w:t>支持</w:t>
            </w:r>
          </w:p>
        </w:tc>
        <w:tc>
          <w:tcPr>
            <w:tcW w:w="1883" w:type="dxa"/>
          </w:tcPr>
          <w:p>
            <w:pPr>
              <w:pStyle w:val="TableParagraph"/>
              <w:spacing w:before="129"/>
              <w:ind w:left="372" w:right="31"/>
              <w:jc w:val="center"/>
              <w:rPr>
                <w:sz w:val="36"/>
              </w:rPr>
            </w:pPr>
            <w:r>
              <w:rPr>
                <w:sz w:val="36"/>
              </w:rPr>
              <w:t>团队工作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0"/>
          <w:jc w:val="left"/>
        </w:trPr>
        <w:tc>
          <w:tcPr>
            <w:tcW w:w="2669" w:type="dxa"/>
          </w:tcPr>
          <w:p>
            <w:pPr>
              <w:pStyle w:val="TableParagraph"/>
              <w:spacing w:before="129"/>
              <w:ind w:left="30" w:right="438"/>
              <w:jc w:val="center"/>
              <w:rPr>
                <w:sz w:val="36"/>
              </w:rPr>
            </w:pPr>
            <w:r>
              <w:rPr>
                <w:sz w:val="36"/>
              </w:rPr>
              <w:t>员工导向</w:t>
            </w:r>
          </w:p>
        </w:tc>
        <w:tc>
          <w:tcPr>
            <w:tcW w:w="2447" w:type="dxa"/>
          </w:tcPr>
          <w:p>
            <w:pPr>
              <w:pStyle w:val="TableParagraph"/>
              <w:spacing w:before="129"/>
              <w:ind w:left="440" w:right="525"/>
              <w:jc w:val="center"/>
              <w:rPr>
                <w:sz w:val="36"/>
              </w:rPr>
            </w:pPr>
            <w:r>
              <w:rPr>
                <w:sz w:val="36"/>
              </w:rPr>
              <w:t>服从</w:t>
            </w:r>
          </w:p>
        </w:tc>
        <w:tc>
          <w:tcPr>
            <w:tcW w:w="2798" w:type="dxa"/>
          </w:tcPr>
          <w:p>
            <w:pPr>
              <w:pStyle w:val="TableParagraph"/>
              <w:spacing w:before="129"/>
              <w:ind w:left="527" w:right="431"/>
              <w:jc w:val="center"/>
              <w:rPr>
                <w:sz w:val="36"/>
              </w:rPr>
            </w:pPr>
            <w:r>
              <w:rPr>
                <w:sz w:val="36"/>
              </w:rPr>
              <w:t>安全与利益</w:t>
            </w:r>
          </w:p>
        </w:tc>
        <w:tc>
          <w:tcPr>
            <w:tcW w:w="2643" w:type="dxa"/>
          </w:tcPr>
          <w:p>
            <w:pPr>
              <w:pStyle w:val="TableParagraph"/>
              <w:spacing w:before="129"/>
              <w:ind w:left="429" w:right="373"/>
              <w:jc w:val="center"/>
              <w:rPr>
                <w:sz w:val="36"/>
              </w:rPr>
            </w:pPr>
            <w:r>
              <w:rPr>
                <w:sz w:val="36"/>
              </w:rPr>
              <w:t>工作绩效</w:t>
            </w:r>
          </w:p>
        </w:tc>
        <w:tc>
          <w:tcPr>
            <w:tcW w:w="1883" w:type="dxa"/>
          </w:tcPr>
          <w:p>
            <w:pPr>
              <w:pStyle w:val="TableParagraph"/>
              <w:spacing w:before="129"/>
              <w:ind w:left="372" w:right="31"/>
              <w:jc w:val="center"/>
              <w:rPr>
                <w:sz w:val="36"/>
              </w:rPr>
            </w:pPr>
            <w:r>
              <w:rPr>
                <w:sz w:val="36"/>
              </w:rPr>
              <w:t>责任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0"/>
          <w:jc w:val="left"/>
        </w:trPr>
        <w:tc>
          <w:tcPr>
            <w:tcW w:w="2669" w:type="dxa"/>
          </w:tcPr>
          <w:p>
            <w:pPr>
              <w:pStyle w:val="TableParagraph"/>
              <w:spacing w:before="129"/>
              <w:ind w:left="30" w:right="438"/>
              <w:jc w:val="center"/>
              <w:rPr>
                <w:sz w:val="36"/>
              </w:rPr>
            </w:pPr>
            <w:r>
              <w:rPr>
                <w:sz w:val="36"/>
              </w:rPr>
              <w:t>员工心理结果</w:t>
            </w:r>
          </w:p>
        </w:tc>
        <w:tc>
          <w:tcPr>
            <w:tcW w:w="2447" w:type="dxa"/>
          </w:tcPr>
          <w:p>
            <w:pPr>
              <w:pStyle w:val="TableParagraph"/>
              <w:spacing w:before="129"/>
              <w:ind w:left="440" w:right="527"/>
              <w:jc w:val="center"/>
              <w:rPr>
                <w:sz w:val="36"/>
              </w:rPr>
            </w:pPr>
            <w:r>
              <w:rPr>
                <w:sz w:val="36"/>
              </w:rPr>
              <w:t>依赖老板</w:t>
            </w:r>
          </w:p>
        </w:tc>
        <w:tc>
          <w:tcPr>
            <w:tcW w:w="2798" w:type="dxa"/>
          </w:tcPr>
          <w:p>
            <w:pPr>
              <w:pStyle w:val="TableParagraph"/>
              <w:spacing w:before="129"/>
              <w:ind w:left="527" w:right="431"/>
              <w:jc w:val="center"/>
              <w:rPr>
                <w:sz w:val="36"/>
              </w:rPr>
            </w:pPr>
            <w:r>
              <w:rPr>
                <w:sz w:val="36"/>
              </w:rPr>
              <w:t>依赖组织</w:t>
            </w:r>
          </w:p>
        </w:tc>
        <w:tc>
          <w:tcPr>
            <w:tcW w:w="2643" w:type="dxa"/>
          </w:tcPr>
          <w:p>
            <w:pPr>
              <w:pStyle w:val="TableParagraph"/>
              <w:spacing w:before="129"/>
              <w:ind w:left="429" w:right="373"/>
              <w:jc w:val="center"/>
              <w:rPr>
                <w:sz w:val="36"/>
              </w:rPr>
            </w:pPr>
            <w:r>
              <w:rPr>
                <w:sz w:val="36"/>
              </w:rPr>
              <w:t>参与</w:t>
            </w:r>
          </w:p>
        </w:tc>
        <w:tc>
          <w:tcPr>
            <w:tcW w:w="1883" w:type="dxa"/>
          </w:tcPr>
          <w:p>
            <w:pPr>
              <w:pStyle w:val="TableParagraph"/>
              <w:spacing w:before="129"/>
              <w:ind w:left="372" w:right="31"/>
              <w:jc w:val="center"/>
              <w:rPr>
                <w:sz w:val="36"/>
              </w:rPr>
            </w:pPr>
            <w:r>
              <w:rPr>
                <w:sz w:val="36"/>
              </w:rPr>
              <w:t>自我训练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0"/>
          <w:jc w:val="left"/>
        </w:trPr>
        <w:tc>
          <w:tcPr>
            <w:tcW w:w="2669" w:type="dxa"/>
          </w:tcPr>
          <w:p>
            <w:pPr>
              <w:pStyle w:val="TableParagraph"/>
              <w:spacing w:before="129"/>
              <w:ind w:left="30" w:right="438"/>
              <w:jc w:val="center"/>
              <w:rPr>
                <w:sz w:val="36"/>
              </w:rPr>
            </w:pPr>
            <w:r>
              <w:rPr>
                <w:sz w:val="36"/>
              </w:rPr>
              <w:t>员工需要满足</w:t>
            </w:r>
          </w:p>
        </w:tc>
        <w:tc>
          <w:tcPr>
            <w:tcW w:w="2447" w:type="dxa"/>
          </w:tcPr>
          <w:p>
            <w:pPr>
              <w:pStyle w:val="TableParagraph"/>
              <w:spacing w:before="129"/>
              <w:ind w:left="440" w:right="525"/>
              <w:jc w:val="center"/>
              <w:rPr>
                <w:sz w:val="36"/>
              </w:rPr>
            </w:pPr>
            <w:r>
              <w:rPr>
                <w:sz w:val="36"/>
              </w:rPr>
              <w:t>生存</w:t>
            </w:r>
          </w:p>
        </w:tc>
        <w:tc>
          <w:tcPr>
            <w:tcW w:w="2798" w:type="dxa"/>
          </w:tcPr>
          <w:p>
            <w:pPr>
              <w:pStyle w:val="TableParagraph"/>
              <w:spacing w:before="129"/>
              <w:ind w:left="527" w:right="431"/>
              <w:jc w:val="center"/>
              <w:rPr>
                <w:sz w:val="36"/>
              </w:rPr>
            </w:pPr>
            <w:r>
              <w:rPr>
                <w:sz w:val="36"/>
              </w:rPr>
              <w:t>安全</w:t>
            </w:r>
          </w:p>
        </w:tc>
        <w:tc>
          <w:tcPr>
            <w:tcW w:w="2643" w:type="dxa"/>
          </w:tcPr>
          <w:p>
            <w:pPr>
              <w:pStyle w:val="TableParagraph"/>
              <w:spacing w:before="129"/>
              <w:ind w:left="429" w:right="373"/>
              <w:jc w:val="center"/>
              <w:rPr>
                <w:sz w:val="36"/>
              </w:rPr>
            </w:pPr>
            <w:r>
              <w:rPr>
                <w:sz w:val="36"/>
              </w:rPr>
              <w:t>地位与认可</w:t>
            </w:r>
          </w:p>
        </w:tc>
        <w:tc>
          <w:tcPr>
            <w:tcW w:w="1883" w:type="dxa"/>
          </w:tcPr>
          <w:p>
            <w:pPr>
              <w:pStyle w:val="TableParagraph"/>
              <w:spacing w:before="129"/>
              <w:ind w:left="372" w:right="31"/>
              <w:jc w:val="center"/>
              <w:rPr>
                <w:sz w:val="36"/>
              </w:rPr>
            </w:pPr>
            <w:r>
              <w:rPr>
                <w:sz w:val="36"/>
              </w:rPr>
              <w:t>自我实现</w:t>
            </w:r>
          </w:p>
        </w:tc>
      </w:tr>
      <w:tr>
        <w:tblPrEx>
          <w:tblW w:w="0" w:type="auto"/>
          <w:jc w:val="left"/>
          <w:tblInd w:w="69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0"/>
          <w:jc w:val="left"/>
        </w:trPr>
        <w:tc>
          <w:tcPr>
            <w:tcW w:w="2669" w:type="dxa"/>
          </w:tcPr>
          <w:p>
            <w:pPr>
              <w:pStyle w:val="TableParagraph"/>
              <w:spacing w:before="129" w:line="391" w:lineRule="exact"/>
              <w:ind w:left="30" w:right="438"/>
              <w:jc w:val="center"/>
              <w:rPr>
                <w:sz w:val="36"/>
              </w:rPr>
            </w:pPr>
            <w:r>
              <w:rPr>
                <w:sz w:val="36"/>
              </w:rPr>
              <w:t>绩效结果</w:t>
            </w:r>
          </w:p>
        </w:tc>
        <w:tc>
          <w:tcPr>
            <w:tcW w:w="2447" w:type="dxa"/>
          </w:tcPr>
          <w:p>
            <w:pPr>
              <w:pStyle w:val="TableParagraph"/>
              <w:spacing w:before="129" w:line="391" w:lineRule="exact"/>
              <w:ind w:left="440" w:right="525"/>
              <w:jc w:val="center"/>
              <w:rPr>
                <w:sz w:val="36"/>
              </w:rPr>
            </w:pPr>
            <w:r>
              <w:rPr>
                <w:sz w:val="36"/>
              </w:rPr>
              <w:t>最差</w:t>
            </w:r>
          </w:p>
        </w:tc>
        <w:tc>
          <w:tcPr>
            <w:tcW w:w="2798" w:type="dxa"/>
          </w:tcPr>
          <w:p>
            <w:pPr>
              <w:pStyle w:val="TableParagraph"/>
              <w:spacing w:before="129" w:line="391" w:lineRule="exact"/>
              <w:ind w:left="527" w:right="431"/>
              <w:jc w:val="center"/>
              <w:rPr>
                <w:sz w:val="36"/>
              </w:rPr>
            </w:pPr>
            <w:r>
              <w:rPr>
                <w:sz w:val="36"/>
              </w:rPr>
              <w:t>被动合作</w:t>
            </w:r>
          </w:p>
        </w:tc>
        <w:tc>
          <w:tcPr>
            <w:tcW w:w="2643" w:type="dxa"/>
          </w:tcPr>
          <w:p>
            <w:pPr>
              <w:pStyle w:val="TableParagraph"/>
              <w:spacing w:before="129" w:line="391" w:lineRule="exact"/>
              <w:ind w:left="429" w:right="373"/>
              <w:jc w:val="center"/>
              <w:rPr>
                <w:sz w:val="36"/>
              </w:rPr>
            </w:pPr>
            <w:r>
              <w:rPr>
                <w:sz w:val="36"/>
              </w:rPr>
              <w:t>高度激励</w:t>
            </w:r>
          </w:p>
        </w:tc>
        <w:tc>
          <w:tcPr>
            <w:tcW w:w="1883" w:type="dxa"/>
          </w:tcPr>
          <w:p>
            <w:pPr>
              <w:pStyle w:val="TableParagraph"/>
              <w:spacing w:before="129" w:line="391" w:lineRule="exact"/>
              <w:ind w:left="372" w:right="31"/>
              <w:jc w:val="center"/>
              <w:rPr>
                <w:sz w:val="36"/>
              </w:rPr>
            </w:pPr>
            <w:r>
              <w:rPr>
                <w:sz w:val="36"/>
              </w:rPr>
              <w:t>适度热情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pStyle w:val="Heading3"/>
        <w:spacing w:before="95"/>
        <w:ind w:right="95"/>
      </w:pPr>
      <w:r>
        <w:pict>
          <v:group id="_x0000_s1050" style="width:653pt;height:254pt;margin-top:-270.82pt;margin-left:105pt;mso-position-horizontal-relative:page;position:absolute;z-index:-251658240" coordorigin="2100,-5416" coordsize="13060,5080">
            <v:shape id="_x0000_s1051" type="#_x0000_t75" style="width:13060;height:5080;left:2100;position:absolute;top:-5417" stroked="f">
              <v:imagedata r:id="rId9" o:title=""/>
            </v:shape>
            <v:shape id="_x0000_s1052" type="#_x0000_t202" style="width:1029;height:360;left:5714;position:absolute;top:-5237" filled="f" stroked="f">
              <v:textbox inset="0,0,0,0">
                <w:txbxContent>
                  <w:p>
                    <w:pPr>
                      <w:tabs>
                        <w:tab w:val="left" w:pos="648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专</w:t>
                      <w:tab/>
                      <w:t>制</w:t>
                    </w:r>
                  </w:p>
                </w:txbxContent>
              </v:textbox>
            </v:shape>
            <v:shape id="_x0000_s1053" type="#_x0000_t202" style="width:1029;height:360;left:8429;position:absolute;top:-5237" filled="f" stroked="f">
              <v:textbox inset="0,0,0,0">
                <w:txbxContent>
                  <w:p>
                    <w:pPr>
                      <w:tabs>
                        <w:tab w:val="left" w:pos="648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监</w:t>
                      <w:tab/>
                      <w:t>护</w:t>
                    </w:r>
                  </w:p>
                </w:txbxContent>
              </v:textbox>
            </v:shape>
            <v:shape id="_x0000_s1054" type="#_x0000_t202" style="width:1029;height:360;left:11129;position:absolute;top:-5237" filled="f" stroked="f">
              <v:textbox inset="0,0,0,0">
                <w:txbxContent>
                  <w:p>
                    <w:pPr>
                      <w:tabs>
                        <w:tab w:val="left" w:pos="648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支</w:t>
                      <w:tab/>
                      <w:t>持</w:t>
                    </w:r>
                  </w:p>
                </w:txbxContent>
              </v:textbox>
            </v:shape>
            <v:shape id="_x0000_s1055" type="#_x0000_t202" style="width:1028;height:360;left:13535;position:absolute;top:-5237" filled="f" stroked="f">
              <v:textbox inset="0,0,0,0">
                <w:txbxContent>
                  <w:p>
                    <w:pPr>
                      <w:tabs>
                        <w:tab w:val="left" w:pos="647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联</w:t>
                      <w:tab/>
                      <w:t>盟</w:t>
                    </w:r>
                  </w:p>
                </w:txbxContent>
              </v:textbox>
            </v:shape>
          </v:group>
        </w:pict>
      </w:r>
      <w:r>
        <w:t xml:space="preserve">第 </w:t>
      </w:r>
      <w:r>
        <w:rPr>
          <w:rFonts w:ascii="Arial" w:eastAsia="Arial"/>
        </w:rPr>
        <w:t xml:space="preserve">3 </w:t>
      </w:r>
      <w:r>
        <w:t>节 组织有效性</w:t>
      </w:r>
    </w:p>
    <w:p>
      <w:pPr>
        <w:pStyle w:val="BodyText"/>
        <w:spacing w:before="1"/>
        <w:rPr>
          <w:b/>
          <w:sz w:val="37"/>
        </w:rPr>
      </w:pPr>
    </w:p>
    <w:p>
      <w:pPr>
        <w:pStyle w:val="BodyText"/>
        <w:spacing w:before="0"/>
        <w:ind w:left="480"/>
      </w:pPr>
      <w:r>
        <w:t>有效组织的特征：</w:t>
      </w:r>
    </w:p>
    <w:p>
      <w:pPr>
        <w:pStyle w:val="BodyText"/>
        <w:ind w:left="480"/>
      </w:pPr>
      <w:r>
        <w:rPr>
          <w:rFonts w:ascii="Arial" w:eastAsia="Arial"/>
        </w:rPr>
        <w:t>1</w:t>
      </w:r>
      <w:r>
        <w:t>、战略导向：顾客第一、反应快速、重点明确</w:t>
      </w:r>
    </w:p>
    <w:p>
      <w:pPr>
        <w:pStyle w:val="BodyText"/>
        <w:ind w:left="480"/>
      </w:pPr>
      <w:r>
        <w:rPr>
          <w:rFonts w:ascii="Arial" w:eastAsia="Arial"/>
        </w:rPr>
        <w:t>2</w:t>
      </w:r>
      <w:r>
        <w:t>、高层管理：领导有方、行动至上、强调核心价值观</w:t>
      </w:r>
    </w:p>
    <w:p>
      <w:pPr>
        <w:pStyle w:val="BodyText"/>
        <w:spacing w:before="6"/>
        <w:ind w:left="480"/>
      </w:pPr>
      <w:r>
        <w:rPr>
          <w:rFonts w:ascii="Arial" w:eastAsia="Arial"/>
        </w:rPr>
        <w:t>3</w:t>
      </w:r>
      <w:r>
        <w:t>、组织设计：形式简单人员精干、分权、绩效考核注意财务指标与非财务指标</w:t>
      </w:r>
    </w:p>
    <w:p>
      <w:pPr>
        <w:pStyle w:val="BodyText"/>
        <w:ind w:left="480"/>
      </w:pPr>
      <w:r>
        <w:rPr>
          <w:rFonts w:ascii="Arial" w:eastAsia="Arial"/>
        </w:rPr>
        <w:t>4</w:t>
      </w:r>
      <w:r>
        <w:t>、组织文化：信任气氛、参与、目光长远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 w:after="3"/>
        <w:ind w:left="480"/>
      </w:pPr>
      <w:r>
        <w:t>美国盖洛普公司“组织有效性”的测量方法（</w:t>
      </w:r>
      <w:r>
        <w:rPr>
          <w:rFonts w:ascii="Arial" w:eastAsia="Arial" w:hAnsi="Arial"/>
          <w:w w:val="91"/>
        </w:rPr>
        <w:t>Q12</w:t>
      </w:r>
      <w:r>
        <w:rPr>
          <w:rFonts w:ascii="Arial" w:eastAsia="Arial" w:hAnsi="Arial"/>
          <w:spacing w:val="-29"/>
        </w:rPr>
        <w:t xml:space="preserve"> </w:t>
      </w:r>
      <w:r>
        <w:t>测量法</w:t>
      </w:r>
      <w:r>
        <w:rPr>
          <w:spacing w:val="-181"/>
        </w:rPr>
        <w:t>）</w:t>
      </w:r>
      <w:r>
        <w:t>：</w:t>
      </w:r>
    </w:p>
    <w:p>
      <w:pPr>
        <w:pStyle w:val="BodyText"/>
        <w:spacing w:before="0"/>
        <w:ind w:left="-80"/>
        <w:rPr>
          <w:sz w:val="20"/>
        </w:rPr>
      </w:pPr>
      <w:r>
        <w:rPr>
          <w:sz w:val="20"/>
        </w:rPr>
        <w:pict>
          <v:group id="_x0000_i1056" style="width:732pt;height:341pt;mso-position-horizontal-relative:char;mso-position-vertical-relative:line" coordorigin="0,0" coordsize="14640,6820">
            <v:shape id="_x0000_s1057" type="#_x0000_t75" style="width:14640;height:6820;position:absolute" stroked="f">
              <v:imagedata r:id="rId10" o:title=""/>
            </v:shape>
            <v:shape id="_x0000_s1058" type="#_x0000_t202" style="width:1100;height:763;left:9094;position:absolute;top:191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肯定不是</w:t>
                    </w:r>
                  </w:p>
                  <w:p>
                    <w:pPr>
                      <w:spacing w:before="136" w:line="31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sz w:val="27"/>
                      </w:rPr>
                      <w:t xml:space="preserve">1 </w:t>
                    </w:r>
                    <w:r>
                      <w:rPr>
                        <w:sz w:val="27"/>
                      </w:rPr>
                      <w:t>分</w:t>
                    </w:r>
                  </w:p>
                </w:txbxContent>
              </v:textbox>
            </v:shape>
            <v:shape id="_x0000_s1059" type="#_x0000_t202" style="width:2268;height:763;left:10714;position:absolute;top:191" filled="f" stroked="f">
              <v:textbox inset="0,0,0,0">
                <w:txbxContent>
                  <w:p>
                    <w:pPr>
                      <w:tabs>
                        <w:tab w:val="left" w:pos="892"/>
                        <w:tab w:val="left" w:pos="1786"/>
                      </w:tabs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不是</w:t>
                      <w:tab/>
                      <w:t>一般</w:t>
                      <w:tab/>
                      <w:t>是</w:t>
                    </w:r>
                  </w:p>
                  <w:p>
                    <w:pPr>
                      <w:tabs>
                        <w:tab w:val="left" w:pos="892"/>
                        <w:tab w:val="left" w:pos="1786"/>
                      </w:tabs>
                      <w:spacing w:before="136" w:line="31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sz w:val="27"/>
                      </w:rPr>
                      <w:t>2</w:t>
                    </w:r>
                    <w:r>
                      <w:rPr>
                        <w:rFonts w:ascii="Arial" w:eastAsia="Arial"/>
                        <w:spacing w:val="-24"/>
                        <w:sz w:val="27"/>
                      </w:rPr>
                      <w:t xml:space="preserve"> </w:t>
                    </w:r>
                    <w:r>
                      <w:rPr>
                        <w:sz w:val="27"/>
                      </w:rPr>
                      <w:t>分</w:t>
                      <w:tab/>
                    </w:r>
                    <w:r>
                      <w:rPr>
                        <w:rFonts w:ascii="Arial" w:eastAsia="Arial"/>
                        <w:sz w:val="27"/>
                      </w:rPr>
                      <w:t>3</w:t>
                    </w:r>
                    <w:r>
                      <w:rPr>
                        <w:rFonts w:ascii="Arial" w:eastAsia="Arial"/>
                        <w:spacing w:val="-23"/>
                        <w:sz w:val="27"/>
                      </w:rPr>
                      <w:t xml:space="preserve"> </w:t>
                    </w:r>
                    <w:r>
                      <w:rPr>
                        <w:sz w:val="27"/>
                      </w:rPr>
                      <w:t>分</w:t>
                      <w:tab/>
                    </w:r>
                    <w:r>
                      <w:rPr>
                        <w:rFonts w:ascii="Arial" w:eastAsia="Arial"/>
                        <w:sz w:val="27"/>
                      </w:rPr>
                      <w:t>4</w:t>
                    </w:r>
                    <w:r>
                      <w:rPr>
                        <w:rFonts w:ascii="Arial" w:eastAsia="Arial"/>
                        <w:spacing w:val="-31"/>
                        <w:sz w:val="27"/>
                      </w:rPr>
                      <w:t xml:space="preserve"> </w:t>
                    </w:r>
                    <w:r>
                      <w:rPr>
                        <w:sz w:val="27"/>
                      </w:rPr>
                      <w:t>分</w:t>
                    </w:r>
                  </w:p>
                </w:txbxContent>
              </v:textbox>
            </v:shape>
            <v:shape id="_x0000_s1060" type="#_x0000_t202" style="width:830;height:763;left:13393;position:absolute;top:191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肯定是</w:t>
                    </w:r>
                  </w:p>
                  <w:p>
                    <w:pPr>
                      <w:spacing w:before="136" w:line="31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sz w:val="27"/>
                      </w:rPr>
                      <w:t xml:space="preserve">5 </w:t>
                    </w:r>
                    <w:r>
                      <w:rPr>
                        <w:sz w:val="27"/>
                      </w:rPr>
                      <w:t>分</w:t>
                    </w:r>
                  </w:p>
                </w:txbxContent>
              </v:textbox>
            </v:shape>
            <v:shape id="_x0000_s1061" type="#_x0000_t202" style="width:337;height:5652;left:182;position:absolute;top:1085" filled="f" stroked="f">
              <v:textbox inset="0,0,0,0">
                <w:txbxContent>
                  <w:p>
                    <w:pPr>
                      <w:spacing w:before="0" w:line="34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1</w:t>
                    </w:r>
                  </w:p>
                  <w:p>
                    <w:pPr>
                      <w:spacing w:before="126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2</w:t>
                    </w:r>
                  </w:p>
                  <w:p>
                    <w:pPr>
                      <w:spacing w:before="126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3</w:t>
                    </w:r>
                  </w:p>
                  <w:p>
                    <w:pPr>
                      <w:spacing w:before="126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4</w:t>
                    </w:r>
                  </w:p>
                  <w:p>
                    <w:pPr>
                      <w:spacing w:before="130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5</w:t>
                    </w:r>
                  </w:p>
                  <w:p>
                    <w:pPr>
                      <w:spacing w:before="126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6</w:t>
                    </w:r>
                  </w:p>
                  <w:p>
                    <w:pPr>
                      <w:spacing w:before="125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7</w:t>
                    </w:r>
                  </w:p>
                  <w:p>
                    <w:pPr>
                      <w:spacing w:before="126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8</w:t>
                    </w:r>
                  </w:p>
                  <w:p>
                    <w:pPr>
                      <w:spacing w:before="126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9</w:t>
                    </w:r>
                  </w:p>
                  <w:p>
                    <w:pPr>
                      <w:spacing w:before="126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5"/>
                        <w:sz w:val="31"/>
                      </w:rPr>
                      <w:t>10</w:t>
                    </w:r>
                  </w:p>
                  <w:p>
                    <w:pPr>
                      <w:spacing w:before="130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5"/>
                        <w:sz w:val="31"/>
                      </w:rPr>
                      <w:t>11</w:t>
                    </w:r>
                  </w:p>
                  <w:p>
                    <w:pPr>
                      <w:spacing w:before="126" w:line="34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5"/>
                        <w:sz w:val="31"/>
                      </w:rPr>
                      <w:t>12</w:t>
                    </w:r>
                  </w:p>
                </w:txbxContent>
              </v:textbox>
            </v:shape>
            <v:shape id="_x0000_s1062" type="#_x0000_t202" style="width:7624;height:5631;left:992;position:absolute;top:1093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我知道对我的工作要求吗？</w:t>
                    </w:r>
                  </w:p>
                  <w:p>
                    <w:pPr>
                      <w:spacing w:before="85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我有做好我的工作所需要的资料和设备吗？</w:t>
                    </w:r>
                  </w:p>
                  <w:p>
                    <w:pPr>
                      <w:spacing w:before="86" w:line="292" w:lineRule="auto"/>
                      <w:ind w:left="0" w:right="651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在工作中，我每天都有机会做我最擅长做的事吗？ 在过去的七天里，我因工作出色而受到表扬吗？ 我觉得我的主管或同事关心我的个人情况吗？</w:t>
                    </w:r>
                  </w:p>
                  <w:p>
                    <w:pPr>
                      <w:spacing w:before="0" w:line="394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工作单位有人鼓励我的发展吗？</w:t>
                    </w:r>
                  </w:p>
                  <w:p>
                    <w:pPr>
                      <w:spacing w:before="85" w:line="290" w:lineRule="auto"/>
                      <w:ind w:left="0" w:right="1523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z w:val="31"/>
                      </w:rPr>
                      <w:t>在工作中，我觉得我的意见受到重视吗？  公司的使命</w:t>
                    </w:r>
                    <w:r>
                      <w:rPr>
                        <w:rFonts w:ascii="Arial" w:eastAsia="Arial"/>
                        <w:spacing w:val="-6"/>
                        <w:sz w:val="31"/>
                      </w:rPr>
                      <w:t>/</w:t>
                    </w:r>
                    <w:r>
                      <w:rPr>
                        <w:sz w:val="31"/>
                      </w:rPr>
                      <w:t>目标使我觉得我的工作重要吗？ 我的同事们致力于高质量的工作吗</w:t>
                    </w:r>
                    <w:r>
                      <w:rPr>
                        <w:rFonts w:ascii="Arial" w:eastAsia="Arial"/>
                        <w:sz w:val="31"/>
                      </w:rPr>
                      <w:t>?</w:t>
                    </w:r>
                  </w:p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我在工作单位有一个最要好的朋友吗？</w:t>
                    </w:r>
                  </w:p>
                  <w:p>
                    <w:pPr>
                      <w:spacing w:before="6" w:line="480" w:lineRule="atLeast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在过去的六个月，工作单位有人和我谈及我的进步吗？ 过去一年里，我在工作中有机会学习和成长吗？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8"/>
        <w:rPr>
          <w:sz w:val="24"/>
        </w:rPr>
      </w:pPr>
    </w:p>
    <w:p>
      <w:pPr>
        <w:pStyle w:val="BodyText"/>
        <w:spacing w:before="59"/>
        <w:ind w:left="480"/>
        <w:rPr>
          <w:rFonts w:ascii="Arial" w:eastAsia="Arial"/>
        </w:rPr>
      </w:pPr>
      <w:r>
        <w:t>组织有效性模型：</w:t>
      </w:r>
      <w:r>
        <w:rPr>
          <w:rFonts w:ascii="Arial" w:eastAsia="Arial"/>
        </w:rPr>
        <w:t>P23</w:t>
      </w:r>
    </w:p>
    <w:p>
      <w:pPr>
        <w:pStyle w:val="BodyText"/>
        <w:spacing w:before="6"/>
        <w:ind w:left="480"/>
      </w:pPr>
      <w:r>
        <w:t>组织有效性的提高可以从个体绩效、群体绩效、整体绩效等三方面着手。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480"/>
      </w:pPr>
      <w:r>
        <w:t>多样化管理技能训练：</w:t>
      </w:r>
    </w:p>
    <w:p>
      <w:pPr>
        <w:pStyle w:val="BodyText"/>
        <w:spacing w:line="242" w:lineRule="auto"/>
        <w:ind w:left="480" w:right="5483"/>
      </w:pPr>
      <w:r>
        <w:rPr>
          <w:spacing w:val="-22"/>
        </w:rPr>
        <w:t xml:space="preserve">课堂练习：见 </w:t>
      </w:r>
      <w:r>
        <w:rPr>
          <w:rFonts w:ascii="Arial" w:eastAsia="Arial"/>
        </w:rPr>
        <w:t>P25-26,</w:t>
      </w:r>
      <w:r>
        <w:rPr>
          <w:spacing w:val="-25"/>
        </w:rPr>
        <w:t xml:space="preserve">分小组讨论 </w:t>
      </w:r>
      <w:r>
        <w:rPr>
          <w:rFonts w:ascii="Arial" w:eastAsia="Arial"/>
        </w:rPr>
        <w:t>15</w:t>
      </w:r>
      <w:r>
        <w:rPr>
          <w:rFonts w:ascii="Arial" w:eastAsia="Arial"/>
          <w:spacing w:val="-76"/>
        </w:rPr>
        <w:t xml:space="preserve"> </w:t>
      </w:r>
      <w:r>
        <w:t>分钟</w:t>
      </w:r>
      <w:r>
        <w:rPr>
          <w:rFonts w:ascii="Arial" w:eastAsia="Arial"/>
        </w:rPr>
        <w:t>,</w:t>
      </w:r>
      <w:r>
        <w:rPr>
          <w:spacing w:val="-2"/>
        </w:rPr>
        <w:t>每小组派代表发言</w:t>
      </w:r>
      <w:r>
        <w:t>本章重点：</w:t>
      </w:r>
    </w:p>
    <w:p>
      <w:pPr>
        <w:pStyle w:val="BodyText"/>
        <w:spacing w:before="4"/>
        <w:ind w:left="480"/>
      </w:pPr>
      <w:r>
        <w:rPr>
          <w:rFonts w:ascii="Arial" w:eastAsia="Arial"/>
        </w:rPr>
        <w:t>1</w:t>
      </w:r>
      <w:r>
        <w:t>、组织的概念</w:t>
      </w:r>
    </w:p>
    <w:p>
      <w:pPr>
        <w:pStyle w:val="BodyText"/>
        <w:ind w:left="480"/>
      </w:pPr>
      <w:r>
        <w:rPr>
          <w:rFonts w:ascii="Arial" w:eastAsia="Arial"/>
        </w:rPr>
        <w:t>2</w:t>
      </w:r>
      <w:r>
        <w:t>、组织行为的定义和种类</w:t>
      </w:r>
    </w:p>
    <w:p>
      <w:pPr>
        <w:pStyle w:val="BodyText"/>
        <w:spacing w:before="6"/>
        <w:ind w:left="480"/>
      </w:pPr>
      <w:r>
        <w:rPr>
          <w:rFonts w:ascii="Arial" w:eastAsia="Arial"/>
        </w:rPr>
        <w:t>3</w:t>
      </w:r>
      <w:r>
        <w:t>、组织行为研究的历史及各阶段的代表性产物</w:t>
      </w:r>
    </w:p>
    <w:p>
      <w:pPr>
        <w:spacing w:after="0"/>
        <w:sectPr>
          <w:headerReference w:type="default" r:id="rId11"/>
          <w:footerReference w:type="default" r:id="rId12"/>
          <w:pgSz w:w="17860" w:h="25260"/>
          <w:pgMar w:top="1380" w:right="820" w:bottom="2020" w:left="1680" w:header="1062" w:footer="1831"/>
          <w:pgNumType w:start="3"/>
          <w:cols w:space="708"/>
        </w:sectPr>
      </w:pPr>
    </w:p>
    <w:p>
      <w:pPr>
        <w:pStyle w:val="BodyText"/>
        <w:spacing w:before="0" w:line="458" w:lineRule="exact"/>
        <w:ind w:left="480"/>
      </w:pPr>
      <w:r>
        <w:rPr>
          <w:rFonts w:ascii="Arial" w:eastAsia="Arial"/>
        </w:rPr>
        <w:t>4</w:t>
      </w:r>
      <w:r>
        <w:t>、组织行为的相关学科</w:t>
      </w:r>
    </w:p>
    <w:p>
      <w:pPr>
        <w:pStyle w:val="BodyText"/>
        <w:spacing w:before="6"/>
        <w:ind w:left="480"/>
      </w:pPr>
      <w:r>
        <w:rPr>
          <w:rFonts w:ascii="Arial" w:eastAsia="Arial"/>
        </w:rPr>
        <w:t>5</w:t>
      </w:r>
      <w:r>
        <w:t>、组织行为管理模式</w:t>
      </w:r>
    </w:p>
    <w:p>
      <w:pPr>
        <w:pStyle w:val="BodyText"/>
        <w:spacing w:before="8"/>
        <w:ind w:left="480"/>
      </w:pPr>
      <w:r>
        <w:rPr>
          <w:rFonts w:ascii="Arial" w:eastAsia="Arial"/>
        </w:rPr>
        <w:t>6</w:t>
      </w:r>
      <w:r>
        <w:t>、有效组织的特征及组织有效性模型</w:t>
      </w:r>
    </w:p>
    <w:p>
      <w:pPr>
        <w:pStyle w:val="BodyText"/>
        <w:spacing w:before="0"/>
        <w:rPr>
          <w:sz w:val="37"/>
        </w:rPr>
      </w:pPr>
    </w:p>
    <w:p>
      <w:pPr>
        <w:pStyle w:val="BodyText"/>
        <w:spacing w:before="0"/>
        <w:ind w:left="480"/>
      </w:pPr>
      <w:r>
        <w:t>作业：</w:t>
      </w:r>
    </w:p>
    <w:p>
      <w:pPr>
        <w:pStyle w:val="BodyText"/>
        <w:ind w:left="480"/>
        <w:rPr>
          <w:rFonts w:ascii="Arial" w:eastAsia="Arial"/>
        </w:rPr>
      </w:pPr>
      <w:r>
        <w:rPr>
          <w:rFonts w:ascii="Arial" w:eastAsia="Arial"/>
        </w:rPr>
        <w:t>1</w:t>
      </w:r>
      <w:r>
        <w:t xml:space="preserve">、背诵 </w:t>
      </w:r>
      <w:r>
        <w:rPr>
          <w:rFonts w:ascii="Arial" w:eastAsia="Arial"/>
        </w:rPr>
        <w:t>Q12</w:t>
      </w:r>
    </w:p>
    <w:p>
      <w:pPr>
        <w:pStyle w:val="BodyText"/>
        <w:ind w:left="480"/>
        <w:rPr>
          <w:rFonts w:ascii="Arial" w:eastAsia="Arial"/>
        </w:rPr>
      </w:pPr>
      <w:r>
        <w:rPr>
          <w:rFonts w:ascii="Arial" w:eastAsia="Arial"/>
        </w:rPr>
        <w:t>2</w:t>
      </w:r>
      <w:r>
        <w:t xml:space="preserve">、书面作业：案例分析 </w:t>
      </w:r>
      <w:r>
        <w:rPr>
          <w:rFonts w:ascii="Arial" w:eastAsia="Arial"/>
        </w:rPr>
        <w:t>P28-34</w:t>
      </w:r>
    </w:p>
    <w:p>
      <w:pPr>
        <w:pStyle w:val="BodyText"/>
        <w:tabs>
          <w:tab w:val="left" w:pos="7663"/>
        </w:tabs>
        <w:ind w:left="912"/>
      </w:pPr>
      <w:r>
        <w:t>以小组为单位，字迹工整，不少于</w:t>
      </w:r>
      <w:r>
        <w:rPr>
          <w:spacing w:val="-104"/>
        </w:rPr>
        <w:t xml:space="preserve"> </w:t>
      </w:r>
      <w:r>
        <w:rPr>
          <w:rFonts w:ascii="Arial" w:eastAsia="Arial"/>
        </w:rPr>
        <w:t>500</w:t>
      </w:r>
      <w:r>
        <w:rPr>
          <w:rFonts w:ascii="Arial" w:eastAsia="Arial"/>
          <w:spacing w:val="-40"/>
        </w:rPr>
        <w:t xml:space="preserve"> </w:t>
      </w:r>
      <w:r>
        <w:t>字</w:t>
        <w:tab/>
        <w:t>（参与者请签名，若代签，全组作废）</w:t>
      </w:r>
    </w:p>
    <w:p>
      <w:pPr>
        <w:pStyle w:val="BodyText"/>
        <w:spacing w:before="10"/>
        <w:rPr>
          <w:sz w:val="44"/>
        </w:rPr>
      </w:pPr>
    </w:p>
    <w:p>
      <w:pPr>
        <w:pStyle w:val="Heading1"/>
        <w:tabs>
          <w:tab w:val="left" w:pos="1738"/>
        </w:tabs>
        <w:ind w:right="95"/>
        <w:jc w:val="center"/>
      </w:pPr>
      <w:r>
        <w:t>第二章</w:t>
        <w:tab/>
        <w:t>能力与人格</w:t>
      </w:r>
    </w:p>
    <w:p>
      <w:pPr>
        <w:pStyle w:val="BodyText"/>
        <w:spacing w:before="12"/>
        <w:rPr>
          <w:b/>
          <w:sz w:val="17"/>
        </w:rPr>
      </w:pPr>
      <w:r>
        <w:pict>
          <v:group id="_x0000_s1063" style="width:628pt;height:227pt;margin-top:13.45pt;margin-left:105pt;mso-position-horizontal-relative:page;mso-wrap-distance-left:0;mso-wrap-distance-right:0;position:absolute;z-index:-251656192" coordorigin="2100,269" coordsize="12560,4540">
            <v:shape id="_x0000_s1064" type="#_x0000_t75" style="width:12560;height:4540;left:2100;position:absolute;top:269" stroked="f">
              <v:imagedata r:id="rId13" o:title=""/>
            </v:shape>
            <v:shape id="_x0000_s1065" type="#_x0000_t202" style="width:740;height:360;left:7028;position:absolute;top:35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知识</w:t>
                    </w:r>
                  </w:p>
                </w:txbxContent>
              </v:textbox>
            </v:shape>
            <v:shape id="_x0000_s1066" type="#_x0000_t202" style="width:740;height:360;left:5069;position:absolute;top:8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能力</w:t>
                    </w:r>
                  </w:p>
                </w:txbxContent>
              </v:textbox>
            </v:shape>
            <v:shape id="_x0000_s1067" type="#_x0000_t202" style="width:740;height:1296;left:2870;position:absolute;top:129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个体</w:t>
                    </w:r>
                  </w:p>
                  <w:p>
                    <w:pPr>
                      <w:spacing w:before="6" w:line="460" w:lineRule="atLeast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9"/>
                        <w:sz w:val="36"/>
                      </w:rPr>
                      <w:t>心理特征</w:t>
                    </w:r>
                  </w:p>
                </w:txbxContent>
              </v:textbox>
            </v:shape>
            <v:shape id="_x0000_s1068" type="#_x0000_t202" style="width:740;height:360;left:7028;position:absolute;top:114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技能</w:t>
                    </w:r>
                  </w:p>
                </w:txbxContent>
              </v:textbox>
            </v:shape>
            <v:shape id="_x0000_s1069" type="#_x0000_t202" style="width:740;height:360;left:7028;position:absolute;top:19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天赋</w:t>
                    </w:r>
                  </w:p>
                </w:txbxContent>
              </v:textbox>
            </v:shape>
            <v:shape id="_x0000_s1070" type="#_x0000_t202" style="width:3898;height:384;left:9484;position:absolute;top:1922" filled="f" stroked="f">
              <v:textbox inset="0,0,0,0">
                <w:txbxContent>
                  <w:p>
                    <w:pPr>
                      <w:spacing w:before="0" w:line="383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w w:val="95"/>
                        <w:sz w:val="36"/>
                      </w:rPr>
                      <w:t>DDI31</w:t>
                    </w:r>
                    <w:r>
                      <w:rPr>
                        <w:w w:val="95"/>
                        <w:sz w:val="36"/>
                      </w:rPr>
                      <w:t>、情商、五大才干</w:t>
                    </w:r>
                  </w:p>
                </w:txbxContent>
              </v:textbox>
            </v:shape>
            <v:shape id="_x0000_s1071" type="#_x0000_t202" style="width:740;height:360;left:7028;position:absolute;top:280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气质</w:t>
                    </w:r>
                  </w:p>
                </w:txbxContent>
              </v:textbox>
            </v:shape>
            <v:shape id="_x0000_s1072" type="#_x0000_t202" style="width:1460;height:828;left:4709;position:absolute;top:327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人格</w:t>
                    </w:r>
                  </w:p>
                  <w:p>
                    <w:pPr>
                      <w:spacing w:before="6" w:line="411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（个性）</w:t>
                    </w:r>
                  </w:p>
                </w:txbxContent>
              </v:textbox>
            </v:shape>
            <v:shape id="_x0000_s1073" type="#_x0000_t202" style="width:1460;height:990;left:6668;position:absolute;top:359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性格</w:t>
                    </w:r>
                  </w:p>
                  <w:p>
                    <w:pPr>
                      <w:spacing w:before="168" w:line="411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行为风格</w:t>
                    </w:r>
                  </w:p>
                </w:txbxContent>
              </v:textbox>
            </v:shape>
            <v:shape id="_x0000_s1074" type="#_x0000_t202" style="width:1460;height:1004;left:10704;position:absolute;top:359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九型人格</w:t>
                    </w:r>
                  </w:p>
                  <w:p>
                    <w:pPr>
                      <w:spacing w:before="191" w:line="402" w:lineRule="exact"/>
                      <w:ind w:left="0" w:right="18" w:firstLine="0"/>
                      <w:jc w:val="center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105"/>
                        <w:sz w:val="36"/>
                      </w:rPr>
                      <w:t>MBTI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5"/>
        <w:rPr>
          <w:b/>
          <w:sz w:val="24"/>
        </w:rPr>
      </w:pPr>
    </w:p>
    <w:p>
      <w:pPr>
        <w:pStyle w:val="Heading3"/>
        <w:tabs>
          <w:tab w:val="left" w:pos="1800"/>
        </w:tabs>
        <w:spacing w:before="100"/>
        <w:ind w:right="87"/>
      </w:pPr>
      <w:r>
        <w:rPr>
          <w:spacing w:val="3"/>
        </w:rPr>
        <w:t>第</w:t>
      </w:r>
      <w:r>
        <w:rPr>
          <w:rFonts w:ascii="Arial" w:eastAsia="Arial"/>
        </w:rPr>
        <w:t>1</w:t>
      </w:r>
      <w:r>
        <w:t>节</w:t>
        <w:tab/>
        <w:t>能力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219"/>
        <w:ind w:left="480"/>
      </w:pPr>
      <w:r>
        <w:t>能力大概念：能力是个体完成某一活动所必备的心理特征的总和。</w:t>
      </w:r>
    </w:p>
    <w:p>
      <w:pPr>
        <w:pStyle w:val="BodyText"/>
        <w:spacing w:line="242" w:lineRule="auto"/>
        <w:ind w:left="2640" w:right="614" w:hanging="2160"/>
      </w:pPr>
      <w:r>
        <w:t>能力的类型：能力可分为一般能力（智力</w:t>
      </w:r>
      <w:r>
        <w:rPr>
          <w:spacing w:val="-138"/>
        </w:rPr>
        <w:t>）</w:t>
      </w:r>
      <w:r>
        <w:t>、特殊能力（某一具体活动要求具备的能力）</w:t>
      </w:r>
      <w:r>
        <w:rPr>
          <w:spacing w:val="-17"/>
        </w:rPr>
        <w:t>和</w:t>
      </w:r>
      <w:r>
        <w:t>创造力（个体独特的新思想、新产品的能力</w:t>
      </w:r>
      <w:r>
        <w:rPr>
          <w:spacing w:val="-180"/>
        </w:rPr>
        <w:t>）</w:t>
      </w:r>
      <w:r>
        <w:t>。</w:t>
      </w:r>
    </w:p>
    <w:p>
      <w:pPr>
        <w:pStyle w:val="BodyText"/>
        <w:spacing w:before="11"/>
      </w:pPr>
    </w:p>
    <w:p>
      <w:pPr>
        <w:pStyle w:val="BodyText"/>
        <w:spacing w:before="0" w:line="242" w:lineRule="auto"/>
        <w:ind w:left="480" w:right="6056"/>
      </w:pPr>
      <w:r>
        <w:rPr>
          <w:spacing w:val="-30"/>
        </w:rPr>
        <w:t>智力的结构：</w:t>
      </w:r>
      <w:r>
        <w:t>（群因素论——美国著名心理学家瑟斯顿</w:t>
      </w:r>
      <w:r>
        <w:rPr>
          <w:spacing w:val="-17"/>
        </w:rPr>
        <w:t>）</w:t>
      </w:r>
      <w:r>
        <w:t>智力是由七种基本能力构成的：</w:t>
      </w:r>
    </w:p>
    <w:p>
      <w:pPr>
        <w:pStyle w:val="BodyText"/>
        <w:spacing w:before="4"/>
        <w:ind w:left="480"/>
      </w:pPr>
      <w:r>
        <w:t>计算、词语流畅、言语理解、记忆、推理、知觉空间、知觉速度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480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1870075</wp:posOffset>
            </wp:positionH>
            <wp:positionV relativeFrom="paragraph">
              <wp:posOffset>292806</wp:posOffset>
            </wp:positionV>
            <wp:extent cx="7241933" cy="1874901"/>
            <wp:effectExtent l="0" t="0" r="0" b="0"/>
            <wp:wrapNone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5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933" cy="1874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智力测验：</w:t>
      </w:r>
    </w:p>
    <w:p>
      <w:pPr>
        <w:pStyle w:val="BodyText"/>
        <w:rPr>
          <w:sz w:val="5"/>
        </w:rPr>
      </w:pPr>
    </w:p>
    <w:tbl>
      <w:tblPr>
        <w:tblStyle w:val="TableNormal1"/>
        <w:tblW w:w="0" w:type="auto"/>
        <w:jc w:val="left"/>
        <w:tblInd w:w="1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0"/>
        <w:gridCol w:w="3907"/>
        <w:gridCol w:w="4470"/>
      </w:tblGrid>
      <w:tr>
        <w:tblPrEx>
          <w:tblW w:w="0" w:type="auto"/>
          <w:jc w:val="left"/>
          <w:tblInd w:w="14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05"/>
          <w:jc w:val="left"/>
        </w:trPr>
        <w:tc>
          <w:tcPr>
            <w:tcW w:w="2670" w:type="dxa"/>
          </w:tcPr>
          <w:p>
            <w:pPr>
              <w:pStyle w:val="TableParagraph"/>
              <w:spacing w:line="411" w:lineRule="exact"/>
              <w:rPr>
                <w:sz w:val="36"/>
              </w:rPr>
            </w:pPr>
            <w:r>
              <w:rPr>
                <w:sz w:val="36"/>
              </w:rPr>
              <w:t>智商</w:t>
            </w:r>
          </w:p>
          <w:p>
            <w:pPr>
              <w:pStyle w:val="TableParagraph"/>
              <w:spacing w:before="21" w:line="454" w:lineRule="exact"/>
              <w:rPr>
                <w:sz w:val="36"/>
              </w:rPr>
            </w:pPr>
            <w:r>
              <w:rPr>
                <w:rFonts w:ascii="Arial" w:eastAsia="Arial"/>
                <w:sz w:val="36"/>
              </w:rPr>
              <w:t xml:space="preserve">130 </w:t>
            </w:r>
            <w:r>
              <w:rPr>
                <w:sz w:val="36"/>
              </w:rPr>
              <w:t>分以上</w:t>
            </w:r>
          </w:p>
        </w:tc>
        <w:tc>
          <w:tcPr>
            <w:tcW w:w="3907" w:type="dxa"/>
          </w:tcPr>
          <w:p>
            <w:pPr>
              <w:pStyle w:val="TableParagraph"/>
              <w:spacing w:line="411" w:lineRule="exact"/>
              <w:ind w:left="927"/>
              <w:rPr>
                <w:sz w:val="36"/>
              </w:rPr>
            </w:pPr>
            <w:r>
              <w:rPr>
                <w:sz w:val="36"/>
              </w:rPr>
              <w:t>名称</w:t>
            </w:r>
          </w:p>
          <w:p>
            <w:pPr>
              <w:pStyle w:val="TableParagraph"/>
              <w:spacing w:before="21" w:line="454" w:lineRule="exact"/>
              <w:ind w:left="927"/>
              <w:rPr>
                <w:sz w:val="36"/>
              </w:rPr>
            </w:pPr>
            <w:r>
              <w:rPr>
                <w:sz w:val="36"/>
              </w:rPr>
              <w:t>智力超常</w:t>
            </w:r>
          </w:p>
        </w:tc>
        <w:tc>
          <w:tcPr>
            <w:tcW w:w="4470" w:type="dxa"/>
          </w:tcPr>
          <w:p>
            <w:pPr>
              <w:pStyle w:val="TableParagraph"/>
              <w:spacing w:line="411" w:lineRule="exact"/>
              <w:ind w:left="1538"/>
              <w:rPr>
                <w:sz w:val="36"/>
              </w:rPr>
            </w:pPr>
            <w:r>
              <w:rPr>
                <w:sz w:val="36"/>
              </w:rPr>
              <w:t>占总人口的百分比</w:t>
            </w:r>
          </w:p>
          <w:p>
            <w:pPr>
              <w:pStyle w:val="TableParagraph"/>
              <w:spacing w:before="43"/>
              <w:ind w:left="1538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1</w:t>
            </w:r>
          </w:p>
        </w:tc>
      </w:tr>
      <w:tr>
        <w:tblPrEx>
          <w:tblW w:w="0" w:type="auto"/>
          <w:jc w:val="left"/>
          <w:tblInd w:w="14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670" w:type="dxa"/>
          </w:tcPr>
          <w:p>
            <w:pPr>
              <w:pStyle w:val="TableParagraph"/>
              <w:spacing w:before="8" w:line="454" w:lineRule="exact"/>
              <w:rPr>
                <w:sz w:val="36"/>
              </w:rPr>
            </w:pPr>
            <w:r>
              <w:rPr>
                <w:rFonts w:ascii="Arial" w:eastAsia="Arial"/>
                <w:sz w:val="36"/>
              </w:rPr>
              <w:t>110-129</w:t>
            </w:r>
            <w:r>
              <w:rPr>
                <w:rFonts w:ascii="Arial" w:eastAsia="Arial"/>
                <w:spacing w:val="-51"/>
                <w:sz w:val="36"/>
              </w:rPr>
              <w:t xml:space="preserve"> </w:t>
            </w:r>
            <w:r>
              <w:rPr>
                <w:sz w:val="36"/>
              </w:rPr>
              <w:t>分</w:t>
            </w:r>
          </w:p>
        </w:tc>
        <w:tc>
          <w:tcPr>
            <w:tcW w:w="3907" w:type="dxa"/>
          </w:tcPr>
          <w:p>
            <w:pPr>
              <w:pStyle w:val="TableParagraph"/>
              <w:spacing w:before="8" w:line="454" w:lineRule="exact"/>
              <w:ind w:left="927"/>
              <w:rPr>
                <w:sz w:val="36"/>
              </w:rPr>
            </w:pPr>
            <w:r>
              <w:rPr>
                <w:sz w:val="36"/>
              </w:rPr>
              <w:t>智力偏高</w:t>
            </w:r>
          </w:p>
        </w:tc>
        <w:tc>
          <w:tcPr>
            <w:tcW w:w="4470" w:type="dxa"/>
          </w:tcPr>
          <w:p>
            <w:pPr>
              <w:pStyle w:val="TableParagraph"/>
              <w:spacing w:before="31"/>
              <w:ind w:left="1538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19</w:t>
            </w:r>
          </w:p>
        </w:tc>
      </w:tr>
      <w:tr>
        <w:tblPrEx>
          <w:tblW w:w="0" w:type="auto"/>
          <w:jc w:val="left"/>
          <w:tblInd w:w="14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670" w:type="dxa"/>
          </w:tcPr>
          <w:p>
            <w:pPr>
              <w:pStyle w:val="TableParagraph"/>
              <w:spacing w:before="9" w:line="456" w:lineRule="exact"/>
              <w:rPr>
                <w:sz w:val="36"/>
              </w:rPr>
            </w:pPr>
            <w:r>
              <w:rPr>
                <w:rFonts w:ascii="Arial" w:eastAsia="Arial"/>
                <w:sz w:val="36"/>
              </w:rPr>
              <w:t xml:space="preserve">90-109 </w:t>
            </w:r>
            <w:r>
              <w:rPr>
                <w:sz w:val="36"/>
              </w:rPr>
              <w:t>分</w:t>
            </w:r>
          </w:p>
        </w:tc>
        <w:tc>
          <w:tcPr>
            <w:tcW w:w="3907" w:type="dxa"/>
          </w:tcPr>
          <w:p>
            <w:pPr>
              <w:pStyle w:val="TableParagraph"/>
              <w:spacing w:before="9" w:line="456" w:lineRule="exact"/>
              <w:ind w:left="927"/>
              <w:rPr>
                <w:sz w:val="36"/>
              </w:rPr>
            </w:pPr>
            <w:r>
              <w:rPr>
                <w:sz w:val="36"/>
              </w:rPr>
              <w:t>智力中常</w:t>
            </w:r>
          </w:p>
        </w:tc>
        <w:tc>
          <w:tcPr>
            <w:tcW w:w="4470" w:type="dxa"/>
          </w:tcPr>
          <w:p>
            <w:pPr>
              <w:pStyle w:val="TableParagraph"/>
              <w:spacing w:before="31"/>
              <w:ind w:left="1538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60</w:t>
            </w:r>
          </w:p>
        </w:tc>
      </w:tr>
      <w:tr>
        <w:tblPrEx>
          <w:tblW w:w="0" w:type="auto"/>
          <w:jc w:val="left"/>
          <w:tblInd w:w="14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670" w:type="dxa"/>
          </w:tcPr>
          <w:p>
            <w:pPr>
              <w:pStyle w:val="TableParagraph"/>
              <w:spacing w:before="10" w:line="454" w:lineRule="exact"/>
              <w:rPr>
                <w:sz w:val="36"/>
              </w:rPr>
            </w:pPr>
            <w:r>
              <w:rPr>
                <w:rFonts w:ascii="Arial" w:eastAsia="Arial"/>
                <w:sz w:val="36"/>
              </w:rPr>
              <w:t xml:space="preserve">70-89 </w:t>
            </w:r>
            <w:r>
              <w:rPr>
                <w:sz w:val="36"/>
              </w:rPr>
              <w:t>分</w:t>
            </w:r>
          </w:p>
        </w:tc>
        <w:tc>
          <w:tcPr>
            <w:tcW w:w="3907" w:type="dxa"/>
          </w:tcPr>
          <w:p>
            <w:pPr>
              <w:pStyle w:val="TableParagraph"/>
              <w:spacing w:before="10" w:line="454" w:lineRule="exact"/>
              <w:ind w:left="927"/>
              <w:rPr>
                <w:sz w:val="36"/>
              </w:rPr>
            </w:pPr>
            <w:r>
              <w:rPr>
                <w:sz w:val="36"/>
              </w:rPr>
              <w:t>智力偏低</w:t>
            </w:r>
          </w:p>
        </w:tc>
        <w:tc>
          <w:tcPr>
            <w:tcW w:w="4470" w:type="dxa"/>
          </w:tcPr>
          <w:p>
            <w:pPr>
              <w:pStyle w:val="TableParagraph"/>
              <w:spacing w:before="32"/>
              <w:ind w:left="1538"/>
              <w:rPr>
                <w:rFonts w:ascii="Arial"/>
                <w:sz w:val="36"/>
              </w:rPr>
            </w:pPr>
            <w:r>
              <w:rPr>
                <w:rFonts w:ascii="Arial"/>
                <w:sz w:val="36"/>
              </w:rPr>
              <w:t>19</w:t>
            </w:r>
          </w:p>
        </w:tc>
      </w:tr>
      <w:tr>
        <w:tblPrEx>
          <w:tblW w:w="0" w:type="auto"/>
          <w:jc w:val="left"/>
          <w:tblInd w:w="14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2"/>
          <w:jc w:val="left"/>
        </w:trPr>
        <w:tc>
          <w:tcPr>
            <w:tcW w:w="2670" w:type="dxa"/>
          </w:tcPr>
          <w:p>
            <w:pPr>
              <w:pStyle w:val="TableParagraph"/>
              <w:spacing w:before="8" w:line="404" w:lineRule="exact"/>
              <w:rPr>
                <w:sz w:val="36"/>
              </w:rPr>
            </w:pPr>
            <w:r>
              <w:rPr>
                <w:rFonts w:ascii="Arial" w:eastAsia="Arial"/>
                <w:sz w:val="36"/>
              </w:rPr>
              <w:t xml:space="preserve">70 </w:t>
            </w:r>
            <w:r>
              <w:rPr>
                <w:sz w:val="36"/>
              </w:rPr>
              <w:t>分以下</w:t>
            </w:r>
          </w:p>
        </w:tc>
        <w:tc>
          <w:tcPr>
            <w:tcW w:w="3907" w:type="dxa"/>
          </w:tcPr>
          <w:p>
            <w:pPr>
              <w:pStyle w:val="TableParagraph"/>
              <w:spacing w:before="8" w:line="404" w:lineRule="exact"/>
              <w:ind w:left="927"/>
              <w:rPr>
                <w:sz w:val="36"/>
              </w:rPr>
            </w:pPr>
            <w:r>
              <w:rPr>
                <w:sz w:val="36"/>
              </w:rPr>
              <w:t>智力低常</w:t>
            </w:r>
          </w:p>
        </w:tc>
        <w:tc>
          <w:tcPr>
            <w:tcW w:w="4470" w:type="dxa"/>
          </w:tcPr>
          <w:p>
            <w:pPr>
              <w:pStyle w:val="TableParagraph"/>
              <w:spacing w:before="31" w:line="382" w:lineRule="exact"/>
              <w:ind w:left="1538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1</w:t>
            </w:r>
          </w:p>
        </w:tc>
      </w:tr>
    </w:tbl>
    <w:p>
      <w:pPr>
        <w:pStyle w:val="BodyText"/>
        <w:spacing w:before="1"/>
        <w:rPr>
          <w:sz w:val="41"/>
        </w:rPr>
      </w:pPr>
    </w:p>
    <w:p>
      <w:pPr>
        <w:pStyle w:val="BodyText"/>
        <w:spacing w:before="1" w:line="242" w:lineRule="auto"/>
        <w:ind w:left="2640" w:right="564" w:hanging="2160"/>
        <w:jc w:val="both"/>
      </w:pPr>
      <w:r>
        <w:rPr>
          <w:spacing w:val="-8"/>
        </w:rPr>
        <w:t xml:space="preserve">智力的发展：人的智力在 </w:t>
      </w:r>
      <w:r>
        <w:rPr>
          <w:rFonts w:ascii="Arial" w:eastAsia="Arial"/>
        </w:rPr>
        <w:t>0-14</w:t>
      </w:r>
      <w:r>
        <w:rPr>
          <w:rFonts w:ascii="Arial" w:eastAsia="Arial"/>
          <w:spacing w:val="-44"/>
        </w:rPr>
        <w:t xml:space="preserve"> </w:t>
      </w:r>
      <w:r>
        <w:rPr>
          <w:spacing w:val="-8"/>
        </w:rPr>
        <w:t xml:space="preserve">岁期间增长很快，尤其是 </w:t>
      </w:r>
      <w:r>
        <w:rPr>
          <w:rFonts w:ascii="Arial" w:eastAsia="Arial"/>
        </w:rPr>
        <w:t>0-7</w:t>
      </w:r>
      <w:r>
        <w:rPr>
          <w:rFonts w:ascii="Arial" w:eastAsia="Arial"/>
          <w:spacing w:val="-43"/>
        </w:rPr>
        <w:t xml:space="preserve"> </w:t>
      </w:r>
      <w:r>
        <w:rPr>
          <w:spacing w:val="-9"/>
        </w:rPr>
        <w:t xml:space="preserve">岁，以后缓慢增长，到 </w:t>
      </w:r>
      <w:r>
        <w:rPr>
          <w:rFonts w:ascii="Arial" w:eastAsia="Arial"/>
        </w:rPr>
        <w:t>20</w:t>
      </w:r>
      <w:r>
        <w:rPr>
          <w:rFonts w:ascii="Arial" w:eastAsia="Arial"/>
          <w:spacing w:val="-43"/>
        </w:rPr>
        <w:t xml:space="preserve"> </w:t>
      </w:r>
      <w:r>
        <w:rPr>
          <w:spacing w:val="-6"/>
        </w:rPr>
        <w:t>岁左</w:t>
      </w:r>
      <w:r>
        <w:rPr>
          <w:spacing w:val="-4"/>
          <w:w w:val="95"/>
        </w:rPr>
        <w:t>右达到顶峰。</w:t>
      </w:r>
      <w:r>
        <w:rPr>
          <w:rFonts w:ascii="Arial" w:eastAsia="Arial"/>
          <w:w w:val="95"/>
        </w:rPr>
        <w:t>20-35</w:t>
      </w:r>
      <w:r>
        <w:rPr>
          <w:rFonts w:ascii="Arial" w:eastAsia="Arial"/>
          <w:spacing w:val="14"/>
          <w:w w:val="95"/>
        </w:rPr>
        <w:t xml:space="preserve"> </w:t>
      </w:r>
      <w:r>
        <w:rPr>
          <w:spacing w:val="-1"/>
          <w:w w:val="95"/>
        </w:rPr>
        <w:t>岁期间智力保持高峰状态，</w:t>
      </w:r>
      <w:r>
        <w:rPr>
          <w:rFonts w:ascii="Arial" w:eastAsia="Arial"/>
          <w:spacing w:val="-7"/>
          <w:w w:val="95"/>
        </w:rPr>
        <w:t>35</w:t>
      </w:r>
      <w:r>
        <w:rPr>
          <w:rFonts w:ascii="Arial" w:eastAsia="Arial"/>
          <w:spacing w:val="26"/>
          <w:w w:val="95"/>
        </w:rPr>
        <w:t xml:space="preserve"> </w:t>
      </w:r>
      <w:r>
        <w:rPr>
          <w:spacing w:val="-1"/>
          <w:w w:val="95"/>
        </w:rPr>
        <w:t>岁以后智力有所下降，</w:t>
      </w:r>
      <w:r>
        <w:rPr>
          <w:rFonts w:ascii="Arial" w:eastAsia="Arial"/>
          <w:spacing w:val="-7"/>
          <w:w w:val="95"/>
        </w:rPr>
        <w:t>60</w:t>
      </w:r>
      <w:r>
        <w:rPr>
          <w:rFonts w:ascii="Arial" w:eastAsia="Arial"/>
          <w:spacing w:val="24"/>
          <w:w w:val="95"/>
        </w:rPr>
        <w:t xml:space="preserve"> </w:t>
      </w:r>
      <w:r>
        <w:rPr>
          <w:spacing w:val="-15"/>
          <w:w w:val="95"/>
        </w:rPr>
        <w:t>岁</w:t>
      </w:r>
      <w:r>
        <w:t>以后智力迅速下降。</w:t>
      </w:r>
    </w:p>
    <w:p>
      <w:pPr>
        <w:pStyle w:val="BodyText"/>
        <w:spacing w:before="0"/>
        <w:rPr>
          <w:sz w:val="37"/>
        </w:rPr>
      </w:pPr>
    </w:p>
    <w:p>
      <w:pPr>
        <w:pStyle w:val="BodyText"/>
        <w:spacing w:before="0"/>
        <w:ind w:left="480"/>
      </w:pPr>
      <w:r>
        <w:t>创造力的构成：</w:t>
      </w:r>
    </w:p>
    <w:p>
      <w:pPr>
        <w:pStyle w:val="BodyText"/>
        <w:spacing w:before="6"/>
        <w:ind w:left="480"/>
      </w:pPr>
      <w:r>
        <w:rPr>
          <w:rFonts w:ascii="Arial" w:eastAsia="Arial"/>
        </w:rPr>
        <w:t>1</w:t>
      </w:r>
      <w:r>
        <w:t>、敏感性：容易接受新事物，发现新问题；</w:t>
      </w:r>
    </w:p>
    <w:p>
      <w:pPr>
        <w:spacing w:after="0"/>
        <w:sectPr>
          <w:headerReference w:type="default" r:id="rId15"/>
          <w:footerReference w:type="default" r:id="rId16"/>
          <w:pgSz w:w="17860" w:h="25260"/>
          <w:pgMar w:top="1380" w:right="820" w:bottom="2020" w:left="1680" w:header="1062" w:footer="1831"/>
          <w:pgNumType w:start="4"/>
          <w:cols w:space="708"/>
        </w:sectPr>
      </w:pPr>
    </w:p>
    <w:p>
      <w:pPr>
        <w:pStyle w:val="BodyText"/>
        <w:spacing w:before="0" w:line="458" w:lineRule="exact"/>
        <w:ind w:left="480"/>
      </w:pPr>
      <w:r>
        <w:rPr>
          <w:rFonts w:ascii="Arial" w:eastAsia="Arial"/>
        </w:rPr>
        <w:t>2</w:t>
      </w:r>
      <w:r>
        <w:t>、流畅性：思维敏捷，反应迅速，多种反应或多种答案；</w:t>
      </w:r>
    </w:p>
    <w:p>
      <w:pPr>
        <w:pStyle w:val="BodyText"/>
        <w:spacing w:before="6"/>
        <w:ind w:left="480"/>
      </w:pPr>
      <w:r>
        <w:rPr>
          <w:rFonts w:ascii="Arial" w:eastAsia="Arial"/>
          <w:w w:val="95"/>
        </w:rPr>
        <w:t>3</w:t>
      </w:r>
      <w:r>
        <w:rPr>
          <w:w w:val="95"/>
        </w:rPr>
        <w:t>、灵活性：较强的应变能力和适应性；</w:t>
      </w:r>
    </w:p>
    <w:p>
      <w:pPr>
        <w:pStyle w:val="BodyText"/>
        <w:spacing w:before="8"/>
        <w:ind w:left="480"/>
      </w:pPr>
      <w:r>
        <w:rPr>
          <w:rFonts w:ascii="Arial" w:eastAsia="Arial"/>
          <w:w w:val="95"/>
        </w:rPr>
        <w:t>4</w:t>
      </w:r>
      <w:r>
        <w:rPr>
          <w:w w:val="95"/>
        </w:rPr>
        <w:t>、独创性：产生新的非凡思想的能力；</w:t>
      </w:r>
    </w:p>
    <w:p>
      <w:pPr>
        <w:pStyle w:val="BodyText"/>
        <w:ind w:left="480"/>
      </w:pPr>
      <w:r>
        <w:rPr>
          <w:rFonts w:ascii="Arial" w:eastAsia="Arial"/>
        </w:rPr>
        <w:t>5</w:t>
      </w:r>
      <w:r>
        <w:t>、再定义性：善于发现特定事物的多种使用方法；</w:t>
      </w:r>
    </w:p>
    <w:p>
      <w:pPr>
        <w:pStyle w:val="BodyText"/>
        <w:spacing w:before="6"/>
        <w:ind w:left="480"/>
      </w:pPr>
      <w:r>
        <w:rPr>
          <w:rFonts w:ascii="Arial" w:eastAsia="Arial"/>
        </w:rPr>
        <w:t>6</w:t>
      </w:r>
      <w:r>
        <w:t>、洞察性：透过现象看本质的能力。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480"/>
      </w:pPr>
      <w:r>
        <w:t>容补充：</w:t>
      </w:r>
    </w:p>
    <w:p>
      <w:pPr>
        <w:pStyle w:val="BodyText"/>
        <w:ind w:left="480"/>
      </w:pPr>
      <w:r>
        <w:t>天赋：个人喜好与职业匹配度（</w:t>
      </w:r>
      <w:r>
        <w:rPr>
          <w:rFonts w:ascii="Arial" w:eastAsia="Arial"/>
          <w:w w:val="97"/>
        </w:rPr>
        <w:t>DDI3</w:t>
      </w:r>
      <w:r>
        <w:rPr>
          <w:rFonts w:ascii="Arial" w:eastAsia="Arial"/>
          <w:spacing w:val="-3"/>
          <w:w w:val="97"/>
        </w:rPr>
        <w:t>1</w:t>
      </w:r>
      <w:r>
        <w:rPr>
          <w:spacing w:val="-180"/>
        </w:rPr>
        <w:t>）</w:t>
      </w:r>
      <w:r>
        <w:t>、情商、五大才干</w:t>
      </w:r>
    </w:p>
    <w:p>
      <w:pPr>
        <w:pStyle w:val="BodyText"/>
        <w:spacing w:before="0"/>
        <w:rPr>
          <w:sz w:val="37"/>
        </w:rPr>
      </w:pPr>
    </w:p>
    <w:p>
      <w:pPr>
        <w:pStyle w:val="Heading3"/>
        <w:tabs>
          <w:tab w:val="left" w:pos="1800"/>
        </w:tabs>
        <w:ind w:right="87"/>
      </w:pPr>
      <w:r>
        <w:rPr>
          <w:spacing w:val="3"/>
        </w:rPr>
        <w:t>第</w:t>
      </w:r>
      <w:r>
        <w:rPr>
          <w:rFonts w:ascii="Arial" w:eastAsia="Arial"/>
        </w:rPr>
        <w:t>2</w:t>
      </w:r>
      <w:r>
        <w:t>节</w:t>
        <w:tab/>
        <w:t>人格</w:t>
      </w:r>
    </w:p>
    <w:p>
      <w:pPr>
        <w:pStyle w:val="BodyText"/>
        <w:spacing w:before="1"/>
        <w:rPr>
          <w:b/>
          <w:sz w:val="37"/>
        </w:rPr>
      </w:pPr>
    </w:p>
    <w:p>
      <w:pPr>
        <w:pStyle w:val="BodyText"/>
        <w:spacing w:before="0" w:line="242" w:lineRule="auto"/>
        <w:ind w:left="2640" w:right="567" w:hanging="2160"/>
      </w:pPr>
      <w:r>
        <w:rPr>
          <w:spacing w:val="-10"/>
        </w:rPr>
        <w:t>人格的概念：人格是个体独有的稳定的心理特征的总和，它决定了一个人的行为方式与他人</w:t>
      </w:r>
      <w:r>
        <w:t>的差异。它包含气质、性格、行为风格。</w:t>
      </w:r>
    </w:p>
    <w:p>
      <w:pPr>
        <w:pStyle w:val="BodyText"/>
        <w:spacing w:before="8"/>
      </w:pPr>
    </w:p>
    <w:p>
      <w:pPr>
        <w:pStyle w:val="BodyText"/>
        <w:spacing w:before="0"/>
        <w:ind w:left="480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1257300</wp:posOffset>
            </wp:positionH>
            <wp:positionV relativeFrom="paragraph">
              <wp:posOffset>296799</wp:posOffset>
            </wp:positionV>
            <wp:extent cx="8547100" cy="4267200"/>
            <wp:effectExtent l="0" t="0" r="0" b="0"/>
            <wp:wrapNone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6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71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美国著名心理学家霍兰德把人格分成六种类型，认为人格应当和工作相匹配：</w:t>
      </w:r>
    </w:p>
    <w:p>
      <w:pPr>
        <w:pStyle w:val="BodyText"/>
        <w:spacing w:before="11"/>
        <w:rPr>
          <w:sz w:val="5"/>
        </w:rPr>
      </w:pPr>
    </w:p>
    <w:tbl>
      <w:tblPr>
        <w:tblStyle w:val="TableNormal2"/>
        <w:tblW w:w="0" w:type="auto"/>
        <w:jc w:val="left"/>
        <w:tblInd w:w="4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1"/>
        <w:gridCol w:w="6499"/>
        <w:gridCol w:w="4218"/>
      </w:tblGrid>
      <w:tr>
        <w:tblPrEx>
          <w:tblW w:w="0" w:type="auto"/>
          <w:jc w:val="left"/>
          <w:tblInd w:w="43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2381" w:type="dxa"/>
          </w:tcPr>
          <w:p>
            <w:pPr>
              <w:pStyle w:val="TableParagraph"/>
              <w:spacing w:line="401" w:lineRule="exact"/>
              <w:rPr>
                <w:sz w:val="36"/>
              </w:rPr>
            </w:pPr>
            <w:r>
              <w:rPr>
                <w:sz w:val="36"/>
              </w:rPr>
              <w:t>类型</w:t>
            </w:r>
          </w:p>
        </w:tc>
        <w:tc>
          <w:tcPr>
            <w:tcW w:w="6499" w:type="dxa"/>
          </w:tcPr>
          <w:p>
            <w:pPr>
              <w:pStyle w:val="TableParagraph"/>
              <w:spacing w:line="401" w:lineRule="exact"/>
              <w:ind w:left="530"/>
              <w:rPr>
                <w:sz w:val="36"/>
              </w:rPr>
            </w:pPr>
            <w:r>
              <w:rPr>
                <w:sz w:val="36"/>
              </w:rPr>
              <w:t>特征</w:t>
            </w:r>
          </w:p>
        </w:tc>
        <w:tc>
          <w:tcPr>
            <w:tcW w:w="4218" w:type="dxa"/>
          </w:tcPr>
          <w:p>
            <w:pPr>
              <w:pStyle w:val="TableParagraph"/>
              <w:spacing w:line="401" w:lineRule="exact"/>
              <w:ind w:left="207"/>
              <w:rPr>
                <w:sz w:val="36"/>
              </w:rPr>
            </w:pPr>
            <w:r>
              <w:rPr>
                <w:sz w:val="36"/>
              </w:rPr>
              <w:t>适合的职业</w:t>
            </w:r>
          </w:p>
        </w:tc>
      </w:tr>
      <w:tr>
        <w:tblPrEx>
          <w:tblW w:w="0" w:type="auto"/>
          <w:jc w:val="left"/>
          <w:tblInd w:w="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381" w:type="dxa"/>
          </w:tcPr>
          <w:p>
            <w:pPr>
              <w:pStyle w:val="TableParagraph"/>
              <w:spacing w:before="10"/>
              <w:rPr>
                <w:sz w:val="36"/>
              </w:rPr>
            </w:pPr>
            <w:r>
              <w:rPr>
                <w:sz w:val="36"/>
              </w:rPr>
              <w:t>社会型的人</w:t>
            </w:r>
          </w:p>
        </w:tc>
        <w:tc>
          <w:tcPr>
            <w:tcW w:w="6499" w:type="dxa"/>
          </w:tcPr>
          <w:p>
            <w:pPr>
              <w:pStyle w:val="TableParagraph"/>
              <w:spacing w:before="2" w:line="470" w:lineRule="atLeast"/>
              <w:ind w:left="530" w:right="206"/>
              <w:rPr>
                <w:sz w:val="36"/>
              </w:rPr>
            </w:pPr>
            <w:r>
              <w:rPr>
                <w:sz w:val="36"/>
              </w:rPr>
              <w:t>喜社交活动，关心社会问题，对教育和宗教活动感兴趣</w:t>
            </w:r>
          </w:p>
        </w:tc>
        <w:tc>
          <w:tcPr>
            <w:tcW w:w="4218" w:type="dxa"/>
          </w:tcPr>
          <w:p>
            <w:pPr>
              <w:pStyle w:val="TableParagraph"/>
              <w:spacing w:before="2" w:line="470" w:lineRule="atLeast"/>
              <w:ind w:left="207" w:right="48"/>
              <w:rPr>
                <w:sz w:val="36"/>
              </w:rPr>
            </w:pPr>
            <w:r>
              <w:rPr>
                <w:sz w:val="36"/>
              </w:rPr>
              <w:t>护士、教师、教授、社会学家、社会工作者等</w:t>
            </w:r>
          </w:p>
        </w:tc>
      </w:tr>
      <w:tr>
        <w:tblPrEx>
          <w:tblW w:w="0" w:type="auto"/>
          <w:jc w:val="left"/>
          <w:tblInd w:w="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381" w:type="dxa"/>
          </w:tcPr>
          <w:p>
            <w:pPr>
              <w:pStyle w:val="TableParagraph"/>
              <w:spacing w:before="10"/>
              <w:rPr>
                <w:sz w:val="36"/>
              </w:rPr>
            </w:pPr>
            <w:r>
              <w:rPr>
                <w:sz w:val="36"/>
              </w:rPr>
              <w:t>研究型的人</w:t>
            </w:r>
          </w:p>
        </w:tc>
        <w:tc>
          <w:tcPr>
            <w:tcW w:w="6499" w:type="dxa"/>
          </w:tcPr>
          <w:p>
            <w:pPr>
              <w:pStyle w:val="TableParagraph"/>
              <w:spacing w:before="10"/>
              <w:ind w:left="530"/>
              <w:rPr>
                <w:sz w:val="36"/>
              </w:rPr>
            </w:pPr>
            <w:r>
              <w:rPr>
                <w:sz w:val="36"/>
              </w:rPr>
              <w:t>喜欢智力活动和抽象的工作</w:t>
            </w:r>
          </w:p>
        </w:tc>
        <w:tc>
          <w:tcPr>
            <w:tcW w:w="4218" w:type="dxa"/>
          </w:tcPr>
          <w:p>
            <w:pPr>
              <w:pStyle w:val="TableParagraph"/>
              <w:spacing w:before="2" w:line="470" w:lineRule="atLeast"/>
              <w:ind w:left="207" w:right="48"/>
              <w:rPr>
                <w:sz w:val="36"/>
              </w:rPr>
            </w:pPr>
            <w:r>
              <w:rPr>
                <w:sz w:val="36"/>
              </w:rPr>
              <w:t>数理化等科学家及经济学家等</w:t>
            </w:r>
          </w:p>
        </w:tc>
      </w:tr>
      <w:tr>
        <w:tblPrEx>
          <w:tblW w:w="0" w:type="auto"/>
          <w:jc w:val="left"/>
          <w:tblInd w:w="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381" w:type="dxa"/>
          </w:tcPr>
          <w:p>
            <w:pPr>
              <w:pStyle w:val="TableParagraph"/>
              <w:spacing w:before="10"/>
              <w:rPr>
                <w:sz w:val="36"/>
              </w:rPr>
            </w:pPr>
            <w:r>
              <w:rPr>
                <w:sz w:val="36"/>
              </w:rPr>
              <w:t>现实型的人</w:t>
            </w:r>
          </w:p>
        </w:tc>
        <w:tc>
          <w:tcPr>
            <w:tcW w:w="6499" w:type="dxa"/>
          </w:tcPr>
          <w:p>
            <w:pPr>
              <w:pStyle w:val="TableParagraph"/>
              <w:spacing w:before="10" w:line="460" w:lineRule="atLeast"/>
              <w:ind w:left="530" w:right="206"/>
              <w:rPr>
                <w:sz w:val="36"/>
              </w:rPr>
            </w:pPr>
            <w:r>
              <w:rPr>
                <w:sz w:val="36"/>
              </w:rPr>
              <w:t>喜欢有规律的具体劳动和需要基本技能的工作</w:t>
            </w:r>
          </w:p>
        </w:tc>
        <w:tc>
          <w:tcPr>
            <w:tcW w:w="4218" w:type="dxa"/>
          </w:tcPr>
          <w:p>
            <w:pPr>
              <w:pStyle w:val="TableParagraph"/>
              <w:spacing w:before="10" w:line="460" w:lineRule="atLeast"/>
              <w:ind w:left="207" w:right="48"/>
              <w:rPr>
                <w:sz w:val="36"/>
              </w:rPr>
            </w:pPr>
            <w:r>
              <w:rPr>
                <w:sz w:val="36"/>
              </w:rPr>
              <w:t>修理工、机械工、电工、农民等</w:t>
            </w:r>
          </w:p>
        </w:tc>
      </w:tr>
      <w:tr>
        <w:tblPrEx>
          <w:tblW w:w="0" w:type="auto"/>
          <w:jc w:val="left"/>
          <w:tblInd w:w="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2381" w:type="dxa"/>
          </w:tcPr>
          <w:p>
            <w:pPr>
              <w:pStyle w:val="TableParagraph"/>
              <w:spacing w:before="10"/>
              <w:rPr>
                <w:sz w:val="36"/>
              </w:rPr>
            </w:pPr>
            <w:r>
              <w:rPr>
                <w:sz w:val="36"/>
              </w:rPr>
              <w:t>艺术型的人</w:t>
            </w:r>
          </w:p>
        </w:tc>
        <w:tc>
          <w:tcPr>
            <w:tcW w:w="6499" w:type="dxa"/>
          </w:tcPr>
          <w:p>
            <w:pPr>
              <w:pStyle w:val="TableParagraph"/>
              <w:spacing w:before="2" w:line="470" w:lineRule="atLeast"/>
              <w:ind w:left="530" w:right="206"/>
              <w:rPr>
                <w:sz w:val="36"/>
              </w:rPr>
            </w:pPr>
            <w:r>
              <w:rPr>
                <w:sz w:val="36"/>
              </w:rPr>
              <w:t>喜欢文学和艺术，感情丰富，创造性强</w:t>
            </w:r>
          </w:p>
        </w:tc>
        <w:tc>
          <w:tcPr>
            <w:tcW w:w="4218" w:type="dxa"/>
          </w:tcPr>
          <w:p>
            <w:pPr>
              <w:pStyle w:val="TableParagraph"/>
              <w:spacing w:before="2" w:line="470" w:lineRule="atLeast"/>
              <w:ind w:left="207" w:right="48"/>
              <w:rPr>
                <w:sz w:val="36"/>
              </w:rPr>
            </w:pPr>
            <w:r>
              <w:rPr>
                <w:sz w:val="36"/>
              </w:rPr>
              <w:t>作家、画家、雕刻家、音乐家等</w:t>
            </w:r>
          </w:p>
        </w:tc>
      </w:tr>
      <w:tr>
        <w:tblPrEx>
          <w:tblW w:w="0" w:type="auto"/>
          <w:jc w:val="left"/>
          <w:tblInd w:w="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2381" w:type="dxa"/>
          </w:tcPr>
          <w:p>
            <w:pPr>
              <w:pStyle w:val="TableParagraph"/>
              <w:spacing w:before="11"/>
              <w:rPr>
                <w:sz w:val="36"/>
              </w:rPr>
            </w:pPr>
            <w:r>
              <w:rPr>
                <w:sz w:val="36"/>
              </w:rPr>
              <w:t>企业型的人</w:t>
            </w:r>
          </w:p>
        </w:tc>
        <w:tc>
          <w:tcPr>
            <w:tcW w:w="6499" w:type="dxa"/>
          </w:tcPr>
          <w:p>
            <w:pPr>
              <w:pStyle w:val="TableParagraph"/>
              <w:spacing w:before="11" w:line="460" w:lineRule="atLeast"/>
              <w:ind w:left="530" w:right="206"/>
              <w:rPr>
                <w:sz w:val="36"/>
              </w:rPr>
            </w:pPr>
            <w:r>
              <w:rPr>
                <w:sz w:val="36"/>
              </w:rPr>
              <w:t>喜冒险、性格外向、喜欢领导他人、说服力强</w:t>
            </w:r>
          </w:p>
        </w:tc>
        <w:tc>
          <w:tcPr>
            <w:tcW w:w="4218" w:type="dxa"/>
          </w:tcPr>
          <w:p>
            <w:pPr>
              <w:pStyle w:val="TableParagraph"/>
              <w:spacing w:before="11" w:line="460" w:lineRule="atLeast"/>
              <w:ind w:left="207" w:right="48"/>
              <w:rPr>
                <w:sz w:val="36"/>
              </w:rPr>
            </w:pPr>
            <w:r>
              <w:rPr>
                <w:sz w:val="36"/>
              </w:rPr>
              <w:t>经理、推销员、经纪人、公关等</w:t>
            </w:r>
          </w:p>
        </w:tc>
      </w:tr>
      <w:tr>
        <w:tblPrEx>
          <w:tblW w:w="0" w:type="auto"/>
          <w:jc w:val="left"/>
          <w:tblInd w:w="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59"/>
          <w:jc w:val="left"/>
        </w:trPr>
        <w:tc>
          <w:tcPr>
            <w:tcW w:w="2381" w:type="dxa"/>
          </w:tcPr>
          <w:p>
            <w:pPr>
              <w:pStyle w:val="TableParagraph"/>
              <w:spacing w:before="12"/>
              <w:rPr>
                <w:sz w:val="36"/>
              </w:rPr>
            </w:pPr>
            <w:r>
              <w:rPr>
                <w:sz w:val="36"/>
              </w:rPr>
              <w:t>传统型的人</w:t>
            </w:r>
          </w:p>
        </w:tc>
        <w:tc>
          <w:tcPr>
            <w:tcW w:w="6499" w:type="dxa"/>
          </w:tcPr>
          <w:p>
            <w:pPr>
              <w:pStyle w:val="TableParagraph"/>
              <w:spacing w:before="12"/>
              <w:ind w:left="530"/>
              <w:rPr>
                <w:sz w:val="36"/>
              </w:rPr>
            </w:pPr>
            <w:r>
              <w:rPr>
                <w:sz w:val="36"/>
              </w:rPr>
              <w:t>喜有条理有系统、友好务实、保守</w:t>
            </w:r>
          </w:p>
        </w:tc>
        <w:tc>
          <w:tcPr>
            <w:tcW w:w="4218" w:type="dxa"/>
          </w:tcPr>
          <w:p>
            <w:pPr>
              <w:pStyle w:val="TableParagraph"/>
              <w:spacing w:before="3" w:line="470" w:lineRule="atLeast"/>
              <w:ind w:left="207" w:right="48"/>
              <w:jc w:val="both"/>
              <w:rPr>
                <w:sz w:val="36"/>
              </w:rPr>
            </w:pPr>
            <w:r>
              <w:rPr>
                <w:sz w:val="36"/>
              </w:rPr>
              <w:t>办公室人员、打字员、档案管理员、会计、出纳、秘书、接待员等</w:t>
            </w:r>
          </w:p>
        </w:tc>
      </w:tr>
    </w:tbl>
    <w:p>
      <w:pPr>
        <w:pStyle w:val="BodyText"/>
        <w:spacing w:before="72"/>
        <w:ind w:left="480"/>
      </w:pPr>
      <w:r>
        <w:t>补充：</w:t>
      </w:r>
    </w:p>
    <w:p>
      <w:pPr>
        <w:pStyle w:val="BodyText"/>
        <w:tabs>
          <w:tab w:val="left" w:pos="3648"/>
        </w:tabs>
        <w:ind w:left="480"/>
        <w:rPr>
          <w:rFonts w:ascii="Arial" w:eastAsia="Arial"/>
        </w:rPr>
      </w:pPr>
      <w:r>
        <w:t>性格：九型人格；</w:t>
        <w:tab/>
        <w:t>行为风格：</w:t>
      </w:r>
      <w:r>
        <w:rPr>
          <w:rFonts w:ascii="Arial" w:eastAsia="Arial"/>
        </w:rPr>
        <w:t>MBTI</w:t>
      </w:r>
    </w:p>
    <w:p>
      <w:pPr>
        <w:pStyle w:val="BodyText"/>
        <w:spacing w:before="3"/>
        <w:rPr>
          <w:rFonts w:ascii="Arial"/>
          <w:sz w:val="41"/>
        </w:rPr>
      </w:pPr>
    </w:p>
    <w:p>
      <w:pPr>
        <w:pStyle w:val="BodyText"/>
        <w:spacing w:before="0"/>
        <w:ind w:left="480"/>
      </w:pPr>
      <w:r>
        <w:t>本章重点：</w:t>
      </w:r>
    </w:p>
    <w:p>
      <w:pPr>
        <w:pStyle w:val="BodyText"/>
        <w:ind w:left="480"/>
      </w:pPr>
      <w:r>
        <w:rPr>
          <w:rFonts w:ascii="Arial" w:eastAsia="Arial"/>
        </w:rPr>
        <w:t>1</w:t>
      </w:r>
      <w:r>
        <w:t>、能力、智力、创造力和人格的概念。</w:t>
      </w:r>
    </w:p>
    <w:p>
      <w:pPr>
        <w:pStyle w:val="BodyText"/>
        <w:ind w:left="480"/>
      </w:pPr>
      <w:r>
        <w:rPr>
          <w:rFonts w:ascii="Arial" w:eastAsia="Arial" w:hAnsi="Arial"/>
          <w:w w:val="95"/>
        </w:rPr>
        <w:t>2</w:t>
      </w:r>
      <w:r>
        <w:rPr>
          <w:w w:val="95"/>
        </w:rPr>
        <w:t>、霍兰德的“人格六种类型及工作匹配”</w:t>
      </w:r>
    </w:p>
    <w:p>
      <w:pPr>
        <w:pStyle w:val="BodyText"/>
        <w:ind w:left="480"/>
      </w:pPr>
      <w:r>
        <w:rPr>
          <w:rFonts w:ascii="Arial" w:eastAsia="Arial"/>
        </w:rPr>
        <w:t>3</w:t>
      </w:r>
      <w:r>
        <w:rPr>
          <w:spacing w:val="-14"/>
        </w:rPr>
        <w:t xml:space="preserve">、行为风格 </w:t>
      </w:r>
      <w:r>
        <w:rPr>
          <w:rFonts w:ascii="Arial" w:eastAsia="Arial"/>
        </w:rPr>
        <w:t>MBTI</w:t>
      </w:r>
      <w:r>
        <w:rPr>
          <w:rFonts w:ascii="Arial" w:eastAsia="Arial"/>
          <w:spacing w:val="-24"/>
        </w:rPr>
        <w:t xml:space="preserve"> </w:t>
      </w:r>
      <w:r>
        <w:t>的测试方法和职业匹配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480"/>
      </w:pPr>
      <w:r>
        <w:t>作业： 弄清自己的能力和人格状况及职业方向。</w:t>
      </w:r>
    </w:p>
    <w:p>
      <w:pPr>
        <w:pStyle w:val="BodyText"/>
        <w:spacing w:before="0"/>
      </w:pPr>
    </w:p>
    <w:p>
      <w:pPr>
        <w:pStyle w:val="BodyText"/>
        <w:spacing w:before="4"/>
        <w:rPr>
          <w:sz w:val="45"/>
        </w:rPr>
      </w:pPr>
    </w:p>
    <w:p>
      <w:pPr>
        <w:pStyle w:val="Heading1"/>
        <w:tabs>
          <w:tab w:val="left" w:pos="1720"/>
        </w:tabs>
        <w:ind w:right="95"/>
        <w:jc w:val="center"/>
      </w:pPr>
      <w:r>
        <w:t>第</w:t>
      </w:r>
      <w:r>
        <w:rPr>
          <w:spacing w:val="-119"/>
        </w:rPr>
        <w:t xml:space="preserve"> </w:t>
      </w:r>
      <w:r>
        <w:rPr>
          <w:rFonts w:ascii="Arial" w:eastAsia="Arial"/>
        </w:rPr>
        <w:t>3</w:t>
      </w:r>
      <w:r>
        <w:rPr>
          <w:rFonts w:ascii="Arial" w:eastAsia="Arial"/>
          <w:spacing w:val="-35"/>
        </w:rPr>
        <w:t xml:space="preserve"> </w:t>
      </w:r>
      <w:r>
        <w:t>章</w:t>
        <w:tab/>
        <w:t>工作动机</w:t>
      </w:r>
    </w:p>
    <w:p>
      <w:pPr>
        <w:pStyle w:val="Heading3"/>
        <w:tabs>
          <w:tab w:val="left" w:pos="1378"/>
        </w:tabs>
        <w:spacing w:before="261"/>
        <w:ind w:right="93"/>
      </w:pPr>
      <w:r>
        <w:t>第</w:t>
      </w:r>
      <w:r>
        <w:rPr>
          <w:spacing w:val="-94"/>
        </w:rPr>
        <w:t xml:space="preserve"> </w:t>
      </w:r>
      <w:r>
        <w:rPr>
          <w:rFonts w:ascii="Arial" w:eastAsia="Arial"/>
        </w:rPr>
        <w:t>1</w:t>
      </w:r>
      <w:r>
        <w:rPr>
          <w:rFonts w:ascii="Arial" w:eastAsia="Arial"/>
          <w:spacing w:val="-29"/>
        </w:rPr>
        <w:t xml:space="preserve"> </w:t>
      </w:r>
      <w:r>
        <w:t>节</w:t>
        <w:tab/>
        <w:t>动机理论</w:t>
      </w:r>
    </w:p>
    <w:p>
      <w:pPr>
        <w:pStyle w:val="BodyText"/>
        <w:spacing w:before="0"/>
        <w:rPr>
          <w:b/>
          <w:sz w:val="37"/>
        </w:rPr>
      </w:pPr>
    </w:p>
    <w:p>
      <w:pPr>
        <w:pStyle w:val="BodyText"/>
        <w:spacing w:before="0"/>
        <w:ind w:left="480"/>
      </w:pPr>
      <w:r>
        <w:t>一、经典动机理论</w:t>
      </w:r>
    </w:p>
    <w:p>
      <w:pPr>
        <w:pStyle w:val="BodyText"/>
        <w:ind w:left="480"/>
      </w:pPr>
      <w:r>
        <w:t>马斯洛需要层次论（</w:t>
      </w:r>
      <w:r>
        <w:rPr>
          <w:rFonts w:ascii="Arial" w:eastAsia="Arial"/>
        </w:rPr>
        <w:t>1943</w:t>
      </w:r>
      <w:r>
        <w:t>）</w:t>
      </w:r>
    </w:p>
    <w:p>
      <w:pPr>
        <w:spacing w:after="0"/>
        <w:sectPr>
          <w:headerReference w:type="default" r:id="rId18"/>
          <w:footerReference w:type="default" r:id="rId19"/>
          <w:pgSz w:w="17860" w:h="25260"/>
          <w:pgMar w:top="1380" w:right="820" w:bottom="2020" w:left="1680" w:header="1062" w:footer="1831"/>
          <w:pgNumType w:start="5"/>
          <w:cols w:space="708"/>
        </w:sectPr>
      </w:pPr>
    </w:p>
    <w:p>
      <w:pPr>
        <w:pStyle w:val="BodyText"/>
        <w:spacing w:before="0" w:line="244" w:lineRule="auto"/>
        <w:ind w:left="480" w:right="8474"/>
      </w:pPr>
      <w:r>
        <w:rPr>
          <w:spacing w:val="-19"/>
        </w:rPr>
        <w:t xml:space="preserve">奥尔德佛 </w:t>
      </w:r>
      <w:r>
        <w:rPr>
          <w:rFonts w:ascii="Times New Roman" w:eastAsia="Times New Roman"/>
        </w:rPr>
        <w:t xml:space="preserve">ERG </w:t>
      </w:r>
      <w:r>
        <w:t>理论（</w:t>
      </w:r>
      <w:r>
        <w:rPr>
          <w:rFonts w:ascii="Times New Roman" w:eastAsia="Times New Roman"/>
        </w:rPr>
        <w:t xml:space="preserve">20 </w:t>
      </w:r>
      <w:r>
        <w:rPr>
          <w:spacing w:val="-30"/>
        </w:rPr>
        <w:t xml:space="preserve">世纪 </w:t>
      </w:r>
      <w:r>
        <w:rPr>
          <w:rFonts w:ascii="Times New Roman" w:eastAsia="Times New Roman"/>
        </w:rPr>
        <w:t xml:space="preserve">70 </w:t>
      </w:r>
      <w:r>
        <w:t>年代） 赫兹伯格双因素理论（</w:t>
      </w:r>
      <w:r>
        <w:rPr>
          <w:rFonts w:ascii="Times New Roman" w:eastAsia="Times New Roman"/>
        </w:rPr>
        <w:t xml:space="preserve">20 </w:t>
      </w:r>
      <w:r>
        <w:rPr>
          <w:spacing w:val="-30"/>
        </w:rPr>
        <w:t xml:space="preserve">世纪 </w:t>
      </w:r>
      <w:r>
        <w:rPr>
          <w:rFonts w:ascii="Times New Roman" w:eastAsia="Times New Roman"/>
        </w:rPr>
        <w:t xml:space="preserve">50 </w:t>
      </w:r>
      <w:r>
        <w:t>年代</w:t>
      </w:r>
      <w:r>
        <w:rPr>
          <w:spacing w:val="-16"/>
        </w:rPr>
        <w:t xml:space="preserve">） </w:t>
      </w:r>
      <w:r>
        <w:t>麦克利兰的激励需要理论</w:t>
      </w:r>
    </w:p>
    <w:p>
      <w:pPr>
        <w:pStyle w:val="BodyText"/>
        <w:spacing w:before="9"/>
        <w:rPr>
          <w:sz w:val="35"/>
        </w:rPr>
      </w:pPr>
    </w:p>
    <w:p>
      <w:pPr>
        <w:pStyle w:val="BodyText"/>
        <w:spacing w:before="0"/>
        <w:ind w:left="480"/>
        <w:rPr>
          <w:rFonts w:ascii="Times New Roman" w:eastAsia="Times New Roman"/>
        </w:rPr>
      </w:pPr>
      <w:r>
        <w:t>马斯洛的需要层次论</w:t>
      </w:r>
      <w:r>
        <w:rPr>
          <w:rFonts w:ascii="Times New Roman" w:eastAsia="Times New Roman"/>
        </w:rPr>
        <w:t>(1943)</w:t>
      </w:r>
    </w:p>
    <w:p>
      <w:pPr>
        <w:pStyle w:val="BodyText"/>
        <w:tabs>
          <w:tab w:val="left" w:pos="3792"/>
        </w:tabs>
        <w:spacing w:line="242" w:lineRule="auto"/>
        <w:ind w:left="1776" w:right="8182"/>
      </w:pPr>
      <w:r>
        <w:t>自我实现需要——胜任感、成就</w:t>
      </w:r>
      <w:r>
        <w:rPr>
          <w:spacing w:val="-19"/>
        </w:rPr>
        <w:t>感</w:t>
      </w:r>
      <w:r>
        <w:t>尊重需要</w:t>
        <w:tab/>
        <w:t>——受人尊重及自尊</w:t>
      </w:r>
    </w:p>
    <w:p>
      <w:pPr>
        <w:pStyle w:val="BodyText"/>
        <w:tabs>
          <w:tab w:val="left" w:pos="3792"/>
          <w:tab w:val="left" w:pos="4117"/>
        </w:tabs>
        <w:spacing w:before="4" w:line="242" w:lineRule="auto"/>
        <w:ind w:left="2100" w:right="6886" w:hanging="324"/>
      </w:pPr>
      <w:r>
        <w:t>归属需要</w:t>
        <w:tab/>
        <w:t>——属于某个组织、获得情</w:t>
      </w:r>
      <w:r>
        <w:rPr>
          <w:spacing w:val="-19"/>
        </w:rPr>
        <w:t>感</w:t>
      </w:r>
      <w:r>
        <w:t>安全需要</w:t>
        <w:tab/>
        <w:tab/>
        <w:t>——自身安全、各种保险等</w:t>
      </w:r>
    </w:p>
    <w:p>
      <w:pPr>
        <w:pStyle w:val="BodyText"/>
        <w:tabs>
          <w:tab w:val="left" w:pos="4117"/>
        </w:tabs>
        <w:spacing w:before="4"/>
        <w:ind w:left="2100"/>
      </w:pPr>
      <w:r>
        <w:t>生理需要</w:t>
        <w:tab/>
        <w:t>——衣食住行、工资、工作环境</w:t>
      </w:r>
    </w:p>
    <w:p>
      <w:pPr>
        <w:pStyle w:val="BodyText"/>
        <w:tabs>
          <w:tab w:val="left" w:leader="hyphen" w:pos="7584"/>
        </w:tabs>
        <w:spacing w:line="242" w:lineRule="auto"/>
        <w:ind w:left="480" w:right="567" w:firstLine="720"/>
      </w:pPr>
      <w:r>
        <w:t>马斯洛认为只有在先满足低层次需要的前提下</w:t>
      </w:r>
      <w:r>
        <w:rPr>
          <w:spacing w:val="-47"/>
        </w:rPr>
        <w:t>，</w:t>
      </w:r>
      <w:r>
        <w:t>高层次需要才变得重要</w:t>
      </w:r>
      <w:r>
        <w:rPr>
          <w:spacing w:val="-44"/>
        </w:rPr>
        <w:t>。</w:t>
      </w:r>
      <w:r>
        <w:t>而低层次的</w:t>
      </w:r>
      <w:r>
        <w:rPr>
          <w:spacing w:val="-17"/>
        </w:rPr>
        <w:t>需</w:t>
      </w:r>
      <w:r>
        <w:t>要得到满足后，就不再有激励作用。</w:t>
      </w:r>
      <w:r>
        <w:rPr>
          <w:spacing w:val="-36"/>
        </w:rPr>
        <w:t xml:space="preserve"> </w:t>
      </w:r>
      <w:r>
        <w:t>满足</w:t>
        <w:tab/>
        <w:t>前进</w:t>
      </w:r>
    </w:p>
    <w:p>
      <w:pPr>
        <w:pStyle w:val="BodyText"/>
        <w:spacing w:before="8"/>
      </w:pPr>
    </w:p>
    <w:p>
      <w:pPr>
        <w:pStyle w:val="BodyText"/>
        <w:spacing w:before="0" w:line="242" w:lineRule="auto"/>
        <w:ind w:left="1056" w:right="8307" w:hanging="576"/>
      </w:pPr>
      <w:r>
        <w:rPr>
          <w:spacing w:val="-16"/>
        </w:rPr>
        <w:t xml:space="preserve">奥尔德佛的 </w:t>
      </w:r>
      <w:r>
        <w:rPr>
          <w:rFonts w:ascii="Times New Roman" w:eastAsia="Times New Roman"/>
        </w:rPr>
        <w:t xml:space="preserve">ERG </w:t>
      </w:r>
      <w:r>
        <w:t>理论（</w:t>
      </w:r>
      <w:r>
        <w:rPr>
          <w:rFonts w:ascii="Times New Roman" w:eastAsia="Times New Roman"/>
        </w:rPr>
        <w:t xml:space="preserve">20 </w:t>
      </w:r>
      <w:r>
        <w:rPr>
          <w:spacing w:val="-30"/>
        </w:rPr>
        <w:t xml:space="preserve">世纪 </w:t>
      </w:r>
      <w:r>
        <w:rPr>
          <w:rFonts w:ascii="Times New Roman" w:eastAsia="Times New Roman"/>
        </w:rPr>
        <w:t xml:space="preserve">70 </w:t>
      </w:r>
      <w:r>
        <w:t>年代</w:t>
      </w:r>
      <w:r>
        <w:rPr>
          <w:spacing w:val="-17"/>
        </w:rPr>
        <w:t xml:space="preserve">） </w:t>
      </w:r>
      <w:r>
        <w:t>认为人有三种基本需要：</w:t>
      </w:r>
    </w:p>
    <w:p>
      <w:pPr>
        <w:pStyle w:val="ListParagraph"/>
        <w:numPr>
          <w:ilvl w:val="0"/>
          <w:numId w:val="35"/>
        </w:numPr>
        <w:tabs>
          <w:tab w:val="left" w:pos="1670"/>
        </w:tabs>
        <w:spacing w:before="4" w:after="0" w:line="240" w:lineRule="auto"/>
        <w:ind w:left="1669" w:right="0" w:hanging="902"/>
        <w:jc w:val="left"/>
        <w:rPr>
          <w:sz w:val="36"/>
        </w:rPr>
      </w:pPr>
      <w:r>
        <w:rPr>
          <w:sz w:val="36"/>
        </w:rPr>
        <w:t>生存需要：衣食住行、报酬、工作环境和条件</w:t>
      </w:r>
    </w:p>
    <w:p>
      <w:pPr>
        <w:pStyle w:val="ListParagraph"/>
        <w:numPr>
          <w:ilvl w:val="0"/>
          <w:numId w:val="35"/>
        </w:numPr>
        <w:tabs>
          <w:tab w:val="left" w:pos="1670"/>
        </w:tabs>
        <w:spacing w:before="7" w:after="0" w:line="240" w:lineRule="auto"/>
        <w:ind w:left="1669" w:right="0" w:hanging="902"/>
        <w:jc w:val="left"/>
        <w:rPr>
          <w:sz w:val="36"/>
        </w:rPr>
      </w:pPr>
      <w:r>
        <w:rPr>
          <w:sz w:val="36"/>
        </w:rPr>
        <w:t>关系需要：人与人之间的相互关系和交往的需要</w:t>
      </w:r>
    </w:p>
    <w:p>
      <w:pPr>
        <w:pStyle w:val="ListParagraph"/>
        <w:numPr>
          <w:ilvl w:val="0"/>
          <w:numId w:val="35"/>
        </w:numPr>
        <w:tabs>
          <w:tab w:val="left" w:pos="1670"/>
        </w:tabs>
        <w:spacing w:before="7" w:after="0" w:line="242" w:lineRule="auto"/>
        <w:ind w:left="1056" w:right="7210" w:hanging="288"/>
        <w:jc w:val="left"/>
        <w:rPr>
          <w:sz w:val="36"/>
        </w:rPr>
      </w:pPr>
      <w:r>
        <w:rPr>
          <w:spacing w:val="-1"/>
          <w:sz w:val="36"/>
        </w:rPr>
        <w:t>成长需要：要求得到提高和发展的在欲望</w:t>
      </w:r>
      <w:r>
        <w:rPr>
          <w:sz w:val="36"/>
        </w:rPr>
        <w:t>有几个重要观点：</w:t>
      </w:r>
    </w:p>
    <w:p>
      <w:pPr>
        <w:pStyle w:val="ListParagraph"/>
        <w:numPr>
          <w:ilvl w:val="0"/>
          <w:numId w:val="33"/>
        </w:numPr>
        <w:tabs>
          <w:tab w:val="left" w:pos="1670"/>
        </w:tabs>
        <w:spacing w:before="4" w:after="0" w:line="240" w:lineRule="auto"/>
        <w:ind w:left="1669" w:right="0" w:hanging="902"/>
        <w:jc w:val="left"/>
        <w:rPr>
          <w:sz w:val="36"/>
        </w:rPr>
      </w:pPr>
      <w:r>
        <w:rPr>
          <w:sz w:val="36"/>
        </w:rPr>
        <w:t>在同一层次上，少量需要满足后，会产生更强烈的需要</w:t>
      </w:r>
    </w:p>
    <w:p>
      <w:pPr>
        <w:pStyle w:val="ListParagraph"/>
        <w:numPr>
          <w:ilvl w:val="0"/>
          <w:numId w:val="33"/>
        </w:numPr>
        <w:tabs>
          <w:tab w:val="left" w:pos="1670"/>
        </w:tabs>
        <w:spacing w:before="7" w:after="0" w:line="240" w:lineRule="auto"/>
        <w:ind w:left="1669" w:right="0" w:hanging="902"/>
        <w:jc w:val="left"/>
        <w:rPr>
          <w:sz w:val="36"/>
        </w:rPr>
      </w:pPr>
      <w:r>
        <w:rPr>
          <w:sz w:val="36"/>
        </w:rPr>
        <w:t>较低层次需要满足得越充分，对较高层次的需要越强</w:t>
      </w:r>
    </w:p>
    <w:p>
      <w:pPr>
        <w:pStyle w:val="ListParagraph"/>
        <w:numPr>
          <w:ilvl w:val="0"/>
          <w:numId w:val="33"/>
        </w:numPr>
        <w:tabs>
          <w:tab w:val="left" w:pos="1670"/>
          <w:tab w:val="left" w:pos="4275"/>
          <w:tab w:val="left" w:leader="hyphen" w:pos="5470"/>
        </w:tabs>
        <w:spacing w:before="7" w:after="0" w:line="242" w:lineRule="auto"/>
        <w:ind w:left="1488" w:right="5770" w:hanging="720"/>
        <w:jc w:val="left"/>
        <w:rPr>
          <w:sz w:val="36"/>
        </w:rPr>
      </w:pPr>
      <w:r>
        <w:rPr>
          <w:sz w:val="36"/>
        </w:rPr>
        <w:t>较高层次需要满足得越少，低层次需要则更加强</w:t>
      </w:r>
      <w:r>
        <w:rPr>
          <w:spacing w:val="-18"/>
          <w:sz w:val="36"/>
        </w:rPr>
        <w:t>烈</w:t>
      </w:r>
      <w:r>
        <w:rPr>
          <w:sz w:val="36"/>
        </w:rPr>
        <w:t>满足</w:t>
      </w:r>
      <w:r>
        <w:rPr>
          <w:rFonts w:ascii="Times New Roman" w:eastAsia="Times New Roman"/>
          <w:sz w:val="36"/>
        </w:rPr>
        <w:t>----</w:t>
      </w:r>
      <w:r>
        <w:rPr>
          <w:sz w:val="36"/>
        </w:rPr>
        <w:t>前进</w:t>
        <w:tab/>
        <w:t>受挫</w:t>
        <w:tab/>
        <w:t>倒退</w:t>
      </w:r>
    </w:p>
    <w:p>
      <w:pPr>
        <w:pStyle w:val="BodyText"/>
        <w:spacing w:before="11"/>
      </w:pPr>
    </w:p>
    <w:p>
      <w:pPr>
        <w:pStyle w:val="BodyText"/>
        <w:spacing w:before="0" w:after="6"/>
        <w:ind w:left="480"/>
      </w:pPr>
      <w:r>
        <w:t>赫茨伯格的双因素理论</w:t>
      </w:r>
    </w:p>
    <w:p>
      <w:pPr>
        <w:pStyle w:val="BodyText"/>
        <w:spacing w:before="0"/>
        <w:ind w:left="300"/>
        <w:rPr>
          <w:sz w:val="20"/>
        </w:rPr>
      </w:pPr>
      <w:r>
        <w:rPr>
          <w:sz w:val="20"/>
        </w:rPr>
        <w:pict>
          <v:group id="_x0000_i1075" style="width:681pt;height:268pt;mso-position-horizontal-relative:char;mso-position-vertical-relative:line" coordorigin="0,0" coordsize="13620,5360">
            <v:shape id="_x0000_s1076" type="#_x0000_t75" style="width:13620;height:5360;position:absolute" stroked="f">
              <v:imagedata r:id="rId20" o:title=""/>
            </v:shape>
            <v:shape id="_x0000_s1077" type="#_x0000_t202" style="width:5060;height:5188;left:180;position:absolute;top:6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保健因素（外在因素）</w:t>
                    </w:r>
                  </w:p>
                  <w:p>
                    <w:pPr>
                      <w:spacing w:before="21" w:line="252" w:lineRule="auto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公司（企业）的政策与行政管理技术监督系统</w:t>
                    </w:r>
                  </w:p>
                  <w:p>
                    <w:pPr>
                      <w:spacing w:before="0" w:line="252" w:lineRule="auto"/>
                      <w:ind w:left="0" w:right="73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与上级主管之间的人事关系与同级之间的人事关系</w:t>
                    </w:r>
                  </w:p>
                  <w:p>
                    <w:pPr>
                      <w:spacing w:before="0" w:line="252" w:lineRule="auto"/>
                      <w:ind w:left="0" w:right="145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与下级之间的人事关系工作环境或条件</w:t>
                    </w:r>
                  </w:p>
                  <w:p>
                    <w:pPr>
                      <w:spacing w:before="0" w:line="46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薪金</w:t>
                    </w:r>
                  </w:p>
                  <w:p>
                    <w:pPr>
                      <w:spacing w:before="13" w:line="252" w:lineRule="auto"/>
                      <w:ind w:left="0" w:right="325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个人生活 </w:t>
                    </w:r>
                    <w:r>
                      <w:rPr>
                        <w:spacing w:val="-4"/>
                        <w:sz w:val="36"/>
                      </w:rPr>
                      <w:t>职务、地位</w:t>
                    </w:r>
                  </w:p>
                  <w:p>
                    <w:pPr>
                      <w:spacing w:before="0" w:line="407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工作的安全感</w:t>
                    </w:r>
                  </w:p>
                </w:txbxContent>
              </v:textbox>
            </v:shape>
            <v:shape id="_x0000_s1078" type="#_x0000_t202" style="width:4340;height:3258;left:6956;position:absolute;top:6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激励因素（在因素）</w:t>
                    </w:r>
                  </w:p>
                  <w:p>
                    <w:pPr>
                      <w:spacing w:before="21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工作上的成就感</w:t>
                    </w:r>
                  </w:p>
                  <w:p>
                    <w:pPr>
                      <w:spacing w:before="21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工作中得到认可和赞赏</w:t>
                    </w:r>
                  </w:p>
                  <w:p>
                    <w:pPr>
                      <w:spacing w:before="21" w:line="252" w:lineRule="auto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工作本身的挑战意味和兴趣工作职务上的责任感</w:t>
                    </w:r>
                  </w:p>
                  <w:p>
                    <w:pPr>
                      <w:spacing w:before="0" w:line="457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工作的发展前途</w:t>
                    </w:r>
                  </w:p>
                  <w:p>
                    <w:pPr>
                      <w:spacing w:before="25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个人成长、晋升的机会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4"/>
        <w:rPr>
          <w:sz w:val="29"/>
        </w:rPr>
      </w:pPr>
      <w:r>
        <w:pict>
          <v:group id="_x0000_s1079" style="width:681pt;height:123pt;margin-top:20.75pt;margin-left:99pt;mso-position-horizontal-relative:page;mso-wrap-distance-left:0;mso-wrap-distance-right:0;position:absolute;z-index:-251654144" coordorigin="1980,415" coordsize="13620,2460">
            <v:shape id="_x0000_s1080" type="#_x0000_t75" style="width:13620;height:2460;left:1980;position:absolute;top:415" stroked="f">
              <v:imagedata r:id="rId21" o:title=""/>
            </v:shape>
            <v:shape id="_x0000_s1081" type="#_x0000_t202" style="width:13620;height:2460;left:1980;position:absolute;top:415" filled="f" stroked="f">
              <v:textbox inset="0,0,0,0">
                <w:txbxContent>
                  <w:p>
                    <w:pPr>
                      <w:tabs>
                        <w:tab w:val="left" w:pos="6956"/>
                      </w:tabs>
                      <w:spacing w:before="31"/>
                      <w:ind w:left="90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保健因素（外在因素）</w:t>
                      <w:tab/>
                      <w:t>激励因素（在因素）</w:t>
                    </w:r>
                  </w:p>
                  <w:p>
                    <w:pPr>
                      <w:tabs>
                        <w:tab w:val="left" w:pos="6956"/>
                      </w:tabs>
                      <w:spacing w:before="21"/>
                      <w:ind w:left="18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满足之后只能防止员工产生不满情绪</w:t>
                      <w:tab/>
                      <w:t>满足之后能给员工很大程度的激励</w:t>
                    </w:r>
                  </w:p>
                  <w:p>
                    <w:pPr>
                      <w:tabs>
                        <w:tab w:val="left" w:pos="6956"/>
                      </w:tabs>
                      <w:spacing w:before="21" w:line="242" w:lineRule="auto"/>
                      <w:ind w:left="180" w:right="181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有了保健因素，不会产生不满意，但没有</w:t>
                      <w:tab/>
                      <w:t>当做自己真正愿意做的事情时，往往不</w:t>
                    </w:r>
                    <w:r>
                      <w:rPr>
                        <w:spacing w:val="-17"/>
                        <w:sz w:val="36"/>
                      </w:rPr>
                      <w:t>容</w:t>
                    </w:r>
                    <w:r>
                      <w:rPr>
                        <w:sz w:val="36"/>
                      </w:rPr>
                      <w:t>满意</w:t>
                    </w:r>
                    <w:r>
                      <w:rPr>
                        <w:spacing w:val="-105"/>
                        <w:sz w:val="36"/>
                      </w:rPr>
                      <w:t>；</w:t>
                    </w:r>
                    <w:r>
                      <w:rPr>
                        <w:sz w:val="36"/>
                      </w:rPr>
                      <w:t>而没有保健因素</w:t>
                    </w:r>
                    <w:r>
                      <w:rPr>
                        <w:spacing w:val="-105"/>
                        <w:sz w:val="36"/>
                      </w:rPr>
                      <w:t>，</w:t>
                    </w:r>
                    <w:r>
                      <w:rPr>
                        <w:sz w:val="36"/>
                      </w:rPr>
                      <w:t>则会产生不满意。</w:t>
                    </w:r>
                    <w:r>
                      <w:rPr>
                        <w:spacing w:val="-36"/>
                        <w:sz w:val="36"/>
                      </w:rPr>
                      <w:t xml:space="preserve"> </w:t>
                    </w:r>
                    <w:r>
                      <w:rPr>
                        <w:sz w:val="36"/>
                      </w:rPr>
                      <w:t>易感到疲劳。人们越来越看重工作本身</w:t>
                    </w:r>
                    <w:r>
                      <w:rPr>
                        <w:spacing w:val="-15"/>
                        <w:sz w:val="36"/>
                      </w:rPr>
                      <w:t>对</w:t>
                    </w:r>
                  </w:p>
                  <w:p>
                    <w:pPr>
                      <w:spacing w:before="4"/>
                      <w:ind w:left="6956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自己生活和生命的价值和意义。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0" w:line="387" w:lineRule="exact"/>
        <w:ind w:left="480"/>
      </w:pPr>
      <w:r>
        <w:t xml:space="preserve">回顾 </w:t>
      </w:r>
      <w:r>
        <w:rPr>
          <w:rFonts w:ascii="Times New Roman" w:eastAsia="Times New Roman"/>
        </w:rPr>
        <w:t>Q12</w:t>
      </w:r>
      <w:r>
        <w:t>，看哪些是保健因素，哪些是激励因素？</w:t>
      </w:r>
    </w:p>
    <w:p>
      <w:pPr>
        <w:pStyle w:val="BodyText"/>
        <w:spacing w:before="0"/>
        <w:rPr>
          <w:sz w:val="37"/>
        </w:rPr>
      </w:pPr>
    </w:p>
    <w:p>
      <w:pPr>
        <w:pStyle w:val="BodyText"/>
        <w:spacing w:before="0"/>
        <w:ind w:left="480"/>
      </w:pPr>
      <w:r>
        <w:t>麦克利兰的激励需要理论</w:t>
      </w:r>
    </w:p>
    <w:p>
      <w:pPr>
        <w:spacing w:after="0"/>
        <w:sectPr>
          <w:headerReference w:type="default" r:id="rId22"/>
          <w:footerReference w:type="default" r:id="rId23"/>
          <w:pgSz w:w="17860" w:h="25260"/>
          <w:pgMar w:top="1380" w:right="820" w:bottom="2020" w:left="1680" w:header="1062" w:footer="1831"/>
          <w:pgNumType w:start="6"/>
          <w:cols w:space="708"/>
        </w:sectPr>
      </w:pPr>
    </w:p>
    <w:p>
      <w:pPr>
        <w:pStyle w:val="ListParagraph"/>
        <w:numPr>
          <w:ilvl w:val="1"/>
          <w:numId w:val="33"/>
        </w:numPr>
        <w:tabs>
          <w:tab w:val="left" w:pos="1958"/>
        </w:tabs>
        <w:spacing w:before="0" w:after="0" w:line="242" w:lineRule="auto"/>
        <w:ind w:left="3796" w:right="5122" w:hanging="2740"/>
        <w:jc w:val="left"/>
        <w:rPr>
          <w:sz w:val="36"/>
        </w:rPr>
      </w:pPr>
      <w:r>
        <w:rPr>
          <w:spacing w:val="-1"/>
          <w:sz w:val="36"/>
        </w:rPr>
        <w:t xml:space="preserve">对成就的需要：希望干出一番事业、愿意承担责任， </w:t>
      </w:r>
      <w:r>
        <w:rPr>
          <w:sz w:val="36"/>
        </w:rPr>
        <w:t>喜欢表现自己，非常渴望成功。</w:t>
      </w:r>
    </w:p>
    <w:p>
      <w:pPr>
        <w:pStyle w:val="ListParagraph"/>
        <w:numPr>
          <w:ilvl w:val="1"/>
          <w:numId w:val="33"/>
        </w:numPr>
        <w:tabs>
          <w:tab w:val="left" w:pos="1958"/>
        </w:tabs>
        <w:spacing w:before="1" w:after="0" w:line="242" w:lineRule="auto"/>
        <w:ind w:left="3796" w:right="5122" w:hanging="2740"/>
        <w:jc w:val="left"/>
        <w:rPr>
          <w:sz w:val="36"/>
        </w:rPr>
      </w:pPr>
      <w:r>
        <w:rPr>
          <w:spacing w:val="-1"/>
          <w:sz w:val="36"/>
        </w:rPr>
        <w:t>对权力的需要：渴望控制其环境中的各种资源，喜争</w:t>
      </w:r>
      <w:r>
        <w:rPr>
          <w:sz w:val="36"/>
        </w:rPr>
        <w:t>辩、教训别人，头脑冷静，乐于演讲。</w:t>
      </w:r>
    </w:p>
    <w:p>
      <w:pPr>
        <w:pStyle w:val="ListParagraph"/>
        <w:numPr>
          <w:ilvl w:val="1"/>
          <w:numId w:val="33"/>
        </w:numPr>
        <w:tabs>
          <w:tab w:val="left" w:pos="1958"/>
        </w:tabs>
        <w:spacing w:before="4" w:after="0" w:line="242" w:lineRule="auto"/>
        <w:ind w:left="3796" w:right="5122" w:hanging="2740"/>
        <w:jc w:val="left"/>
        <w:rPr>
          <w:sz w:val="36"/>
        </w:rPr>
      </w:pPr>
      <w:r>
        <w:rPr>
          <w:spacing w:val="-1"/>
          <w:sz w:val="36"/>
        </w:rPr>
        <w:t>对归属的需要：希望与人为伴、归属于某些群体，愿</w:t>
      </w:r>
      <w:r>
        <w:rPr>
          <w:sz w:val="36"/>
        </w:rPr>
        <w:t>意做与人打交道的工作，珍惜友谊。</w:t>
      </w:r>
    </w:p>
    <w:p>
      <w:pPr>
        <w:pStyle w:val="BodyText"/>
        <w:spacing w:before="5"/>
        <w:ind w:left="1488"/>
      </w:pPr>
      <w:r>
        <w:t>对一个组织来说，各种需要的人都是有价值的，应该合理搭配。</w:t>
      </w:r>
    </w:p>
    <w:p>
      <w:pPr>
        <w:pStyle w:val="BodyText"/>
        <w:spacing w:before="6" w:line="242" w:lineRule="auto"/>
        <w:ind w:left="480" w:right="550" w:firstLine="1007"/>
      </w:pPr>
      <w:r>
        <w:t>成就需要强的人对组织是十分重要的。一个企业拥有这种人越多，发展和成长就快， 效率就越高；一个国家拥有这样的人越多，就越能兴旺发达。</w:t>
      </w:r>
    </w:p>
    <w:p>
      <w:pPr>
        <w:pStyle w:val="BodyText"/>
        <w:spacing w:before="11"/>
      </w:pPr>
    </w:p>
    <w:p>
      <w:pPr>
        <w:pStyle w:val="BodyText"/>
        <w:spacing w:before="0"/>
        <w:ind w:left="480"/>
      </w:pPr>
      <w:r>
        <w:t>二、多维动机模型</w:t>
      </w:r>
    </w:p>
    <w:p>
      <w:pPr>
        <w:pStyle w:val="BodyText"/>
        <w:spacing w:line="242" w:lineRule="auto"/>
        <w:ind w:left="480" w:right="116" w:firstLine="720"/>
      </w:pPr>
      <w:r>
        <w:rPr>
          <w:spacing w:val="-9"/>
        </w:rPr>
        <w:t xml:space="preserve">众多研究表明，人的行为更多地是被行为的可能结果拉动。人们努力的目的是想得到某 </w:t>
      </w:r>
      <w:r>
        <w:rPr>
          <w:spacing w:val="-10"/>
        </w:rPr>
        <w:t>些积极诱因，如食物，饮料、爱情、名誉、地位、金钱等，同时回避某些消极诱因，如痛苦、</w:t>
      </w:r>
      <w:r>
        <w:t>焦虑、挫折、饥饿等。此外，情绪或态度有时也会成为动机。</w:t>
      </w:r>
    </w:p>
    <w:p>
      <w:pPr>
        <w:pStyle w:val="BodyText"/>
        <w:spacing w:before="4" w:line="242" w:lineRule="auto"/>
        <w:ind w:left="480" w:right="567" w:firstLine="720"/>
      </w:pPr>
      <w:r>
        <w:rPr>
          <w:spacing w:val="-7"/>
        </w:rPr>
        <w:t>个体的行为除了受动机的支配外，还受外部环境状况的影响。比如吃饱了的人看着饥饿</w:t>
      </w:r>
      <w:r>
        <w:rPr>
          <w:spacing w:val="-10"/>
        </w:rPr>
        <w:t xml:space="preserve">的人吃饭又会再多吃 </w:t>
      </w:r>
      <w:r>
        <w:rPr>
          <w:rFonts w:ascii="Arial" w:eastAsia="Arial"/>
        </w:rPr>
        <w:t>50%</w:t>
      </w:r>
      <w:r>
        <w:t>等。</w:t>
      </w:r>
    </w:p>
    <w:p>
      <w:pPr>
        <w:pStyle w:val="BodyText"/>
        <w:spacing w:before="4"/>
        <w:ind w:left="1200"/>
      </w:pPr>
      <w:r>
        <w:rPr>
          <w:rFonts w:ascii="Arial" w:eastAsia="Arial"/>
        </w:rPr>
        <w:t>1</w:t>
      </w:r>
      <w:r>
        <w:t>、驱力作为动机。驱力的本质是一种体平衡。</w:t>
      </w:r>
    </w:p>
    <w:p>
      <w:pPr>
        <w:pStyle w:val="BodyText"/>
        <w:ind w:left="1200"/>
      </w:pPr>
      <w:r>
        <w:rPr>
          <w:rFonts w:ascii="Arial" w:eastAsia="Arial"/>
        </w:rPr>
        <w:t>2</w:t>
      </w:r>
      <w:r>
        <w:t>、情绪、态度作为动机。（情绪是构成态度的核心要素）</w:t>
      </w:r>
    </w:p>
    <w:p>
      <w:pPr>
        <w:pStyle w:val="BodyText"/>
        <w:spacing w:before="6"/>
        <w:ind w:left="1200"/>
      </w:pPr>
      <w:r>
        <w:rPr>
          <w:rFonts w:ascii="Arial" w:eastAsia="Arial"/>
        </w:rPr>
        <w:t>3</w:t>
      </w:r>
      <w:r>
        <w:t>、诱因作为动机。</w:t>
      </w:r>
    </w:p>
    <w:p>
      <w:pPr>
        <w:pStyle w:val="BodyText"/>
        <w:tabs>
          <w:tab w:val="left" w:pos="4300"/>
        </w:tabs>
        <w:ind w:left="1200"/>
      </w:pPr>
      <w:r>
        <w:t>两类动机：见</w:t>
      </w:r>
      <w:r>
        <w:rPr>
          <w:spacing w:val="-114"/>
        </w:rPr>
        <w:t xml:space="preserve"> </w:t>
      </w:r>
      <w:r>
        <w:rPr>
          <w:rFonts w:ascii="Arial" w:eastAsia="Arial"/>
        </w:rPr>
        <w:t>P80</w:t>
        <w:tab/>
      </w:r>
      <w:r>
        <w:t>（逃避痛苦？</w:t>
      </w:r>
      <w:r>
        <w:rPr>
          <w:spacing w:val="-36"/>
        </w:rPr>
        <w:t xml:space="preserve"> </w:t>
      </w:r>
      <w:r>
        <w:t>追求幸福？）</w:t>
      </w:r>
    </w:p>
    <w:p>
      <w:pPr>
        <w:pStyle w:val="BodyText"/>
        <w:spacing w:before="1"/>
        <w:rPr>
          <w:sz w:val="37"/>
        </w:rPr>
      </w:pPr>
    </w:p>
    <w:p>
      <w:pPr>
        <w:pStyle w:val="Heading3"/>
        <w:tabs>
          <w:tab w:val="left" w:pos="5647"/>
        </w:tabs>
        <w:ind w:left="4272"/>
        <w:jc w:val="left"/>
      </w:pPr>
      <w:r>
        <w:t>第</w:t>
      </w:r>
      <w:r>
        <w:rPr>
          <w:spacing w:val="-98"/>
        </w:rPr>
        <w:t xml:space="preserve"> </w:t>
      </w:r>
      <w:r>
        <w:rPr>
          <w:rFonts w:ascii="Arial" w:eastAsia="Arial"/>
          <w:i/>
        </w:rPr>
        <w:t>2</w:t>
      </w:r>
      <w:r>
        <w:rPr>
          <w:rFonts w:ascii="Arial" w:eastAsia="Arial"/>
          <w:i/>
          <w:spacing w:val="-29"/>
        </w:rPr>
        <w:t xml:space="preserve"> </w:t>
      </w:r>
      <w:r>
        <w:t>节</w:t>
        <w:tab/>
        <w:t>工作动机管理</w:t>
      </w:r>
    </w:p>
    <w:p>
      <w:pPr>
        <w:pStyle w:val="BodyText"/>
        <w:spacing w:before="0"/>
        <w:rPr>
          <w:b/>
          <w:sz w:val="37"/>
        </w:rPr>
      </w:pPr>
    </w:p>
    <w:p>
      <w:pPr>
        <w:pStyle w:val="BodyText"/>
        <w:spacing w:before="1"/>
        <w:ind w:left="480"/>
      </w:pPr>
      <w:r>
        <w:t>本节分析几种有利于激发、维持员工工作动机的管理措施：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 w:line="242" w:lineRule="auto"/>
        <w:ind w:left="480" w:right="476"/>
      </w:pPr>
      <w:r>
        <w:rPr>
          <w:spacing w:val="-1"/>
        </w:rPr>
        <w:t xml:space="preserve">一、报酬制度：报酬不仅是拉动人们行为的诱因，而且是满足个体需要的物质基础。所以， </w:t>
      </w:r>
      <w:r>
        <w:t>公平、合理的报酬结构对于激发员工的工作热情至关重要。</w:t>
      </w:r>
    </w:p>
    <w:p>
      <w:pPr>
        <w:pStyle w:val="BodyText"/>
        <w:spacing w:before="4" w:line="242" w:lineRule="auto"/>
        <w:ind w:left="1200" w:right="9550"/>
        <w:jc w:val="both"/>
      </w:pPr>
      <w:r>
        <w:t>薪酬： 薪：工资，酬：精神目标： 目：梦想，标：尺度绩效： 绩：业绩，效：行为营销： 营：文化，销：技术</w:t>
      </w:r>
    </w:p>
    <w:p>
      <w:pPr>
        <w:pStyle w:val="BodyText"/>
        <w:spacing w:before="2"/>
        <w:rPr>
          <w:sz w:val="37"/>
        </w:rPr>
      </w:pPr>
    </w:p>
    <w:p>
      <w:pPr>
        <w:pStyle w:val="BodyText"/>
        <w:spacing w:before="1"/>
        <w:ind w:left="480"/>
      </w:pPr>
      <w:r>
        <w:rPr>
          <w:rFonts w:ascii="Arial" w:eastAsia="Arial"/>
        </w:rPr>
        <w:t>1</w:t>
      </w:r>
      <w:r>
        <w:t>、报酬的类型：</w:t>
      </w:r>
    </w:p>
    <w:p>
      <w:pPr>
        <w:pStyle w:val="BodyText"/>
        <w:tabs>
          <w:tab w:val="left" w:pos="3648"/>
        </w:tabs>
        <w:spacing w:before="6"/>
        <w:ind w:left="1560"/>
      </w:pPr>
      <w:r>
        <w:t>经济报酬：</w:t>
        <w:tab/>
        <w:t>工资、奖金和福利等</w:t>
      </w:r>
    </w:p>
    <w:p>
      <w:pPr>
        <w:pStyle w:val="BodyText"/>
        <w:ind w:left="1560"/>
      </w:pPr>
      <w:r>
        <w:t>非经济报酬：工作有兴趣、有挑战性、单独办公室、专用停车位等</w:t>
      </w:r>
    </w:p>
    <w:p>
      <w:pPr>
        <w:pStyle w:val="BodyText"/>
        <w:spacing w:line="244" w:lineRule="auto"/>
        <w:ind w:left="1560" w:right="4256" w:hanging="1080"/>
        <w:rPr>
          <w:rFonts w:ascii="Arial" w:eastAsia="Arial"/>
        </w:rPr>
      </w:pPr>
      <w:r>
        <w:rPr>
          <w:rFonts w:ascii="Arial" w:eastAsia="Arial"/>
          <w:w w:val="95"/>
        </w:rPr>
        <w:t>2</w:t>
      </w:r>
      <w:r>
        <w:rPr>
          <w:spacing w:val="-1"/>
          <w:w w:val="95"/>
        </w:rPr>
        <w:t xml:space="preserve">、报酬的公平：自己得到的报酬与投入的比率是否和别人的一样？  </w:t>
      </w:r>
      <w:r>
        <w:rPr>
          <w:spacing w:val="-8"/>
        </w:rPr>
        <w:t xml:space="preserve">投入与报酬的种类：参见 </w:t>
      </w:r>
      <w:r>
        <w:rPr>
          <w:rFonts w:ascii="Arial" w:eastAsia="Arial"/>
        </w:rPr>
        <w:t>P82</w:t>
      </w:r>
    </w:p>
    <w:p>
      <w:pPr>
        <w:pStyle w:val="BodyText"/>
        <w:spacing w:before="0"/>
        <w:ind w:left="300"/>
        <w:rPr>
          <w:rFonts w:ascii="Arial"/>
          <w:sz w:val="20"/>
        </w:rPr>
      </w:pPr>
      <w:r>
        <w:rPr>
          <w:rFonts w:ascii="Arial"/>
          <w:sz w:val="20"/>
        </w:rPr>
        <w:pict>
          <v:group id="_x0000_i1082" style="width:681pt;height:124pt;mso-position-horizontal-relative:char;mso-position-vertical-relative:line" coordorigin="0,0" coordsize="13620,2480">
            <v:shape id="_x0000_s1083" type="#_x0000_t75" style="width:13620;height:2480;position:absolute" stroked="f">
              <v:imagedata r:id="rId24" o:title=""/>
            </v:shape>
            <v:shape id="_x0000_s1084" type="#_x0000_t202" style="width:5780;height:2290;left:180;position:absolute;top:8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感觉自己得到的报酬太多，员工会：</w:t>
                    </w:r>
                  </w:p>
                  <w:p>
                    <w:pPr>
                      <w:spacing w:before="21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工作更努力</w:t>
                    </w:r>
                  </w:p>
                  <w:p>
                    <w:pPr>
                      <w:spacing w:before="2" w:line="480" w:lineRule="atLeast"/>
                      <w:ind w:left="0" w:right="217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给报酬的价值打折扣 </w:t>
                    </w:r>
                    <w:r>
                      <w:rPr>
                        <w:spacing w:val="-1"/>
                        <w:sz w:val="36"/>
                      </w:rPr>
                      <w:t>鼓励他人要求增加报酬改变参照对象</w:t>
                    </w:r>
                  </w:p>
                </w:txbxContent>
              </v:textbox>
            </v:shape>
            <v:shape id="_x0000_s1085" type="#_x0000_t202" style="width:5780;height:2290;left:6956;position:absolute;top:8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感觉自己得到的报酬太少，员工会：</w:t>
                    </w:r>
                  </w:p>
                  <w:p>
                    <w:pPr>
                      <w:spacing w:before="21" w:line="252" w:lineRule="auto"/>
                      <w:ind w:left="0" w:right="325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降低绩效水平 </w:t>
                    </w:r>
                    <w:r>
                      <w:rPr>
                        <w:spacing w:val="-3"/>
                        <w:sz w:val="36"/>
                      </w:rPr>
                      <w:t>高估报酬的价值</w:t>
                    </w:r>
                  </w:p>
                  <w:p>
                    <w:pPr>
                      <w:spacing w:before="0" w:line="457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要求增加报酬或跳槽</w:t>
                    </w:r>
                  </w:p>
                  <w:p>
                    <w:pPr>
                      <w:spacing w:before="2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改变参照对象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0"/>
        <w:rPr>
          <w:rFonts w:ascii="Arial"/>
          <w:sz w:val="20"/>
        </w:rPr>
      </w:pPr>
    </w:p>
    <w:p>
      <w:pPr>
        <w:pStyle w:val="BodyText"/>
        <w:spacing w:before="174"/>
        <w:ind w:left="480"/>
      </w:pPr>
      <w:r>
        <w:t>二、工作再设计</w:t>
      </w:r>
    </w:p>
    <w:p>
      <w:pPr>
        <w:pStyle w:val="BodyText"/>
        <w:spacing w:line="242" w:lineRule="auto"/>
        <w:ind w:left="480" w:right="566" w:firstLine="720"/>
      </w:pPr>
      <w:r>
        <w:rPr>
          <w:spacing w:val="-4"/>
        </w:rPr>
        <w:t>赫兹伯格的激励——保健理论使人们开始意识到部动机是员工的主要工作动机，那么要</w:t>
      </w:r>
      <w:r>
        <w:rPr>
          <w:spacing w:val="-6"/>
        </w:rPr>
        <w:t>激发工作动机就要把注意力集中在工作的本身上，这引起工作再设计的热潮。工作再设计是</w:t>
      </w:r>
    </w:p>
    <w:p>
      <w:pPr>
        <w:spacing w:after="0" w:line="242" w:lineRule="auto"/>
        <w:sectPr>
          <w:headerReference w:type="default" r:id="rId25"/>
          <w:footerReference w:type="default" r:id="rId26"/>
          <w:pgSz w:w="17860" w:h="25260"/>
          <w:pgMar w:top="1380" w:right="820" w:bottom="2020" w:left="1680" w:header="1062" w:footer="1831"/>
          <w:pgNumType w:start="7"/>
          <w:cols w:space="708"/>
        </w:sectPr>
      </w:pPr>
    </w:p>
    <w:p>
      <w:pPr>
        <w:pStyle w:val="BodyText"/>
        <w:spacing w:before="0" w:line="242" w:lineRule="auto"/>
        <w:ind w:left="1200" w:right="1736" w:hanging="720"/>
      </w:pPr>
      <w:r>
        <w:rPr>
          <w:spacing w:val="-7"/>
        </w:rPr>
        <w:t>指重新设计员工的工作职责、容和方式，以提高工作效率。</w:t>
      </w:r>
      <w:r>
        <w:t>（因人设岗和因岗选人</w:t>
      </w:r>
      <w:r>
        <w:rPr>
          <w:spacing w:val="-17"/>
        </w:rPr>
        <w:t xml:space="preserve">） </w:t>
      </w:r>
      <w:r>
        <w:t>天赋论（看两个短片）</w:t>
      </w:r>
    </w:p>
    <w:p>
      <w:pPr>
        <w:pStyle w:val="BodyText"/>
        <w:spacing w:before="1"/>
        <w:ind w:left="1200"/>
      </w:pPr>
      <w:r>
        <w:rPr>
          <w:rFonts w:ascii="Arial" w:eastAsia="Arial"/>
          <w:spacing w:val="-1"/>
          <w:w w:val="89"/>
        </w:rPr>
        <w:t>1</w:t>
      </w:r>
      <w:r>
        <w:t>、工作轮换，以克服工作的单调感（前提是员工需具备新任务的知识和技能</w:t>
      </w:r>
      <w:r>
        <w:rPr>
          <w:spacing w:val="-179"/>
        </w:rPr>
        <w:t>）</w:t>
      </w:r>
      <w:r>
        <w:t>；</w:t>
      </w:r>
    </w:p>
    <w:p>
      <w:pPr>
        <w:pStyle w:val="BodyText"/>
        <w:ind w:left="1200"/>
      </w:pPr>
      <w:r>
        <w:rPr>
          <w:rFonts w:ascii="Arial" w:eastAsia="Arial"/>
          <w:spacing w:val="-1"/>
          <w:w w:val="89"/>
        </w:rPr>
        <w:t>2</w:t>
      </w:r>
      <w:r>
        <w:t>、工作扩大化，员工多承担工作任务（前提是要增加相应的经济报酬</w:t>
      </w:r>
      <w:r>
        <w:rPr>
          <w:spacing w:val="-180"/>
        </w:rPr>
        <w:t>）</w:t>
      </w:r>
      <w:r>
        <w:t>；</w:t>
      </w:r>
    </w:p>
    <w:p>
      <w:pPr>
        <w:pStyle w:val="BodyText"/>
        <w:spacing w:line="242" w:lineRule="auto"/>
        <w:ind w:left="1740" w:right="478" w:hanging="540"/>
      </w:pPr>
      <w:r>
        <w:rPr>
          <w:rFonts w:ascii="Arial" w:eastAsia="Arial"/>
        </w:rPr>
        <w:t>3</w:t>
      </w:r>
      <w:r>
        <w:t>、工作丰富化，增强员工工作的自主性（员工可以自己选择完成任务的方法、管理者可以自主选择报酬的分配方案等</w:t>
      </w:r>
      <w:r>
        <w:rPr>
          <w:spacing w:val="-180"/>
        </w:rPr>
        <w:t>）</w:t>
      </w:r>
      <w:r>
        <w:t>、责任感（一颗钉子导致一个国家灭亡的故事）</w:t>
      </w:r>
      <w:r>
        <w:rPr>
          <w:spacing w:val="-19"/>
        </w:rPr>
        <w:t>和</w:t>
      </w:r>
      <w:r>
        <w:t>参与感（感觉自己受到重视</w:t>
      </w:r>
      <w:r>
        <w:rPr>
          <w:spacing w:val="-180"/>
        </w:rPr>
        <w:t>）</w:t>
      </w:r>
      <w:r>
        <w:t>。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2"/>
        <w:rPr>
          <w:sz w:val="20"/>
        </w:rPr>
      </w:pPr>
    </w:p>
    <w:tbl>
      <w:tblPr>
        <w:tblStyle w:val="TableNormal3"/>
        <w:tblW w:w="0" w:type="auto"/>
        <w:jc w:val="left"/>
        <w:tblInd w:w="4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5"/>
        <w:gridCol w:w="2470"/>
        <w:gridCol w:w="2712"/>
        <w:gridCol w:w="3065"/>
        <w:gridCol w:w="2566"/>
      </w:tblGrid>
      <w:tr>
        <w:tblPrEx>
          <w:tblW w:w="0" w:type="auto"/>
          <w:jc w:val="left"/>
          <w:tblInd w:w="43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43"/>
          <w:jc w:val="left"/>
        </w:trPr>
        <w:tc>
          <w:tcPr>
            <w:tcW w:w="2755" w:type="dxa"/>
          </w:tcPr>
          <w:p>
            <w:pPr>
              <w:pStyle w:val="TableParagraph"/>
              <w:spacing w:line="411" w:lineRule="exact"/>
              <w:rPr>
                <w:sz w:val="36"/>
              </w:rPr>
            </w:pPr>
            <w:r>
              <w:rPr>
                <w:sz w:val="36"/>
              </w:rPr>
              <w:t>三、事业管理</w:t>
            </w:r>
          </w:p>
          <w:p>
            <w:pPr>
              <w:pStyle w:val="TableParagraph"/>
              <w:spacing w:before="6"/>
              <w:rPr>
                <w:sz w:val="36"/>
              </w:rPr>
            </w:pPr>
            <w:r>
              <w:rPr>
                <w:rFonts w:ascii="Arial" w:eastAsia="Arial"/>
                <w:w w:val="95"/>
                <w:sz w:val="36"/>
              </w:rPr>
              <w:t>1</w:t>
            </w:r>
            <w:r>
              <w:rPr>
                <w:w w:val="95"/>
                <w:sz w:val="36"/>
              </w:rPr>
              <w:t>、事业发展阶段</w:t>
            </w:r>
          </w:p>
          <w:p>
            <w:pPr>
              <w:pStyle w:val="TableParagraph"/>
              <w:spacing w:before="22" w:line="424" w:lineRule="exact"/>
              <w:rPr>
                <w:sz w:val="36"/>
              </w:rPr>
            </w:pPr>
            <w:r>
              <w:rPr>
                <w:sz w:val="36"/>
              </w:rPr>
              <w:t>项目</w:t>
            </w:r>
          </w:p>
        </w:tc>
        <w:tc>
          <w:tcPr>
            <w:tcW w:w="2470" w:type="dxa"/>
          </w:tcPr>
          <w:p>
            <w:pPr>
              <w:pStyle w:val="TableParagraph"/>
              <w:ind w:left="0"/>
              <w:rPr>
                <w:sz w:val="36"/>
              </w:rPr>
            </w:pPr>
          </w:p>
          <w:p>
            <w:pPr>
              <w:pStyle w:val="TableParagraph"/>
              <w:spacing w:before="2"/>
              <w:ind w:left="0"/>
              <w:rPr>
                <w:sz w:val="34"/>
              </w:rPr>
            </w:pPr>
          </w:p>
          <w:p>
            <w:pPr>
              <w:pStyle w:val="TableParagraph"/>
              <w:spacing w:before="1" w:line="424" w:lineRule="exact"/>
              <w:ind w:left="5"/>
              <w:rPr>
                <w:sz w:val="36"/>
              </w:rPr>
            </w:pPr>
            <w:r>
              <w:rPr>
                <w:sz w:val="36"/>
              </w:rPr>
              <w:t>建立阶段</w:t>
            </w:r>
          </w:p>
        </w:tc>
        <w:tc>
          <w:tcPr>
            <w:tcW w:w="2712" w:type="dxa"/>
          </w:tcPr>
          <w:p>
            <w:pPr>
              <w:pStyle w:val="TableParagraph"/>
              <w:ind w:left="0"/>
              <w:rPr>
                <w:sz w:val="36"/>
              </w:rPr>
            </w:pPr>
          </w:p>
          <w:p>
            <w:pPr>
              <w:pStyle w:val="TableParagraph"/>
              <w:spacing w:before="2"/>
              <w:ind w:left="0"/>
              <w:rPr>
                <w:sz w:val="34"/>
              </w:rPr>
            </w:pPr>
          </w:p>
          <w:p>
            <w:pPr>
              <w:pStyle w:val="TableParagraph"/>
              <w:spacing w:before="1" w:line="424" w:lineRule="exact"/>
              <w:ind w:left="247"/>
              <w:rPr>
                <w:sz w:val="36"/>
              </w:rPr>
            </w:pPr>
            <w:r>
              <w:rPr>
                <w:sz w:val="36"/>
              </w:rPr>
              <w:t>发展阶段</w:t>
            </w:r>
          </w:p>
        </w:tc>
        <w:tc>
          <w:tcPr>
            <w:tcW w:w="3065" w:type="dxa"/>
          </w:tcPr>
          <w:p>
            <w:pPr>
              <w:pStyle w:val="TableParagraph"/>
              <w:ind w:left="0"/>
              <w:rPr>
                <w:sz w:val="36"/>
              </w:rPr>
            </w:pPr>
          </w:p>
          <w:p>
            <w:pPr>
              <w:pStyle w:val="TableParagraph"/>
              <w:spacing w:before="2"/>
              <w:ind w:left="0"/>
              <w:rPr>
                <w:sz w:val="34"/>
              </w:rPr>
            </w:pPr>
          </w:p>
          <w:p>
            <w:pPr>
              <w:pStyle w:val="TableParagraph"/>
              <w:spacing w:before="1" w:line="424" w:lineRule="exact"/>
              <w:ind w:left="246"/>
              <w:rPr>
                <w:sz w:val="36"/>
              </w:rPr>
            </w:pPr>
            <w:r>
              <w:rPr>
                <w:sz w:val="36"/>
              </w:rPr>
              <w:t>维持阶段</w:t>
            </w:r>
          </w:p>
        </w:tc>
        <w:tc>
          <w:tcPr>
            <w:tcW w:w="2566" w:type="dxa"/>
          </w:tcPr>
          <w:p>
            <w:pPr>
              <w:pStyle w:val="TableParagraph"/>
              <w:ind w:left="0"/>
              <w:rPr>
                <w:sz w:val="36"/>
              </w:rPr>
            </w:pPr>
          </w:p>
          <w:p>
            <w:pPr>
              <w:pStyle w:val="TableParagraph"/>
              <w:spacing w:before="2"/>
              <w:ind w:left="0"/>
              <w:rPr>
                <w:sz w:val="34"/>
              </w:rPr>
            </w:pPr>
          </w:p>
          <w:p>
            <w:pPr>
              <w:pStyle w:val="TableParagraph"/>
              <w:spacing w:before="1" w:line="424" w:lineRule="exact"/>
              <w:ind w:left="282"/>
              <w:rPr>
                <w:sz w:val="36"/>
              </w:rPr>
            </w:pPr>
            <w:r>
              <w:rPr>
                <w:sz w:val="36"/>
              </w:rPr>
              <w:t>退休阶段</w:t>
            </w:r>
          </w:p>
        </w:tc>
      </w:tr>
      <w:tr>
        <w:tblPrEx>
          <w:tblW w:w="0" w:type="auto"/>
          <w:jc w:val="left"/>
          <w:tblInd w:w="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96"/>
          <w:jc w:val="left"/>
        </w:trPr>
        <w:tc>
          <w:tcPr>
            <w:tcW w:w="2755" w:type="dxa"/>
          </w:tcPr>
          <w:p>
            <w:pPr>
              <w:pStyle w:val="TableParagraph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470" w:type="dxa"/>
          </w:tcPr>
          <w:p>
            <w:pPr>
              <w:pStyle w:val="TableParagraph"/>
              <w:spacing w:before="24" w:line="452" w:lineRule="exact"/>
              <w:ind w:left="5"/>
              <w:rPr>
                <w:sz w:val="36"/>
              </w:rPr>
            </w:pPr>
            <w:r>
              <w:rPr>
                <w:sz w:val="36"/>
              </w:rPr>
              <w:t>（</w:t>
            </w:r>
            <w:r>
              <w:rPr>
                <w:rFonts w:ascii="Arial" w:eastAsia="Arial"/>
                <w:sz w:val="36"/>
              </w:rPr>
              <w:t xml:space="preserve">17-25 </w:t>
            </w:r>
            <w:r>
              <w:rPr>
                <w:sz w:val="36"/>
              </w:rPr>
              <w:t>岁）</w:t>
            </w:r>
          </w:p>
        </w:tc>
        <w:tc>
          <w:tcPr>
            <w:tcW w:w="2712" w:type="dxa"/>
          </w:tcPr>
          <w:p>
            <w:pPr>
              <w:pStyle w:val="TableParagraph"/>
              <w:spacing w:before="24" w:line="452" w:lineRule="exact"/>
              <w:ind w:left="247"/>
              <w:rPr>
                <w:sz w:val="36"/>
              </w:rPr>
            </w:pPr>
            <w:r>
              <w:rPr>
                <w:sz w:val="36"/>
              </w:rPr>
              <w:t>（</w:t>
            </w:r>
            <w:r>
              <w:rPr>
                <w:rFonts w:ascii="Arial" w:eastAsia="Arial"/>
                <w:sz w:val="36"/>
              </w:rPr>
              <w:t xml:space="preserve">26-39 </w:t>
            </w:r>
            <w:r>
              <w:rPr>
                <w:sz w:val="36"/>
              </w:rPr>
              <w:t>岁）</w:t>
            </w:r>
          </w:p>
        </w:tc>
        <w:tc>
          <w:tcPr>
            <w:tcW w:w="3065" w:type="dxa"/>
          </w:tcPr>
          <w:p>
            <w:pPr>
              <w:pStyle w:val="TableParagraph"/>
              <w:spacing w:before="24" w:line="452" w:lineRule="exact"/>
              <w:ind w:left="246"/>
              <w:rPr>
                <w:sz w:val="36"/>
              </w:rPr>
            </w:pPr>
            <w:r>
              <w:rPr>
                <w:sz w:val="36"/>
              </w:rPr>
              <w:t>（</w:t>
            </w:r>
            <w:r>
              <w:rPr>
                <w:rFonts w:ascii="Arial" w:eastAsia="Arial"/>
                <w:sz w:val="36"/>
              </w:rPr>
              <w:t xml:space="preserve">40-59 </w:t>
            </w:r>
            <w:r>
              <w:rPr>
                <w:sz w:val="36"/>
              </w:rPr>
              <w:t>岁）</w:t>
            </w:r>
          </w:p>
        </w:tc>
        <w:tc>
          <w:tcPr>
            <w:tcW w:w="2566" w:type="dxa"/>
          </w:tcPr>
          <w:p>
            <w:pPr>
              <w:pStyle w:val="TableParagraph"/>
              <w:spacing w:before="24" w:line="452" w:lineRule="exact"/>
              <w:ind w:left="282"/>
              <w:rPr>
                <w:sz w:val="36"/>
              </w:rPr>
            </w:pPr>
            <w:r>
              <w:rPr>
                <w:sz w:val="36"/>
              </w:rPr>
              <w:t>（</w:t>
            </w:r>
            <w:r>
              <w:rPr>
                <w:rFonts w:ascii="Arial" w:eastAsia="Arial"/>
                <w:sz w:val="36"/>
              </w:rPr>
              <w:t>60</w:t>
            </w:r>
            <w:r>
              <w:rPr>
                <w:rFonts w:ascii="Arial" w:eastAsia="Arial"/>
                <w:spacing w:val="-53"/>
                <w:sz w:val="36"/>
              </w:rPr>
              <w:t xml:space="preserve"> </w:t>
            </w:r>
            <w:r>
              <w:rPr>
                <w:sz w:val="36"/>
              </w:rPr>
              <w:t>岁以上）</w:t>
            </w:r>
          </w:p>
        </w:tc>
      </w:tr>
      <w:tr>
        <w:tblPrEx>
          <w:tblW w:w="0" w:type="auto"/>
          <w:jc w:val="left"/>
          <w:tblInd w:w="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3"/>
          <w:jc w:val="left"/>
        </w:trPr>
        <w:tc>
          <w:tcPr>
            <w:tcW w:w="2755" w:type="dxa"/>
          </w:tcPr>
          <w:p>
            <w:pPr>
              <w:pStyle w:val="TableParagraph"/>
              <w:spacing w:before="10"/>
              <w:rPr>
                <w:sz w:val="36"/>
              </w:rPr>
            </w:pPr>
            <w:r>
              <w:rPr>
                <w:sz w:val="36"/>
              </w:rPr>
              <w:t>工作相关需求</w:t>
            </w:r>
          </w:p>
        </w:tc>
        <w:tc>
          <w:tcPr>
            <w:tcW w:w="2470" w:type="dxa"/>
          </w:tcPr>
          <w:p>
            <w:pPr>
              <w:pStyle w:val="TableParagraph"/>
              <w:spacing w:before="83"/>
              <w:ind w:left="5"/>
              <w:rPr>
                <w:sz w:val="31"/>
              </w:rPr>
            </w:pPr>
            <w:r>
              <w:rPr>
                <w:sz w:val="31"/>
              </w:rPr>
              <w:t>获得工作相关知</w:t>
            </w:r>
          </w:p>
        </w:tc>
        <w:tc>
          <w:tcPr>
            <w:tcW w:w="2712" w:type="dxa"/>
          </w:tcPr>
          <w:p>
            <w:pPr>
              <w:pStyle w:val="TableParagraph"/>
              <w:spacing w:before="83"/>
              <w:ind w:left="247"/>
              <w:rPr>
                <w:sz w:val="31"/>
              </w:rPr>
            </w:pPr>
            <w:r>
              <w:rPr>
                <w:sz w:val="31"/>
              </w:rPr>
              <w:t>成为独立贡献者</w:t>
            </w:r>
          </w:p>
        </w:tc>
        <w:tc>
          <w:tcPr>
            <w:tcW w:w="3065" w:type="dxa"/>
          </w:tcPr>
          <w:p>
            <w:pPr>
              <w:pStyle w:val="TableParagraph"/>
              <w:spacing w:before="83"/>
              <w:ind w:left="246"/>
              <w:rPr>
                <w:sz w:val="31"/>
              </w:rPr>
            </w:pPr>
            <w:r>
              <w:rPr>
                <w:sz w:val="31"/>
              </w:rPr>
              <w:t>开发其他技能</w:t>
            </w:r>
          </w:p>
        </w:tc>
        <w:tc>
          <w:tcPr>
            <w:tcW w:w="2566" w:type="dxa"/>
          </w:tcPr>
          <w:p>
            <w:pPr>
              <w:pStyle w:val="TableParagraph"/>
              <w:spacing w:before="83"/>
              <w:ind w:left="282"/>
              <w:rPr>
                <w:sz w:val="31"/>
              </w:rPr>
            </w:pPr>
            <w:r>
              <w:rPr>
                <w:sz w:val="31"/>
              </w:rPr>
              <w:t>与他人分享工作</w:t>
            </w:r>
          </w:p>
        </w:tc>
      </w:tr>
      <w:tr>
        <w:tblPrEx>
          <w:tblW w:w="0" w:type="auto"/>
          <w:jc w:val="left"/>
          <w:tblInd w:w="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45"/>
          <w:jc w:val="left"/>
        </w:trPr>
        <w:tc>
          <w:tcPr>
            <w:tcW w:w="2755" w:type="dxa"/>
          </w:tcPr>
          <w:p>
            <w:pPr>
              <w:pStyle w:val="TableParagraph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470" w:type="dxa"/>
          </w:tcPr>
          <w:p>
            <w:pPr>
              <w:pStyle w:val="TableParagraph"/>
              <w:spacing w:before="38" w:line="387" w:lineRule="exact"/>
              <w:ind w:left="5"/>
              <w:rPr>
                <w:sz w:val="31"/>
              </w:rPr>
            </w:pPr>
            <w:r>
              <w:rPr>
                <w:sz w:val="31"/>
              </w:rPr>
              <w:t>识与技能</w:t>
            </w:r>
          </w:p>
        </w:tc>
        <w:tc>
          <w:tcPr>
            <w:tcW w:w="2712" w:type="dxa"/>
          </w:tcPr>
          <w:p>
            <w:pPr>
              <w:pStyle w:val="TableParagraph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3065" w:type="dxa"/>
          </w:tcPr>
          <w:p>
            <w:pPr>
              <w:pStyle w:val="TableParagraph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566" w:type="dxa"/>
          </w:tcPr>
          <w:p>
            <w:pPr>
              <w:pStyle w:val="TableParagraph"/>
              <w:spacing w:before="38" w:line="387" w:lineRule="exact"/>
              <w:ind w:left="282"/>
              <w:rPr>
                <w:sz w:val="31"/>
              </w:rPr>
            </w:pPr>
            <w:r>
              <w:rPr>
                <w:sz w:val="31"/>
              </w:rPr>
              <w:t>经验</w:t>
            </w:r>
          </w:p>
        </w:tc>
      </w:tr>
      <w:tr>
        <w:tblPrEx>
          <w:tblW w:w="0" w:type="auto"/>
          <w:jc w:val="left"/>
          <w:tblInd w:w="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755" w:type="dxa"/>
          </w:tcPr>
          <w:p>
            <w:pPr>
              <w:pStyle w:val="TableParagraph"/>
              <w:spacing w:before="2" w:line="460" w:lineRule="exact"/>
              <w:rPr>
                <w:sz w:val="36"/>
              </w:rPr>
            </w:pPr>
            <w:r>
              <w:rPr>
                <w:sz w:val="36"/>
              </w:rPr>
              <w:t>初始心理需要</w:t>
            </w:r>
          </w:p>
        </w:tc>
        <w:tc>
          <w:tcPr>
            <w:tcW w:w="2470" w:type="dxa"/>
          </w:tcPr>
          <w:p>
            <w:pPr>
              <w:pStyle w:val="TableParagraph"/>
              <w:spacing w:before="75" w:line="387" w:lineRule="exact"/>
              <w:ind w:left="5"/>
              <w:rPr>
                <w:sz w:val="31"/>
              </w:rPr>
            </w:pPr>
            <w:r>
              <w:rPr>
                <w:sz w:val="31"/>
              </w:rPr>
              <w:t>依赖他人回报</w:t>
            </w:r>
          </w:p>
        </w:tc>
        <w:tc>
          <w:tcPr>
            <w:tcW w:w="2712" w:type="dxa"/>
          </w:tcPr>
          <w:p>
            <w:pPr>
              <w:pStyle w:val="TableParagraph"/>
              <w:spacing w:before="75" w:line="387" w:lineRule="exact"/>
              <w:ind w:left="247"/>
              <w:rPr>
                <w:sz w:val="31"/>
              </w:rPr>
            </w:pPr>
            <w:r>
              <w:rPr>
                <w:sz w:val="31"/>
              </w:rPr>
              <w:t>依赖自我回报</w:t>
            </w:r>
          </w:p>
        </w:tc>
        <w:tc>
          <w:tcPr>
            <w:tcW w:w="3065" w:type="dxa"/>
          </w:tcPr>
          <w:p>
            <w:pPr>
              <w:pStyle w:val="TableParagraph"/>
              <w:spacing w:before="75" w:line="387" w:lineRule="exact"/>
              <w:ind w:left="246"/>
              <w:rPr>
                <w:sz w:val="31"/>
              </w:rPr>
            </w:pPr>
            <w:r>
              <w:rPr>
                <w:sz w:val="31"/>
              </w:rPr>
              <w:t>依赖别人满足需要</w:t>
            </w:r>
          </w:p>
        </w:tc>
        <w:tc>
          <w:tcPr>
            <w:tcW w:w="2566" w:type="dxa"/>
          </w:tcPr>
          <w:p>
            <w:pPr>
              <w:pStyle w:val="TableParagraph"/>
              <w:spacing w:before="75" w:line="387" w:lineRule="exact"/>
              <w:ind w:left="282"/>
              <w:rPr>
                <w:sz w:val="31"/>
              </w:rPr>
            </w:pPr>
            <w:r>
              <w:rPr>
                <w:sz w:val="31"/>
              </w:rPr>
              <w:t>告别工作认同</w:t>
            </w:r>
          </w:p>
        </w:tc>
      </w:tr>
      <w:tr>
        <w:tblPrEx>
          <w:tblW w:w="0" w:type="auto"/>
          <w:jc w:val="left"/>
          <w:tblInd w:w="4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9"/>
          <w:jc w:val="left"/>
        </w:trPr>
        <w:tc>
          <w:tcPr>
            <w:tcW w:w="2755" w:type="dxa"/>
          </w:tcPr>
          <w:p>
            <w:pPr>
              <w:pStyle w:val="TableParagraph"/>
              <w:spacing w:before="2" w:line="407" w:lineRule="exact"/>
              <w:rPr>
                <w:sz w:val="36"/>
              </w:rPr>
            </w:pPr>
            <w:r>
              <w:rPr>
                <w:sz w:val="36"/>
              </w:rPr>
              <w:t>初始需要实现</w:t>
            </w:r>
          </w:p>
        </w:tc>
        <w:tc>
          <w:tcPr>
            <w:tcW w:w="2470" w:type="dxa"/>
          </w:tcPr>
          <w:p>
            <w:pPr>
              <w:pStyle w:val="TableParagraph"/>
              <w:spacing w:before="75" w:line="335" w:lineRule="exact"/>
              <w:ind w:left="5"/>
              <w:rPr>
                <w:sz w:val="31"/>
              </w:rPr>
            </w:pPr>
            <w:r>
              <w:rPr>
                <w:sz w:val="31"/>
              </w:rPr>
              <w:t>安全</w:t>
            </w:r>
          </w:p>
        </w:tc>
        <w:tc>
          <w:tcPr>
            <w:tcW w:w="2712" w:type="dxa"/>
          </w:tcPr>
          <w:p>
            <w:pPr>
              <w:pStyle w:val="TableParagraph"/>
              <w:spacing w:before="75" w:line="335" w:lineRule="exact"/>
              <w:ind w:left="247"/>
              <w:rPr>
                <w:sz w:val="31"/>
              </w:rPr>
            </w:pPr>
            <w:r>
              <w:rPr>
                <w:sz w:val="31"/>
              </w:rPr>
              <w:t>成就，自主</w:t>
            </w:r>
          </w:p>
        </w:tc>
        <w:tc>
          <w:tcPr>
            <w:tcW w:w="3065" w:type="dxa"/>
          </w:tcPr>
          <w:p>
            <w:pPr>
              <w:pStyle w:val="TableParagraph"/>
              <w:spacing w:before="75" w:line="335" w:lineRule="exact"/>
              <w:ind w:left="246"/>
              <w:rPr>
                <w:sz w:val="31"/>
              </w:rPr>
            </w:pPr>
            <w:r>
              <w:rPr>
                <w:sz w:val="31"/>
              </w:rPr>
              <w:t>尊重</w:t>
            </w:r>
          </w:p>
        </w:tc>
        <w:tc>
          <w:tcPr>
            <w:tcW w:w="2566" w:type="dxa"/>
          </w:tcPr>
          <w:p>
            <w:pPr>
              <w:pStyle w:val="TableParagraph"/>
              <w:spacing w:before="75" w:line="335" w:lineRule="exact"/>
              <w:ind w:left="282"/>
              <w:rPr>
                <w:sz w:val="31"/>
              </w:rPr>
            </w:pPr>
            <w:r>
              <w:rPr>
                <w:sz w:val="31"/>
              </w:rPr>
              <w:t>自我焕发活力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266"/>
        <w:ind w:left="480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1257300</wp:posOffset>
            </wp:positionH>
            <wp:positionV relativeFrom="paragraph">
              <wp:posOffset>-1959736</wp:posOffset>
            </wp:positionV>
            <wp:extent cx="8867775" cy="1849564"/>
            <wp:effectExtent l="0" t="0" r="0" b="0"/>
            <wp:wrapNone/>
            <wp:docPr id="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0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7775" cy="1849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2</w:t>
      </w:r>
      <w:r>
        <w:t>、事业锚</w:t>
      </w:r>
    </w:p>
    <w:p>
      <w:pPr>
        <w:pStyle w:val="BodyText"/>
        <w:spacing w:line="242" w:lineRule="auto"/>
        <w:ind w:left="912" w:right="1585" w:firstLine="79"/>
      </w:pPr>
      <w:r>
        <w:t>是指价值观、才干与事业之间的匹配（自我认知</w:t>
      </w:r>
      <w:r>
        <w:rPr>
          <w:spacing w:val="-180"/>
        </w:rPr>
        <w:t>）</w:t>
      </w:r>
      <w:r>
        <w:rPr>
          <w:spacing w:val="-2"/>
        </w:rPr>
        <w:t>，根据不同的年龄会发生变化。</w:t>
      </w:r>
      <w:r>
        <w:t>了解自己的优势与劣势、需要与偏好，从而确定自己的事业计划。</w:t>
      </w:r>
    </w:p>
    <w:p>
      <w:pPr>
        <w:pStyle w:val="BodyText"/>
        <w:spacing w:before="11"/>
      </w:pPr>
    </w:p>
    <w:p>
      <w:pPr>
        <w:pStyle w:val="BodyText"/>
        <w:spacing w:before="0" w:line="242" w:lineRule="auto"/>
        <w:ind w:left="912" w:right="11467"/>
      </w:pPr>
      <w:r>
        <w:t>事业锚的类型： 安全、稳定型； 自主、独立型； 技术、职能型； 管理型；创业型； 服务导向型；</w:t>
      </w:r>
    </w:p>
    <w:p>
      <w:pPr>
        <w:pStyle w:val="BodyText"/>
        <w:spacing w:before="14"/>
        <w:ind w:left="1010"/>
      </w:pPr>
      <w:r>
        <w:t>挑战型；</w:t>
      </w:r>
    </w:p>
    <w:p>
      <w:pPr>
        <w:pStyle w:val="BodyText"/>
        <w:spacing w:before="6"/>
        <w:ind w:left="1010"/>
      </w:pPr>
      <w:r>
        <w:t>生活方式型。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480"/>
      </w:pPr>
      <w:r>
        <w:rPr>
          <w:rFonts w:ascii="Arial" w:eastAsia="Arial"/>
          <w:w w:val="95"/>
        </w:rPr>
        <w:t>3</w:t>
      </w:r>
      <w:r>
        <w:rPr>
          <w:w w:val="95"/>
        </w:rPr>
        <w:t>、员工事业管理</w:t>
      </w:r>
    </w:p>
    <w:p>
      <w:pPr>
        <w:pStyle w:val="BodyText"/>
        <w:ind w:left="1632"/>
      </w:pPr>
      <w:r>
        <w:rPr>
          <w:rFonts w:ascii="Arial" w:eastAsia="Arial"/>
        </w:rPr>
        <w:t>1</w:t>
      </w:r>
      <w:r>
        <w:t>、设立多种事业发展阶梯</w:t>
      </w:r>
    </w:p>
    <w:p>
      <w:pPr>
        <w:pStyle w:val="BodyText"/>
        <w:ind w:left="1632"/>
      </w:pPr>
      <w:r>
        <w:rPr>
          <w:rFonts w:ascii="Arial" w:eastAsia="Arial"/>
        </w:rPr>
        <w:t>2</w:t>
      </w:r>
      <w:r>
        <w:t>、制定公平的晋升政策</w:t>
      </w:r>
    </w:p>
    <w:p>
      <w:pPr>
        <w:pStyle w:val="BodyText"/>
        <w:spacing w:before="6"/>
        <w:ind w:left="1632"/>
      </w:pPr>
      <w:r>
        <w:rPr>
          <w:rFonts w:ascii="Arial" w:eastAsia="Arial"/>
        </w:rPr>
        <w:t>3</w:t>
      </w:r>
      <w:r>
        <w:t>、做好横向调动</w:t>
      </w:r>
    </w:p>
    <w:p>
      <w:pPr>
        <w:pStyle w:val="BodyText"/>
        <w:ind w:left="1632"/>
      </w:pPr>
      <w:r>
        <w:rPr>
          <w:rFonts w:ascii="Arial" w:eastAsia="Arial"/>
        </w:rPr>
        <w:t>4</w:t>
      </w:r>
      <w:r>
        <w:t>、掌握每位员工的优缺点</w:t>
      </w:r>
    </w:p>
    <w:p>
      <w:pPr>
        <w:pStyle w:val="BodyText"/>
        <w:ind w:left="1632"/>
      </w:pPr>
      <w:r>
        <w:rPr>
          <w:rFonts w:ascii="Arial" w:eastAsia="Arial"/>
          <w:w w:val="95"/>
        </w:rPr>
        <w:t>5</w:t>
      </w:r>
      <w:r>
        <w:rPr>
          <w:w w:val="95"/>
        </w:rPr>
        <w:t>、提供职位空缺信息</w:t>
      </w:r>
    </w:p>
    <w:p>
      <w:pPr>
        <w:pStyle w:val="BodyText"/>
        <w:spacing w:before="8"/>
        <w:ind w:left="1632"/>
      </w:pPr>
      <w:r>
        <w:rPr>
          <w:rFonts w:ascii="Arial" w:eastAsia="Arial"/>
          <w:w w:val="95"/>
        </w:rPr>
        <w:t>6</w:t>
      </w:r>
      <w:r>
        <w:rPr>
          <w:w w:val="95"/>
        </w:rPr>
        <w:t>、安排事业发展导师</w:t>
      </w:r>
    </w:p>
    <w:p>
      <w:pPr>
        <w:pStyle w:val="BodyText"/>
        <w:spacing w:before="6"/>
        <w:ind w:left="1632"/>
      </w:pPr>
      <w:r>
        <w:rPr>
          <w:rFonts w:ascii="Arial" w:eastAsia="Arial"/>
        </w:rPr>
        <w:t>7</w:t>
      </w:r>
      <w:r>
        <w:t>、建立人力资源信息系统</w:t>
      </w:r>
    </w:p>
    <w:p>
      <w:pPr>
        <w:pStyle w:val="BodyText"/>
        <w:ind w:left="1632"/>
      </w:pPr>
      <w:r>
        <w:rPr>
          <w:rFonts w:ascii="Arial" w:eastAsia="Arial"/>
        </w:rPr>
        <w:t>8</w:t>
      </w:r>
      <w:r>
        <w:t>、确定每一职位的候补人选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480"/>
      </w:pPr>
      <w:r>
        <w:t>本章重点：</w:t>
      </w:r>
    </w:p>
    <w:p>
      <w:pPr>
        <w:pStyle w:val="BodyText"/>
        <w:ind w:left="480"/>
      </w:pPr>
      <w:r>
        <w:rPr>
          <w:rFonts w:ascii="Arial" w:eastAsia="Arial"/>
        </w:rPr>
        <w:t>1</w:t>
      </w:r>
      <w:r>
        <w:t>、需要层次理论、双因素理论</w:t>
      </w:r>
    </w:p>
    <w:p>
      <w:pPr>
        <w:pStyle w:val="BodyText"/>
        <w:spacing w:before="6"/>
        <w:ind w:left="480"/>
      </w:pPr>
      <w:r>
        <w:rPr>
          <w:rFonts w:ascii="Arial" w:eastAsia="Arial"/>
        </w:rPr>
        <w:t>2</w:t>
      </w:r>
      <w:r>
        <w:t>、工作动机管理：</w:t>
      </w:r>
    </w:p>
    <w:p>
      <w:pPr>
        <w:pStyle w:val="BodyText"/>
        <w:ind w:left="1020"/>
      </w:pPr>
      <w:r>
        <w:t>报酬制度（报酬的类型、报酬的公平</w:t>
      </w:r>
      <w:r>
        <w:rPr>
          <w:spacing w:val="-180"/>
        </w:rPr>
        <w:t>）</w:t>
      </w:r>
      <w:r>
        <w:t>；</w:t>
      </w:r>
    </w:p>
    <w:p>
      <w:pPr>
        <w:pStyle w:val="BodyText"/>
        <w:spacing w:line="242" w:lineRule="auto"/>
        <w:ind w:left="1020" w:right="5876"/>
      </w:pPr>
      <w:r>
        <w:t>工作再设计（工作轮换、工作扩大化、工作丰富化</w:t>
      </w:r>
      <w:r>
        <w:rPr>
          <w:spacing w:val="-189"/>
        </w:rPr>
        <w:t>）</w:t>
      </w:r>
      <w:r>
        <w:rPr>
          <w:spacing w:val="-9"/>
        </w:rPr>
        <w:t>；</w:t>
      </w:r>
      <w:r>
        <w:t>事业管理（事业发展阶段、事业锚、员工事业管理</w:t>
      </w:r>
      <w:r>
        <w:rPr>
          <w:spacing w:val="-180"/>
        </w:rPr>
        <w:t>）</w:t>
      </w:r>
      <w:r>
        <w:rPr>
          <w:spacing w:val="-17"/>
        </w:rPr>
        <w:t>。</w:t>
      </w:r>
    </w:p>
    <w:p>
      <w:pPr>
        <w:spacing w:after="0" w:line="242" w:lineRule="auto"/>
        <w:sectPr>
          <w:headerReference w:type="default" r:id="rId28"/>
          <w:footerReference w:type="default" r:id="rId29"/>
          <w:pgSz w:w="17860" w:h="25260"/>
          <w:pgMar w:top="1380" w:right="820" w:bottom="2020" w:left="1680" w:header="1062" w:footer="1831"/>
          <w:pgNumType w:start="8"/>
          <w:cols w:space="708"/>
        </w:sectPr>
      </w:pPr>
    </w:p>
    <w:p>
      <w:pPr>
        <w:pStyle w:val="Heading1"/>
        <w:tabs>
          <w:tab w:val="left" w:pos="7209"/>
        </w:tabs>
        <w:spacing w:before="95"/>
        <w:ind w:left="5388"/>
      </w:pPr>
      <w:r>
        <w:rPr>
          <w:spacing w:val="3"/>
        </w:rPr>
        <w:t>第</w:t>
      </w:r>
      <w:r>
        <w:rPr>
          <w:rFonts w:ascii="Arial" w:eastAsia="Arial"/>
        </w:rPr>
        <w:t>4</w:t>
      </w:r>
      <w:r>
        <w:t>章</w:t>
        <w:tab/>
        <w:t>员工态度</w:t>
      </w:r>
    </w:p>
    <w:p>
      <w:pPr>
        <w:pStyle w:val="BodyText"/>
        <w:spacing w:before="261"/>
        <w:ind w:left="480"/>
      </w:pPr>
      <w:r>
        <w:t>开篇案例：长虹（资源向优秀者倾斜）</w:t>
      </w:r>
    </w:p>
    <w:p>
      <w:pPr>
        <w:pStyle w:val="BodyText"/>
        <w:spacing w:before="1"/>
        <w:rPr>
          <w:sz w:val="37"/>
        </w:rPr>
      </w:pPr>
    </w:p>
    <w:p>
      <w:pPr>
        <w:pStyle w:val="Heading3"/>
        <w:ind w:left="5388"/>
        <w:jc w:val="left"/>
      </w:pPr>
      <w:r>
        <w:t>第一节 双满意理论</w:t>
      </w:r>
    </w:p>
    <w:p>
      <w:pPr>
        <w:pStyle w:val="BodyText"/>
        <w:spacing w:before="0"/>
        <w:rPr>
          <w:b/>
          <w:sz w:val="37"/>
        </w:rPr>
      </w:pPr>
    </w:p>
    <w:p>
      <w:pPr>
        <w:pStyle w:val="BodyText"/>
        <w:spacing w:before="1"/>
        <w:ind w:left="480"/>
      </w:pPr>
      <w:r>
        <w:t>一、理论构建</w:t>
      </w:r>
    </w:p>
    <w:p>
      <w:pPr>
        <w:pStyle w:val="BodyText"/>
        <w:spacing w:before="6" w:line="242" w:lineRule="auto"/>
        <w:ind w:left="1200" w:right="476"/>
      </w:pPr>
      <w:r>
        <w:t>没有员工满意，就没有顾客满意；离开了员工满意，顾客满意就成了无本之木、无源之水。</w:t>
      </w:r>
    </w:p>
    <w:p>
      <w:pPr>
        <w:pStyle w:val="BodyText"/>
        <w:spacing w:before="5" w:line="242" w:lineRule="auto"/>
        <w:ind w:left="1200" w:right="387"/>
      </w:pPr>
      <w:r>
        <w:rPr>
          <w:spacing w:val="-6"/>
        </w:rPr>
        <w:t>管理者的工作对象是所有员工，员工的工作对象是众多顾客。只有所有管理者的管理工</w:t>
      </w:r>
      <w:r>
        <w:rPr>
          <w:spacing w:val="-19"/>
        </w:rPr>
        <w:t>作做好了，才会使员工满意。同样，只有每位员工的业务工作做好了，才会使顾客满意。</w:t>
      </w:r>
    </w:p>
    <w:p>
      <w:pPr>
        <w:pStyle w:val="BodyText"/>
        <w:spacing w:before="10"/>
      </w:pPr>
    </w:p>
    <w:p>
      <w:pPr>
        <w:pStyle w:val="BodyText"/>
        <w:spacing w:before="1"/>
        <w:ind w:left="480"/>
      </w:pPr>
      <w:r>
        <w:t>二、全面员工满意</w:t>
      </w:r>
    </w:p>
    <w:p>
      <w:pPr>
        <w:pStyle w:val="BodyText"/>
        <w:spacing w:before="4" w:line="242" w:lineRule="auto"/>
        <w:ind w:left="1200" w:right="567"/>
      </w:pPr>
      <w:r>
        <w:rPr>
          <w:spacing w:val="-6"/>
        </w:rPr>
        <w:t>是指所有管理者都应从员工与组织的各个方面入手，分析影响员工满意的各种因素，并</w:t>
      </w:r>
      <w:r>
        <w:t>采取各种措施全面提高员工满意水平。</w:t>
      </w:r>
    </w:p>
    <w:p>
      <w:pPr>
        <w:pStyle w:val="BodyText"/>
        <w:spacing w:before="4"/>
        <w:ind w:left="1200"/>
      </w:pPr>
      <w:r>
        <w:t>影响员工满意水平的因素主要有：</w:t>
      </w:r>
    </w:p>
    <w:p>
      <w:pPr>
        <w:pStyle w:val="BodyText"/>
        <w:tabs>
          <w:tab w:val="left" w:pos="3612"/>
          <w:tab w:val="left" w:pos="5665"/>
          <w:tab w:val="left" w:pos="8077"/>
        </w:tabs>
        <w:ind w:left="1200"/>
      </w:pPr>
      <w:r>
        <w:rPr>
          <w:rFonts w:ascii="Arial" w:eastAsia="Arial"/>
        </w:rPr>
        <w:t>1</w:t>
      </w:r>
      <w:r>
        <w:t>、报酬结构</w:t>
        <w:tab/>
      </w:r>
      <w:r>
        <w:rPr>
          <w:rFonts w:ascii="Arial" w:eastAsia="Arial"/>
        </w:rPr>
        <w:t>2</w:t>
      </w:r>
      <w:r>
        <w:t>、工作容</w:t>
        <w:tab/>
      </w:r>
      <w:r>
        <w:rPr>
          <w:rFonts w:ascii="Arial" w:eastAsia="Arial"/>
        </w:rPr>
        <w:t>3</w:t>
      </w:r>
      <w:r>
        <w:t>、人际关系</w:t>
        <w:tab/>
      </w:r>
      <w:r>
        <w:rPr>
          <w:rFonts w:ascii="Arial" w:eastAsia="Arial"/>
          <w:spacing w:val="3"/>
        </w:rPr>
        <w:t>4</w:t>
      </w:r>
      <w:r>
        <w:t>、事业发展</w:t>
      </w:r>
    </w:p>
    <w:p>
      <w:pPr>
        <w:pStyle w:val="BodyText"/>
        <w:tabs>
          <w:tab w:val="left" w:pos="3612"/>
          <w:tab w:val="left" w:pos="6025"/>
        </w:tabs>
        <w:spacing w:before="6"/>
        <w:ind w:left="1200"/>
      </w:pPr>
      <w:r>
        <w:rPr>
          <w:rFonts w:ascii="Arial" w:eastAsia="Arial"/>
        </w:rPr>
        <w:t>5</w:t>
      </w:r>
      <w:r>
        <w:t>、工作条件</w:t>
        <w:tab/>
      </w:r>
      <w:r>
        <w:rPr>
          <w:rFonts w:ascii="Arial" w:eastAsia="Arial"/>
        </w:rPr>
        <w:t>6</w:t>
      </w:r>
      <w:r>
        <w:t>、管理状况</w:t>
        <w:tab/>
      </w:r>
      <w:r>
        <w:rPr>
          <w:rFonts w:ascii="Arial" w:eastAsia="Arial"/>
        </w:rPr>
        <w:t>7</w:t>
      </w:r>
      <w:r>
        <w:t>、人格特征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480"/>
      </w:pPr>
      <w:r>
        <w:t>三、员工满意管理（增进员工满意度的措施</w:t>
      </w:r>
      <w:r>
        <w:rPr>
          <w:spacing w:val="-180"/>
        </w:rPr>
        <w:t>）</w:t>
      </w:r>
      <w:r>
        <w:t>：</w:t>
      </w:r>
    </w:p>
    <w:p>
      <w:pPr>
        <w:pStyle w:val="BodyText"/>
        <w:ind w:left="1200"/>
      </w:pPr>
      <w:r>
        <w:rPr>
          <w:rFonts w:ascii="Arial" w:eastAsia="Arial"/>
        </w:rPr>
        <w:t>1</w:t>
      </w:r>
      <w:r>
        <w:t>、制定公平的报酬制度</w:t>
      </w:r>
    </w:p>
    <w:p>
      <w:pPr>
        <w:pStyle w:val="BodyText"/>
        <w:ind w:left="1200"/>
      </w:pPr>
      <w:r>
        <w:rPr>
          <w:rFonts w:ascii="Arial" w:eastAsia="Arial"/>
        </w:rPr>
        <w:t>2</w:t>
      </w:r>
      <w:r>
        <w:t>、重新设计每位员工的工作</w:t>
      </w:r>
    </w:p>
    <w:p>
      <w:pPr>
        <w:pStyle w:val="BodyText"/>
        <w:spacing w:before="6"/>
        <w:ind w:left="1200"/>
      </w:pPr>
      <w:r>
        <w:rPr>
          <w:rFonts w:ascii="Arial" w:eastAsia="Arial"/>
        </w:rPr>
        <w:t>3</w:t>
      </w:r>
      <w:r>
        <w:t>、建立融洽的人际关系，及时解决人际冲突</w:t>
      </w:r>
    </w:p>
    <w:p>
      <w:pPr>
        <w:pStyle w:val="BodyText"/>
        <w:ind w:left="1200"/>
      </w:pPr>
      <w:r>
        <w:rPr>
          <w:rFonts w:ascii="Arial" w:eastAsia="Arial"/>
          <w:spacing w:val="-1"/>
          <w:w w:val="95"/>
        </w:rPr>
        <w:t>4</w:t>
      </w:r>
      <w:r>
        <w:rPr>
          <w:w w:val="95"/>
        </w:rPr>
        <w:t>、促进员工的事业发展</w:t>
      </w:r>
    </w:p>
    <w:p>
      <w:pPr>
        <w:pStyle w:val="BodyText"/>
        <w:ind w:left="1200"/>
      </w:pPr>
      <w:r>
        <w:rPr>
          <w:rFonts w:ascii="Arial" w:eastAsia="Arial"/>
          <w:spacing w:val="-1"/>
          <w:w w:val="95"/>
        </w:rPr>
        <w:t>5</w:t>
      </w:r>
      <w:r>
        <w:rPr>
          <w:w w:val="95"/>
        </w:rPr>
        <w:t>、改善员工的工作条件</w:t>
      </w:r>
    </w:p>
    <w:p>
      <w:pPr>
        <w:pStyle w:val="BodyText"/>
        <w:ind w:left="1200"/>
      </w:pPr>
      <w:r>
        <w:rPr>
          <w:rFonts w:ascii="Arial" w:eastAsia="Arial"/>
        </w:rPr>
        <w:t>6</w:t>
      </w:r>
      <w:r>
        <w:t>、正确选择领导方式</w:t>
      </w:r>
    </w:p>
    <w:p>
      <w:pPr>
        <w:pStyle w:val="BodyText"/>
        <w:ind w:left="1200"/>
      </w:pPr>
      <w:r>
        <w:rPr>
          <w:rFonts w:ascii="Arial" w:eastAsia="Arial"/>
        </w:rPr>
        <w:t>7</w:t>
      </w:r>
      <w:r>
        <w:t>、建立责权明确的组织结构</w:t>
      </w:r>
    </w:p>
    <w:p>
      <w:pPr>
        <w:pStyle w:val="BodyText"/>
        <w:ind w:left="1200"/>
      </w:pPr>
      <w:r>
        <w:rPr>
          <w:rFonts w:ascii="Arial" w:eastAsia="Arial"/>
        </w:rPr>
        <w:t>8</w:t>
      </w:r>
      <w:r>
        <w:t>、塑造适宜的组织文化</w:t>
      </w:r>
    </w:p>
    <w:p>
      <w:pPr>
        <w:pStyle w:val="BodyText"/>
        <w:spacing w:before="6"/>
        <w:ind w:left="1200"/>
      </w:pPr>
      <w:r>
        <w:rPr>
          <w:rFonts w:ascii="Arial" w:eastAsia="Arial"/>
        </w:rPr>
        <w:t>9</w:t>
      </w:r>
      <w:r>
        <w:t>、招聘人格特征与职位相匹配的员工</w:t>
      </w:r>
    </w:p>
    <w:p>
      <w:pPr>
        <w:pStyle w:val="BodyText"/>
        <w:tabs>
          <w:tab w:val="left" w:pos="2370"/>
        </w:tabs>
        <w:ind w:left="1200"/>
      </w:pPr>
      <w:r>
        <w:rPr>
          <w:rFonts w:ascii="Arial" w:eastAsia="Arial"/>
        </w:rPr>
        <w:t>10</w:t>
      </w:r>
      <w:r>
        <w:t>、</w:t>
        <w:tab/>
        <w:t>减轻员工的工作压力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1200"/>
      </w:pPr>
      <w:r>
        <w:t>提高员工满意度是一项系统工程，是组织行为管理的中心任务与关键目标。</w:t>
      </w:r>
    </w:p>
    <w:p>
      <w:pPr>
        <w:pStyle w:val="BodyText"/>
        <w:spacing w:before="0"/>
        <w:rPr>
          <w:sz w:val="37"/>
        </w:rPr>
      </w:pPr>
    </w:p>
    <w:p>
      <w:pPr>
        <w:pStyle w:val="Heading3"/>
        <w:tabs>
          <w:tab w:val="left" w:pos="2004"/>
        </w:tabs>
        <w:ind w:left="626"/>
      </w:pPr>
      <w:r>
        <w:t>第</w:t>
      </w:r>
      <w:r>
        <w:rPr>
          <w:spacing w:val="-94"/>
        </w:rPr>
        <w:t xml:space="preserve"> </w:t>
      </w:r>
      <w:r>
        <w:rPr>
          <w:rFonts w:ascii="Arial" w:eastAsia="Arial"/>
        </w:rPr>
        <w:t>2</w:t>
      </w:r>
      <w:r>
        <w:rPr>
          <w:rFonts w:ascii="Arial" w:eastAsia="Arial"/>
          <w:spacing w:val="-29"/>
        </w:rPr>
        <w:t xml:space="preserve"> </w:t>
      </w:r>
      <w:r>
        <w:t>节</w:t>
        <w:tab/>
        <w:t>态度一般分析</w:t>
      </w:r>
    </w:p>
    <w:p>
      <w:pPr>
        <w:pStyle w:val="BodyText"/>
        <w:spacing w:before="1"/>
        <w:rPr>
          <w:b/>
          <w:sz w:val="37"/>
        </w:rPr>
      </w:pPr>
    </w:p>
    <w:p>
      <w:pPr>
        <w:pStyle w:val="BodyText"/>
        <w:spacing w:before="0" w:line="244" w:lineRule="auto"/>
        <w:ind w:left="1200" w:right="476"/>
      </w:pPr>
      <w:r>
        <w:t>人格和态度都是复杂的认知过程。区别在于，人格通常被看作整体的人的特征，而态度可以作为人格的补充。</w:t>
      </w:r>
    </w:p>
    <w:p>
      <w:pPr>
        <w:pStyle w:val="BodyText"/>
        <w:spacing w:before="3"/>
      </w:pPr>
    </w:p>
    <w:p>
      <w:pPr>
        <w:pStyle w:val="BodyText"/>
        <w:spacing w:before="0" w:line="487" w:lineRule="auto"/>
        <w:ind w:left="1200" w:right="1556"/>
      </w:pPr>
      <w:r>
        <w:t>态度可以被定义为一个稳定持久的、以特定方式来感受事物和作出行为的倾向。态度可以被分为三个基本成分：情绪、信息和行为。</w:t>
      </w:r>
    </w:p>
    <w:p>
      <w:pPr>
        <w:pStyle w:val="BodyText"/>
        <w:spacing w:before="0" w:line="461" w:lineRule="exact"/>
        <w:ind w:left="1200"/>
      </w:pPr>
      <w:r>
        <w:t>经典研究：承诺与态度改变</w:t>
      </w:r>
    </w:p>
    <w:p>
      <w:pPr>
        <w:pStyle w:val="BodyText"/>
        <w:spacing w:line="242" w:lineRule="auto"/>
        <w:ind w:left="1200" w:right="476"/>
        <w:jc w:val="both"/>
      </w:pPr>
      <w:r>
        <w:t>承诺对态度的影响起到很大的作用：让员工参与计划的制定，并且签订非常正规的绩效契约，员工就更加倾向于坚持这些承诺，履行自己的绩效计划。如果员工没有参与计划的制定过程，只是被强加的，或者只是口头的，没有公开签字，那么就很难保证他们坚</w:t>
      </w:r>
    </w:p>
    <w:p>
      <w:pPr>
        <w:spacing w:after="0" w:line="242" w:lineRule="auto"/>
        <w:jc w:val="both"/>
        <w:sectPr>
          <w:headerReference w:type="default" r:id="rId30"/>
          <w:footerReference w:type="default" r:id="rId31"/>
          <w:pgSz w:w="17860" w:h="25260"/>
          <w:pgMar w:top="1380" w:right="820" w:bottom="2020" w:left="1680" w:header="1062" w:footer="1831"/>
          <w:pgNumType w:start="9"/>
          <w:cols w:space="708"/>
        </w:sectPr>
      </w:pPr>
    </w:p>
    <w:p>
      <w:pPr>
        <w:pStyle w:val="BodyText"/>
        <w:spacing w:before="0" w:line="458" w:lineRule="exact"/>
        <w:ind w:left="1200"/>
      </w:pPr>
      <w:r>
        <w:t>持这些承诺的计划。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1200"/>
      </w:pPr>
      <w:r>
        <w:t>改变态度的方法：</w:t>
      </w:r>
    </w:p>
    <w:p>
      <w:pPr>
        <w:pStyle w:val="BodyText"/>
        <w:ind w:left="1110"/>
      </w:pPr>
      <w:r>
        <w:rPr>
          <w:rFonts w:ascii="Arial" w:eastAsia="Arial"/>
        </w:rPr>
        <w:t>1</w:t>
      </w:r>
      <w:r>
        <w:t>、群体影响法：群体的约束（符合群体成员的期望）</w:t>
      </w:r>
    </w:p>
    <w:p>
      <w:pPr>
        <w:pStyle w:val="BodyText"/>
        <w:spacing w:before="6"/>
        <w:ind w:left="1110"/>
      </w:pPr>
      <w:r>
        <w:rPr>
          <w:rFonts w:ascii="Arial" w:eastAsia="Arial"/>
        </w:rPr>
        <w:t>2</w:t>
      </w:r>
      <w:r>
        <w:t>、活动参与法：角色扮演、让持有偏见的人与对方共同进行文体活动或游戏</w:t>
      </w:r>
    </w:p>
    <w:p>
      <w:pPr>
        <w:pStyle w:val="BodyText"/>
        <w:ind w:left="1110"/>
      </w:pPr>
      <w:r>
        <w:rPr>
          <w:rFonts w:ascii="Arial" w:eastAsia="Arial"/>
        </w:rPr>
        <w:t>3</w:t>
      </w:r>
      <w:r>
        <w:t>、信息沟通法：通过信息沟通来说服他人改变态度是最常用的方法。</w:t>
      </w:r>
    </w:p>
    <w:p>
      <w:pPr>
        <w:pStyle w:val="BodyText"/>
        <w:spacing w:before="1"/>
        <w:rPr>
          <w:sz w:val="37"/>
        </w:rPr>
      </w:pPr>
    </w:p>
    <w:p>
      <w:pPr>
        <w:pStyle w:val="Heading3"/>
        <w:ind w:left="626" w:right="98"/>
      </w:pPr>
      <w:r>
        <w:t xml:space="preserve">第 </w:t>
      </w:r>
      <w:r>
        <w:rPr>
          <w:rFonts w:ascii="Arial" w:eastAsia="Arial"/>
        </w:rPr>
        <w:t xml:space="preserve">3 </w:t>
      </w:r>
      <w:r>
        <w:t>节 工作满意与组织承诺</w:t>
      </w:r>
    </w:p>
    <w:p>
      <w:pPr>
        <w:pStyle w:val="BodyText"/>
        <w:spacing w:before="0"/>
        <w:rPr>
          <w:b/>
          <w:sz w:val="37"/>
        </w:rPr>
      </w:pPr>
    </w:p>
    <w:p>
      <w:pPr>
        <w:pStyle w:val="BodyText"/>
        <w:spacing w:before="1"/>
        <w:ind w:left="1110"/>
      </w:pPr>
      <w:r>
        <w:t>一、工作满意度：</w:t>
      </w:r>
    </w:p>
    <w:p>
      <w:pPr>
        <w:pStyle w:val="BodyText"/>
        <w:spacing w:before="6" w:line="242" w:lineRule="auto"/>
        <w:ind w:left="1110" w:right="568" w:firstLine="719"/>
      </w:pPr>
      <w:r>
        <w:t>指个体对他所从事的工作的态度，或者说是员工对本职工作各个方面的积极或消极的感情。</w:t>
      </w:r>
    </w:p>
    <w:p>
      <w:pPr>
        <w:pStyle w:val="BodyText"/>
        <w:spacing w:before="5" w:line="242" w:lineRule="auto"/>
        <w:ind w:left="1110" w:right="388" w:firstLine="719"/>
      </w:pPr>
      <w:r>
        <w:rPr>
          <w:spacing w:val="-14"/>
        </w:rPr>
        <w:t xml:space="preserve">从本质上来说，工作满意与否取决于员工的期望与实际结果的比较。如果期望很高， </w:t>
      </w:r>
      <w:r>
        <w:t>而与实际得到不一致，就会产生不满。</w:t>
      </w:r>
    </w:p>
    <w:p>
      <w:pPr>
        <w:pStyle w:val="BodyText"/>
        <w:spacing w:before="8"/>
      </w:pPr>
    </w:p>
    <w:p>
      <w:pPr>
        <w:pStyle w:val="BodyText"/>
        <w:spacing w:before="0" w:line="242" w:lineRule="auto"/>
        <w:ind w:left="1110" w:right="566" w:firstLine="719"/>
        <w:jc w:val="both"/>
      </w:pPr>
      <w:r>
        <w:t>组织是由很多个体组成的，当我们努力探索组织中的个体行为特征及个体行为对组织的影响时，就会发现其中一个很重要的变化就是心理契约——没有明确表达出来的期望值。</w:t>
      </w:r>
    </w:p>
    <w:p>
      <w:pPr>
        <w:pStyle w:val="BodyText"/>
        <w:spacing w:before="0"/>
        <w:rPr>
          <w:sz w:val="37"/>
        </w:rPr>
      </w:pPr>
    </w:p>
    <w:p>
      <w:pPr>
        <w:pStyle w:val="BodyText"/>
        <w:spacing w:before="0" w:line="242" w:lineRule="auto"/>
        <w:ind w:left="1110" w:right="568" w:firstLine="719"/>
      </w:pPr>
      <w:r>
        <w:t>所谓心理契约，是指员工与组织之间不成文的协议，协议容涉及彼此之间关于付出与获得的期望。心理契约式劳动合同的重要补充。</w:t>
      </w:r>
    </w:p>
    <w:p>
      <w:pPr>
        <w:pStyle w:val="BodyText"/>
        <w:spacing w:before="4" w:line="487" w:lineRule="auto"/>
        <w:ind w:left="1830" w:right="1648"/>
      </w:pPr>
      <w:r>
        <w:pict>
          <v:group id="_x0000_s1086" style="width:623pt;height:292pt;margin-top:70.77pt;margin-left:135pt;mso-position-horizontal-relative:page;position:absolute;z-index:-251652096" coordorigin="2700,1415" coordsize="12460,5840">
            <v:shape id="_x0000_s1087" type="#_x0000_t75" style="width:12460;height:5840;left:2700;position:absolute;top:1415" stroked="f">
              <v:imagedata r:id="rId32" o:title=""/>
            </v:shape>
            <v:shape id="_x0000_s1088" type="#_x0000_t202" style="width:200;height:360;left:2891;position:absolute;top:1460" filled="f" stroked="f">
              <v:textbox inset="0,0,0,0">
                <w:txbxContent>
                  <w:p>
                    <w:pPr>
                      <w:spacing w:before="16" w:line="343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89" type="#_x0000_t202" style="width:3260;height:360;left:9203;position:absolute;top:150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达成一致：快乐工作</w:t>
                    </w:r>
                  </w:p>
                </w:txbxContent>
              </v:textbox>
            </v:shape>
            <v:shape id="_x0000_s1090" type="#_x0000_t202" style="width:2180;height:360;left:3917;position:absolute;top:197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共同沟通协商</w:t>
                    </w:r>
                  </w:p>
                </w:txbxContent>
              </v:textbox>
            </v:shape>
            <v:shape id="_x0000_s1091" type="#_x0000_t202" style="width:200;height:360;left:2924;position:absolute;top:6292" filled="f" stroked="f">
              <v:textbox inset="0,0,0,0">
                <w:txbxContent>
                  <w:p>
                    <w:pPr>
                      <w:spacing w:before="16" w:line="343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89"/>
                        <w:sz w:val="36"/>
                      </w:rPr>
                      <w:t>6</w:t>
                    </w:r>
                  </w:p>
                </w:txbxContent>
              </v:textbox>
            </v:shape>
            <v:shape id="_x0000_s1092" type="#_x0000_t202" style="width:2900;height:360;left:3917;position:absolute;top:633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至关重要的抉择点</w:t>
                    </w:r>
                  </w:p>
                </w:txbxContent>
              </v:textbox>
            </v:shape>
            <v:shape id="_x0000_s1093" type="#_x0000_t202" style="width:1460;height:360;left:9203;position:absolute;top:64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关系破裂</w:t>
                    </w:r>
                  </w:p>
                </w:txbxContent>
              </v:textbox>
            </v:shape>
          </v:group>
        </w:pict>
      </w:r>
      <w:r>
        <w:t>如果组织只履行劳动合同、不履行心理契约，员工的工作满意度就会很低。心理契约的动态发展过程：</w:t>
      </w:r>
    </w:p>
    <w:p>
      <w:pPr>
        <w:pStyle w:val="BodyText"/>
        <w:spacing w:before="4"/>
        <w:rPr>
          <w:sz w:val="27"/>
        </w:rPr>
      </w:pPr>
    </w:p>
    <w:tbl>
      <w:tblPr>
        <w:tblStyle w:val="TableNormal4"/>
        <w:tblW w:w="0" w:type="auto"/>
        <w:jc w:val="left"/>
        <w:tblInd w:w="1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4670"/>
        <w:gridCol w:w="5393"/>
      </w:tblGrid>
      <w:tr>
        <w:tblPrEx>
          <w:tblW w:w="0" w:type="auto"/>
          <w:jc w:val="left"/>
          <w:tblInd w:w="12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68"/>
          <w:jc w:val="left"/>
        </w:trPr>
        <w:tc>
          <w:tcPr>
            <w:tcW w:w="637" w:type="dxa"/>
          </w:tcPr>
          <w:p>
            <w:pPr>
              <w:pStyle w:val="TableParagraph"/>
              <w:spacing w:before="3"/>
              <w:ind w:left="0"/>
              <w:rPr>
                <w:sz w:val="45"/>
              </w:rPr>
            </w:pPr>
          </w:p>
          <w:p>
            <w:pPr>
              <w:pStyle w:val="TableParagraph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2</w:t>
            </w:r>
          </w:p>
        </w:tc>
        <w:tc>
          <w:tcPr>
            <w:tcW w:w="4670" w:type="dxa"/>
          </w:tcPr>
          <w:p>
            <w:pPr>
              <w:pStyle w:val="TableParagraph"/>
              <w:spacing w:before="6"/>
              <w:ind w:left="0"/>
              <w:rPr>
                <w:sz w:val="43"/>
              </w:rPr>
            </w:pPr>
          </w:p>
          <w:p>
            <w:pPr>
              <w:pStyle w:val="TableParagraph"/>
              <w:spacing w:before="1"/>
              <w:ind w:left="406"/>
              <w:rPr>
                <w:sz w:val="36"/>
              </w:rPr>
            </w:pPr>
            <w:r>
              <w:rPr>
                <w:sz w:val="36"/>
              </w:rPr>
              <w:t>澄清角色与建立承诺</w:t>
            </w:r>
          </w:p>
        </w:tc>
        <w:tc>
          <w:tcPr>
            <w:tcW w:w="5393" w:type="dxa"/>
          </w:tcPr>
          <w:p>
            <w:pPr>
              <w:pStyle w:val="TableParagraph"/>
              <w:spacing w:line="411" w:lineRule="exact"/>
              <w:ind w:left="1022"/>
              <w:rPr>
                <w:sz w:val="36"/>
              </w:rPr>
            </w:pPr>
            <w:r>
              <w:rPr>
                <w:sz w:val="36"/>
              </w:rPr>
              <w:t>无法达成一致：终止关系</w:t>
            </w:r>
          </w:p>
          <w:p>
            <w:pPr>
              <w:pStyle w:val="TableParagraph"/>
              <w:spacing w:before="147"/>
              <w:ind w:left="1022"/>
              <w:rPr>
                <w:sz w:val="36"/>
              </w:rPr>
            </w:pPr>
            <w:r>
              <w:rPr>
                <w:sz w:val="36"/>
              </w:rPr>
              <w:t>相互理解和接纳</w:t>
            </w:r>
          </w:p>
        </w:tc>
      </w:tr>
      <w:tr>
        <w:tblPrEx>
          <w:tblW w:w="0" w:type="auto"/>
          <w:jc w:val="left"/>
          <w:tblInd w:w="12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9"/>
          <w:jc w:val="left"/>
        </w:trPr>
        <w:tc>
          <w:tcPr>
            <w:tcW w:w="637" w:type="dxa"/>
          </w:tcPr>
          <w:p>
            <w:pPr>
              <w:pStyle w:val="TableParagraph"/>
              <w:spacing w:before="116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3</w:t>
            </w:r>
          </w:p>
        </w:tc>
        <w:tc>
          <w:tcPr>
            <w:tcW w:w="4670" w:type="dxa"/>
          </w:tcPr>
          <w:p>
            <w:pPr>
              <w:pStyle w:val="TableParagraph"/>
              <w:spacing w:before="94"/>
              <w:ind w:left="406"/>
              <w:rPr>
                <w:sz w:val="36"/>
              </w:rPr>
            </w:pPr>
            <w:r>
              <w:rPr>
                <w:sz w:val="36"/>
              </w:rPr>
              <w:t>稳定期</w:t>
            </w:r>
          </w:p>
        </w:tc>
        <w:tc>
          <w:tcPr>
            <w:tcW w:w="5393" w:type="dxa"/>
          </w:tcPr>
          <w:p>
            <w:pPr>
              <w:pStyle w:val="TableParagraph"/>
              <w:spacing w:before="94"/>
              <w:ind w:left="1022"/>
              <w:rPr>
                <w:sz w:val="36"/>
              </w:rPr>
            </w:pPr>
            <w:r>
              <w:rPr>
                <w:sz w:val="36"/>
              </w:rPr>
              <w:t>表现出较高的生产力和效率</w:t>
            </w:r>
          </w:p>
        </w:tc>
      </w:tr>
      <w:tr>
        <w:tblPrEx>
          <w:tblW w:w="0" w:type="auto"/>
          <w:jc w:val="left"/>
          <w:tblInd w:w="12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8"/>
          <w:jc w:val="left"/>
        </w:trPr>
        <w:tc>
          <w:tcPr>
            <w:tcW w:w="637" w:type="dxa"/>
          </w:tcPr>
          <w:p>
            <w:pPr>
              <w:pStyle w:val="TableParagraph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4670" w:type="dxa"/>
          </w:tcPr>
          <w:p>
            <w:pPr>
              <w:pStyle w:val="TableParagraph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5393" w:type="dxa"/>
          </w:tcPr>
          <w:p>
            <w:pPr>
              <w:pStyle w:val="TableParagraph"/>
              <w:spacing w:before="73"/>
              <w:ind w:left="1022"/>
              <w:rPr>
                <w:sz w:val="36"/>
              </w:rPr>
            </w:pPr>
            <w:r>
              <w:rPr>
                <w:sz w:val="36"/>
              </w:rPr>
              <w:t>自动恢复到稳定期</w:t>
            </w:r>
          </w:p>
        </w:tc>
      </w:tr>
      <w:tr>
        <w:tblPrEx>
          <w:tblW w:w="0" w:type="auto"/>
          <w:jc w:val="left"/>
          <w:tblInd w:w="12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15"/>
          <w:jc w:val="left"/>
        </w:trPr>
        <w:tc>
          <w:tcPr>
            <w:tcW w:w="637" w:type="dxa"/>
          </w:tcPr>
          <w:p>
            <w:pPr>
              <w:pStyle w:val="TableParagraph"/>
              <w:spacing w:line="369" w:lineRule="exact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4</w:t>
            </w:r>
          </w:p>
          <w:p>
            <w:pPr>
              <w:pStyle w:val="TableParagraph"/>
              <w:spacing w:before="1"/>
              <w:ind w:left="0"/>
              <w:rPr>
                <w:sz w:val="26"/>
              </w:rPr>
            </w:pPr>
          </w:p>
          <w:p>
            <w:pPr>
              <w:pStyle w:val="TableParagraph"/>
              <w:rPr>
                <w:rFonts w:ascii="Arial"/>
                <w:sz w:val="36"/>
              </w:rPr>
            </w:pPr>
            <w:r>
              <w:rPr>
                <w:rFonts w:ascii="Arial"/>
                <w:w w:val="89"/>
                <w:sz w:val="36"/>
              </w:rPr>
              <w:t>5</w:t>
            </w:r>
          </w:p>
        </w:tc>
        <w:tc>
          <w:tcPr>
            <w:tcW w:w="4670" w:type="dxa"/>
          </w:tcPr>
          <w:p>
            <w:pPr>
              <w:pStyle w:val="TableParagraph"/>
              <w:spacing w:line="394" w:lineRule="exact"/>
              <w:ind w:left="406"/>
              <w:rPr>
                <w:sz w:val="36"/>
              </w:rPr>
            </w:pPr>
            <w:r>
              <w:rPr>
                <w:sz w:val="36"/>
              </w:rPr>
              <w:t>关键选择点</w:t>
            </w:r>
          </w:p>
          <w:p>
            <w:pPr>
              <w:pStyle w:val="TableParagraph"/>
              <w:spacing w:before="287"/>
              <w:ind w:left="406"/>
              <w:rPr>
                <w:sz w:val="36"/>
              </w:rPr>
            </w:pPr>
            <w:r>
              <w:rPr>
                <w:sz w:val="36"/>
              </w:rPr>
              <w:t>共同期望破裂</w:t>
            </w:r>
          </w:p>
        </w:tc>
        <w:tc>
          <w:tcPr>
            <w:tcW w:w="5393" w:type="dxa"/>
          </w:tcPr>
          <w:p>
            <w:pPr>
              <w:pStyle w:val="TableParagraph"/>
              <w:spacing w:before="73"/>
              <w:ind w:left="1022"/>
              <w:rPr>
                <w:sz w:val="36"/>
              </w:rPr>
            </w:pPr>
            <w:r>
              <w:rPr>
                <w:sz w:val="36"/>
              </w:rPr>
              <w:t>问题升级</w:t>
            </w:r>
          </w:p>
          <w:p>
            <w:pPr>
              <w:pStyle w:val="TableParagraph"/>
              <w:spacing w:before="147"/>
              <w:ind w:left="1022"/>
              <w:rPr>
                <w:sz w:val="36"/>
              </w:rPr>
            </w:pPr>
            <w:r>
              <w:rPr>
                <w:sz w:val="36"/>
              </w:rPr>
              <w:t>产生怨恨和焦虑</w:t>
            </w:r>
          </w:p>
        </w:tc>
      </w:tr>
      <w:tr>
        <w:tblPrEx>
          <w:tblW w:w="0" w:type="auto"/>
          <w:jc w:val="left"/>
          <w:tblInd w:w="12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637" w:type="dxa"/>
          </w:tcPr>
          <w:p>
            <w:pPr>
              <w:pStyle w:val="TableParagraph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4670" w:type="dxa"/>
          </w:tcPr>
          <w:p>
            <w:pPr>
              <w:pStyle w:val="TableParagraph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5393" w:type="dxa"/>
          </w:tcPr>
          <w:p>
            <w:pPr>
              <w:pStyle w:val="TableParagraph"/>
              <w:spacing w:before="71" w:line="391" w:lineRule="exact"/>
              <w:ind w:left="1022"/>
              <w:rPr>
                <w:sz w:val="36"/>
              </w:rPr>
            </w:pPr>
            <w:r>
              <w:rPr>
                <w:sz w:val="36"/>
              </w:rPr>
              <w:t>恢复到稳定期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pStyle w:val="BodyText"/>
        <w:spacing w:before="49"/>
        <w:ind w:left="768"/>
      </w:pPr>
      <w:r>
        <w:rPr>
          <w:spacing w:val="-20"/>
        </w:rPr>
        <w:t>工作满意度的维度：</w:t>
      </w:r>
      <w:r>
        <w:t>（主要是工作、奖励、工作背景）</w:t>
      </w:r>
    </w:p>
    <w:p>
      <w:pPr>
        <w:pStyle w:val="BodyText"/>
        <w:spacing w:before="0"/>
        <w:ind w:left="1000"/>
        <w:rPr>
          <w:sz w:val="20"/>
        </w:rPr>
      </w:pPr>
      <w:r>
        <w:rPr>
          <w:sz w:val="20"/>
        </w:rPr>
        <w:pict>
          <v:group id="_x0000_i1094" style="width:624pt;height:172pt;mso-position-horizontal-relative:char;mso-position-vertical-relative:line" coordorigin="0,0" coordsize="12480,3440">
            <v:shape id="_x0000_s1095" type="#_x0000_t75" style="width:12480;height:3440;position:absolute" stroked="f">
              <v:imagedata r:id="rId33" o:title=""/>
            </v:shape>
            <v:shape id="_x0000_s1096" type="#_x0000_t202" style="width:1460;height:3244;left:182;position:absolute;top:7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维度名称</w:t>
                    </w:r>
                  </w:p>
                  <w:p>
                    <w:pPr>
                      <w:spacing w:before="21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工作本身</w:t>
                    </w:r>
                  </w:p>
                  <w:p>
                    <w:pPr>
                      <w:spacing w:before="2" w:line="240" w:lineRule="auto"/>
                      <w:rPr>
                        <w:sz w:val="38"/>
                      </w:rPr>
                    </w:pPr>
                  </w:p>
                  <w:p>
                    <w:pPr>
                      <w:spacing w:before="0" w:line="252" w:lineRule="auto"/>
                      <w:ind w:left="0" w:right="738" w:firstLine="0"/>
                      <w:jc w:val="both"/>
                      <w:rPr>
                        <w:sz w:val="36"/>
                      </w:rPr>
                    </w:pPr>
                    <w:r>
                      <w:rPr>
                        <w:spacing w:val="-9"/>
                        <w:sz w:val="36"/>
                      </w:rPr>
                      <w:t>报酬晋升认可</w:t>
                    </w:r>
                  </w:p>
                  <w:p>
                    <w:pPr>
                      <w:spacing w:before="0" w:line="40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福利</w:t>
                    </w:r>
                  </w:p>
                </w:txbxContent>
              </v:textbox>
            </v:shape>
            <v:shape id="_x0000_s1097" type="#_x0000_t202" style="width:9740;height:3244;left:2612;position:absolute;top:7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描述</w:t>
                    </w:r>
                  </w:p>
                  <w:p>
                    <w:pPr>
                      <w:spacing w:before="21" w:line="242" w:lineRule="auto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工作是否有趣，工作的多样性，学习的机会，困难程度，工作量，对工作节奏和工作方法的控制等</w:t>
                    </w:r>
                  </w:p>
                  <w:p>
                    <w:pPr>
                      <w:spacing w:before="19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数量，公平性，报酬方式等</w:t>
                    </w:r>
                  </w:p>
                  <w:p>
                    <w:pPr>
                      <w:spacing w:before="24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晋升机会，公平性，晋升的标准等</w:t>
                    </w:r>
                  </w:p>
                  <w:p>
                    <w:pPr>
                      <w:spacing w:before="21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对工作成就的赞赏，得到的荣誉、批评等</w:t>
                    </w:r>
                  </w:p>
                  <w:p>
                    <w:pPr>
                      <w:spacing w:before="2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养老金，医疗保险，年假，带薪假期，食堂等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sz w:val="20"/>
        </w:rPr>
        <w:sectPr>
          <w:headerReference w:type="default" r:id="rId34"/>
          <w:footerReference w:type="default" r:id="rId35"/>
          <w:pgSz w:w="17860" w:h="25260"/>
          <w:pgMar w:top="1380" w:right="820" w:bottom="2020" w:left="1680" w:header="1062" w:footer="1831"/>
          <w:pgNumType w:start="10"/>
          <w:cols w:space="708"/>
        </w:sectPr>
      </w:pPr>
    </w:p>
    <w:p>
      <w:pPr>
        <w:pStyle w:val="BodyText"/>
        <w:spacing w:before="11"/>
        <w:ind w:left="1182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1701800</wp:posOffset>
            </wp:positionH>
            <wp:positionV relativeFrom="paragraph">
              <wp:posOffset>-3936</wp:posOffset>
            </wp:positionV>
            <wp:extent cx="7924800" cy="1562100"/>
            <wp:effectExtent l="0" t="0" r="0" b="0"/>
            <wp:wrapNone/>
            <wp:docPr id="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3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8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工作条件</w:t>
      </w:r>
    </w:p>
    <w:p>
      <w:pPr>
        <w:pStyle w:val="BodyText"/>
        <w:spacing w:before="2"/>
        <w:rPr>
          <w:sz w:val="38"/>
        </w:rPr>
      </w:pPr>
    </w:p>
    <w:p>
      <w:pPr>
        <w:pStyle w:val="BodyText"/>
        <w:spacing w:before="0" w:line="252" w:lineRule="auto"/>
        <w:ind w:left="1182" w:right="1078"/>
      </w:pPr>
      <w:r>
        <w:t>上司同事</w:t>
      </w:r>
    </w:p>
    <w:p>
      <w:pPr>
        <w:pStyle w:val="BodyText"/>
        <w:spacing w:before="0" w:line="457" w:lineRule="exact"/>
        <w:ind w:left="1182"/>
      </w:pPr>
      <w:r>
        <w:t>公司与管理</w:t>
      </w:r>
    </w:p>
    <w:p>
      <w:pPr>
        <w:pStyle w:val="BodyText"/>
        <w:spacing w:before="11" w:line="242" w:lineRule="auto"/>
        <w:ind w:left="589" w:right="2026"/>
      </w:pPr>
      <w:r>
        <w:br w:type="column"/>
      </w:r>
      <w:r>
        <w:t>工作时间，休息，设备，温度，湿度，通风性，地点，身体消耗等</w:t>
      </w:r>
    </w:p>
    <w:p>
      <w:pPr>
        <w:pStyle w:val="BodyText"/>
        <w:spacing w:before="19" w:line="252" w:lineRule="auto"/>
        <w:ind w:left="589" w:right="3826"/>
      </w:pPr>
      <w:r>
        <w:t>领导风格类型，技术水平，人际关系，管理技能等信任，友谊，帮助等</w:t>
      </w:r>
    </w:p>
    <w:p>
      <w:pPr>
        <w:pStyle w:val="BodyText"/>
        <w:spacing w:before="0" w:line="457" w:lineRule="exact"/>
        <w:ind w:left="589"/>
      </w:pPr>
      <w:r>
        <w:t>员工关系，薪酬福利政策等</w:t>
      </w:r>
    </w:p>
    <w:p>
      <w:pPr>
        <w:spacing w:after="0" w:line="457" w:lineRule="exact"/>
        <w:sectPr>
          <w:headerReference w:type="default" r:id="rId37"/>
          <w:footerReference w:type="default" r:id="rId38"/>
          <w:pgSz w:w="17860" w:h="25260"/>
          <w:pgMar w:top="1380" w:right="820" w:bottom="2020" w:left="1680" w:header="1062" w:footer="1831"/>
          <w:pgNumType w:start="11"/>
          <w:cols w:num="2" w:space="708" w:equalWidth="0">
            <w:col w:w="2983" w:space="40"/>
            <w:col w:w="12337" w:space="0"/>
          </w:cols>
        </w:sect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49" w:line="242" w:lineRule="auto"/>
        <w:ind w:left="480" w:right="389" w:firstLine="288"/>
        <w:jc w:val="both"/>
      </w:pPr>
      <w:r>
        <w:rPr>
          <w:spacing w:val="-11"/>
        </w:rPr>
        <w:t xml:space="preserve">工作满意度高的员工在工作中往往比较热情，愿意呆在公司里，下班时也不那么急于回家； </w:t>
      </w:r>
      <w:r>
        <w:t>不满意的员工容易缺勤，不满情绪会影响其他员工，使其他人降低士气，总是想要离开组织寻找新的工作机会。</w:t>
      </w:r>
    </w:p>
    <w:p>
      <w:pPr>
        <w:pStyle w:val="BodyText"/>
        <w:spacing w:before="0"/>
        <w:rPr>
          <w:sz w:val="37"/>
        </w:rPr>
      </w:pPr>
    </w:p>
    <w:p>
      <w:pPr>
        <w:pStyle w:val="BodyText"/>
        <w:spacing w:before="1"/>
        <w:ind w:left="1110"/>
      </w:pPr>
      <w:r>
        <w:t>二、组织承诺：</w:t>
      </w:r>
    </w:p>
    <w:p>
      <w:pPr>
        <w:pStyle w:val="BodyText"/>
        <w:spacing w:before="6" w:line="242" w:lineRule="auto"/>
        <w:ind w:left="1830" w:right="5248"/>
      </w:pPr>
      <w:r>
        <w:rPr>
          <w:spacing w:val="-1"/>
        </w:rPr>
        <w:t>是指员工对组织的归属、认同、忠诚和投入的程度。</w:t>
      </w:r>
      <w:r>
        <w:t>高组织承诺意味着一名员工：</w:t>
      </w:r>
    </w:p>
    <w:p>
      <w:pPr>
        <w:pStyle w:val="BodyText"/>
        <w:spacing w:before="6"/>
        <w:ind w:left="1830"/>
      </w:pPr>
      <w:r>
        <w:rPr>
          <w:rFonts w:ascii="Arial" w:eastAsia="Arial"/>
          <w:w w:val="95"/>
        </w:rPr>
        <w:t>1</w:t>
      </w:r>
      <w:r>
        <w:rPr>
          <w:w w:val="95"/>
        </w:rPr>
        <w:t>、愿意继续作为组织的一员；</w:t>
      </w:r>
    </w:p>
    <w:p>
      <w:pPr>
        <w:pStyle w:val="BodyText"/>
        <w:spacing w:before="6"/>
        <w:ind w:left="1830"/>
      </w:pPr>
      <w:r>
        <w:rPr>
          <w:rFonts w:ascii="Arial" w:eastAsia="Arial"/>
          <w:w w:val="95"/>
        </w:rPr>
        <w:t>2</w:t>
      </w:r>
      <w:r>
        <w:rPr>
          <w:w w:val="95"/>
        </w:rPr>
        <w:t>、认可组织的价值观和目标；</w:t>
      </w:r>
    </w:p>
    <w:p>
      <w:pPr>
        <w:pStyle w:val="BodyText"/>
        <w:ind w:left="1830"/>
      </w:pPr>
      <w:r>
        <w:rPr>
          <w:rFonts w:ascii="Arial" w:eastAsia="Arial"/>
        </w:rPr>
        <w:t>3</w:t>
      </w:r>
      <w:r>
        <w:t>、愿意付出高水平的工作努力。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1110"/>
      </w:pPr>
      <w:r>
        <w:t>三、组织公民行为（补充</w:t>
      </w:r>
      <w:r>
        <w:rPr>
          <w:spacing w:val="-181"/>
        </w:rPr>
        <w:t>）</w:t>
      </w:r>
      <w:r>
        <w:t>：因为员工满意度高而带来的。</w:t>
      </w:r>
    </w:p>
    <w:p>
      <w:pPr>
        <w:pStyle w:val="BodyText"/>
        <w:spacing w:before="6"/>
        <w:ind w:left="1830"/>
      </w:pPr>
      <w:r>
        <w:rPr>
          <w:rFonts w:ascii="Arial" w:eastAsia="Arial"/>
        </w:rPr>
        <w:t>1</w:t>
      </w:r>
      <w:r>
        <w:t>、员工自愿做得更好；</w:t>
      </w:r>
    </w:p>
    <w:p>
      <w:pPr>
        <w:pStyle w:val="BodyText"/>
        <w:ind w:left="1830"/>
      </w:pPr>
      <w:r>
        <w:rPr>
          <w:rFonts w:ascii="Arial" w:eastAsia="Arial"/>
        </w:rPr>
        <w:t>2</w:t>
      </w:r>
      <w:r>
        <w:t>、并无直接或明确的回报；</w:t>
      </w:r>
    </w:p>
    <w:p>
      <w:pPr>
        <w:pStyle w:val="BodyText"/>
        <w:ind w:left="1830"/>
      </w:pPr>
      <w:r>
        <w:rPr>
          <w:rFonts w:ascii="Arial" w:eastAsia="Arial"/>
        </w:rPr>
        <w:t>3</w:t>
      </w:r>
      <w:r>
        <w:t>、从总体上提升了组织的有效运作。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13"/>
        </w:rPr>
      </w:pPr>
      <w:r>
        <w:pict>
          <v:group id="_x0000_s1098" style="width:496.75pt;height:239.9pt;margin-top:10.33pt;margin-left:174.25pt;mso-position-horizontal-relative:page;mso-wrap-distance-left:0;mso-wrap-distance-right:0;position:absolute;z-index:-251650048" coordorigin="3485,207" coordsize="9935,4798">
            <v:shape id="_x0000_s1099" type="#_x0000_t75" style="width:9935;height:4798;left:3485;position:absolute;top:206" stroked="f">
              <v:imagedata r:id="rId39" o:title=""/>
            </v:shape>
            <v:shape id="_x0000_s1100" type="#_x0000_t202" style="width:1460;height:4152;left:3672;position:absolute;top:283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自我层面</w:t>
                    </w:r>
                  </w:p>
                  <w:p>
                    <w:pPr>
                      <w:spacing w:before="0" w:line="240" w:lineRule="auto"/>
                      <w:rPr>
                        <w:sz w:val="36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39"/>
                      </w:rPr>
                    </w:pPr>
                  </w:p>
                  <w:p>
                    <w:pPr>
                      <w:spacing w:before="0" w:line="494" w:lineRule="auto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5"/>
                        <w:sz w:val="36"/>
                      </w:rPr>
                      <w:t>群体层面组织层面</w:t>
                    </w:r>
                  </w:p>
                  <w:p>
                    <w:pPr>
                      <w:spacing w:before="7" w:line="240" w:lineRule="auto"/>
                      <w:rPr>
                        <w:sz w:val="36"/>
                      </w:rPr>
                    </w:pPr>
                  </w:p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社会层面</w:t>
                    </w:r>
                  </w:p>
                </w:txbxContent>
              </v:textbox>
            </v:shape>
            <v:shape id="_x0000_s1101" type="#_x0000_t202" style="width:3801;height:4620;left:9163;position:absolute;top:283" filled="f" stroked="f">
              <v:textbox inset="0,0,0,0">
                <w:txbxContent>
                  <w:p>
                    <w:pPr>
                      <w:numPr>
                        <w:ilvl w:val="0"/>
                        <w:numId w:val="32"/>
                      </w:numPr>
                      <w:tabs>
                        <w:tab w:val="left" w:pos="541"/>
                      </w:tabs>
                      <w:spacing w:before="0" w:line="411" w:lineRule="exact"/>
                      <w:ind w:left="540" w:right="0" w:hanging="54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自觉学习</w:t>
                    </w:r>
                  </w:p>
                  <w:p>
                    <w:pPr>
                      <w:numPr>
                        <w:ilvl w:val="0"/>
                        <w:numId w:val="32"/>
                      </w:numPr>
                      <w:tabs>
                        <w:tab w:val="left" w:pos="541"/>
                      </w:tabs>
                      <w:spacing w:before="6"/>
                      <w:ind w:left="540" w:right="0" w:hanging="54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主动性</w:t>
                    </w:r>
                  </w:p>
                  <w:p>
                    <w:pPr>
                      <w:numPr>
                        <w:ilvl w:val="0"/>
                        <w:numId w:val="32"/>
                      </w:numPr>
                      <w:tabs>
                        <w:tab w:val="left" w:pos="541"/>
                      </w:tabs>
                      <w:spacing w:before="8"/>
                      <w:ind w:left="540" w:right="0" w:hanging="54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保持工作环境整洁</w:t>
                    </w:r>
                  </w:p>
                  <w:p>
                    <w:pPr>
                      <w:numPr>
                        <w:ilvl w:val="0"/>
                        <w:numId w:val="32"/>
                      </w:numPr>
                      <w:tabs>
                        <w:tab w:val="left" w:pos="541"/>
                      </w:tabs>
                      <w:spacing w:before="25"/>
                      <w:ind w:left="540" w:right="0" w:hanging="54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维护人际和谐</w:t>
                    </w:r>
                  </w:p>
                  <w:p>
                    <w:pPr>
                      <w:numPr>
                        <w:ilvl w:val="0"/>
                        <w:numId w:val="32"/>
                      </w:numPr>
                      <w:tabs>
                        <w:tab w:val="left" w:pos="541"/>
                      </w:tabs>
                      <w:spacing w:before="6"/>
                      <w:ind w:left="540" w:right="0" w:hanging="54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帮助同事</w:t>
                    </w:r>
                  </w:p>
                  <w:p>
                    <w:pPr>
                      <w:numPr>
                        <w:ilvl w:val="0"/>
                        <w:numId w:val="32"/>
                      </w:numPr>
                      <w:tabs>
                        <w:tab w:val="left" w:pos="541"/>
                      </w:tabs>
                      <w:spacing w:before="21"/>
                      <w:ind w:left="540" w:right="0" w:hanging="54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保护和节约公司资源</w:t>
                    </w:r>
                  </w:p>
                  <w:p>
                    <w:pPr>
                      <w:numPr>
                        <w:ilvl w:val="0"/>
                        <w:numId w:val="32"/>
                      </w:numPr>
                      <w:tabs>
                        <w:tab w:val="left" w:pos="541"/>
                      </w:tabs>
                      <w:spacing w:before="7"/>
                      <w:ind w:left="540" w:right="0" w:hanging="54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提出建设性意见</w:t>
                    </w:r>
                  </w:p>
                  <w:p>
                    <w:pPr>
                      <w:numPr>
                        <w:ilvl w:val="0"/>
                        <w:numId w:val="32"/>
                      </w:numPr>
                      <w:tabs>
                        <w:tab w:val="left" w:pos="541"/>
                      </w:tabs>
                      <w:spacing w:before="7"/>
                      <w:ind w:left="540" w:right="0" w:hanging="54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参加集体活动</w:t>
                    </w:r>
                  </w:p>
                  <w:p>
                    <w:pPr>
                      <w:numPr>
                        <w:ilvl w:val="0"/>
                        <w:numId w:val="32"/>
                      </w:numPr>
                      <w:tabs>
                        <w:tab w:val="left" w:pos="541"/>
                      </w:tabs>
                      <w:spacing w:before="21"/>
                      <w:ind w:left="540" w:right="0" w:hanging="54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参与社会公益活动</w:t>
                    </w:r>
                  </w:p>
                  <w:p>
                    <w:pPr>
                      <w:numPr>
                        <w:ilvl w:val="0"/>
                        <w:numId w:val="32"/>
                      </w:numPr>
                      <w:tabs>
                        <w:tab w:val="left" w:pos="541"/>
                      </w:tabs>
                      <w:spacing w:before="7" w:line="411" w:lineRule="exact"/>
                      <w:ind w:left="540" w:right="0" w:hanging="541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提升公司形象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"/>
        <w:rPr>
          <w:sz w:val="28"/>
        </w:rPr>
      </w:pPr>
    </w:p>
    <w:p>
      <w:pPr>
        <w:pStyle w:val="BodyText"/>
        <w:spacing w:before="50"/>
        <w:ind w:left="1110"/>
      </w:pPr>
      <w:r>
        <w:t>四、敬业团队建设十二阶梯：</w:t>
      </w:r>
    </w:p>
    <w:p>
      <w:pPr>
        <w:pStyle w:val="BodyText"/>
        <w:spacing w:before="6"/>
        <w:ind w:left="1740"/>
      </w:pPr>
      <w:r>
        <w:rPr>
          <w:rFonts w:ascii="Arial" w:eastAsia="Arial"/>
        </w:rPr>
        <w:t>1</w:t>
      </w:r>
      <w:r>
        <w:t>、我知道对我的工作要求吗？</w:t>
      </w:r>
    </w:p>
    <w:p>
      <w:pPr>
        <w:pStyle w:val="BodyText"/>
        <w:ind w:left="1740"/>
      </w:pPr>
      <w:r>
        <w:rPr>
          <w:rFonts w:ascii="Arial" w:eastAsia="Arial"/>
        </w:rPr>
        <w:t>2</w:t>
      </w:r>
      <w:r>
        <w:t>、我有做好我的工作所需要的资料和设备吗？</w:t>
      </w:r>
    </w:p>
    <w:p>
      <w:pPr>
        <w:pStyle w:val="BodyText"/>
        <w:spacing w:before="8"/>
        <w:ind w:left="1740"/>
      </w:pPr>
      <w:r>
        <w:rPr>
          <w:rFonts w:ascii="Arial" w:eastAsia="Arial"/>
        </w:rPr>
        <w:t>3</w:t>
      </w:r>
      <w:r>
        <w:t>、在工作中，我每天都有机会做我最擅长做的事吗？</w:t>
      </w:r>
    </w:p>
    <w:p>
      <w:pPr>
        <w:pStyle w:val="BodyText"/>
        <w:spacing w:before="0"/>
        <w:rPr>
          <w:sz w:val="37"/>
        </w:rPr>
      </w:pPr>
    </w:p>
    <w:p>
      <w:pPr>
        <w:pStyle w:val="BodyText"/>
        <w:spacing w:before="1"/>
        <w:ind w:left="1740"/>
      </w:pPr>
      <w:r>
        <w:rPr>
          <w:rFonts w:ascii="Arial" w:eastAsia="Arial"/>
        </w:rPr>
        <w:t>4</w:t>
      </w:r>
      <w:r>
        <w:t>、在过去的七天里，我因工作出色而受到表扬吗？</w:t>
      </w:r>
    </w:p>
    <w:p>
      <w:pPr>
        <w:pStyle w:val="BodyText"/>
        <w:spacing w:before="6"/>
        <w:ind w:left="1740"/>
      </w:pPr>
      <w:r>
        <w:rPr>
          <w:rFonts w:ascii="Arial" w:eastAsia="Arial"/>
        </w:rPr>
        <w:t>5</w:t>
      </w:r>
      <w:r>
        <w:t>、我觉得我的主管或同事关心我的个人情况吗？</w:t>
      </w:r>
    </w:p>
    <w:p>
      <w:pPr>
        <w:pStyle w:val="BodyText"/>
        <w:ind w:left="1740"/>
      </w:pPr>
      <w:r>
        <w:rPr>
          <w:rFonts w:ascii="Arial" w:eastAsia="Arial"/>
        </w:rPr>
        <w:t>6</w:t>
      </w:r>
      <w:r>
        <w:t>、工作单位有人鼓励我的发展吗？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1740"/>
      </w:pPr>
      <w:r>
        <w:rPr>
          <w:rFonts w:ascii="Arial" w:eastAsia="Arial"/>
        </w:rPr>
        <w:t>7</w:t>
      </w:r>
      <w:r>
        <w:t>、在工作中，我觉得我的意见受到重视吗？</w:t>
      </w:r>
    </w:p>
    <w:p>
      <w:pPr>
        <w:pStyle w:val="BodyText"/>
        <w:spacing w:before="6"/>
        <w:ind w:left="1740"/>
      </w:pPr>
      <w:r>
        <w:rPr>
          <w:rFonts w:ascii="Arial" w:eastAsia="Arial"/>
        </w:rPr>
        <w:t>8</w:t>
      </w:r>
      <w:r>
        <w:t>、公司的使命</w:t>
      </w:r>
      <w:r>
        <w:rPr>
          <w:rFonts w:ascii="Arial" w:eastAsia="Arial"/>
        </w:rPr>
        <w:t>/</w:t>
      </w:r>
      <w:r>
        <w:t>目标使我觉得我的工作重要吗？</w:t>
      </w:r>
    </w:p>
    <w:p>
      <w:pPr>
        <w:pStyle w:val="BodyText"/>
        <w:ind w:left="1740"/>
        <w:rPr>
          <w:rFonts w:ascii="Arial" w:eastAsia="Arial"/>
        </w:rPr>
      </w:pPr>
      <w:r>
        <w:rPr>
          <w:rFonts w:ascii="Arial" w:eastAsia="Arial"/>
        </w:rPr>
        <w:t>9</w:t>
      </w:r>
      <w:r>
        <w:t>、我的同事们致力于高质量的工作吗</w:t>
      </w:r>
      <w:r>
        <w:rPr>
          <w:rFonts w:ascii="Arial" w:eastAsia="Arial"/>
        </w:rPr>
        <w:t>?</w:t>
      </w:r>
    </w:p>
    <w:p>
      <w:pPr>
        <w:spacing w:after="0"/>
        <w:rPr>
          <w:rFonts w:ascii="Arial" w:eastAsia="Arial"/>
        </w:rPr>
        <w:sectPr>
          <w:headerReference w:type="default" r:id="rId40"/>
          <w:footerReference w:type="default" r:id="rId41"/>
          <w:type w:val="continuous"/>
          <w:pgSz w:w="17860" w:h="25260"/>
          <w:pgMar w:top="1260" w:right="820" w:bottom="2020" w:left="1680" w:header="708" w:footer="708"/>
          <w:pgNumType w:start="12"/>
          <w:cols w:space="708"/>
        </w:sectPr>
      </w:pPr>
    </w:p>
    <w:p>
      <w:pPr>
        <w:pStyle w:val="BodyText"/>
        <w:spacing w:before="0" w:line="458" w:lineRule="exact"/>
        <w:ind w:left="1740"/>
      </w:pPr>
      <w:r>
        <w:rPr>
          <w:rFonts w:ascii="Arial" w:eastAsia="Arial"/>
        </w:rPr>
        <w:t>10</w:t>
      </w:r>
      <w:r>
        <w:t>、我在工作单位有一个最要好的朋友吗？</w:t>
      </w:r>
    </w:p>
    <w:p>
      <w:pPr>
        <w:pStyle w:val="BodyText"/>
        <w:spacing w:before="6"/>
        <w:ind w:left="1740"/>
      </w:pPr>
      <w:r>
        <w:rPr>
          <w:rFonts w:ascii="Arial" w:eastAsia="Arial"/>
        </w:rPr>
        <w:t>11</w:t>
      </w:r>
      <w:r>
        <w:t>、在过去的六个月，工作单位有人和我谈及我的进步吗？</w:t>
      </w:r>
    </w:p>
    <w:p>
      <w:pPr>
        <w:pStyle w:val="BodyText"/>
        <w:spacing w:before="8"/>
        <w:ind w:left="1740"/>
      </w:pPr>
      <w:r>
        <w:rPr>
          <w:rFonts w:ascii="Arial" w:eastAsia="Arial"/>
        </w:rPr>
        <w:t>12</w:t>
      </w:r>
      <w:r>
        <w:t>、过去一年里，我在工作中有机会学习和成长吗？</w:t>
      </w:r>
    </w:p>
    <w:p>
      <w:pPr>
        <w:pStyle w:val="BodyText"/>
        <w:spacing w:before="0"/>
        <w:rPr>
          <w:sz w:val="37"/>
        </w:rPr>
      </w:pPr>
    </w:p>
    <w:p>
      <w:pPr>
        <w:pStyle w:val="BodyText"/>
        <w:spacing w:before="0"/>
        <w:ind w:left="480"/>
      </w:pPr>
      <w:r>
        <w:t>本章重点：</w:t>
      </w:r>
    </w:p>
    <w:p>
      <w:pPr>
        <w:pStyle w:val="BodyText"/>
        <w:ind w:left="480"/>
      </w:pPr>
      <w:r>
        <w:rPr>
          <w:rFonts w:ascii="Arial" w:eastAsia="Arial"/>
        </w:rPr>
        <w:t>1</w:t>
      </w:r>
      <w:r>
        <w:t>、双满意理论</w:t>
      </w:r>
    </w:p>
    <w:p>
      <w:pPr>
        <w:pStyle w:val="BodyText"/>
        <w:ind w:left="480"/>
      </w:pPr>
      <w:r>
        <w:rPr>
          <w:rFonts w:ascii="Arial" w:eastAsia="Arial"/>
        </w:rPr>
        <w:t>2</w:t>
      </w:r>
      <w:r>
        <w:t>、影响员工满意的因素有哪些？</w:t>
      </w:r>
    </w:p>
    <w:p>
      <w:pPr>
        <w:pStyle w:val="BodyText"/>
        <w:ind w:left="480"/>
      </w:pPr>
      <w:r>
        <w:rPr>
          <w:rFonts w:ascii="Arial" w:eastAsia="Arial"/>
          <w:w w:val="95"/>
        </w:rPr>
        <w:t>3</w:t>
      </w:r>
      <w:r>
        <w:rPr>
          <w:w w:val="95"/>
        </w:rPr>
        <w:t>、如何提高员工满意水平？</w:t>
      </w:r>
    </w:p>
    <w:p>
      <w:pPr>
        <w:pStyle w:val="BodyText"/>
        <w:spacing w:before="6"/>
        <w:ind w:left="480"/>
      </w:pPr>
      <w:r>
        <w:rPr>
          <w:rFonts w:ascii="Arial" w:eastAsia="Arial"/>
          <w:w w:val="95"/>
        </w:rPr>
        <w:t>4</w:t>
      </w:r>
      <w:r>
        <w:rPr>
          <w:w w:val="95"/>
        </w:rPr>
        <w:t>、改变态度的方法有哪些？</w:t>
      </w:r>
    </w:p>
    <w:p>
      <w:pPr>
        <w:pStyle w:val="BodyText"/>
        <w:ind w:left="480"/>
      </w:pPr>
      <w:r>
        <w:rPr>
          <w:rFonts w:ascii="Arial" w:eastAsia="Arial"/>
        </w:rPr>
        <w:t>5</w:t>
      </w:r>
      <w:r>
        <w:t>、影响工作满意度的因素有哪些？</w:t>
      </w:r>
    </w:p>
    <w:p>
      <w:pPr>
        <w:pStyle w:val="BodyText"/>
        <w:ind w:left="480"/>
      </w:pPr>
      <w:r>
        <w:rPr>
          <w:rFonts w:ascii="Arial" w:eastAsia="Arial"/>
        </w:rPr>
        <w:t>6</w:t>
      </w:r>
      <w:r>
        <w:t>、美国盖洛普公司《敬业团队建设十二阶梯》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42"/>
          <w:footerReference w:type="default" r:id="rId43"/>
          <w:pgSz w:w="17860" w:h="25260"/>
          <w:pgMar w:top="1380" w:right="820" w:bottom="2020" w:left="1680" w:header="1062" w:footer="1831"/>
          <w:pgNumType w:start="13"/>
          <w:cols w:space="708"/>
        </w:sectPr>
      </w:pPr>
    </w:p>
    <w:p>
      <w:pPr>
        <w:pStyle w:val="BodyText"/>
        <w:spacing w:before="0"/>
        <w:rPr>
          <w:sz w:val="40"/>
        </w:rPr>
      </w:pPr>
    </w:p>
    <w:p>
      <w:pPr>
        <w:pStyle w:val="BodyText"/>
        <w:spacing w:before="8"/>
        <w:rPr>
          <w:sz w:val="32"/>
        </w:rPr>
      </w:pPr>
    </w:p>
    <w:p>
      <w:pPr>
        <w:pStyle w:val="BodyText"/>
        <w:spacing w:before="0"/>
        <w:ind w:left="480"/>
        <w:rPr>
          <w:rFonts w:ascii="Arial" w:eastAsia="Arial"/>
        </w:rPr>
      </w:pPr>
      <w:r>
        <w:rPr>
          <w:spacing w:val="-15"/>
          <w:w w:val="95"/>
        </w:rPr>
        <w:t xml:space="preserve">开篇实例 </w:t>
      </w:r>
      <w:r>
        <w:rPr>
          <w:rFonts w:ascii="Arial" w:eastAsia="Arial"/>
          <w:w w:val="95"/>
        </w:rPr>
        <w:t>P116</w:t>
      </w:r>
    </w:p>
    <w:p>
      <w:pPr>
        <w:pStyle w:val="Heading1"/>
        <w:tabs>
          <w:tab w:val="left" w:pos="2346"/>
        </w:tabs>
        <w:spacing w:before="97"/>
        <w:ind w:left="625"/>
      </w:pPr>
      <w:r>
        <w:rPr>
          <w:b w:val="0"/>
        </w:rPr>
        <w:br w:type="column"/>
      </w:r>
      <w:r>
        <w:t>第</w:t>
      </w:r>
      <w:r>
        <w:rPr>
          <w:spacing w:val="-119"/>
        </w:rPr>
        <w:t xml:space="preserve"> </w:t>
      </w:r>
      <w:r>
        <w:rPr>
          <w:rFonts w:ascii="Arial" w:eastAsia="Arial"/>
        </w:rPr>
        <w:t>5</w:t>
      </w:r>
      <w:r>
        <w:rPr>
          <w:rFonts w:ascii="Arial" w:eastAsia="Arial"/>
          <w:spacing w:val="-35"/>
        </w:rPr>
        <w:t xml:space="preserve"> </w:t>
      </w:r>
      <w:r>
        <w:t>章</w:t>
        <w:tab/>
        <w:t>工作压力</w:t>
      </w:r>
    </w:p>
    <w:p>
      <w:pPr>
        <w:pStyle w:val="BodyText"/>
        <w:spacing w:before="8"/>
        <w:rPr>
          <w:b/>
          <w:sz w:val="56"/>
        </w:rPr>
      </w:pPr>
    </w:p>
    <w:p>
      <w:pPr>
        <w:pStyle w:val="Heading3"/>
        <w:ind w:left="480"/>
        <w:jc w:val="left"/>
      </w:pPr>
      <w:r>
        <w:t xml:space="preserve">第 </w:t>
      </w:r>
      <w:r>
        <w:rPr>
          <w:rFonts w:ascii="Arial" w:eastAsia="Arial"/>
        </w:rPr>
        <w:t xml:space="preserve">1 </w:t>
      </w:r>
      <w:r>
        <w:t>节 压力模型</w:t>
      </w:r>
    </w:p>
    <w:p>
      <w:pPr>
        <w:spacing w:after="0"/>
        <w:jc w:val="left"/>
        <w:sectPr>
          <w:headerReference w:type="default" r:id="rId44"/>
          <w:footerReference w:type="default" r:id="rId45"/>
          <w:type w:val="continuous"/>
          <w:pgSz w:w="17860" w:h="25260"/>
          <w:pgMar w:top="1260" w:right="820" w:bottom="2020" w:left="1680" w:header="708" w:footer="708"/>
          <w:pgNumType w:start="14"/>
          <w:cols w:num="2" w:space="708" w:equalWidth="0">
            <w:col w:w="2791" w:space="3131"/>
            <w:col w:w="9438" w:space="0"/>
          </w:cols>
        </w:sect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218" w:line="242" w:lineRule="auto"/>
        <w:ind w:left="480" w:right="386" w:firstLine="378"/>
      </w:pPr>
      <w:r>
        <w:rPr>
          <w:spacing w:val="-16"/>
        </w:rPr>
        <w:t>压力是有多种压力源引起的。不同的压力源作用于个体，激起不同的心理、生理反应强烈、</w:t>
      </w:r>
      <w:r>
        <w:t>持久的压力最终将导致严重的结果。</w:t>
      </w:r>
    </w:p>
    <w:p>
      <w:pPr>
        <w:pStyle w:val="BodyText"/>
        <w:spacing w:before="11"/>
      </w:pPr>
    </w:p>
    <w:p>
      <w:pPr>
        <w:pStyle w:val="BodyText"/>
        <w:spacing w:before="0"/>
        <w:ind w:left="138"/>
      </w:pPr>
      <w:r>
        <w:t>一、压力的定义：是个体对某一没有足够能力应对的重要情境的情绪与生理反应。</w:t>
      </w:r>
    </w:p>
    <w:p>
      <w:pPr>
        <w:pStyle w:val="BodyText"/>
        <w:ind w:left="714"/>
      </w:pPr>
      <w:r>
        <w:rPr>
          <w:rFonts w:ascii="Arial" w:eastAsia="Arial"/>
        </w:rPr>
        <w:t>1</w:t>
      </w:r>
      <w:r>
        <w:t>、压力首先是指个体感知到的、体验到的情绪反应和生理反应；</w:t>
      </w:r>
    </w:p>
    <w:p>
      <w:pPr>
        <w:pStyle w:val="BodyText"/>
        <w:ind w:left="714"/>
      </w:pPr>
      <w:r>
        <w:rPr>
          <w:rFonts w:ascii="Arial" w:eastAsia="Arial"/>
        </w:rPr>
        <w:t>2</w:t>
      </w:r>
      <w:r>
        <w:t>、压力是个体对某一不能较好地应对情境的反应，如能从容应对，则没有压力；</w:t>
      </w:r>
    </w:p>
    <w:p>
      <w:pPr>
        <w:pStyle w:val="BodyText"/>
        <w:ind w:left="714"/>
      </w:pPr>
      <w:r>
        <w:rPr>
          <w:rFonts w:ascii="Arial" w:eastAsia="Arial"/>
        </w:rPr>
        <w:t>3</w:t>
      </w:r>
      <w:r>
        <w:t>、压力是个体对某一重要情境的反应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138"/>
      </w:pPr>
      <w:r>
        <w:t>二、压力源：导致压力反应的情境、刺激、活动等叫做压力源。</w:t>
      </w:r>
    </w:p>
    <w:p>
      <w:pPr>
        <w:pStyle w:val="BodyText"/>
        <w:ind w:left="714"/>
      </w:pPr>
      <w:r>
        <w:rPr>
          <w:rFonts w:ascii="Arial" w:eastAsia="Arial"/>
        </w:rPr>
        <w:t>1</w:t>
      </w:r>
      <w:r>
        <w:t>、生活压力源：以生活变化单位（</w:t>
      </w:r>
      <w:r>
        <w:rPr>
          <w:rFonts w:ascii="Arial" w:eastAsia="Arial"/>
        </w:rPr>
        <w:t>LCU</w:t>
      </w:r>
      <w:r>
        <w:t>）为指标</w:t>
      </w:r>
    </w:p>
    <w:p>
      <w:pPr>
        <w:pStyle w:val="BodyText"/>
        <w:spacing w:before="6"/>
        <w:ind w:left="2881"/>
      </w:pPr>
      <w:r>
        <w:t xml:space="preserve">如果一年 </w:t>
      </w:r>
      <w:r>
        <w:rPr>
          <w:rFonts w:ascii="Arial" w:eastAsia="Arial"/>
        </w:rPr>
        <w:t xml:space="preserve">LCU </w:t>
      </w:r>
      <w:r>
        <w:t xml:space="preserve">不超过 </w:t>
      </w:r>
      <w:r>
        <w:rPr>
          <w:rFonts w:ascii="Arial" w:eastAsia="Arial"/>
        </w:rPr>
        <w:t xml:space="preserve">150 </w:t>
      </w:r>
      <w:r>
        <w:t>分，下一年一般健康无病；</w:t>
      </w:r>
    </w:p>
    <w:p>
      <w:pPr>
        <w:pStyle w:val="BodyText"/>
        <w:spacing w:line="242" w:lineRule="auto"/>
        <w:ind w:left="2881" w:right="3120"/>
      </w:pPr>
      <w:r>
        <w:rPr>
          <w:spacing w:val="-25"/>
        </w:rPr>
        <w:t xml:space="preserve">如果一年 </w:t>
      </w:r>
      <w:r>
        <w:rPr>
          <w:rFonts w:ascii="Arial" w:eastAsia="Arial" w:hAnsi="Arial"/>
        </w:rPr>
        <w:t>LCU</w:t>
      </w:r>
      <w:r>
        <w:rPr>
          <w:rFonts w:ascii="Arial" w:eastAsia="Arial" w:hAnsi="Arial"/>
          <w:spacing w:val="-62"/>
        </w:rPr>
        <w:t xml:space="preserve"> </w:t>
      </w:r>
      <w:r>
        <w:rPr>
          <w:spacing w:val="-63"/>
        </w:rPr>
        <w:t xml:space="preserve">为 </w:t>
      </w:r>
      <w:r>
        <w:rPr>
          <w:rFonts w:ascii="Arial" w:eastAsia="Arial" w:hAnsi="Arial"/>
        </w:rPr>
        <w:t>150</w:t>
      </w:r>
      <w:r>
        <w:t>—</w:t>
      </w:r>
      <w:r>
        <w:rPr>
          <w:rFonts w:ascii="Arial" w:eastAsia="Arial" w:hAnsi="Arial"/>
        </w:rPr>
        <w:t>300</w:t>
      </w:r>
      <w:r>
        <w:rPr>
          <w:rFonts w:ascii="Arial" w:eastAsia="Arial" w:hAnsi="Arial"/>
          <w:spacing w:val="-58"/>
        </w:rPr>
        <w:t xml:space="preserve"> </w:t>
      </w:r>
      <w:r>
        <w:rPr>
          <w:spacing w:val="-11"/>
        </w:rPr>
        <w:t xml:space="preserve">分，下一年患病的概率为 </w:t>
      </w:r>
      <w:r>
        <w:rPr>
          <w:rFonts w:ascii="Arial" w:eastAsia="Arial" w:hAnsi="Arial"/>
          <w:spacing w:val="-5"/>
        </w:rPr>
        <w:t>50%</w:t>
      </w:r>
      <w:r>
        <w:rPr>
          <w:spacing w:val="-5"/>
        </w:rPr>
        <w:t xml:space="preserve">； </w:t>
      </w:r>
      <w:r>
        <w:rPr>
          <w:spacing w:val="-20"/>
        </w:rPr>
        <w:t xml:space="preserve">如果一年 </w:t>
      </w:r>
      <w:r>
        <w:rPr>
          <w:rFonts w:ascii="Arial" w:eastAsia="Arial" w:hAnsi="Arial"/>
        </w:rPr>
        <w:t xml:space="preserve">LCU </w:t>
      </w:r>
      <w:r>
        <w:rPr>
          <w:spacing w:val="-34"/>
        </w:rPr>
        <w:t xml:space="preserve">超过 </w:t>
      </w:r>
      <w:r>
        <w:rPr>
          <w:rFonts w:ascii="Arial" w:eastAsia="Arial" w:hAnsi="Arial"/>
        </w:rPr>
        <w:t xml:space="preserve">300 </w:t>
      </w:r>
      <w:r>
        <w:rPr>
          <w:spacing w:val="-9"/>
        </w:rPr>
        <w:t xml:space="preserve">分，下一年患病的概率达 </w:t>
      </w:r>
      <w:r>
        <w:rPr>
          <w:rFonts w:ascii="Arial" w:eastAsia="Arial" w:hAnsi="Arial"/>
        </w:rPr>
        <w:t>70%</w:t>
      </w:r>
      <w:r>
        <w:t>。</w:t>
      </w:r>
    </w:p>
    <w:p>
      <w:pPr>
        <w:pStyle w:val="BodyText"/>
        <w:spacing w:before="4" w:line="242" w:lineRule="auto"/>
        <w:ind w:left="858" w:right="1801" w:firstLine="1011"/>
      </w:pPr>
      <w:r>
        <w:rPr>
          <w:spacing w:val="-44"/>
        </w:rPr>
        <w:t xml:space="preserve">高 </w:t>
      </w:r>
      <w:r>
        <w:rPr>
          <w:rFonts w:ascii="Arial" w:eastAsia="Arial"/>
        </w:rPr>
        <w:t xml:space="preserve">LCU </w:t>
      </w:r>
      <w:r>
        <w:rPr>
          <w:spacing w:val="-1"/>
        </w:rPr>
        <w:t>与心脏病猝死、心肌梗塞、结核病、白血病、糖尿病等关系明显。</w:t>
      </w:r>
      <w:r>
        <w:rPr>
          <w:rFonts w:ascii="Arial" w:eastAsia="Arial"/>
        </w:rPr>
        <w:t>2</w:t>
      </w:r>
      <w:r>
        <w:t>、工作压力源：</w:t>
      </w:r>
    </w:p>
    <w:p>
      <w:pPr>
        <w:pStyle w:val="ListParagraph"/>
        <w:numPr>
          <w:ilvl w:val="2"/>
          <w:numId w:val="33"/>
        </w:numPr>
        <w:tabs>
          <w:tab w:val="left" w:pos="2192"/>
        </w:tabs>
        <w:spacing w:before="5" w:after="0" w:line="240" w:lineRule="auto"/>
        <w:ind w:left="2191" w:right="0" w:hanging="902"/>
        <w:jc w:val="left"/>
        <w:rPr>
          <w:sz w:val="36"/>
        </w:rPr>
      </w:pPr>
      <w:r>
        <w:rPr>
          <w:sz w:val="36"/>
        </w:rPr>
        <w:t>工作负担：工作超载、时间压力、角色超载（能力不够</w:t>
      </w:r>
      <w:r>
        <w:rPr>
          <w:spacing w:val="-177"/>
          <w:sz w:val="36"/>
        </w:rPr>
        <w:t>）</w:t>
      </w:r>
      <w:r>
        <w:rPr>
          <w:sz w:val="36"/>
        </w:rPr>
        <w:t>、工作欠载</w:t>
      </w:r>
    </w:p>
    <w:p>
      <w:pPr>
        <w:pStyle w:val="ListParagraph"/>
        <w:numPr>
          <w:ilvl w:val="2"/>
          <w:numId w:val="33"/>
        </w:numPr>
        <w:tabs>
          <w:tab w:val="left" w:pos="2192"/>
        </w:tabs>
        <w:spacing w:before="6" w:after="0" w:line="240" w:lineRule="auto"/>
        <w:ind w:left="2191" w:right="0" w:hanging="902"/>
        <w:jc w:val="left"/>
        <w:rPr>
          <w:sz w:val="36"/>
        </w:rPr>
      </w:pPr>
      <w:r>
        <w:rPr>
          <w:sz w:val="36"/>
        </w:rPr>
        <w:t>工作条件：恶劣的工作条件都会使人处于压力状态</w:t>
      </w:r>
    </w:p>
    <w:p>
      <w:pPr>
        <w:pStyle w:val="ListParagraph"/>
        <w:numPr>
          <w:ilvl w:val="2"/>
          <w:numId w:val="33"/>
        </w:numPr>
        <w:tabs>
          <w:tab w:val="left" w:pos="2192"/>
        </w:tabs>
        <w:spacing w:before="7" w:after="0" w:line="240" w:lineRule="auto"/>
        <w:ind w:left="2191" w:right="0" w:hanging="902"/>
        <w:jc w:val="left"/>
        <w:rPr>
          <w:sz w:val="36"/>
        </w:rPr>
      </w:pPr>
      <w:r>
        <w:rPr>
          <w:spacing w:val="-23"/>
          <w:sz w:val="36"/>
        </w:rPr>
        <w:t>角色冲突与模糊：</w:t>
      </w:r>
      <w:r>
        <w:rPr>
          <w:sz w:val="36"/>
        </w:rPr>
        <w:t>（员工不清楚自己的工作职责、权力）使人不安与困惑</w:t>
      </w:r>
    </w:p>
    <w:p>
      <w:pPr>
        <w:pStyle w:val="ListParagraph"/>
        <w:numPr>
          <w:ilvl w:val="2"/>
          <w:numId w:val="33"/>
        </w:numPr>
        <w:tabs>
          <w:tab w:val="left" w:pos="2192"/>
        </w:tabs>
        <w:spacing w:before="7" w:after="0" w:line="240" w:lineRule="auto"/>
        <w:ind w:left="2191" w:right="0" w:hanging="902"/>
        <w:jc w:val="left"/>
        <w:rPr>
          <w:sz w:val="36"/>
        </w:rPr>
      </w:pPr>
      <w:r>
        <w:rPr>
          <w:sz w:val="36"/>
        </w:rPr>
        <w:t>人际关系：与同事、上司、下属关系欠佳，将产生许多压力</w:t>
      </w:r>
    </w:p>
    <w:p>
      <w:pPr>
        <w:pStyle w:val="ListParagraph"/>
        <w:numPr>
          <w:ilvl w:val="2"/>
          <w:numId w:val="33"/>
        </w:numPr>
        <w:tabs>
          <w:tab w:val="left" w:pos="2192"/>
        </w:tabs>
        <w:spacing w:before="8" w:after="0" w:line="240" w:lineRule="auto"/>
        <w:ind w:left="2191" w:right="0" w:hanging="902"/>
        <w:jc w:val="left"/>
        <w:rPr>
          <w:sz w:val="36"/>
        </w:rPr>
      </w:pPr>
      <w:r>
        <w:rPr>
          <w:sz w:val="36"/>
        </w:rPr>
        <w:t>组织变革：如并购、重组、裁员等，员工要适应和变化的容很多</w:t>
      </w:r>
    </w:p>
    <w:p>
      <w:pPr>
        <w:pStyle w:val="ListParagraph"/>
        <w:numPr>
          <w:ilvl w:val="2"/>
          <w:numId w:val="33"/>
        </w:numPr>
        <w:tabs>
          <w:tab w:val="left" w:pos="2192"/>
        </w:tabs>
        <w:spacing w:before="6" w:after="0" w:line="240" w:lineRule="auto"/>
        <w:ind w:left="2191" w:right="0" w:hanging="902"/>
        <w:jc w:val="left"/>
        <w:rPr>
          <w:sz w:val="36"/>
        </w:rPr>
      </w:pPr>
      <w:r>
        <w:rPr>
          <w:sz w:val="36"/>
        </w:rPr>
        <w:t>攻击行为：工作场所暴力和性骚扰正在变成日益严重的压力问题</w:t>
      </w:r>
    </w:p>
    <w:p>
      <w:pPr>
        <w:pStyle w:val="ListParagraph"/>
        <w:numPr>
          <w:ilvl w:val="2"/>
          <w:numId w:val="33"/>
        </w:numPr>
        <w:tabs>
          <w:tab w:val="left" w:pos="2192"/>
        </w:tabs>
        <w:spacing w:before="7" w:after="0" w:line="240" w:lineRule="auto"/>
        <w:ind w:left="2191" w:right="0" w:hanging="902"/>
        <w:jc w:val="left"/>
        <w:rPr>
          <w:sz w:val="36"/>
        </w:rPr>
      </w:pPr>
      <w:r>
        <w:rPr>
          <w:sz w:val="36"/>
        </w:rPr>
        <w:t>工作与家庭冲突：对双方都在工作的配偶来说，这个压力更大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480"/>
      </w:pPr>
      <w:r>
        <w:t>三、个别差异：对某一情境，有人感到压力大，有人则感到是小事一桩。</w:t>
      </w:r>
    </w:p>
    <w:p>
      <w:pPr>
        <w:pStyle w:val="BodyText"/>
        <w:spacing w:line="242" w:lineRule="auto"/>
        <w:ind w:left="1632" w:right="3762" w:hanging="432"/>
      </w:pPr>
      <w:r>
        <w:rPr>
          <w:rFonts w:ascii="Arial" w:eastAsia="Arial"/>
        </w:rPr>
        <w:t>1</w:t>
      </w:r>
      <w:r>
        <w:t>、</w:t>
      </w:r>
      <w:r>
        <w:rPr>
          <w:rFonts w:ascii="Arial" w:eastAsia="Arial"/>
        </w:rPr>
        <w:t xml:space="preserve">A </w:t>
      </w:r>
      <w:r>
        <w:rPr>
          <w:spacing w:val="-13"/>
        </w:rPr>
        <w:t xml:space="preserve">型行为：具有 </w:t>
      </w:r>
      <w:r>
        <w:rPr>
          <w:rFonts w:ascii="Arial" w:eastAsia="Arial"/>
        </w:rPr>
        <w:t xml:space="preserve">A </w:t>
      </w:r>
      <w:r>
        <w:rPr>
          <w:spacing w:val="-13"/>
        </w:rPr>
        <w:t xml:space="preserve">型行为的人比 </w:t>
      </w:r>
      <w:r>
        <w:rPr>
          <w:rFonts w:ascii="Arial" w:eastAsia="Arial"/>
        </w:rPr>
        <w:t xml:space="preserve">B </w:t>
      </w:r>
      <w:r>
        <w:rPr>
          <w:spacing w:val="-2"/>
        </w:rPr>
        <w:t>型行为的人更能承受压力。</w:t>
      </w:r>
      <w:r>
        <w:rPr>
          <w:rFonts w:ascii="Arial" w:eastAsia="Arial"/>
        </w:rPr>
        <w:t xml:space="preserve">A </w:t>
      </w:r>
      <w:r>
        <w:t>型行为的特征是：</w:t>
      </w:r>
    </w:p>
    <w:p>
      <w:pPr>
        <w:pStyle w:val="ListParagraph"/>
        <w:numPr>
          <w:ilvl w:val="3"/>
          <w:numId w:val="33"/>
        </w:numPr>
        <w:tabs>
          <w:tab w:val="left" w:pos="4172"/>
        </w:tabs>
        <w:spacing w:before="4" w:after="0" w:line="240" w:lineRule="auto"/>
        <w:ind w:left="4171" w:right="0" w:hanging="1082"/>
        <w:jc w:val="left"/>
        <w:rPr>
          <w:sz w:val="36"/>
        </w:rPr>
      </w:pPr>
      <w:r>
        <w:rPr>
          <w:sz w:val="36"/>
        </w:rPr>
        <w:t>极大的抱负和雄心壮志；</w:t>
      </w:r>
    </w:p>
    <w:p>
      <w:pPr>
        <w:pStyle w:val="ListParagraph"/>
        <w:numPr>
          <w:ilvl w:val="3"/>
          <w:numId w:val="33"/>
        </w:numPr>
        <w:tabs>
          <w:tab w:val="left" w:pos="4172"/>
        </w:tabs>
        <w:spacing w:before="6" w:after="0" w:line="240" w:lineRule="auto"/>
        <w:ind w:left="4171" w:right="0" w:hanging="1082"/>
        <w:jc w:val="left"/>
        <w:rPr>
          <w:sz w:val="36"/>
        </w:rPr>
      </w:pPr>
      <w:r>
        <w:rPr>
          <w:sz w:val="36"/>
        </w:rPr>
        <w:t>过重的工作要求，常对工作成就不满足；</w:t>
      </w:r>
    </w:p>
    <w:p>
      <w:pPr>
        <w:pStyle w:val="ListParagraph"/>
        <w:numPr>
          <w:ilvl w:val="3"/>
          <w:numId w:val="33"/>
        </w:numPr>
        <w:tabs>
          <w:tab w:val="left" w:pos="4172"/>
        </w:tabs>
        <w:spacing w:before="7" w:after="0" w:line="240" w:lineRule="auto"/>
        <w:ind w:left="4171" w:right="0" w:hanging="1082"/>
        <w:jc w:val="left"/>
        <w:rPr>
          <w:sz w:val="36"/>
        </w:rPr>
      </w:pPr>
      <w:r>
        <w:rPr>
          <w:sz w:val="36"/>
        </w:rPr>
        <w:t>情绪易波动；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46"/>
          <w:footerReference w:type="default" r:id="rId47"/>
          <w:type w:val="continuous"/>
          <w:pgSz w:w="17860" w:h="25260"/>
          <w:pgMar w:top="1260" w:right="820" w:bottom="2020" w:left="1680" w:header="708" w:footer="708"/>
          <w:pgNumType w:start="15"/>
          <w:cols w:space="708"/>
        </w:sectPr>
      </w:pPr>
    </w:p>
    <w:p>
      <w:pPr>
        <w:pStyle w:val="ListParagraph"/>
        <w:numPr>
          <w:ilvl w:val="3"/>
          <w:numId w:val="33"/>
        </w:numPr>
        <w:tabs>
          <w:tab w:val="left" w:pos="4172"/>
        </w:tabs>
        <w:spacing w:before="0" w:after="0" w:line="458" w:lineRule="exact"/>
        <w:ind w:left="4171" w:right="0" w:hanging="1082"/>
        <w:jc w:val="left"/>
        <w:rPr>
          <w:sz w:val="36"/>
        </w:rPr>
      </w:pPr>
      <w:r>
        <w:rPr>
          <w:sz w:val="36"/>
        </w:rPr>
        <w:t>有闯劲，表现好斗，思维敏捷，有进取心；</w:t>
      </w:r>
    </w:p>
    <w:p>
      <w:pPr>
        <w:pStyle w:val="ListParagraph"/>
        <w:numPr>
          <w:ilvl w:val="3"/>
          <w:numId w:val="33"/>
        </w:numPr>
        <w:tabs>
          <w:tab w:val="left" w:pos="4172"/>
        </w:tabs>
        <w:spacing w:before="6" w:after="0" w:line="240" w:lineRule="auto"/>
        <w:ind w:left="4171" w:right="0" w:hanging="1082"/>
        <w:jc w:val="left"/>
        <w:rPr>
          <w:sz w:val="36"/>
        </w:rPr>
      </w:pPr>
      <w:r>
        <w:rPr>
          <w:sz w:val="36"/>
        </w:rPr>
        <w:t>过分竞争性与好胜性；</w:t>
      </w:r>
    </w:p>
    <w:p>
      <w:pPr>
        <w:pStyle w:val="ListParagraph"/>
        <w:numPr>
          <w:ilvl w:val="3"/>
          <w:numId w:val="33"/>
        </w:numPr>
        <w:tabs>
          <w:tab w:val="left" w:pos="4172"/>
        </w:tabs>
        <w:spacing w:before="8" w:after="0" w:line="240" w:lineRule="auto"/>
        <w:ind w:left="4171" w:right="0" w:hanging="1082"/>
        <w:jc w:val="left"/>
        <w:rPr>
          <w:sz w:val="36"/>
        </w:rPr>
      </w:pPr>
      <w:r>
        <w:rPr>
          <w:sz w:val="36"/>
        </w:rPr>
        <w:t>常有时间紧迫感与匆忙感；</w:t>
      </w:r>
    </w:p>
    <w:p>
      <w:pPr>
        <w:pStyle w:val="ListParagraph"/>
        <w:numPr>
          <w:ilvl w:val="3"/>
          <w:numId w:val="33"/>
        </w:numPr>
        <w:tabs>
          <w:tab w:val="left" w:pos="4172"/>
        </w:tabs>
        <w:spacing w:before="7" w:after="0" w:line="240" w:lineRule="auto"/>
        <w:ind w:left="4171" w:right="0" w:hanging="1082"/>
        <w:jc w:val="left"/>
        <w:rPr>
          <w:sz w:val="36"/>
        </w:rPr>
      </w:pPr>
      <w:r>
        <w:rPr>
          <w:sz w:val="36"/>
        </w:rPr>
        <w:t>变动不定的敌意；</w:t>
      </w:r>
    </w:p>
    <w:p>
      <w:pPr>
        <w:pStyle w:val="ListParagraph"/>
        <w:numPr>
          <w:ilvl w:val="3"/>
          <w:numId w:val="33"/>
        </w:numPr>
        <w:tabs>
          <w:tab w:val="left" w:pos="4172"/>
        </w:tabs>
        <w:spacing w:before="6" w:after="0" w:line="240" w:lineRule="auto"/>
        <w:ind w:left="4171" w:right="0" w:hanging="1082"/>
        <w:jc w:val="left"/>
        <w:rPr>
          <w:sz w:val="36"/>
        </w:rPr>
      </w:pPr>
      <w:r>
        <w:rPr>
          <w:sz w:val="36"/>
        </w:rPr>
        <w:t>习惯做艰苦紧的工作，即使休息时也难以松弛下来；</w:t>
      </w:r>
    </w:p>
    <w:p>
      <w:pPr>
        <w:pStyle w:val="ListParagraph"/>
        <w:numPr>
          <w:ilvl w:val="3"/>
          <w:numId w:val="33"/>
        </w:numPr>
        <w:tabs>
          <w:tab w:val="left" w:pos="4172"/>
        </w:tabs>
        <w:spacing w:before="7" w:after="0" w:line="240" w:lineRule="auto"/>
        <w:ind w:left="4171" w:right="0" w:hanging="1082"/>
        <w:jc w:val="left"/>
        <w:rPr>
          <w:sz w:val="36"/>
        </w:rPr>
      </w:pPr>
      <w:r>
        <w:rPr>
          <w:sz w:val="36"/>
        </w:rPr>
        <w:t>不耐烦；</w:t>
      </w:r>
    </w:p>
    <w:p>
      <w:pPr>
        <w:pStyle w:val="ListParagraph"/>
        <w:numPr>
          <w:ilvl w:val="3"/>
          <w:numId w:val="33"/>
        </w:numPr>
        <w:tabs>
          <w:tab w:val="left" w:pos="4172"/>
        </w:tabs>
        <w:spacing w:before="7" w:after="0" w:line="240" w:lineRule="auto"/>
        <w:ind w:left="4171" w:right="0" w:hanging="1082"/>
        <w:jc w:val="left"/>
        <w:rPr>
          <w:sz w:val="36"/>
        </w:rPr>
      </w:pPr>
      <w:r>
        <w:rPr>
          <w:sz w:val="36"/>
        </w:rPr>
        <w:t>常同时进行多种思维与动作；</w:t>
      </w:r>
    </w:p>
    <w:p>
      <w:pPr>
        <w:pStyle w:val="ListParagraph"/>
        <w:numPr>
          <w:ilvl w:val="3"/>
          <w:numId w:val="33"/>
        </w:numPr>
        <w:tabs>
          <w:tab w:val="left" w:pos="4172"/>
        </w:tabs>
        <w:spacing w:before="7" w:after="0" w:line="240" w:lineRule="auto"/>
        <w:ind w:left="4171" w:right="0" w:hanging="1082"/>
        <w:jc w:val="left"/>
        <w:rPr>
          <w:sz w:val="36"/>
        </w:rPr>
      </w:pPr>
      <w:r>
        <w:rPr>
          <w:sz w:val="36"/>
        </w:rPr>
        <w:t>言语与动作的节奏快。</w:t>
      </w:r>
    </w:p>
    <w:p>
      <w:pPr>
        <w:pStyle w:val="BodyText"/>
        <w:spacing w:before="6"/>
        <w:ind w:left="1488"/>
      </w:pPr>
      <w:r>
        <w:rPr>
          <w:rFonts w:ascii="Arial" w:eastAsia="Arial"/>
        </w:rPr>
        <w:t xml:space="preserve">B </w:t>
      </w:r>
      <w:r>
        <w:t>型行为的特征是性情温和，言语与动作节奏慢，缺少竞争性。</w:t>
      </w:r>
    </w:p>
    <w:p>
      <w:pPr>
        <w:pStyle w:val="BodyText"/>
        <w:spacing w:line="242" w:lineRule="auto"/>
        <w:ind w:left="3540" w:right="440" w:hanging="2484"/>
      </w:pPr>
      <w:r>
        <w:rPr>
          <w:rFonts w:ascii="Arial" w:eastAsia="Arial"/>
          <w:w w:val="95"/>
        </w:rPr>
        <w:t>2</w:t>
      </w:r>
      <w:r>
        <w:rPr>
          <w:spacing w:val="-1"/>
          <w:w w:val="95"/>
        </w:rPr>
        <w:t xml:space="preserve">、刚强人格：是指一组人格特质，把承诺感、把困难看做挑战与机会、感觉自己能控制 </w:t>
      </w:r>
      <w:r>
        <w:rPr>
          <w:spacing w:val="137"/>
          <w:w w:val="95"/>
        </w:rPr>
        <w:t xml:space="preserve"> </w:t>
      </w:r>
      <w:r>
        <w:t>自己的生活与命运等。比较刚强的人把很少的事当做压力源，比较脆弱的人吧许多事情看做压力源。</w:t>
      </w:r>
    </w:p>
    <w:p>
      <w:pPr>
        <w:pStyle w:val="BodyText"/>
        <w:spacing w:before="6"/>
        <w:ind w:left="1200"/>
      </w:pPr>
      <w:r>
        <w:rPr>
          <w:rFonts w:ascii="Arial" w:eastAsia="Arial"/>
        </w:rPr>
        <w:t>3</w:t>
      </w:r>
      <w:r>
        <w:t>、乐观主义：乐观主义者用建设性的方法处理各种压力，不放弃解决问题的努力。</w:t>
      </w:r>
    </w:p>
    <w:p>
      <w:pPr>
        <w:pStyle w:val="BodyText"/>
        <w:spacing w:before="4"/>
        <w:ind w:left="1200"/>
      </w:pPr>
      <w:r>
        <w:rPr>
          <w:rFonts w:ascii="Arial" w:eastAsia="Arial"/>
        </w:rPr>
        <w:t>4</w:t>
      </w:r>
      <w:r>
        <w:t>、自我吹毛求疵：往往对自己要求过高，觉得自己应该把工作做得更好。</w:t>
      </w:r>
    </w:p>
    <w:p>
      <w:pPr>
        <w:pStyle w:val="BodyText"/>
        <w:spacing w:line="242" w:lineRule="auto"/>
        <w:ind w:left="4261" w:right="653" w:hanging="3061"/>
      </w:pPr>
      <w:r>
        <w:rPr>
          <w:rFonts w:ascii="Arial" w:eastAsia="Arial"/>
          <w:spacing w:val="3"/>
          <w:w w:val="95"/>
        </w:rPr>
        <w:t>5</w:t>
      </w:r>
      <w:r>
        <w:rPr>
          <w:spacing w:val="-1"/>
          <w:w w:val="95"/>
        </w:rPr>
        <w:t xml:space="preserve">、知觉控制水平：当员工感觉他们能够控制自己的工作活动而不是被动应付时，压力 </w:t>
      </w:r>
      <w:r>
        <w:rPr>
          <w:spacing w:val="137"/>
          <w:w w:val="95"/>
        </w:rPr>
        <w:t xml:space="preserve"> </w:t>
      </w:r>
      <w:r>
        <w:t>会明显减少。</w:t>
      </w:r>
    </w:p>
    <w:p>
      <w:pPr>
        <w:pStyle w:val="BodyText"/>
        <w:spacing w:before="4"/>
        <w:ind w:left="1200"/>
      </w:pPr>
      <w:r>
        <w:rPr>
          <w:rFonts w:ascii="Arial" w:eastAsia="Arial"/>
        </w:rPr>
        <w:t>6</w:t>
      </w:r>
      <w:r>
        <w:t>、紧释放率：能否把以前经历的紧、困扰等迅速抛开。</w:t>
      </w:r>
    </w:p>
    <w:p>
      <w:pPr>
        <w:pStyle w:val="BodyText"/>
        <w:ind w:left="1200"/>
      </w:pPr>
      <w:r>
        <w:rPr>
          <w:rFonts w:ascii="Arial" w:eastAsia="Arial"/>
        </w:rPr>
        <w:t>7</w:t>
      </w:r>
      <w:r>
        <w:t>、过去经验：曾经多次经历的事情，面对时压力小。</w:t>
      </w:r>
    </w:p>
    <w:p>
      <w:pPr>
        <w:pStyle w:val="BodyText"/>
        <w:spacing w:line="242" w:lineRule="auto"/>
        <w:ind w:left="3540" w:right="298" w:hanging="2340"/>
      </w:pPr>
      <w:r>
        <w:rPr>
          <w:rFonts w:ascii="Arial" w:eastAsia="Arial"/>
          <w:w w:val="95"/>
        </w:rPr>
        <w:t>8</w:t>
      </w:r>
      <w:r>
        <w:rPr>
          <w:spacing w:val="-1"/>
          <w:w w:val="95"/>
        </w:rPr>
        <w:t xml:space="preserve">、社会支持：家人、朋友、同事等的鼓励、支持会增加一个人战胜困难的信心和勇气，   </w:t>
      </w:r>
      <w:r>
        <w:t>从而减轻压力。</w:t>
      </w:r>
    </w:p>
    <w:p>
      <w:pPr>
        <w:pStyle w:val="BodyText"/>
        <w:spacing w:before="11"/>
      </w:pPr>
    </w:p>
    <w:p>
      <w:pPr>
        <w:pStyle w:val="BodyText"/>
        <w:spacing w:before="0"/>
        <w:ind w:left="480"/>
      </w:pPr>
      <w:r>
        <w:t>四、压力的结果：</w:t>
      </w:r>
    </w:p>
    <w:p>
      <w:pPr>
        <w:pStyle w:val="BodyText"/>
        <w:spacing w:line="242" w:lineRule="auto"/>
        <w:ind w:left="3540" w:right="653" w:hanging="2340"/>
      </w:pPr>
      <w:r>
        <w:rPr>
          <w:rFonts w:ascii="Arial" w:eastAsia="Arial"/>
          <w:spacing w:val="3"/>
          <w:w w:val="95"/>
        </w:rPr>
        <w:t>1</w:t>
      </w:r>
      <w:r>
        <w:rPr>
          <w:spacing w:val="-1"/>
          <w:w w:val="95"/>
        </w:rPr>
        <w:t xml:space="preserve">、心身疾病：心血管系统心身疾病、消化系统心身疾病、呼吸系统心身疾病、皮肤心 </w:t>
      </w:r>
      <w:r>
        <w:rPr>
          <w:spacing w:val="137"/>
          <w:w w:val="95"/>
        </w:rPr>
        <w:t xml:space="preserve"> </w:t>
      </w:r>
      <w:r>
        <w:t>身疾病、神经系统心身疾病、癌症。</w:t>
      </w:r>
    </w:p>
    <w:p>
      <w:pPr>
        <w:pStyle w:val="BodyText"/>
        <w:spacing w:before="4" w:line="244" w:lineRule="auto"/>
        <w:ind w:left="3540" w:right="568" w:hanging="468"/>
        <w:jc w:val="both"/>
      </w:pPr>
      <w:r>
        <w:rPr>
          <w:spacing w:val="-13"/>
        </w:rPr>
        <w:t>专家认为，重大生活事件中的精神紧压力所引起的绝望情绪体验，是导致癌</w:t>
      </w:r>
      <w:r>
        <w:t>症的主要心理社会因素。此外，一致认为某些癌症患者的行为特征是： 过分耐心、回避冲突、过分合作、屈从让步、不作决定、负性情绪控制强、追求完美、生活单调等。</w:t>
      </w:r>
    </w:p>
    <w:p>
      <w:pPr>
        <w:pStyle w:val="BodyText"/>
        <w:spacing w:before="0" w:line="452" w:lineRule="exact"/>
        <w:ind w:left="1200"/>
      </w:pPr>
      <w:r>
        <w:rPr>
          <w:rFonts w:ascii="Arial" w:eastAsia="Arial"/>
        </w:rPr>
        <w:t>2</w:t>
      </w:r>
      <w:r>
        <w:t>、神经症：神经衰弱、焦虑症、强迫症、恐怖症、抑郁症等。</w:t>
      </w:r>
    </w:p>
    <w:p>
      <w:pPr>
        <w:pStyle w:val="BodyText"/>
        <w:ind w:left="1200"/>
      </w:pPr>
      <w:r>
        <w:rPr>
          <w:rFonts w:ascii="Arial" w:eastAsia="Arial"/>
        </w:rPr>
        <w:t>3</w:t>
      </w:r>
      <w:r>
        <w:t>、精神病：精神分裂症、情感性精神障碍、偏执性精神障碍、反应性精神障碍等。</w:t>
      </w:r>
    </w:p>
    <w:p>
      <w:pPr>
        <w:pStyle w:val="BodyText"/>
        <w:spacing w:before="6"/>
        <w:ind w:left="1200"/>
      </w:pPr>
      <w:r>
        <w:rPr>
          <w:rFonts w:ascii="Arial" w:eastAsia="Arial"/>
        </w:rPr>
        <w:t>4</w:t>
      </w:r>
      <w:r>
        <w:t>、工作绩效：中等水平的压力能使员工的工作绩效最高。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tabs>
          <w:tab w:val="left" w:pos="6014"/>
        </w:tabs>
        <w:spacing w:before="0"/>
        <w:ind w:left="4664"/>
      </w:pPr>
      <w:r>
        <w:t>第</w:t>
      </w:r>
      <w:r>
        <w:rPr>
          <w:spacing w:val="-95"/>
        </w:rPr>
        <w:t xml:space="preserve"> </w:t>
      </w:r>
      <w:r>
        <w:rPr>
          <w:rFonts w:ascii="Arial" w:eastAsia="Arial"/>
        </w:rPr>
        <w:t>2</w:t>
      </w:r>
      <w:r>
        <w:rPr>
          <w:rFonts w:ascii="Arial" w:eastAsia="Arial"/>
          <w:spacing w:val="-33"/>
        </w:rPr>
        <w:t xml:space="preserve"> </w:t>
      </w:r>
      <w:r>
        <w:t>节</w:t>
        <w:tab/>
        <w:t>工作压力管理</w:t>
      </w:r>
    </w:p>
    <w:p>
      <w:pPr>
        <w:pStyle w:val="BodyText"/>
        <w:ind w:left="480"/>
      </w:pPr>
      <w:r>
        <w:t>一、心理咨询：通过人际影响，运用心理学知识帮助来访者提高社会适应能力的过程。</w:t>
      </w:r>
    </w:p>
    <w:p>
      <w:pPr>
        <w:pStyle w:val="BodyText"/>
        <w:ind w:left="912"/>
      </w:pPr>
      <w:r>
        <w:t>（一）心理咨询的阶段：</w:t>
      </w:r>
    </w:p>
    <w:p>
      <w:pPr>
        <w:pStyle w:val="BodyText"/>
        <w:spacing w:before="6" w:line="244" w:lineRule="auto"/>
        <w:ind w:left="2100" w:right="9658"/>
        <w:jc w:val="both"/>
      </w:pPr>
      <w:r>
        <w:t>信息收集（耐心倾听</w:t>
      </w:r>
      <w:r>
        <w:rPr>
          <w:spacing w:val="-19"/>
        </w:rPr>
        <w:t xml:space="preserve">） </w:t>
      </w:r>
      <w:r>
        <w:t>心理诊断（发现问题</w:t>
      </w:r>
      <w:r>
        <w:rPr>
          <w:spacing w:val="-19"/>
        </w:rPr>
        <w:t xml:space="preserve">） </w:t>
      </w:r>
      <w:r>
        <w:t>信息反馈（证实）</w:t>
      </w:r>
    </w:p>
    <w:p>
      <w:pPr>
        <w:pStyle w:val="BodyText"/>
        <w:spacing w:before="0" w:line="242" w:lineRule="auto"/>
        <w:ind w:left="2100" w:right="8578"/>
      </w:pPr>
      <w:r>
        <w:t>确立目标（制定咨询目标） 帮助与改变（使来访者进步</w:t>
      </w:r>
      <w:r>
        <w:rPr>
          <w:spacing w:val="-19"/>
        </w:rPr>
        <w:t xml:space="preserve">） </w:t>
      </w:r>
      <w:r>
        <w:t>结束（指出来访者的进步）</w:t>
      </w:r>
    </w:p>
    <w:p>
      <w:pPr>
        <w:pStyle w:val="BodyText"/>
      </w:pPr>
    </w:p>
    <w:p>
      <w:pPr>
        <w:pStyle w:val="BodyText"/>
        <w:spacing w:before="0"/>
        <w:ind w:left="1920"/>
        <w:rPr>
          <w:rFonts w:ascii="Arial" w:eastAsia="Arial"/>
        </w:rPr>
      </w:pPr>
      <w:r>
        <w:t>心理健康的标准：</w:t>
      </w:r>
      <w:r>
        <w:rPr>
          <w:rFonts w:ascii="Arial" w:eastAsia="Arial"/>
        </w:rPr>
        <w:t>P126</w:t>
      </w:r>
    </w:p>
    <w:p>
      <w:pPr>
        <w:pStyle w:val="BodyText"/>
        <w:spacing w:before="3"/>
        <w:rPr>
          <w:rFonts w:ascii="Arial"/>
          <w:sz w:val="41"/>
        </w:rPr>
      </w:pPr>
    </w:p>
    <w:p>
      <w:pPr>
        <w:pStyle w:val="BodyText"/>
        <w:spacing w:before="0"/>
        <w:ind w:left="1200"/>
      </w:pPr>
      <w:r>
        <w:t>（二）影响手段：</w:t>
      </w:r>
    </w:p>
    <w:p>
      <w:pPr>
        <w:pStyle w:val="BodyText"/>
        <w:ind w:left="626" w:right="625"/>
        <w:jc w:val="center"/>
      </w:pPr>
      <w:r>
        <w:t>解释、指导、忠告与信息、自我暴露、反馈、逻辑推论、影响性总结</w:t>
      </w:r>
    </w:p>
    <w:p>
      <w:pPr>
        <w:spacing w:after="0"/>
        <w:jc w:val="center"/>
        <w:sectPr>
          <w:headerReference w:type="default" r:id="rId48"/>
          <w:footerReference w:type="default" r:id="rId49"/>
          <w:pgSz w:w="17860" w:h="25260"/>
          <w:pgMar w:top="1380" w:right="820" w:bottom="2020" w:left="1680" w:header="1062" w:footer="1831"/>
          <w:pgNumType w:start="16"/>
          <w:cols w:space="708"/>
        </w:sect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08"/>
        <w:ind w:left="480"/>
      </w:pPr>
      <w:r>
        <w:t>二、心理治疗：</w:t>
      </w:r>
    </w:p>
    <w:p>
      <w:pPr>
        <w:pStyle w:val="BodyText"/>
        <w:spacing w:line="242" w:lineRule="auto"/>
        <w:ind w:left="4801" w:right="382" w:hanging="3601"/>
        <w:jc w:val="both"/>
      </w:pPr>
      <w:r>
        <w:t xml:space="preserve">（一）精神分析疗法：把压抑在“潜意识”中那些童年的创伤和痛苦挖掘、暴露出来， </w:t>
      </w:r>
      <w:r>
        <w:rPr>
          <w:spacing w:val="-19"/>
        </w:rPr>
        <w:t xml:space="preserve">变成意识的东西，加以分析、疏导、解释，使患者重新认识自己， </w:t>
      </w:r>
      <w:r>
        <w:rPr>
          <w:spacing w:val="-23"/>
        </w:rPr>
        <w:t>并改造自己人格的不足，改变不良的行为模式，以实现治疗目的。</w:t>
      </w:r>
    </w:p>
    <w:p>
      <w:pPr>
        <w:pStyle w:val="BodyText"/>
        <w:ind w:left="1200"/>
      </w:pPr>
      <w:r>
        <w:t>（二）行为疗法：放松训练、系统脱敏</w:t>
      </w:r>
    </w:p>
    <w:p>
      <w:pPr>
        <w:pStyle w:val="BodyText"/>
        <w:spacing w:before="6" w:line="242" w:lineRule="auto"/>
        <w:ind w:left="3900" w:right="476" w:hanging="2700"/>
      </w:pPr>
      <w:r>
        <w:pict>
          <v:group id="_x0000_s1102" style="width:556.75pt;height:147.95pt;margin-top:46.73pt;margin-left:201.25pt;mso-position-horizontal-relative:page;position:absolute;z-index:-251649024" coordorigin="4025,935" coordsize="11135,2959">
            <v:shape id="_x0000_s1103" type="#_x0000_t75" style="width:11135;height:2959;left:4025;position:absolute;top:934" stroked="f">
              <v:imagedata r:id="rId50" o:title=""/>
            </v:shape>
            <v:shape id="_x0000_s1104" type="#_x0000_t202" style="width:380;height:360;left:4392;position:absolute;top:28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次</w:t>
                    </w:r>
                  </w:p>
                </w:txbxContent>
              </v:textbox>
            </v:shape>
            <v:shape id="_x0000_s1105" type="#_x0000_t202" style="width:740;height:844;left:5562;position:absolute;top:293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行为</w:t>
                    </w:r>
                  </w:p>
                  <w:p>
                    <w:pPr>
                      <w:spacing w:before="22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环境</w:t>
                    </w:r>
                  </w:p>
                </w:txbxContent>
              </v:textbox>
            </v:shape>
            <v:shape id="_x0000_s1106" type="#_x0000_t202" style="width:6500;height:844;left:7453;position:absolute;top:293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做了些什么？</w:t>
                    </w:r>
                  </w:p>
                  <w:p>
                    <w:pPr>
                      <w:spacing w:before="22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时间、地点、人物、情景。很少说“我”</w:t>
                    </w:r>
                  </w:p>
                </w:txbxContent>
              </v:textbox>
            </v:shape>
          </v:group>
        </w:pict>
      </w:r>
      <w:r>
        <w:t>（三）认知疗法：要想消除情绪障碍以及由此引发的其他精神行为障碍，主要应改变或消除个体的不合理信念。</w:t>
      </w:r>
    </w:p>
    <w:p>
      <w:pPr>
        <w:pStyle w:val="BodyText"/>
        <w:spacing w:before="5"/>
        <w:rPr>
          <w:sz w:val="5"/>
        </w:rPr>
      </w:pPr>
    </w:p>
    <w:tbl>
      <w:tblPr>
        <w:tblStyle w:val="TableNormal5"/>
        <w:tblW w:w="0" w:type="auto"/>
        <w:jc w:val="left"/>
        <w:tblInd w:w="2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5"/>
        <w:gridCol w:w="1710"/>
        <w:gridCol w:w="7835"/>
      </w:tblGrid>
      <w:tr>
        <w:tblPrEx>
          <w:tblW w:w="0" w:type="auto"/>
          <w:jc w:val="left"/>
          <w:tblInd w:w="267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4"/>
          <w:jc w:val="left"/>
        </w:trPr>
        <w:tc>
          <w:tcPr>
            <w:tcW w:w="815" w:type="dxa"/>
          </w:tcPr>
          <w:p>
            <w:pPr>
              <w:pStyle w:val="TableParagraph"/>
              <w:ind w:left="0"/>
              <w:rPr>
                <w:rFonts w:ascii="Times New Roman"/>
                <w:sz w:val="32"/>
              </w:rPr>
            </w:pPr>
          </w:p>
        </w:tc>
        <w:tc>
          <w:tcPr>
            <w:tcW w:w="1710" w:type="dxa"/>
          </w:tcPr>
          <w:p>
            <w:pPr>
              <w:pStyle w:val="TableParagraph"/>
              <w:spacing w:line="394" w:lineRule="exact"/>
              <w:ind w:left="405"/>
              <w:rPr>
                <w:sz w:val="36"/>
              </w:rPr>
            </w:pPr>
            <w:r>
              <w:rPr>
                <w:sz w:val="36"/>
              </w:rPr>
              <w:t>灵性</w:t>
            </w:r>
          </w:p>
        </w:tc>
        <w:tc>
          <w:tcPr>
            <w:tcW w:w="7835" w:type="dxa"/>
          </w:tcPr>
          <w:p>
            <w:pPr>
              <w:pStyle w:val="TableParagraph"/>
              <w:spacing w:line="394" w:lineRule="exact"/>
              <w:ind w:left="585"/>
              <w:rPr>
                <w:sz w:val="36"/>
              </w:rPr>
            </w:pPr>
            <w:r>
              <w:rPr>
                <w:sz w:val="36"/>
              </w:rPr>
              <w:t>还有谁？</w:t>
            </w:r>
          </w:p>
        </w:tc>
      </w:tr>
      <w:tr>
        <w:tblPrEx>
          <w:tblW w:w="0" w:type="auto"/>
          <w:jc w:val="left"/>
          <w:tblInd w:w="2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5"/>
          <w:jc w:val="left"/>
        </w:trPr>
        <w:tc>
          <w:tcPr>
            <w:tcW w:w="815" w:type="dxa"/>
          </w:tcPr>
          <w:p>
            <w:pPr>
              <w:pStyle w:val="TableParagraph"/>
              <w:spacing w:before="3" w:line="452" w:lineRule="exact"/>
              <w:rPr>
                <w:sz w:val="36"/>
              </w:rPr>
            </w:pPr>
            <w:r>
              <w:rPr>
                <w:sz w:val="36"/>
              </w:rPr>
              <w:t>理</w:t>
            </w:r>
          </w:p>
        </w:tc>
        <w:tc>
          <w:tcPr>
            <w:tcW w:w="1710" w:type="dxa"/>
          </w:tcPr>
          <w:p>
            <w:pPr>
              <w:pStyle w:val="TableParagraph"/>
              <w:spacing w:before="17" w:line="437" w:lineRule="exact"/>
              <w:ind w:left="405"/>
              <w:rPr>
                <w:sz w:val="36"/>
              </w:rPr>
            </w:pPr>
            <w:r>
              <w:rPr>
                <w:sz w:val="36"/>
              </w:rPr>
              <w:t>身份</w:t>
            </w:r>
          </w:p>
        </w:tc>
        <w:tc>
          <w:tcPr>
            <w:tcW w:w="7835" w:type="dxa"/>
          </w:tcPr>
          <w:p>
            <w:pPr>
              <w:pStyle w:val="TableParagraph"/>
              <w:spacing w:before="17" w:line="437" w:lineRule="exact"/>
              <w:ind w:left="585"/>
              <w:rPr>
                <w:sz w:val="36"/>
              </w:rPr>
            </w:pPr>
            <w:r>
              <w:rPr>
                <w:sz w:val="36"/>
              </w:rPr>
              <w:t>我是谁？对自己深层层次的认知和认同</w:t>
            </w:r>
          </w:p>
        </w:tc>
      </w:tr>
      <w:tr>
        <w:tblPrEx>
          <w:tblW w:w="0" w:type="auto"/>
          <w:jc w:val="left"/>
          <w:tblInd w:w="2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5"/>
          <w:jc w:val="left"/>
        </w:trPr>
        <w:tc>
          <w:tcPr>
            <w:tcW w:w="815" w:type="dxa"/>
          </w:tcPr>
          <w:p>
            <w:pPr>
              <w:pStyle w:val="TableParagraph"/>
              <w:spacing w:line="455" w:lineRule="exact"/>
              <w:rPr>
                <w:sz w:val="36"/>
              </w:rPr>
            </w:pPr>
            <w:r>
              <w:rPr>
                <w:sz w:val="36"/>
              </w:rPr>
              <w:t>解</w:t>
            </w:r>
          </w:p>
        </w:tc>
        <w:tc>
          <w:tcPr>
            <w:tcW w:w="1710" w:type="dxa"/>
          </w:tcPr>
          <w:p>
            <w:pPr>
              <w:pStyle w:val="TableParagraph"/>
              <w:spacing w:before="25" w:line="430" w:lineRule="exact"/>
              <w:ind w:left="405"/>
              <w:rPr>
                <w:sz w:val="36"/>
              </w:rPr>
            </w:pPr>
            <w:r>
              <w:rPr>
                <w:sz w:val="36"/>
              </w:rPr>
              <w:t>信念</w:t>
            </w:r>
          </w:p>
        </w:tc>
        <w:tc>
          <w:tcPr>
            <w:tcW w:w="7835" w:type="dxa"/>
          </w:tcPr>
          <w:p>
            <w:pPr>
              <w:pStyle w:val="TableParagraph"/>
              <w:spacing w:before="25" w:line="430" w:lineRule="exact"/>
              <w:ind w:left="585"/>
              <w:rPr>
                <w:sz w:val="36"/>
              </w:rPr>
            </w:pPr>
            <w:r>
              <w:rPr>
                <w:sz w:val="36"/>
              </w:rPr>
              <w:t>价值观。“我觉得…” “我认为…”</w:t>
            </w:r>
          </w:p>
        </w:tc>
      </w:tr>
      <w:tr>
        <w:tblPrEx>
          <w:tblW w:w="0" w:type="auto"/>
          <w:jc w:val="left"/>
          <w:tblInd w:w="2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42"/>
          <w:jc w:val="left"/>
        </w:trPr>
        <w:tc>
          <w:tcPr>
            <w:tcW w:w="815" w:type="dxa"/>
          </w:tcPr>
          <w:p>
            <w:pPr>
              <w:pStyle w:val="TableParagraph"/>
              <w:spacing w:line="423" w:lineRule="exact"/>
              <w:rPr>
                <w:sz w:val="36"/>
              </w:rPr>
            </w:pPr>
            <w:r>
              <w:rPr>
                <w:sz w:val="36"/>
              </w:rPr>
              <w:t>层</w:t>
            </w:r>
          </w:p>
        </w:tc>
        <w:tc>
          <w:tcPr>
            <w:tcW w:w="1710" w:type="dxa"/>
          </w:tcPr>
          <w:p>
            <w:pPr>
              <w:pStyle w:val="TableParagraph"/>
              <w:spacing w:before="32" w:line="391" w:lineRule="exact"/>
              <w:ind w:left="405"/>
              <w:rPr>
                <w:sz w:val="36"/>
              </w:rPr>
            </w:pPr>
            <w:r>
              <w:rPr>
                <w:sz w:val="36"/>
              </w:rPr>
              <w:t>能力</w:t>
            </w:r>
          </w:p>
        </w:tc>
        <w:tc>
          <w:tcPr>
            <w:tcW w:w="7835" w:type="dxa"/>
          </w:tcPr>
          <w:p>
            <w:pPr>
              <w:pStyle w:val="TableParagraph"/>
              <w:spacing w:before="32" w:line="391" w:lineRule="exact"/>
              <w:ind w:left="585"/>
              <w:rPr>
                <w:sz w:val="36"/>
              </w:rPr>
            </w:pPr>
            <w:r>
              <w:rPr>
                <w:sz w:val="36"/>
              </w:rPr>
              <w:t>描述个人状况、具备了什么。常以“我”开头</w:t>
            </w:r>
          </w:p>
        </w:tc>
      </w:tr>
    </w:tbl>
    <w:p>
      <w:pPr>
        <w:pStyle w:val="BodyText"/>
        <w:spacing w:before="0"/>
      </w:pPr>
    </w:p>
    <w:p>
      <w:pPr>
        <w:pStyle w:val="BodyText"/>
        <w:spacing w:before="4"/>
        <w:rPr>
          <w:sz w:val="45"/>
        </w:rPr>
      </w:pPr>
    </w:p>
    <w:p>
      <w:pPr>
        <w:pStyle w:val="BodyText"/>
        <w:spacing w:before="0" w:line="242" w:lineRule="auto"/>
        <w:ind w:left="3900" w:right="385" w:hanging="2700"/>
      </w:pPr>
      <w:r>
        <w:t>（四</w:t>
      </w:r>
      <w:r>
        <w:rPr>
          <w:spacing w:val="-152"/>
        </w:rPr>
        <w:t>）</w:t>
      </w:r>
      <w:r>
        <w:rPr>
          <w:spacing w:val="-20"/>
        </w:rPr>
        <w:t>催眠疗法：用催眠的方法使求职者的意识围变得极度狭窄</w:t>
      </w:r>
      <w:r>
        <w:t>（达到非常专注的状态</w:t>
      </w:r>
      <w:r>
        <w:rPr>
          <w:spacing w:val="-186"/>
        </w:rPr>
        <w:t>）</w:t>
      </w:r>
      <w:r>
        <w:rPr>
          <w:spacing w:val="-9"/>
        </w:rPr>
        <w:t>，</w:t>
      </w:r>
      <w:r>
        <w:t>借助暗示性语言，以消除心理和躯体障碍的一种心理治疗方法。显意识得到抑制，潜意识增加，上升到主导地位。</w:t>
      </w:r>
    </w:p>
    <w:p>
      <w:pPr>
        <w:pStyle w:val="BodyText"/>
        <w:spacing w:before="6" w:line="242" w:lineRule="auto"/>
        <w:ind w:left="3900" w:right="386" w:hanging="2700"/>
      </w:pPr>
      <w:r>
        <w:t>（五</w:t>
      </w:r>
      <w:r>
        <w:rPr>
          <w:spacing w:val="-90"/>
        </w:rPr>
        <w:t>）</w:t>
      </w:r>
      <w:r>
        <w:rPr>
          <w:spacing w:val="-15"/>
        </w:rPr>
        <w:t xml:space="preserve">生物反馈疗法：利用科学仪器对身体进行检查，使病人能自我控制调节这些机能， </w:t>
      </w:r>
      <w:r>
        <w:t>达到治疗的目的。</w:t>
      </w:r>
    </w:p>
    <w:p>
      <w:pPr>
        <w:pStyle w:val="BodyText"/>
        <w:spacing w:before="11"/>
      </w:pPr>
    </w:p>
    <w:p>
      <w:pPr>
        <w:pStyle w:val="BodyText"/>
        <w:spacing w:before="0"/>
        <w:ind w:left="480"/>
      </w:pPr>
      <w:r>
        <w:t>三、组织对策：</w:t>
      </w:r>
    </w:p>
    <w:p>
      <w:pPr>
        <w:pStyle w:val="BodyText"/>
        <w:ind w:left="1200"/>
      </w:pPr>
      <w:r>
        <w:rPr>
          <w:rFonts w:ascii="Arial" w:eastAsia="Arial"/>
        </w:rPr>
        <w:t>1</w:t>
      </w:r>
      <w:r>
        <w:t>、识别、改变或消除压力源。主要措施包括：</w:t>
      </w:r>
    </w:p>
    <w:p>
      <w:pPr>
        <w:pStyle w:val="ListParagraph"/>
        <w:numPr>
          <w:ilvl w:val="0"/>
          <w:numId w:val="36"/>
        </w:numPr>
        <w:tabs>
          <w:tab w:val="left" w:pos="2534"/>
        </w:tabs>
        <w:spacing w:before="7" w:after="0" w:line="240" w:lineRule="auto"/>
        <w:ind w:left="2533" w:right="0" w:hanging="902"/>
        <w:jc w:val="left"/>
        <w:rPr>
          <w:sz w:val="36"/>
        </w:rPr>
      </w:pPr>
      <w:r>
        <w:rPr>
          <w:sz w:val="36"/>
        </w:rPr>
        <w:t>改善工作条件；</w:t>
      </w:r>
    </w:p>
    <w:p>
      <w:pPr>
        <w:pStyle w:val="ListParagraph"/>
        <w:numPr>
          <w:ilvl w:val="0"/>
          <w:numId w:val="36"/>
        </w:numPr>
        <w:tabs>
          <w:tab w:val="left" w:pos="2534"/>
        </w:tabs>
        <w:spacing w:before="6" w:after="0" w:line="240" w:lineRule="auto"/>
        <w:ind w:left="2533" w:right="0" w:hanging="902"/>
        <w:jc w:val="left"/>
        <w:rPr>
          <w:sz w:val="36"/>
        </w:rPr>
      </w:pPr>
      <w:r>
        <w:rPr>
          <w:sz w:val="36"/>
        </w:rPr>
        <w:t>工作再设计；</w:t>
      </w:r>
    </w:p>
    <w:p>
      <w:pPr>
        <w:pStyle w:val="ListParagraph"/>
        <w:numPr>
          <w:ilvl w:val="0"/>
          <w:numId w:val="36"/>
        </w:numPr>
        <w:tabs>
          <w:tab w:val="left" w:pos="2534"/>
        </w:tabs>
        <w:spacing w:before="8" w:after="0" w:line="240" w:lineRule="auto"/>
        <w:ind w:left="2533" w:right="0" w:hanging="902"/>
        <w:jc w:val="left"/>
        <w:rPr>
          <w:sz w:val="36"/>
        </w:rPr>
      </w:pPr>
      <w:r>
        <w:rPr>
          <w:sz w:val="36"/>
        </w:rPr>
        <w:t>重新分派工作，以避免工作超载或欠载；</w:t>
      </w:r>
    </w:p>
    <w:p>
      <w:pPr>
        <w:pStyle w:val="ListParagraph"/>
        <w:numPr>
          <w:ilvl w:val="0"/>
          <w:numId w:val="36"/>
        </w:numPr>
        <w:tabs>
          <w:tab w:val="left" w:pos="2534"/>
        </w:tabs>
        <w:spacing w:before="7" w:after="0" w:line="240" w:lineRule="auto"/>
        <w:ind w:left="2533" w:right="0" w:hanging="902"/>
        <w:jc w:val="left"/>
        <w:rPr>
          <w:sz w:val="36"/>
        </w:rPr>
      </w:pPr>
      <w:r>
        <w:rPr>
          <w:sz w:val="36"/>
        </w:rPr>
        <w:t>结构重组，以明确责权利；</w:t>
      </w:r>
    </w:p>
    <w:p>
      <w:pPr>
        <w:pStyle w:val="ListParagraph"/>
        <w:numPr>
          <w:ilvl w:val="0"/>
          <w:numId w:val="36"/>
        </w:numPr>
        <w:tabs>
          <w:tab w:val="left" w:pos="2642"/>
        </w:tabs>
        <w:spacing w:before="6" w:after="0" w:line="240" w:lineRule="auto"/>
        <w:ind w:left="2641" w:right="0" w:hanging="902"/>
        <w:jc w:val="left"/>
        <w:rPr>
          <w:sz w:val="36"/>
        </w:rPr>
      </w:pPr>
      <w:r>
        <w:rPr>
          <w:sz w:val="36"/>
        </w:rPr>
        <w:t>改变工作日程，实行弹性工作时间；</w:t>
      </w:r>
    </w:p>
    <w:p>
      <w:pPr>
        <w:pStyle w:val="ListParagraph"/>
        <w:numPr>
          <w:ilvl w:val="0"/>
          <w:numId w:val="36"/>
        </w:numPr>
        <w:tabs>
          <w:tab w:val="left" w:pos="2642"/>
        </w:tabs>
        <w:spacing w:before="7" w:after="0" w:line="240" w:lineRule="auto"/>
        <w:ind w:left="2641" w:right="0" w:hanging="902"/>
        <w:jc w:val="left"/>
        <w:rPr>
          <w:sz w:val="36"/>
        </w:rPr>
      </w:pPr>
      <w:r>
        <w:rPr>
          <w:sz w:val="36"/>
        </w:rPr>
        <w:t>实行目标管理，减少严密监督，改变经营方式；</w:t>
      </w:r>
    </w:p>
    <w:p>
      <w:pPr>
        <w:pStyle w:val="ListParagraph"/>
        <w:numPr>
          <w:ilvl w:val="0"/>
          <w:numId w:val="36"/>
        </w:numPr>
        <w:tabs>
          <w:tab w:val="left" w:pos="2642"/>
        </w:tabs>
        <w:spacing w:before="7" w:after="0" w:line="240" w:lineRule="auto"/>
        <w:ind w:left="2641" w:right="0" w:hanging="902"/>
        <w:jc w:val="left"/>
        <w:rPr>
          <w:sz w:val="36"/>
        </w:rPr>
      </w:pPr>
      <w:r>
        <w:rPr>
          <w:sz w:val="36"/>
        </w:rPr>
        <w:t>实施员工参与计划，以应对多种变革；</w:t>
      </w:r>
    </w:p>
    <w:p>
      <w:pPr>
        <w:pStyle w:val="ListParagraph"/>
        <w:numPr>
          <w:ilvl w:val="0"/>
          <w:numId w:val="36"/>
        </w:numPr>
        <w:tabs>
          <w:tab w:val="left" w:pos="2642"/>
        </w:tabs>
        <w:spacing w:before="7" w:after="0" w:line="240" w:lineRule="auto"/>
        <w:ind w:left="2641" w:right="0" w:hanging="902"/>
        <w:jc w:val="left"/>
        <w:rPr>
          <w:sz w:val="36"/>
        </w:rPr>
      </w:pPr>
      <w:r>
        <w:rPr>
          <w:sz w:val="36"/>
        </w:rPr>
        <w:t>重新界定角色，解决角色冲突与模糊</w:t>
      </w:r>
    </w:p>
    <w:p>
      <w:pPr>
        <w:pStyle w:val="BodyText"/>
        <w:spacing w:before="6"/>
        <w:ind w:left="1056"/>
      </w:pPr>
      <w:r>
        <w:rPr>
          <w:rFonts w:ascii="Arial" w:eastAsia="Arial"/>
        </w:rPr>
        <w:t>2</w:t>
      </w:r>
      <w:r>
        <w:t>、减轻压力带来的不良后果。</w:t>
      </w:r>
    </w:p>
    <w:p>
      <w:pPr>
        <w:pStyle w:val="ListParagraph"/>
        <w:numPr>
          <w:ilvl w:val="0"/>
          <w:numId w:val="30"/>
        </w:numPr>
        <w:tabs>
          <w:tab w:val="left" w:pos="2498"/>
        </w:tabs>
        <w:spacing w:before="7" w:after="0" w:line="240" w:lineRule="auto"/>
        <w:ind w:left="2497" w:right="0" w:hanging="902"/>
        <w:jc w:val="left"/>
        <w:rPr>
          <w:sz w:val="36"/>
        </w:rPr>
      </w:pPr>
      <w:r>
        <w:rPr>
          <w:sz w:val="36"/>
        </w:rPr>
        <w:t>团队建设；</w:t>
      </w:r>
    </w:p>
    <w:p>
      <w:pPr>
        <w:pStyle w:val="ListParagraph"/>
        <w:numPr>
          <w:ilvl w:val="0"/>
          <w:numId w:val="30"/>
        </w:numPr>
        <w:tabs>
          <w:tab w:val="left" w:pos="2498"/>
        </w:tabs>
        <w:spacing w:before="7" w:after="0" w:line="240" w:lineRule="auto"/>
        <w:ind w:left="2497" w:right="0" w:hanging="902"/>
        <w:jc w:val="left"/>
        <w:rPr>
          <w:sz w:val="36"/>
        </w:rPr>
      </w:pPr>
      <w:r>
        <w:rPr>
          <w:sz w:val="36"/>
        </w:rPr>
        <w:t>行为塑造；</w:t>
      </w:r>
    </w:p>
    <w:p>
      <w:pPr>
        <w:pStyle w:val="ListParagraph"/>
        <w:numPr>
          <w:ilvl w:val="0"/>
          <w:numId w:val="30"/>
        </w:numPr>
        <w:tabs>
          <w:tab w:val="left" w:pos="2498"/>
        </w:tabs>
        <w:spacing w:before="7" w:after="0" w:line="240" w:lineRule="auto"/>
        <w:ind w:left="2497" w:right="0" w:hanging="902"/>
        <w:jc w:val="left"/>
        <w:rPr>
          <w:sz w:val="36"/>
        </w:rPr>
      </w:pPr>
      <w:r>
        <w:rPr>
          <w:sz w:val="36"/>
        </w:rPr>
        <w:t>事业咨询；</w:t>
      </w:r>
    </w:p>
    <w:p>
      <w:pPr>
        <w:pStyle w:val="ListParagraph"/>
        <w:numPr>
          <w:ilvl w:val="0"/>
          <w:numId w:val="30"/>
        </w:numPr>
        <w:tabs>
          <w:tab w:val="left" w:pos="2498"/>
        </w:tabs>
        <w:spacing w:before="6" w:after="0" w:line="240" w:lineRule="auto"/>
        <w:ind w:left="2497" w:right="0" w:hanging="902"/>
        <w:jc w:val="left"/>
        <w:rPr>
          <w:sz w:val="36"/>
        </w:rPr>
      </w:pPr>
      <w:r>
        <w:rPr>
          <w:sz w:val="36"/>
        </w:rPr>
        <w:t>帮助员工处理精神衰竭；</w:t>
      </w:r>
    </w:p>
    <w:p>
      <w:pPr>
        <w:pStyle w:val="ListParagraph"/>
        <w:numPr>
          <w:ilvl w:val="0"/>
          <w:numId w:val="30"/>
        </w:numPr>
        <w:tabs>
          <w:tab w:val="left" w:pos="2498"/>
        </w:tabs>
        <w:spacing w:before="7" w:after="0" w:line="240" w:lineRule="auto"/>
        <w:ind w:left="2497" w:right="0" w:hanging="902"/>
        <w:jc w:val="left"/>
        <w:rPr>
          <w:sz w:val="36"/>
        </w:rPr>
      </w:pPr>
      <w:r>
        <w:rPr>
          <w:sz w:val="36"/>
        </w:rPr>
        <w:t>实行放松训练；</w:t>
      </w:r>
    </w:p>
    <w:p>
      <w:pPr>
        <w:pStyle w:val="ListParagraph"/>
        <w:numPr>
          <w:ilvl w:val="0"/>
          <w:numId w:val="30"/>
        </w:numPr>
        <w:tabs>
          <w:tab w:val="left" w:pos="2498"/>
        </w:tabs>
        <w:spacing w:before="8" w:after="0" w:line="240" w:lineRule="auto"/>
        <w:ind w:left="2497" w:right="0" w:hanging="902"/>
        <w:jc w:val="left"/>
        <w:rPr>
          <w:sz w:val="36"/>
        </w:rPr>
      </w:pPr>
      <w:r>
        <w:rPr>
          <w:sz w:val="36"/>
        </w:rPr>
        <w:t>提供健康项目（引起警觉、改变生活方式、保持良好的生活方式）</w:t>
      </w:r>
    </w:p>
    <w:p>
      <w:pPr>
        <w:pStyle w:val="BodyText"/>
        <w:spacing w:before="0"/>
        <w:rPr>
          <w:sz w:val="37"/>
        </w:rPr>
      </w:pPr>
    </w:p>
    <w:p>
      <w:pPr>
        <w:pStyle w:val="BodyText"/>
        <w:spacing w:before="1"/>
        <w:ind w:left="480"/>
      </w:pPr>
      <w:r>
        <w:t>本章重点：</w:t>
      </w:r>
    </w:p>
    <w:p>
      <w:pPr>
        <w:pStyle w:val="BodyText"/>
        <w:spacing w:before="6"/>
        <w:ind w:left="480"/>
      </w:pPr>
      <w:r>
        <w:rPr>
          <w:rFonts w:ascii="Arial" w:eastAsia="Arial"/>
        </w:rPr>
        <w:t>1</w:t>
      </w:r>
      <w:r>
        <w:t>、什么是压力？工作压力的来源有哪些？</w:t>
      </w:r>
    </w:p>
    <w:p>
      <w:pPr>
        <w:pStyle w:val="BodyText"/>
        <w:ind w:left="480"/>
      </w:pPr>
      <w:r>
        <w:rPr>
          <w:rFonts w:ascii="Arial" w:eastAsia="Arial"/>
        </w:rPr>
        <w:t>2</w:t>
      </w:r>
      <w:r>
        <w:t>、何为压力中的个别差异？</w:t>
      </w:r>
    </w:p>
    <w:p>
      <w:pPr>
        <w:pStyle w:val="BodyText"/>
        <w:ind w:left="480"/>
      </w:pPr>
      <w:r>
        <w:rPr>
          <w:rFonts w:ascii="Arial" w:eastAsia="Arial"/>
          <w:w w:val="95"/>
        </w:rPr>
        <w:t>3</w:t>
      </w:r>
      <w:r>
        <w:rPr>
          <w:w w:val="95"/>
        </w:rPr>
        <w:t>、压力会带了哪些后果？</w:t>
      </w:r>
    </w:p>
    <w:p>
      <w:pPr>
        <w:pStyle w:val="BodyText"/>
        <w:ind w:left="480"/>
      </w:pPr>
      <w:r>
        <w:rPr>
          <w:rFonts w:ascii="Arial" w:eastAsia="Arial"/>
          <w:w w:val="95"/>
        </w:rPr>
        <w:t>4</w:t>
      </w:r>
      <w:r>
        <w:rPr>
          <w:w w:val="95"/>
        </w:rPr>
        <w:t>、心理治疗有哪些方法？</w:t>
      </w:r>
    </w:p>
    <w:p>
      <w:pPr>
        <w:pStyle w:val="BodyText"/>
        <w:spacing w:before="6"/>
        <w:ind w:left="480"/>
      </w:pPr>
      <w:r>
        <w:rPr>
          <w:rFonts w:ascii="Arial" w:eastAsia="Arial"/>
        </w:rPr>
        <w:t>5</w:t>
      </w:r>
      <w:r>
        <w:t>、论述组织应如何管理员工的工作压力。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480"/>
      </w:pPr>
      <w:r>
        <w:t>作业：</w:t>
      </w:r>
    </w:p>
    <w:p>
      <w:pPr>
        <w:spacing w:after="0"/>
        <w:sectPr>
          <w:headerReference w:type="default" r:id="rId51"/>
          <w:footerReference w:type="default" r:id="rId52"/>
          <w:pgSz w:w="17860" w:h="25260"/>
          <w:pgMar w:top="1380" w:right="820" w:bottom="2020" w:left="1680" w:header="1062" w:footer="1831"/>
          <w:pgNumType w:start="17"/>
          <w:cols w:space="708"/>
        </w:sectPr>
      </w:pPr>
    </w:p>
    <w:p>
      <w:pPr>
        <w:pStyle w:val="BodyText"/>
        <w:spacing w:before="0" w:line="458" w:lineRule="exact"/>
        <w:ind w:left="480"/>
        <w:rPr>
          <w:rFonts w:ascii="Arial" w:eastAsia="Arial"/>
        </w:rPr>
      </w:pPr>
      <w:r>
        <w:t>同学之间俩俩相互做深度放松的练习。</w:t>
      </w:r>
      <w:r>
        <w:rPr>
          <w:rFonts w:ascii="Arial" w:eastAsia="Arial"/>
        </w:rPr>
        <w:t>P132</w:t>
      </w:r>
    </w:p>
    <w:p>
      <w:pPr>
        <w:pStyle w:val="BodyText"/>
        <w:spacing w:before="0"/>
        <w:rPr>
          <w:rFonts w:ascii="Arial"/>
          <w:sz w:val="20"/>
        </w:rPr>
      </w:pPr>
    </w:p>
    <w:p>
      <w:pPr>
        <w:pStyle w:val="BodyText"/>
        <w:spacing w:before="0"/>
        <w:rPr>
          <w:rFonts w:ascii="Arial"/>
          <w:sz w:val="20"/>
        </w:rPr>
      </w:pPr>
    </w:p>
    <w:p>
      <w:pPr>
        <w:pStyle w:val="BodyText"/>
        <w:spacing w:before="0"/>
        <w:rPr>
          <w:rFonts w:ascii="Arial"/>
          <w:sz w:val="20"/>
        </w:rPr>
      </w:pPr>
    </w:p>
    <w:p>
      <w:pPr>
        <w:pStyle w:val="BodyText"/>
        <w:spacing w:before="5"/>
        <w:rPr>
          <w:rFonts w:ascii="Arial"/>
          <w:sz w:val="22"/>
        </w:rPr>
      </w:pPr>
    </w:p>
    <w:p>
      <w:pPr>
        <w:spacing w:after="0"/>
        <w:rPr>
          <w:rFonts w:ascii="Arial"/>
          <w:sz w:val="22"/>
        </w:rPr>
        <w:sectPr>
          <w:headerReference w:type="default" r:id="rId53"/>
          <w:footerReference w:type="default" r:id="rId54"/>
          <w:pgSz w:w="17860" w:h="25260"/>
          <w:pgMar w:top="1380" w:right="820" w:bottom="2020" w:left="1680" w:header="1062" w:footer="1831"/>
          <w:pgNumType w:start="18"/>
          <w:cols w:space="708"/>
        </w:sectPr>
      </w:pPr>
    </w:p>
    <w:p>
      <w:pPr>
        <w:pStyle w:val="BodyText"/>
        <w:spacing w:before="0"/>
        <w:rPr>
          <w:rFonts w:ascii="Arial"/>
          <w:sz w:val="40"/>
        </w:rPr>
      </w:pPr>
    </w:p>
    <w:p>
      <w:pPr>
        <w:pStyle w:val="BodyText"/>
        <w:spacing w:before="0"/>
        <w:rPr>
          <w:rFonts w:ascii="Arial"/>
          <w:sz w:val="41"/>
        </w:rPr>
      </w:pPr>
    </w:p>
    <w:p>
      <w:pPr>
        <w:pStyle w:val="BodyText"/>
        <w:spacing w:before="0"/>
        <w:ind w:left="480"/>
        <w:rPr>
          <w:rFonts w:ascii="Arial" w:eastAsia="Arial"/>
        </w:rPr>
      </w:pPr>
      <w:r>
        <w:rPr>
          <w:w w:val="95"/>
        </w:rPr>
        <w:t>开篇实例：</w:t>
      </w:r>
      <w:r>
        <w:rPr>
          <w:rFonts w:ascii="Arial" w:eastAsia="Arial"/>
          <w:w w:val="95"/>
        </w:rPr>
        <w:t>P143</w:t>
      </w:r>
    </w:p>
    <w:p>
      <w:pPr>
        <w:pStyle w:val="Heading1"/>
        <w:tabs>
          <w:tab w:val="left" w:pos="2341"/>
        </w:tabs>
        <w:spacing w:before="94"/>
        <w:ind w:left="617"/>
      </w:pPr>
      <w:r>
        <w:rPr>
          <w:b w:val="0"/>
        </w:rPr>
        <w:br w:type="column"/>
      </w:r>
      <w:r>
        <w:t>第</w:t>
      </w:r>
      <w:r>
        <w:rPr>
          <w:spacing w:val="-115"/>
        </w:rPr>
        <w:t xml:space="preserve"> </w:t>
      </w:r>
      <w:r>
        <w:rPr>
          <w:rFonts w:ascii="Arial" w:eastAsia="Arial"/>
        </w:rPr>
        <w:t>6</w:t>
      </w:r>
      <w:r>
        <w:rPr>
          <w:rFonts w:ascii="Arial" w:eastAsia="Arial"/>
          <w:spacing w:val="-36"/>
        </w:rPr>
        <w:t xml:space="preserve"> </w:t>
      </w:r>
      <w:r>
        <w:t>章</w:t>
        <w:tab/>
        <w:t>团队管理</w:t>
      </w:r>
    </w:p>
    <w:p>
      <w:pPr>
        <w:pStyle w:val="BodyText"/>
        <w:spacing w:before="11"/>
        <w:rPr>
          <w:b/>
          <w:sz w:val="56"/>
        </w:rPr>
      </w:pPr>
    </w:p>
    <w:p>
      <w:pPr>
        <w:pStyle w:val="Heading3"/>
        <w:tabs>
          <w:tab w:val="left" w:pos="1859"/>
        </w:tabs>
        <w:ind w:left="480"/>
        <w:jc w:val="left"/>
      </w:pPr>
      <w:r>
        <w:t>第</w:t>
      </w:r>
      <w:r>
        <w:rPr>
          <w:spacing w:val="-94"/>
        </w:rPr>
        <w:t xml:space="preserve"> </w:t>
      </w:r>
      <w:r>
        <w:rPr>
          <w:rFonts w:ascii="Arial" w:eastAsia="Arial"/>
        </w:rPr>
        <w:t>1</w:t>
      </w:r>
      <w:r>
        <w:rPr>
          <w:rFonts w:ascii="Arial" w:eastAsia="Arial"/>
          <w:spacing w:val="-29"/>
        </w:rPr>
        <w:t xml:space="preserve"> </w:t>
      </w:r>
      <w:r>
        <w:t>节</w:t>
        <w:tab/>
        <w:t>群体基础理论</w:t>
      </w:r>
    </w:p>
    <w:p>
      <w:pPr>
        <w:spacing w:after="0"/>
        <w:jc w:val="left"/>
        <w:sectPr>
          <w:headerReference w:type="default" r:id="rId55"/>
          <w:footerReference w:type="default" r:id="rId56"/>
          <w:type w:val="continuous"/>
          <w:pgSz w:w="17860" w:h="25260"/>
          <w:pgMar w:top="1260" w:right="820" w:bottom="2020" w:left="1680" w:header="708" w:footer="708"/>
          <w:pgNumType w:start="19"/>
          <w:cols w:num="2" w:space="708" w:equalWidth="0">
            <w:col w:w="3061" w:space="835"/>
            <w:col w:w="11464" w:space="0"/>
          </w:cols>
        </w:sect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219"/>
        <w:ind w:left="480"/>
      </w:pPr>
      <w:r>
        <w:t>一、群体的定义与类型：</w:t>
      </w:r>
    </w:p>
    <w:p>
      <w:pPr>
        <w:pStyle w:val="BodyText"/>
        <w:spacing w:before="6" w:line="242" w:lineRule="auto"/>
        <w:ind w:left="3180" w:right="566" w:hanging="2268"/>
      </w:pPr>
      <w:r>
        <w:t>（一</w:t>
      </w:r>
      <w:r>
        <w:rPr>
          <w:spacing w:val="-54"/>
        </w:rPr>
        <w:t>）</w:t>
      </w:r>
      <w:r>
        <w:rPr>
          <w:spacing w:val="-12"/>
        </w:rPr>
        <w:t>定义：群体是有两人或两人以上互动的个体组成，个体之间具有稳定的关系与共同</w:t>
      </w:r>
      <w:r>
        <w:t>的目标、彼此意识到同属一群的集体。</w:t>
      </w:r>
    </w:p>
    <w:p>
      <w:pPr>
        <w:pStyle w:val="ListParagraph"/>
        <w:numPr>
          <w:ilvl w:val="1"/>
          <w:numId w:val="37"/>
        </w:numPr>
        <w:tabs>
          <w:tab w:val="left" w:pos="2822"/>
        </w:tabs>
        <w:spacing w:before="5" w:after="0" w:line="240" w:lineRule="auto"/>
        <w:ind w:left="2821" w:right="0" w:hanging="902"/>
        <w:jc w:val="left"/>
        <w:rPr>
          <w:sz w:val="36"/>
        </w:rPr>
      </w:pPr>
      <w:r>
        <w:rPr>
          <w:sz w:val="36"/>
        </w:rPr>
        <w:t>群体是由两人或两人以上的个体构成的；</w:t>
      </w:r>
    </w:p>
    <w:p>
      <w:pPr>
        <w:pStyle w:val="ListParagraph"/>
        <w:numPr>
          <w:ilvl w:val="1"/>
          <w:numId w:val="37"/>
        </w:numPr>
        <w:tabs>
          <w:tab w:val="left" w:pos="2822"/>
        </w:tabs>
        <w:spacing w:before="6" w:after="0" w:line="240" w:lineRule="auto"/>
        <w:ind w:left="2821" w:right="0" w:hanging="902"/>
        <w:jc w:val="left"/>
        <w:rPr>
          <w:sz w:val="36"/>
        </w:rPr>
      </w:pPr>
      <w:r>
        <w:rPr>
          <w:sz w:val="36"/>
        </w:rPr>
        <w:t>群体有稳定的结构；</w:t>
      </w:r>
    </w:p>
    <w:p>
      <w:pPr>
        <w:pStyle w:val="ListParagraph"/>
        <w:numPr>
          <w:ilvl w:val="1"/>
          <w:numId w:val="37"/>
        </w:numPr>
        <w:tabs>
          <w:tab w:val="left" w:pos="2822"/>
        </w:tabs>
        <w:spacing w:before="4" w:after="0" w:line="240" w:lineRule="auto"/>
        <w:ind w:left="2821" w:right="0" w:hanging="902"/>
        <w:jc w:val="left"/>
        <w:rPr>
          <w:sz w:val="36"/>
        </w:rPr>
      </w:pPr>
      <w:r>
        <w:rPr>
          <w:sz w:val="36"/>
        </w:rPr>
        <w:t>群体成员具有共同的目标或兴趣；</w:t>
      </w:r>
    </w:p>
    <w:p>
      <w:pPr>
        <w:pStyle w:val="ListParagraph"/>
        <w:numPr>
          <w:ilvl w:val="1"/>
          <w:numId w:val="37"/>
        </w:numPr>
        <w:tabs>
          <w:tab w:val="left" w:pos="2822"/>
        </w:tabs>
        <w:spacing w:before="7" w:after="0" w:line="240" w:lineRule="auto"/>
        <w:ind w:left="2821" w:right="0" w:hanging="902"/>
        <w:jc w:val="left"/>
        <w:rPr>
          <w:sz w:val="36"/>
        </w:rPr>
      </w:pPr>
      <w:r>
        <w:rPr>
          <w:sz w:val="36"/>
        </w:rPr>
        <w:t>群体成员彼此意识到他们都是同一个群体的成员，并能区分非群体成员。</w:t>
      </w:r>
    </w:p>
    <w:p>
      <w:pPr>
        <w:pStyle w:val="BodyText"/>
        <w:ind w:left="912"/>
      </w:pPr>
      <w:r>
        <w:t>（二）群体的类型：</w:t>
      </w:r>
    </w:p>
    <w:p>
      <w:pPr>
        <w:pStyle w:val="ListParagraph"/>
        <w:numPr>
          <w:ilvl w:val="0"/>
          <w:numId w:val="29"/>
        </w:numPr>
        <w:tabs>
          <w:tab w:val="left" w:pos="2534"/>
        </w:tabs>
        <w:spacing w:before="7" w:after="0" w:line="240" w:lineRule="auto"/>
        <w:ind w:left="2533" w:right="0" w:hanging="902"/>
        <w:jc w:val="left"/>
        <w:rPr>
          <w:sz w:val="36"/>
        </w:rPr>
      </w:pPr>
      <w:r>
        <w:rPr>
          <w:sz w:val="36"/>
        </w:rPr>
        <w:t>正式群体（命令群体和任务群体）与非正式群体（兴趣群体和友谊群体）</w:t>
      </w:r>
    </w:p>
    <w:p>
      <w:pPr>
        <w:pStyle w:val="ListParagraph"/>
        <w:numPr>
          <w:ilvl w:val="0"/>
          <w:numId w:val="29"/>
        </w:numPr>
        <w:tabs>
          <w:tab w:val="left" w:pos="2534"/>
        </w:tabs>
        <w:spacing w:before="6" w:after="0" w:line="240" w:lineRule="auto"/>
        <w:ind w:left="2533" w:right="0" w:hanging="902"/>
        <w:jc w:val="left"/>
        <w:rPr>
          <w:sz w:val="36"/>
        </w:rPr>
      </w:pPr>
      <w:r>
        <w:rPr>
          <w:sz w:val="36"/>
        </w:rPr>
        <w:t>永久群体与临时群体</w:t>
      </w:r>
    </w:p>
    <w:p>
      <w:pPr>
        <w:pStyle w:val="ListParagraph"/>
        <w:numPr>
          <w:ilvl w:val="0"/>
          <w:numId w:val="29"/>
        </w:numPr>
        <w:tabs>
          <w:tab w:val="left" w:pos="2534"/>
        </w:tabs>
        <w:spacing w:before="7" w:after="0" w:line="240" w:lineRule="auto"/>
        <w:ind w:left="2533" w:right="0" w:hanging="902"/>
        <w:jc w:val="left"/>
        <w:rPr>
          <w:sz w:val="36"/>
        </w:rPr>
      </w:pPr>
      <w:r>
        <w:rPr>
          <w:sz w:val="36"/>
        </w:rPr>
        <w:t>成员群体与参照群体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spacing w:before="0"/>
        <w:ind w:left="480"/>
      </w:pPr>
      <w:r>
        <w:t>二、群体的发展：</w:t>
      </w:r>
    </w:p>
    <w:p>
      <w:pPr>
        <w:pStyle w:val="BodyText"/>
        <w:spacing w:before="6"/>
        <w:ind w:left="1200"/>
      </w:pPr>
      <w:r>
        <w:rPr>
          <w:rFonts w:ascii="Arial" w:eastAsia="Arial"/>
        </w:rPr>
        <w:t>1</w:t>
      </w:r>
      <w:r>
        <w:t>、形成阶段，彼此熟悉并建立行为准则</w:t>
      </w:r>
    </w:p>
    <w:p>
      <w:pPr>
        <w:pStyle w:val="BodyText"/>
        <w:ind w:left="1200"/>
      </w:pPr>
      <w:r>
        <w:rPr>
          <w:rFonts w:ascii="Arial" w:eastAsia="Arial"/>
        </w:rPr>
        <w:t>2</w:t>
      </w:r>
      <w:r>
        <w:t>、震荡阶段，部冲突不断</w:t>
      </w:r>
    </w:p>
    <w:p>
      <w:pPr>
        <w:pStyle w:val="BodyText"/>
        <w:ind w:left="1200"/>
      </w:pPr>
      <w:r>
        <w:rPr>
          <w:rFonts w:ascii="Arial" w:eastAsia="Arial"/>
        </w:rPr>
        <w:t>3</w:t>
      </w:r>
      <w:r>
        <w:t>、规阶段，开始有凝聚力和认同感</w:t>
      </w:r>
    </w:p>
    <w:p>
      <w:pPr>
        <w:pStyle w:val="BodyText"/>
        <w:ind w:left="1200"/>
      </w:pPr>
      <w:r>
        <w:rPr>
          <w:rFonts w:ascii="Arial" w:eastAsia="Arial"/>
        </w:rPr>
        <w:t>4</w:t>
      </w:r>
      <w:r>
        <w:t>、执行阶段， 把主要精力用于完成任务</w:t>
      </w:r>
    </w:p>
    <w:p>
      <w:pPr>
        <w:pStyle w:val="BodyText"/>
        <w:ind w:left="1200"/>
      </w:pPr>
      <w:r>
        <w:rPr>
          <w:rFonts w:ascii="Arial" w:eastAsia="Arial"/>
        </w:rPr>
        <w:t>5</w:t>
      </w:r>
      <w:r>
        <w:t>、终止阶段，被解散或自动消失</w:t>
      </w:r>
    </w:p>
    <w:p>
      <w:pPr>
        <w:pStyle w:val="BodyText"/>
        <w:ind w:left="480"/>
      </w:pPr>
      <w:r>
        <w:t>三、群体动力：指群体成员之间的相互关系与互动过程。</w:t>
      </w:r>
    </w:p>
    <w:p>
      <w:pPr>
        <w:pStyle w:val="BodyText"/>
        <w:ind w:left="3000"/>
      </w:pPr>
      <w:r>
        <w:t>群体动力的主要维度有角色、规、地位和凝聚力四方面。</w:t>
      </w:r>
    </w:p>
    <w:p>
      <w:pPr>
        <w:pStyle w:val="BodyText"/>
        <w:spacing w:before="6"/>
        <w:ind w:left="1020"/>
      </w:pPr>
      <w:r>
        <w:t>（一）角色：</w:t>
      </w:r>
    </w:p>
    <w:p>
      <w:pPr>
        <w:pStyle w:val="BodyText"/>
        <w:ind w:left="1560"/>
      </w:pPr>
      <w:r>
        <w:rPr>
          <w:rFonts w:ascii="Arial" w:eastAsia="Arial"/>
        </w:rPr>
        <w:t>1</w:t>
      </w:r>
      <w:r>
        <w:t>、定义：是指处于某一地位的个体根据他人的期望所表现出的一套行为模式。</w:t>
      </w:r>
    </w:p>
    <w:p>
      <w:pPr>
        <w:pStyle w:val="BodyText"/>
        <w:ind w:left="1560"/>
      </w:pPr>
      <w:r>
        <w:rPr>
          <w:rFonts w:ascii="Arial" w:eastAsia="Arial"/>
        </w:rPr>
        <w:t>2</w:t>
      </w:r>
      <w:r>
        <w:t>、分类：根据不同的标准，可以把角色分成以下几类：</w:t>
      </w:r>
    </w:p>
    <w:p>
      <w:pPr>
        <w:pStyle w:val="ListParagraph"/>
        <w:numPr>
          <w:ilvl w:val="1"/>
          <w:numId w:val="29"/>
        </w:numPr>
        <w:tabs>
          <w:tab w:val="left" w:pos="5252"/>
        </w:tabs>
        <w:spacing w:before="7" w:after="0" w:line="240" w:lineRule="auto"/>
        <w:ind w:left="5251" w:right="0" w:hanging="1081"/>
        <w:jc w:val="left"/>
        <w:rPr>
          <w:sz w:val="36"/>
        </w:rPr>
      </w:pPr>
      <w:r>
        <w:rPr>
          <w:sz w:val="36"/>
        </w:rPr>
        <w:t>期望角色、领悟角色和实践角色</w:t>
      </w:r>
    </w:p>
    <w:p>
      <w:pPr>
        <w:pStyle w:val="ListParagraph"/>
        <w:numPr>
          <w:ilvl w:val="1"/>
          <w:numId w:val="29"/>
        </w:numPr>
        <w:tabs>
          <w:tab w:val="left" w:pos="5252"/>
        </w:tabs>
        <w:spacing w:before="6" w:after="0" w:line="240" w:lineRule="auto"/>
        <w:ind w:left="5251" w:right="0" w:hanging="1081"/>
        <w:jc w:val="left"/>
        <w:rPr>
          <w:sz w:val="36"/>
        </w:rPr>
      </w:pPr>
      <w:r>
        <w:rPr>
          <w:sz w:val="36"/>
        </w:rPr>
        <w:t>规定角色和开放角色</w:t>
      </w:r>
    </w:p>
    <w:p>
      <w:pPr>
        <w:pStyle w:val="BodyText"/>
        <w:ind w:left="1020"/>
      </w:pPr>
      <w:r>
        <w:t>（二）群体规</w:t>
      </w:r>
    </w:p>
    <w:p>
      <w:pPr>
        <w:pStyle w:val="BodyText"/>
        <w:spacing w:line="242" w:lineRule="auto"/>
        <w:ind w:left="4261" w:right="514" w:hanging="2917"/>
      </w:pPr>
      <w:r>
        <w:rPr>
          <w:rFonts w:ascii="Arial" w:eastAsia="Arial"/>
          <w:w w:val="95"/>
        </w:rPr>
        <w:t>1</w:t>
      </w:r>
      <w:r>
        <w:rPr>
          <w:spacing w:val="-1"/>
          <w:w w:val="95"/>
        </w:rPr>
        <w:t xml:space="preserve">、规的概念：是群体成员普遍认可、指导群体成员行为的非正式准则。大致涉及工作   </w:t>
      </w:r>
      <w:r>
        <w:t>绩效、仪表形象、人际交往、资源分配等方面。</w:t>
      </w:r>
    </w:p>
    <w:p>
      <w:pPr>
        <w:pStyle w:val="BodyText"/>
        <w:spacing w:before="5"/>
        <w:ind w:left="1344"/>
      </w:pPr>
      <w:r>
        <w:rPr>
          <w:rFonts w:ascii="Arial" w:eastAsia="Arial"/>
        </w:rPr>
        <w:t>2</w:t>
      </w:r>
      <w:r>
        <w:t>、规的形成：前例、其他情境的迁移、上司的明确指导、以往的关键事件。</w:t>
      </w:r>
    </w:p>
    <w:p>
      <w:pPr>
        <w:pStyle w:val="BodyText"/>
        <w:tabs>
          <w:tab w:val="left" w:pos="3875"/>
        </w:tabs>
        <w:spacing w:line="242" w:lineRule="auto"/>
        <w:ind w:left="4261" w:right="682" w:hanging="2917"/>
      </w:pPr>
      <w:r>
        <w:rPr>
          <w:rFonts w:ascii="Arial" w:eastAsia="Arial"/>
          <w:spacing w:val="3"/>
        </w:rPr>
        <w:t>3</w:t>
      </w:r>
      <w:r>
        <w:t>、从众：</w:t>
        <w:tab/>
        <w:t>在群体规的压力下，个体会改变自己的态度与行为，从而与其他成</w:t>
      </w:r>
      <w:r>
        <w:rPr>
          <w:spacing w:val="-18"/>
        </w:rPr>
        <w:t>员</w:t>
      </w:r>
      <w:r>
        <w:t>保持一致，这就是从众。</w:t>
      </w:r>
    </w:p>
    <w:p>
      <w:pPr>
        <w:pStyle w:val="BodyText"/>
        <w:spacing w:before="4"/>
        <w:ind w:left="1020"/>
      </w:pPr>
      <w:r>
        <w:t>（三）地位</w:t>
      </w:r>
    </w:p>
    <w:p>
      <w:pPr>
        <w:pStyle w:val="BodyText"/>
        <w:ind w:left="2100"/>
      </w:pPr>
      <w:r>
        <w:t>地位是指个体在群体中的相对社会职位或等级。</w:t>
      </w:r>
    </w:p>
    <w:p>
      <w:pPr>
        <w:pStyle w:val="BodyText"/>
        <w:spacing w:line="242" w:lineRule="auto"/>
        <w:ind w:left="2071" w:right="622" w:hanging="296"/>
      </w:pPr>
      <w:r>
        <w:t>个体在群体中地位的高低由多种因素决定。正式地位主要与职权有关；非正式地位主要与个体的威望有关。影响威望的因素可能有年龄、资历、技能等。</w:t>
      </w:r>
    </w:p>
    <w:p>
      <w:pPr>
        <w:pStyle w:val="BodyText"/>
        <w:spacing w:before="4"/>
        <w:ind w:left="1020"/>
      </w:pPr>
      <w:r>
        <w:t>（四）凝聚力</w:t>
      </w:r>
    </w:p>
    <w:p>
      <w:pPr>
        <w:pStyle w:val="BodyText"/>
        <w:spacing w:before="6" w:line="242" w:lineRule="auto"/>
        <w:ind w:left="2071" w:right="387" w:hanging="296"/>
      </w:pPr>
      <w:r>
        <w:rPr>
          <w:spacing w:val="-8"/>
        </w:rPr>
        <w:t>凝聚力是群体成员愿意留在群体的强度。对于凝聚力高的群体，成员之间彼此吸引、</w:t>
      </w:r>
      <w:r>
        <w:t>相互喜欢，接受群体的目标并愿意为之努力；相反，对于凝聚力低的群体，成员</w:t>
      </w:r>
    </w:p>
    <w:p>
      <w:pPr>
        <w:spacing w:after="0" w:line="242" w:lineRule="auto"/>
        <w:sectPr>
          <w:headerReference w:type="default" r:id="rId57"/>
          <w:footerReference w:type="default" r:id="rId58"/>
          <w:type w:val="continuous"/>
          <w:pgSz w:w="17860" w:h="25260"/>
          <w:pgMar w:top="1260" w:right="820" w:bottom="2020" w:left="1680" w:header="708" w:footer="708"/>
          <w:pgNumType w:start="20"/>
          <w:cols w:space="708"/>
        </w:sectPr>
      </w:pPr>
    </w:p>
    <w:p>
      <w:pPr>
        <w:pStyle w:val="BodyText"/>
        <w:spacing w:before="0" w:line="458" w:lineRule="exact"/>
        <w:ind w:left="2071"/>
      </w:pPr>
      <w:r>
        <w:t>之间彼此不喜欢、各自为政。</w:t>
      </w:r>
    </w:p>
    <w:p>
      <w:pPr>
        <w:pStyle w:val="BodyText"/>
        <w:spacing w:before="6" w:line="244" w:lineRule="auto"/>
        <w:ind w:left="2071" w:right="622" w:hanging="296"/>
      </w:pPr>
      <w:r>
        <w:t>一个群体的凝聚力高低有多种影响因素：加入难度、外部威胁或竞争、成员沟通时间、群体规模、成功经验。</w:t>
      </w:r>
    </w:p>
    <w:p>
      <w:pPr>
        <w:pStyle w:val="BodyText"/>
        <w:spacing w:before="3"/>
      </w:pPr>
    </w:p>
    <w:p>
      <w:pPr>
        <w:pStyle w:val="Heading3"/>
        <w:tabs>
          <w:tab w:val="left" w:pos="1378"/>
        </w:tabs>
        <w:ind w:right="93"/>
      </w:pPr>
      <w:r>
        <w:t>第</w:t>
      </w:r>
      <w:r>
        <w:rPr>
          <w:spacing w:val="-94"/>
        </w:rPr>
        <w:t xml:space="preserve"> </w:t>
      </w:r>
      <w:r>
        <w:rPr>
          <w:rFonts w:ascii="Arial" w:eastAsia="Arial"/>
          <w:i/>
        </w:rPr>
        <w:t>2</w:t>
      </w:r>
      <w:r>
        <w:rPr>
          <w:rFonts w:ascii="Arial" w:eastAsia="Arial"/>
          <w:i/>
          <w:spacing w:val="-29"/>
        </w:rPr>
        <w:t xml:space="preserve"> </w:t>
      </w:r>
      <w:r>
        <w:t>节</w:t>
        <w:tab/>
        <w:t>团队管理</w:t>
      </w:r>
    </w:p>
    <w:p>
      <w:pPr>
        <w:pStyle w:val="BodyText"/>
        <w:spacing w:before="0"/>
        <w:rPr>
          <w:b/>
          <w:sz w:val="37"/>
        </w:rPr>
      </w:pPr>
    </w:p>
    <w:p>
      <w:pPr>
        <w:pStyle w:val="BodyText"/>
        <w:tabs>
          <w:tab w:val="left" w:pos="1740"/>
        </w:tabs>
        <w:spacing w:before="1"/>
        <w:ind w:left="480"/>
      </w:pPr>
      <w:r>
        <w:t>一、</w:t>
        <w:tab/>
        <w:t>团队的定义与类型</w:t>
      </w:r>
    </w:p>
    <w:p>
      <w:pPr>
        <w:pStyle w:val="BodyText"/>
        <w:spacing w:before="6" w:line="242" w:lineRule="auto"/>
        <w:ind w:left="4351" w:right="1286" w:hanging="3241"/>
      </w:pPr>
      <w:r>
        <w:t xml:space="preserve">（一）团队的定义：团队是由数名知识与技能互补、彼此承诺协作完成某一共同目标的员工组成的特殊群体。团队和普通群体的区别见 </w:t>
      </w:r>
      <w:r>
        <w:rPr>
          <w:rFonts w:ascii="Arial" w:eastAsia="Arial"/>
        </w:rPr>
        <w:t>P152</w:t>
      </w:r>
      <w:r>
        <w:t>。</w:t>
      </w:r>
    </w:p>
    <w:p>
      <w:pPr>
        <w:pStyle w:val="BodyText"/>
        <w:spacing w:before="5" w:line="242" w:lineRule="auto"/>
        <w:ind w:left="4351" w:right="926" w:hanging="3241"/>
      </w:pPr>
      <w:r>
        <w:t>（二）团队的类型：问题解决团队、跨职能团队、自我管理团队（既能提高生产率， 也可减少管理层次）</w:t>
      </w:r>
    </w:p>
    <w:p>
      <w:pPr>
        <w:pStyle w:val="BodyText"/>
        <w:spacing w:before="10"/>
      </w:pPr>
    </w:p>
    <w:p>
      <w:pPr>
        <w:pStyle w:val="BodyText"/>
        <w:tabs>
          <w:tab w:val="left" w:pos="1740"/>
        </w:tabs>
        <w:spacing w:before="1"/>
        <w:ind w:left="480"/>
      </w:pPr>
      <w:r>
        <w:t>二、</w:t>
        <w:tab/>
        <w:t>团队的创建</w:t>
      </w:r>
    </w:p>
    <w:p>
      <w:pPr>
        <w:pStyle w:val="BodyText"/>
        <w:spacing w:before="4"/>
        <w:ind w:left="1110"/>
      </w:pPr>
      <w:r>
        <w:t>包括以下四个阶段：</w:t>
      </w:r>
    </w:p>
    <w:p>
      <w:pPr>
        <w:pStyle w:val="BodyText"/>
        <w:spacing w:before="6" w:line="242" w:lineRule="auto"/>
        <w:ind w:left="3450" w:right="1466" w:hanging="2340"/>
      </w:pPr>
      <w:r>
        <w:rPr>
          <w:rFonts w:ascii="Arial" w:eastAsia="Arial"/>
          <w:w w:val="95"/>
        </w:rPr>
        <w:t>1</w:t>
      </w:r>
      <w:r>
        <w:rPr>
          <w:spacing w:val="-1"/>
          <w:w w:val="95"/>
        </w:rPr>
        <w:t xml:space="preserve">、准备工作：首当其冲的任务是决定团队是否为完成任务所必需，还要明确团队  </w:t>
      </w:r>
      <w:r>
        <w:t>的目标与职权。</w:t>
      </w:r>
    </w:p>
    <w:p>
      <w:pPr>
        <w:pStyle w:val="BodyText"/>
        <w:spacing w:before="5" w:line="242" w:lineRule="auto"/>
        <w:ind w:left="3450" w:right="1106" w:hanging="2340"/>
      </w:pPr>
      <w:r>
        <w:rPr>
          <w:rFonts w:ascii="Arial" w:eastAsia="Arial"/>
          <w:w w:val="95"/>
        </w:rPr>
        <w:t>2</w:t>
      </w:r>
      <w:r>
        <w:rPr>
          <w:spacing w:val="-1"/>
          <w:w w:val="95"/>
        </w:rPr>
        <w:t xml:space="preserve">、创造条件：组织管理者在本阶段应保证为团队提供完成任务所需要的各种资源，  </w:t>
      </w:r>
      <w:r>
        <w:t>若没有足够的相关资源，团队不可能成功。</w:t>
      </w:r>
    </w:p>
    <w:p>
      <w:pPr>
        <w:pStyle w:val="BodyText"/>
        <w:spacing w:before="4" w:line="242" w:lineRule="auto"/>
        <w:ind w:left="3450" w:right="2186" w:hanging="2340"/>
      </w:pPr>
      <w:r>
        <w:rPr>
          <w:rFonts w:ascii="Arial" w:eastAsia="Arial"/>
          <w:w w:val="95"/>
        </w:rPr>
        <w:t>3</w:t>
      </w:r>
      <w:r>
        <w:rPr>
          <w:spacing w:val="-1"/>
          <w:w w:val="95"/>
        </w:rPr>
        <w:t xml:space="preserve">、形成团队：本阶段的任务是让团队开始运作。必须做三件事：公布成员、  </w:t>
      </w:r>
      <w:r>
        <w:t>让成员接受团队的使命与目标、宣布团队的职责与权力。</w:t>
      </w:r>
    </w:p>
    <w:p>
      <w:pPr>
        <w:pStyle w:val="BodyText"/>
        <w:spacing w:before="4" w:line="242" w:lineRule="auto"/>
        <w:ind w:left="4171" w:right="1467" w:hanging="3061"/>
        <w:jc w:val="both"/>
      </w:pPr>
      <w:r>
        <w:rPr>
          <w:rFonts w:ascii="Arial" w:eastAsia="Arial"/>
          <w:w w:val="95"/>
        </w:rPr>
        <w:t>4</w:t>
      </w:r>
      <w:r>
        <w:rPr>
          <w:spacing w:val="-1"/>
          <w:w w:val="95"/>
        </w:rPr>
        <w:t xml:space="preserve">、提供持续支持：团队开始运行后，尽管可以自我管理、自我指导，但也离不开  </w:t>
      </w:r>
      <w:r>
        <w:rPr>
          <w:spacing w:val="-1"/>
        </w:rPr>
        <w:t>上级领导者的大力支持，以帮助团队克服困难、消除危机、消</w:t>
      </w:r>
      <w:r>
        <w:t>除障碍。</w:t>
      </w:r>
    </w:p>
    <w:p>
      <w:pPr>
        <w:pStyle w:val="BodyText"/>
        <w:spacing w:before="0"/>
        <w:rPr>
          <w:sz w:val="37"/>
        </w:rPr>
      </w:pPr>
    </w:p>
    <w:p>
      <w:pPr>
        <w:pStyle w:val="BodyText"/>
        <w:tabs>
          <w:tab w:val="left" w:pos="1740"/>
        </w:tabs>
        <w:spacing w:before="0"/>
        <w:ind w:left="480"/>
      </w:pPr>
      <w:r>
        <w:t>三、</w:t>
        <w:tab/>
        <w:t>团队的绩效</w:t>
      </w:r>
    </w:p>
    <w:p>
      <w:pPr>
        <w:pStyle w:val="BodyText"/>
        <w:spacing w:before="8" w:line="242" w:lineRule="auto"/>
        <w:ind w:left="1110" w:right="566"/>
      </w:pPr>
      <w:r>
        <w:t>影响团队绩效的因素有：外部环境、团队目标、任务的性质、团队规模、团队构成、社会影响（社会促进、社会懒惰）</w:t>
      </w:r>
    </w:p>
    <w:p>
      <w:pPr>
        <w:pStyle w:val="BodyText"/>
        <w:spacing w:before="11"/>
      </w:pPr>
    </w:p>
    <w:p>
      <w:pPr>
        <w:pStyle w:val="BodyText"/>
        <w:tabs>
          <w:tab w:val="left" w:pos="1740"/>
        </w:tabs>
        <w:spacing w:before="0"/>
        <w:ind w:left="480"/>
      </w:pPr>
      <w:r>
        <w:t>四、</w:t>
        <w:tab/>
        <w:t>高效团队的建设</w:t>
      </w:r>
    </w:p>
    <w:p>
      <w:pPr>
        <w:pStyle w:val="BodyText"/>
        <w:ind w:left="1110"/>
      </w:pPr>
      <w:r>
        <w:t>（一）高效团队的特征</w:t>
      </w:r>
    </w:p>
    <w:p>
      <w:pPr>
        <w:pStyle w:val="BodyText"/>
        <w:spacing w:before="6" w:line="242" w:lineRule="auto"/>
        <w:ind w:left="2122" w:right="635" w:hanging="540"/>
      </w:pPr>
      <w:r>
        <w:rPr>
          <w:rFonts w:ascii="Arial" w:eastAsia="Arial"/>
          <w:w w:val="95"/>
        </w:rPr>
        <w:t>1</w:t>
      </w:r>
      <w:r>
        <w:rPr>
          <w:spacing w:val="-1"/>
          <w:w w:val="95"/>
        </w:rPr>
        <w:t xml:space="preserve">、具有很强的核心价值观：决定着每一位成员的态度和行为，并与团队目标保持一  </w:t>
      </w:r>
      <w:r>
        <w:t>致</w:t>
      </w:r>
    </w:p>
    <w:p>
      <w:pPr>
        <w:pStyle w:val="BodyText"/>
        <w:spacing w:before="5"/>
        <w:ind w:left="1582"/>
      </w:pPr>
      <w:r>
        <w:rPr>
          <w:rFonts w:ascii="Arial" w:eastAsia="Arial"/>
        </w:rPr>
        <w:t>2</w:t>
      </w:r>
      <w:r>
        <w:t>、把总的目标转变成各种具体的绩效指标：目标要可量化，更便于激励与评估</w:t>
      </w:r>
    </w:p>
    <w:p>
      <w:pPr>
        <w:pStyle w:val="BodyText"/>
        <w:spacing w:before="6"/>
        <w:ind w:left="1582"/>
      </w:pPr>
      <w:r>
        <w:rPr>
          <w:rFonts w:ascii="Arial" w:eastAsia="Arial"/>
        </w:rPr>
        <w:t>3</w:t>
      </w:r>
      <w:r>
        <w:t>、成员具有多种技能组合：互补性更有利于团队完成目标</w:t>
      </w:r>
    </w:p>
    <w:p>
      <w:pPr>
        <w:pStyle w:val="BodyText"/>
        <w:spacing w:line="242" w:lineRule="auto"/>
        <w:ind w:left="2122" w:right="635" w:hanging="540"/>
      </w:pPr>
      <w:r>
        <w:rPr>
          <w:rFonts w:ascii="Arial" w:eastAsia="Arial"/>
          <w:w w:val="95"/>
        </w:rPr>
        <w:t>4</w:t>
      </w:r>
      <w:r>
        <w:rPr>
          <w:spacing w:val="-1"/>
          <w:w w:val="95"/>
        </w:rPr>
        <w:t xml:space="preserve">、具有高度创造力：创造力可提高生产作业水平，以及开发新产品、新服务、新市  </w:t>
      </w:r>
      <w:r>
        <w:t>场</w:t>
      </w:r>
    </w:p>
    <w:p>
      <w:pPr>
        <w:pStyle w:val="BodyText"/>
        <w:spacing w:before="5"/>
        <w:ind w:left="1110"/>
      </w:pPr>
      <w:r>
        <w:t>（二）高效团队的建设对策</w:t>
      </w:r>
    </w:p>
    <w:p>
      <w:pPr>
        <w:pStyle w:val="BodyText"/>
        <w:ind w:left="1542"/>
      </w:pPr>
      <w:r>
        <w:t>塑造高效团队应遵循以下原则。</w:t>
      </w:r>
    </w:p>
    <w:p>
      <w:pPr>
        <w:pStyle w:val="BodyText"/>
        <w:ind w:left="1607"/>
      </w:pPr>
      <w:r>
        <w:rPr>
          <w:rFonts w:ascii="Arial" w:eastAsia="Arial"/>
        </w:rPr>
        <w:t>1</w:t>
      </w:r>
      <w:r>
        <w:t>、团队成员多样化</w:t>
      </w:r>
    </w:p>
    <w:p>
      <w:pPr>
        <w:pStyle w:val="BodyText"/>
        <w:ind w:left="1607"/>
      </w:pPr>
      <w:r>
        <w:rPr>
          <w:rFonts w:ascii="Arial" w:eastAsia="Arial"/>
          <w:w w:val="95"/>
        </w:rPr>
        <w:t>2</w:t>
      </w:r>
      <w:r>
        <w:rPr>
          <w:w w:val="95"/>
        </w:rPr>
        <w:t>、保持最佳规模</w:t>
      </w:r>
    </w:p>
    <w:p>
      <w:pPr>
        <w:pStyle w:val="BodyText"/>
        <w:spacing w:before="6"/>
        <w:ind w:left="1607"/>
      </w:pPr>
      <w:r>
        <w:rPr>
          <w:rFonts w:ascii="Arial" w:eastAsia="Arial"/>
          <w:w w:val="95"/>
        </w:rPr>
        <w:t>3</w:t>
      </w:r>
      <w:r>
        <w:rPr>
          <w:w w:val="95"/>
        </w:rPr>
        <w:t>、正确选拔成员</w:t>
      </w:r>
    </w:p>
    <w:p>
      <w:pPr>
        <w:pStyle w:val="BodyText"/>
        <w:ind w:left="1607"/>
      </w:pPr>
      <w:r>
        <w:rPr>
          <w:rFonts w:ascii="Arial" w:eastAsia="Arial"/>
          <w:w w:val="95"/>
        </w:rPr>
        <w:t>4</w:t>
      </w:r>
      <w:r>
        <w:rPr>
          <w:w w:val="95"/>
        </w:rPr>
        <w:t>、加强培训</w:t>
      </w:r>
    </w:p>
    <w:p>
      <w:pPr>
        <w:pStyle w:val="BodyText"/>
        <w:ind w:left="1607"/>
      </w:pPr>
      <w:r>
        <w:rPr>
          <w:rFonts w:ascii="Arial" w:eastAsia="Arial"/>
          <w:w w:val="95"/>
        </w:rPr>
        <w:t>5</w:t>
      </w:r>
      <w:r>
        <w:rPr>
          <w:w w:val="95"/>
        </w:rPr>
        <w:t>、明确目标</w:t>
      </w:r>
    </w:p>
    <w:p>
      <w:pPr>
        <w:pStyle w:val="BodyText"/>
        <w:ind w:left="1607"/>
      </w:pPr>
      <w:r>
        <w:rPr>
          <w:rFonts w:ascii="Arial" w:eastAsia="Arial"/>
        </w:rPr>
        <w:t>6</w:t>
      </w:r>
      <w:r>
        <w:t>、把个体报酬与团队绩效相连</w:t>
      </w:r>
    </w:p>
    <w:p>
      <w:pPr>
        <w:pStyle w:val="BodyText"/>
        <w:spacing w:before="6"/>
        <w:ind w:left="1607"/>
      </w:pPr>
      <w:r>
        <w:rPr>
          <w:rFonts w:ascii="Arial" w:eastAsia="Arial"/>
        </w:rPr>
        <w:t>7</w:t>
      </w:r>
      <w:r>
        <w:t>、运用适当的绩效测量</w:t>
      </w:r>
    </w:p>
    <w:p>
      <w:pPr>
        <w:pStyle w:val="BodyText"/>
        <w:ind w:left="1607"/>
      </w:pPr>
      <w:r>
        <w:rPr>
          <w:rFonts w:ascii="Arial" w:eastAsia="Arial"/>
        </w:rPr>
        <w:t>8</w:t>
      </w:r>
      <w:r>
        <w:t>、鼓励参与</w:t>
      </w:r>
    </w:p>
    <w:p>
      <w:pPr>
        <w:spacing w:after="0"/>
        <w:sectPr>
          <w:headerReference w:type="default" r:id="rId59"/>
          <w:footerReference w:type="default" r:id="rId60"/>
          <w:pgSz w:w="17860" w:h="25260"/>
          <w:pgMar w:top="1380" w:right="820" w:bottom="2020" w:left="1680" w:header="1062" w:footer="1831"/>
          <w:pgNumType w:start="21"/>
          <w:cols w:space="708"/>
        </w:sectPr>
      </w:pPr>
    </w:p>
    <w:p>
      <w:pPr>
        <w:pStyle w:val="BodyText"/>
        <w:spacing w:before="0" w:line="458" w:lineRule="exact"/>
        <w:ind w:left="1607"/>
      </w:pPr>
      <w:r>
        <w:rPr>
          <w:rFonts w:ascii="Arial" w:eastAsia="Arial"/>
        </w:rPr>
        <w:t>9</w:t>
      </w:r>
      <w:r>
        <w:t>、提供支持</w:t>
      </w:r>
    </w:p>
    <w:p>
      <w:pPr>
        <w:pStyle w:val="BodyText"/>
        <w:spacing w:before="6"/>
        <w:ind w:left="1607"/>
      </w:pPr>
      <w:r>
        <w:rPr>
          <w:rFonts w:ascii="Arial" w:eastAsia="Arial"/>
          <w:w w:val="95"/>
        </w:rPr>
        <w:t>10</w:t>
      </w:r>
      <w:r>
        <w:rPr>
          <w:spacing w:val="8"/>
          <w:w w:val="95"/>
        </w:rPr>
        <w:t>、重视沟通</w:t>
      </w:r>
    </w:p>
    <w:p>
      <w:pPr>
        <w:pStyle w:val="BodyText"/>
        <w:spacing w:before="8"/>
        <w:ind w:left="1607"/>
      </w:pPr>
      <w:r>
        <w:rPr>
          <w:rFonts w:ascii="Arial" w:eastAsia="Arial"/>
          <w:w w:val="95"/>
        </w:rPr>
        <w:t>11</w:t>
      </w:r>
      <w:r>
        <w:rPr>
          <w:spacing w:val="8"/>
          <w:w w:val="95"/>
        </w:rPr>
        <w:t>、激发士气</w:t>
      </w:r>
    </w:p>
    <w:p>
      <w:pPr>
        <w:pStyle w:val="BodyText"/>
        <w:ind w:left="1607"/>
      </w:pPr>
      <w:r>
        <w:rPr>
          <w:rFonts w:ascii="Arial" w:eastAsia="Arial"/>
        </w:rPr>
        <w:t>12</w:t>
      </w:r>
      <w:r>
        <w:t>、制定行为规则</w:t>
      </w:r>
    </w:p>
    <w:p>
      <w:pPr>
        <w:pStyle w:val="BodyText"/>
        <w:spacing w:before="6"/>
        <w:ind w:left="1607"/>
      </w:pPr>
      <w:r>
        <w:rPr>
          <w:rFonts w:ascii="Arial" w:eastAsia="Arial"/>
        </w:rPr>
        <w:t>13</w:t>
      </w:r>
      <w:r>
        <w:t>、及时告知新信息</w:t>
      </w:r>
    </w:p>
    <w:p>
      <w:pPr>
        <w:pStyle w:val="BodyText"/>
        <w:ind w:left="1607"/>
      </w:pPr>
      <w:r>
        <w:rPr>
          <w:rFonts w:ascii="Arial" w:eastAsia="Arial"/>
        </w:rPr>
        <w:t>14</w:t>
      </w:r>
      <w:r>
        <w:t>、承认并回报取得重大贡献的成员</w:t>
      </w:r>
    </w:p>
    <w:p>
      <w:pPr>
        <w:pStyle w:val="BodyText"/>
        <w:spacing w:before="1"/>
        <w:rPr>
          <w:sz w:val="37"/>
        </w:rPr>
      </w:pPr>
    </w:p>
    <w:p>
      <w:pPr>
        <w:pStyle w:val="BodyText"/>
        <w:tabs>
          <w:tab w:val="left" w:pos="1740"/>
        </w:tabs>
        <w:spacing w:before="0"/>
        <w:ind w:left="480"/>
      </w:pPr>
      <w:r>
        <w:t>五、</w:t>
        <w:tab/>
        <w:t>团队的决策</w:t>
      </w:r>
    </w:p>
    <w:p>
      <w:pPr>
        <w:pStyle w:val="BodyText"/>
        <w:spacing w:before="6"/>
        <w:ind w:left="1110"/>
      </w:pPr>
      <w:r>
        <w:t>团队决策是影响团队绩效的重要方面。</w:t>
      </w:r>
    </w:p>
    <w:p>
      <w:pPr>
        <w:pStyle w:val="BodyText"/>
        <w:ind w:left="1110"/>
      </w:pPr>
      <w:r>
        <w:t>（一）团队决策的障碍</w:t>
      </w:r>
    </w:p>
    <w:p>
      <w:pPr>
        <w:pStyle w:val="BodyText"/>
        <w:spacing w:line="242" w:lineRule="auto"/>
        <w:ind w:left="4102" w:right="1535" w:hanging="2341"/>
      </w:pPr>
      <w:r>
        <w:rPr>
          <w:rFonts w:ascii="Arial" w:eastAsia="Arial"/>
          <w:w w:val="95"/>
        </w:rPr>
        <w:t>1</w:t>
      </w:r>
      <w:r>
        <w:rPr>
          <w:spacing w:val="-1"/>
          <w:w w:val="95"/>
        </w:rPr>
        <w:t xml:space="preserve">、团队思维：在决策过程中，个别成员的不同意见得不到团队的重视与客观  </w:t>
      </w:r>
      <w:r>
        <w:t>评价。</w:t>
      </w:r>
    </w:p>
    <w:p>
      <w:pPr>
        <w:pStyle w:val="BodyText"/>
        <w:spacing w:before="4"/>
        <w:ind w:left="1762"/>
      </w:pPr>
      <w:r>
        <w:rPr>
          <w:rFonts w:ascii="Arial" w:eastAsia="Arial"/>
        </w:rPr>
        <w:t>2</w:t>
      </w:r>
      <w:r>
        <w:t>、团队极化：指团队在决策时容易走向两个极端，可能更加保守或更加冒险。</w:t>
      </w:r>
    </w:p>
    <w:p>
      <w:pPr>
        <w:pStyle w:val="BodyText"/>
        <w:spacing w:before="4"/>
        <w:ind w:left="1110"/>
      </w:pPr>
      <w:r>
        <w:t>（二）团队决策的技术</w:t>
      </w:r>
    </w:p>
    <w:p>
      <w:pPr>
        <w:pStyle w:val="BodyText"/>
        <w:spacing w:line="242" w:lineRule="auto"/>
        <w:ind w:left="4261" w:right="1023" w:hanging="2341"/>
      </w:pPr>
      <w:r>
        <w:rPr>
          <w:rFonts w:ascii="Arial" w:eastAsia="Arial"/>
          <w:w w:val="95"/>
        </w:rPr>
        <w:t>1</w:t>
      </w:r>
      <w:r>
        <w:rPr>
          <w:w w:val="95"/>
        </w:rPr>
        <w:t>、头脑风暴：</w:t>
      </w:r>
      <w:r>
        <w:rPr>
          <w:rFonts w:ascii="Arial" w:eastAsia="Arial"/>
          <w:w w:val="95"/>
        </w:rPr>
        <w:t>5~12</w:t>
      </w:r>
      <w:r>
        <w:rPr>
          <w:rFonts w:ascii="Arial" w:eastAsia="Arial"/>
          <w:spacing w:val="69"/>
          <w:w w:val="95"/>
        </w:rPr>
        <w:t xml:space="preserve"> </w:t>
      </w:r>
      <w:r>
        <w:rPr>
          <w:w w:val="95"/>
        </w:rPr>
        <w:t>人、</w:t>
      </w:r>
      <w:r>
        <w:rPr>
          <w:rFonts w:ascii="Arial" w:eastAsia="Arial"/>
          <w:w w:val="95"/>
        </w:rPr>
        <w:t>20~60</w:t>
      </w:r>
      <w:r>
        <w:rPr>
          <w:rFonts w:ascii="Arial" w:eastAsia="Arial"/>
          <w:spacing w:val="70"/>
          <w:w w:val="95"/>
        </w:rPr>
        <w:t xml:space="preserve"> </w:t>
      </w:r>
      <w:r>
        <w:rPr>
          <w:spacing w:val="-1"/>
          <w:w w:val="95"/>
        </w:rPr>
        <w:t>分钟；思想越新奇越好、不能批驳别人的想法、</w:t>
      </w:r>
      <w:r>
        <w:t>结合前面的观点尽量加以拓展和创新。</w:t>
      </w:r>
    </w:p>
    <w:p>
      <w:pPr>
        <w:pStyle w:val="BodyText"/>
        <w:spacing w:before="4" w:line="242" w:lineRule="auto"/>
        <w:ind w:left="4981" w:right="1378" w:hanging="3061"/>
      </w:pPr>
      <w:r>
        <w:rPr>
          <w:rFonts w:ascii="Arial" w:eastAsia="Arial"/>
          <w:w w:val="95"/>
        </w:rPr>
        <w:t>2</w:t>
      </w:r>
      <w:r>
        <w:rPr>
          <w:spacing w:val="-1"/>
          <w:w w:val="95"/>
        </w:rPr>
        <w:t xml:space="preserve">、名义团队技术：能让大家共同选择最佳方案。产生想法、记录想法、澄清  </w:t>
      </w:r>
      <w:r>
        <w:t>想法、投票选择方案。</w:t>
      </w:r>
    </w:p>
    <w:p>
      <w:pPr>
        <w:pStyle w:val="BodyText"/>
        <w:spacing w:before="5" w:line="242" w:lineRule="auto"/>
        <w:ind w:left="4621" w:right="1377" w:hanging="2701"/>
        <w:jc w:val="both"/>
      </w:pPr>
      <w:r>
        <w:rPr>
          <w:rFonts w:ascii="Arial" w:eastAsia="Arial" w:hAnsi="Arial"/>
          <w:w w:val="95"/>
        </w:rPr>
        <w:t>3</w:t>
      </w:r>
      <w:r>
        <w:rPr>
          <w:spacing w:val="-1"/>
          <w:w w:val="95"/>
        </w:rPr>
        <w:t xml:space="preserve">、德尔菲技术：团队成员不见面。填写问卷——收回统计——反馈给所有参  </w:t>
      </w:r>
      <w:r>
        <w:rPr>
          <w:spacing w:val="-1"/>
        </w:rPr>
        <w:t>与者——在别人的基础上修改自己原有的方案——得出更优</w:t>
      </w:r>
      <w:r>
        <w:t>方案。</w:t>
      </w:r>
    </w:p>
    <w:p>
      <w:pPr>
        <w:pStyle w:val="BodyText"/>
        <w:spacing w:before="6"/>
        <w:ind w:left="626" w:right="445"/>
        <w:jc w:val="center"/>
      </w:pPr>
      <w:r>
        <w:rPr>
          <w:rFonts w:ascii="Arial" w:eastAsia="Arial" w:hAnsi="Arial"/>
        </w:rPr>
        <w:t>4</w:t>
      </w:r>
      <w:r>
        <w:t>、辩证决策法：可以有效抑制团队思维。明确问题——提出假设——辩论</w:t>
      </w:r>
    </w:p>
    <w:p>
      <w:pPr>
        <w:pStyle w:val="BodyText"/>
        <w:ind w:right="5322"/>
        <w:jc w:val="center"/>
      </w:pPr>
      <w:r>
        <w:t>——决策。</w:t>
      </w:r>
    </w:p>
    <w:p>
      <w:pPr>
        <w:pStyle w:val="BodyText"/>
        <w:spacing w:before="0"/>
        <w:rPr>
          <w:sz w:val="37"/>
        </w:rPr>
      </w:pPr>
    </w:p>
    <w:p>
      <w:pPr>
        <w:pStyle w:val="BodyText"/>
        <w:spacing w:before="0"/>
        <w:ind w:left="480"/>
      </w:pPr>
      <w:r>
        <w:t>本章重点：</w:t>
      </w:r>
    </w:p>
    <w:p>
      <w:pPr>
        <w:pStyle w:val="BodyText"/>
        <w:spacing w:before="8"/>
        <w:ind w:left="480"/>
      </w:pPr>
      <w:r>
        <w:rPr>
          <w:rFonts w:ascii="Arial" w:eastAsia="Arial"/>
        </w:rPr>
        <w:t>1</w:t>
      </w:r>
      <w:r>
        <w:t>、试论述群体动力的主要维度。</w:t>
      </w:r>
    </w:p>
    <w:p>
      <w:pPr>
        <w:pStyle w:val="BodyText"/>
        <w:spacing w:before="6"/>
        <w:ind w:left="480"/>
      </w:pPr>
      <w:r>
        <w:rPr>
          <w:rFonts w:ascii="Arial" w:eastAsia="Arial"/>
        </w:rPr>
        <w:t>2</w:t>
      </w:r>
      <w:r>
        <w:t>、如何建设高效工作团队？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17"/>
        </w:rPr>
      </w:pPr>
    </w:p>
    <w:p>
      <w:pPr>
        <w:spacing w:after="0"/>
        <w:rPr>
          <w:sz w:val="17"/>
        </w:rPr>
        <w:sectPr>
          <w:headerReference w:type="default" r:id="rId61"/>
          <w:footerReference w:type="default" r:id="rId62"/>
          <w:pgSz w:w="17860" w:h="25260"/>
          <w:pgMar w:top="1380" w:right="820" w:bottom="2020" w:left="1680" w:header="1062" w:footer="1831"/>
          <w:pgNumType w:start="22"/>
          <w:cols w:space="708"/>
        </w:sectPr>
      </w:pPr>
    </w:p>
    <w:p>
      <w:pPr>
        <w:pStyle w:val="BodyText"/>
        <w:spacing w:before="0"/>
        <w:rPr>
          <w:sz w:val="40"/>
        </w:rPr>
      </w:pPr>
    </w:p>
    <w:p>
      <w:pPr>
        <w:pStyle w:val="BodyText"/>
        <w:spacing w:before="2"/>
        <w:rPr>
          <w:sz w:val="33"/>
        </w:rPr>
      </w:pPr>
    </w:p>
    <w:p>
      <w:pPr>
        <w:pStyle w:val="BodyText"/>
        <w:spacing w:before="0"/>
        <w:ind w:left="750"/>
        <w:rPr>
          <w:rFonts w:ascii="Arial" w:eastAsia="Arial"/>
        </w:rPr>
      </w:pPr>
      <w:r>
        <w:rPr>
          <w:w w:val="95"/>
        </w:rPr>
        <w:t>开篇案例：</w:t>
      </w:r>
      <w:r>
        <w:rPr>
          <w:rFonts w:ascii="Arial" w:eastAsia="Arial"/>
          <w:w w:val="95"/>
        </w:rPr>
        <w:t>P167</w:t>
      </w:r>
    </w:p>
    <w:p>
      <w:pPr>
        <w:pStyle w:val="Heading1"/>
        <w:spacing w:before="100"/>
        <w:ind w:left="750"/>
      </w:pPr>
      <w:r>
        <w:rPr>
          <w:b w:val="0"/>
        </w:rPr>
        <w:br w:type="column"/>
      </w:r>
      <w:r>
        <w:t>第</w:t>
      </w:r>
      <w:r>
        <w:rPr>
          <w:rFonts w:ascii="Arial" w:eastAsia="Arial"/>
        </w:rPr>
        <w:t>7</w:t>
      </w:r>
      <w:r>
        <w:t>章人际沟通</w:t>
      </w:r>
    </w:p>
    <w:p>
      <w:pPr>
        <w:spacing w:after="0"/>
        <w:sectPr>
          <w:headerReference w:type="default" r:id="rId63"/>
          <w:footerReference w:type="default" r:id="rId64"/>
          <w:type w:val="continuous"/>
          <w:pgSz w:w="17860" w:h="25260"/>
          <w:pgMar w:top="1260" w:right="820" w:bottom="2020" w:left="1680" w:header="708" w:footer="708"/>
          <w:pgNumType w:start="23"/>
          <w:cols w:num="2" w:space="708" w:equalWidth="0">
            <w:col w:w="3331" w:space="1530"/>
            <w:col w:w="10499" w:space="0"/>
          </w:cols>
        </w:sectPr>
      </w:pPr>
    </w:p>
    <w:p>
      <w:pPr>
        <w:pStyle w:val="BodyText"/>
        <w:spacing w:line="242" w:lineRule="auto"/>
        <w:ind w:left="750" w:right="566"/>
      </w:pPr>
      <w:r>
        <w:t>在组织当中，良好的沟通往往能使信息得到有效地传递，使工作得以有效的完成；而缺乏沟通或者无效的沟通，则常常妨碍了组织的正常运行。</w:t>
      </w:r>
    </w:p>
    <w:p>
      <w:pPr>
        <w:pStyle w:val="BodyText"/>
        <w:spacing w:before="1"/>
        <w:rPr>
          <w:sz w:val="46"/>
        </w:rPr>
      </w:pPr>
    </w:p>
    <w:p>
      <w:pPr>
        <w:pStyle w:val="Heading3"/>
        <w:ind w:left="4956"/>
        <w:jc w:val="left"/>
      </w:pPr>
      <w:r>
        <w:t xml:space="preserve">第 </w:t>
      </w:r>
      <w:r>
        <w:rPr>
          <w:rFonts w:ascii="Arial" w:eastAsia="Arial"/>
        </w:rPr>
        <w:t xml:space="preserve">1 </w:t>
      </w:r>
      <w:r>
        <w:t>节 沟通基本原理</w:t>
      </w:r>
    </w:p>
    <w:p>
      <w:pPr>
        <w:pStyle w:val="BodyText"/>
        <w:spacing w:before="122" w:line="244" w:lineRule="auto"/>
        <w:ind w:left="750" w:right="566"/>
      </w:pPr>
      <w:r>
        <w:t>沟通是思想、事实、信息、态度和感受等的传递与接收。沟通的目的是让接收者理解发送者所要传递的信息。</w:t>
      </w:r>
    </w:p>
    <w:p>
      <w:pPr>
        <w:pStyle w:val="BodyText"/>
        <w:spacing w:before="0" w:line="457" w:lineRule="exact"/>
        <w:ind w:left="750"/>
      </w:pPr>
      <w:r>
        <w:t>一、沟通步骤：</w:t>
      </w:r>
    </w:p>
    <w:p>
      <w:pPr>
        <w:pStyle w:val="BodyText"/>
        <w:spacing w:line="242" w:lineRule="auto"/>
        <w:ind w:left="1200" w:right="1648" w:firstLine="269"/>
        <w:rPr>
          <w:rFonts w:ascii="Arial" w:eastAsia="Arial" w:hAnsi="Arial"/>
        </w:rPr>
      </w:pPr>
      <w:r>
        <w:t>形成思想——编码——传递——接收——译码——接受——使用——提供反馈媒介传递信息的丰富性：</w:t>
      </w:r>
      <w:r>
        <w:rPr>
          <w:rFonts w:ascii="Arial" w:eastAsia="Arial" w:hAnsi="Arial"/>
        </w:rPr>
        <w:t>P169</w:t>
      </w:r>
    </w:p>
    <w:p>
      <w:pPr>
        <w:pStyle w:val="BodyText"/>
        <w:spacing w:before="4"/>
        <w:ind w:left="1380"/>
      </w:pPr>
      <w:r>
        <w:t>有效的人际沟通高度依赖反馈。</w:t>
      </w:r>
    </w:p>
    <w:p>
      <w:pPr>
        <w:pStyle w:val="BodyText"/>
        <w:ind w:left="1380"/>
        <w:rPr>
          <w:rFonts w:ascii="Arial" w:eastAsia="Arial"/>
        </w:rPr>
      </w:pPr>
      <w:r>
        <w:t>人力资源管理中有效和无效人际沟通反馈的特征</w:t>
      </w:r>
      <w:r>
        <w:rPr>
          <w:rFonts w:ascii="Arial" w:eastAsia="Arial"/>
        </w:rPr>
        <w:t>:</w:t>
      </w:r>
    </w:p>
    <w:p>
      <w:pPr>
        <w:pStyle w:val="BodyText"/>
        <w:spacing w:before="0"/>
        <w:ind w:left="2620"/>
        <w:rPr>
          <w:rFonts w:ascii="Arial"/>
          <w:sz w:val="20"/>
        </w:rPr>
      </w:pPr>
      <w:r>
        <w:rPr>
          <w:rFonts w:ascii="Arial"/>
          <w:sz w:val="20"/>
        </w:rPr>
        <w:pict>
          <v:group id="_x0000_i1107" style="width:476pt;height:76pt;mso-position-horizontal-relative:char;mso-position-vertical-relative:line" coordorigin="0,0" coordsize="9520,1520">
            <v:shape id="_x0000_s1108" type="#_x0000_t75" style="width:9520;height:1520;position:absolute" stroked="f">
              <v:imagedata r:id="rId65" o:title=""/>
            </v:shape>
            <v:shape id="_x0000_s1109" type="#_x0000_t202" style="width:1921;height:1282;left:182;position:absolute;top:140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sz w:val="31"/>
                      </w:rPr>
                      <w:t>有效反馈</w:t>
                    </w:r>
                  </w:p>
                  <w:p>
                    <w:pPr>
                      <w:spacing w:before="2" w:line="480" w:lineRule="atLeast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希望帮助员工具体的</w:t>
                    </w:r>
                  </w:p>
                </w:txbxContent>
              </v:textbox>
            </v:shape>
            <v:shape id="_x0000_s1110" type="#_x0000_t202" style="width:1921;height:1282;left:4773;position:absolute;top:140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b/>
                        <w:sz w:val="31"/>
                      </w:rPr>
                    </w:pPr>
                    <w:r>
                      <w:rPr>
                        <w:b/>
                        <w:sz w:val="31"/>
                      </w:rPr>
                      <w:t>无效反馈</w:t>
                    </w:r>
                  </w:p>
                  <w:p>
                    <w:pPr>
                      <w:spacing w:before="2" w:line="480" w:lineRule="atLeast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有意轻视员工泛泛的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Arial"/>
          <w:sz w:val="20"/>
        </w:rPr>
        <w:sectPr>
          <w:headerReference w:type="default" r:id="rId66"/>
          <w:footerReference w:type="default" r:id="rId67"/>
          <w:type w:val="continuous"/>
          <w:pgSz w:w="17860" w:h="25260"/>
          <w:pgMar w:top="1260" w:right="820" w:bottom="2020" w:left="1680" w:header="708" w:footer="708"/>
          <w:pgNumType w:start="24"/>
          <w:cols w:space="708"/>
        </w:sectPr>
      </w:pPr>
    </w:p>
    <w:p>
      <w:pPr>
        <w:pStyle w:val="BodyText"/>
        <w:spacing w:before="0"/>
        <w:ind w:left="2620"/>
        <w:rPr>
          <w:rFonts w:ascii="Arial"/>
          <w:sz w:val="20"/>
        </w:rPr>
      </w:pPr>
      <w:r>
        <w:rPr>
          <w:rFonts w:ascii="Arial"/>
          <w:sz w:val="20"/>
        </w:rPr>
        <w:pict>
          <v:group id="_x0000_i1111" style="width:476pt;height:148pt;mso-position-horizontal-relative:char;mso-position-vertical-relative:line" coordorigin="0,0" coordsize="9520,2960">
            <v:shape id="_x0000_s1112" type="#_x0000_t75" style="width:9520;height:2960;position:absolute" stroked="f">
              <v:imagedata r:id="rId68" o:title=""/>
            </v:shape>
            <v:shape id="_x0000_s1113" type="#_x0000_t202" style="width:3505;height:2733;left:182;position:absolute;top:127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描述性的</w:t>
                    </w:r>
                  </w:p>
                  <w:p>
                    <w:pPr>
                      <w:spacing w:before="85" w:line="292" w:lineRule="auto"/>
                      <w:ind w:left="0" w:right="2552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7"/>
                        <w:sz w:val="31"/>
                      </w:rPr>
                      <w:t>有用的及时的</w:t>
                    </w:r>
                  </w:p>
                  <w:p>
                    <w:pPr>
                      <w:spacing w:before="0" w:line="290" w:lineRule="auto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考虑员工接受反馈的意愿清晰的</w:t>
                    </w:r>
                  </w:p>
                  <w:p>
                    <w:pPr>
                      <w:spacing w:before="3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正确的</w:t>
                    </w:r>
                  </w:p>
                </w:txbxContent>
              </v:textbox>
            </v:shape>
            <v:shape id="_x0000_s1114" type="#_x0000_t202" style="width:2238;height:2733;left:4773;position:absolute;top:127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评价性的</w:t>
                    </w:r>
                  </w:p>
                  <w:p>
                    <w:pPr>
                      <w:spacing w:before="85" w:line="292" w:lineRule="auto"/>
                      <w:ind w:left="0" w:right="96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5"/>
                        <w:sz w:val="31"/>
                      </w:rPr>
                      <w:t>不适当的不及时的</w:t>
                    </w:r>
                  </w:p>
                  <w:p>
                    <w:pPr>
                      <w:spacing w:before="0" w:line="290" w:lineRule="auto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使员工产生防御难以理解的</w:t>
                    </w:r>
                  </w:p>
                  <w:p>
                    <w:pPr>
                      <w:spacing w:before="3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不准确的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0" w:line="401" w:lineRule="exact"/>
        <w:ind w:left="750"/>
      </w:pPr>
      <w:r>
        <w:t>二、沟通的类型：</w:t>
      </w:r>
    </w:p>
    <w:p>
      <w:pPr>
        <w:pStyle w:val="BodyText"/>
        <w:spacing w:before="6" w:line="242" w:lineRule="auto"/>
        <w:ind w:left="2010" w:right="388" w:hanging="540"/>
      </w:pPr>
      <w:r>
        <w:rPr>
          <w:rFonts w:ascii="Arial" w:eastAsia="Arial"/>
          <w:w w:val="95"/>
        </w:rPr>
        <w:t>1</w:t>
      </w:r>
      <w:r>
        <w:rPr>
          <w:w w:val="95"/>
        </w:rPr>
        <w:t>、言语沟通（口头沟通与书面沟通）与非言语沟通（</w:t>
      </w:r>
      <w:r>
        <w:rPr>
          <w:spacing w:val="-2"/>
          <w:w w:val="95"/>
        </w:rPr>
        <w:t xml:space="preserve">运用目光、动作、手势、表情等   </w:t>
      </w:r>
      <w:r>
        <w:t>进行沟通）</w:t>
      </w:r>
    </w:p>
    <w:p>
      <w:pPr>
        <w:spacing w:after="0" w:line="242" w:lineRule="auto"/>
        <w:sectPr>
          <w:headerReference w:type="default" r:id="rId69"/>
          <w:footerReference w:type="default" r:id="rId70"/>
          <w:pgSz w:w="17860" w:h="25260"/>
          <w:pgMar w:top="1380" w:right="820" w:bottom="2020" w:left="1680" w:header="1062" w:footer="1831"/>
          <w:pgNumType w:start="25"/>
          <w:cols w:space="708"/>
        </w:sectPr>
      </w:pPr>
    </w:p>
    <w:p>
      <w:pPr>
        <w:pStyle w:val="BodyText"/>
        <w:spacing w:before="9"/>
        <w:rPr>
          <w:sz w:val="43"/>
        </w:rPr>
      </w:pPr>
    </w:p>
    <w:p>
      <w:pPr>
        <w:spacing w:before="0" w:line="290" w:lineRule="auto"/>
        <w:ind w:left="2262" w:right="948" w:firstLine="0"/>
        <w:jc w:val="left"/>
        <w:rPr>
          <w:sz w:val="31"/>
        </w:rPr>
      </w:pPr>
      <w:r>
        <w:rPr>
          <w:sz w:val="31"/>
        </w:rPr>
        <w:t>非言语信息目光接触</w:t>
      </w:r>
    </w:p>
    <w:p>
      <w:pPr>
        <w:spacing w:before="3" w:line="292" w:lineRule="auto"/>
        <w:ind w:left="2262" w:right="631" w:firstLine="0"/>
        <w:jc w:val="left"/>
        <w:rPr>
          <w:sz w:val="31"/>
        </w:rPr>
      </w:pPr>
      <w:r>
        <w:rPr>
          <w:spacing w:val="-3"/>
          <w:sz w:val="31"/>
        </w:rPr>
        <w:t>不做目光接触</w:t>
      </w:r>
      <w:r>
        <w:rPr>
          <w:sz w:val="31"/>
        </w:rPr>
        <w:t>搔头</w:t>
      </w:r>
    </w:p>
    <w:p>
      <w:pPr>
        <w:spacing w:before="0" w:line="292" w:lineRule="auto"/>
        <w:ind w:left="2262" w:right="1582" w:firstLine="0"/>
        <w:jc w:val="left"/>
        <w:rPr>
          <w:sz w:val="31"/>
        </w:rPr>
      </w:pPr>
      <w:r>
        <w:rPr>
          <w:spacing w:val="-7"/>
          <w:sz w:val="31"/>
        </w:rPr>
        <w:t>咬嘴唇</w:t>
      </w:r>
      <w:r>
        <w:rPr>
          <w:sz w:val="31"/>
        </w:rPr>
        <w:t>踮脚</w:t>
      </w:r>
    </w:p>
    <w:p>
      <w:pPr>
        <w:spacing w:before="0" w:line="290" w:lineRule="auto"/>
        <w:ind w:left="2262" w:right="314" w:firstLine="0"/>
        <w:jc w:val="left"/>
        <w:rPr>
          <w:sz w:val="31"/>
        </w:rPr>
      </w:pPr>
      <w:r>
        <w:rPr>
          <w:sz w:val="31"/>
        </w:rPr>
        <w:t>双臂交叉在胸前抬一下眉毛</w:t>
      </w:r>
    </w:p>
    <w:p>
      <w:pPr>
        <w:spacing w:before="0" w:line="290" w:lineRule="auto"/>
        <w:ind w:left="2262" w:right="1582" w:firstLine="0"/>
        <w:jc w:val="both"/>
        <w:rPr>
          <w:sz w:val="31"/>
        </w:rPr>
      </w:pPr>
      <w:r>
        <w:rPr>
          <w:sz w:val="31"/>
        </w:rPr>
        <w:t>眯眼睛鼻孔大手抖</w:t>
      </w:r>
    </w:p>
    <w:p>
      <w:pPr>
        <w:spacing w:before="9"/>
        <w:ind w:left="2262" w:right="0" w:firstLine="0"/>
        <w:jc w:val="left"/>
        <w:rPr>
          <w:sz w:val="31"/>
        </w:rPr>
      </w:pPr>
      <w:r>
        <w:rPr>
          <w:sz w:val="31"/>
        </w:rPr>
        <w:t>身体前倾</w:t>
      </w:r>
    </w:p>
    <w:p>
      <w:pPr>
        <w:spacing w:before="85" w:line="290" w:lineRule="auto"/>
        <w:ind w:left="2262" w:right="0" w:firstLine="0"/>
        <w:jc w:val="left"/>
        <w:rPr>
          <w:sz w:val="31"/>
        </w:rPr>
      </w:pPr>
      <w:r>
        <w:rPr>
          <w:sz w:val="31"/>
        </w:rPr>
        <w:t>懒散的坐在椅子上摇椅子</w:t>
      </w:r>
    </w:p>
    <w:p>
      <w:pPr>
        <w:spacing w:before="4"/>
        <w:ind w:left="2262" w:right="0" w:firstLine="0"/>
        <w:jc w:val="left"/>
        <w:rPr>
          <w:sz w:val="31"/>
        </w:rPr>
      </w:pPr>
      <w:r>
        <w:rPr>
          <w:sz w:val="31"/>
        </w:rPr>
        <w:t>驼背坐着</w:t>
      </w:r>
    </w:p>
    <w:p>
      <w:pPr>
        <w:pStyle w:val="BodyText"/>
        <w:spacing w:before="5"/>
        <w:ind w:left="97"/>
      </w:pPr>
      <w:r>
        <w:br w:type="column"/>
      </w:r>
      <w:r>
        <w:t>非言语信息及其典型含义</w:t>
      </w:r>
    </w:p>
    <w:p>
      <w:pPr>
        <w:spacing w:before="93"/>
        <w:ind w:left="936" w:right="0" w:firstLine="0"/>
        <w:jc w:val="left"/>
        <w:rPr>
          <w:sz w:val="31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2387600</wp:posOffset>
            </wp:positionH>
            <wp:positionV relativeFrom="paragraph">
              <wp:posOffset>-1142</wp:posOffset>
            </wp:positionV>
            <wp:extent cx="7759700" cy="4635500"/>
            <wp:effectExtent l="0" t="0" r="0" b="0"/>
            <wp:wrapNone/>
            <wp:docPr id="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8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463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典型含义</w:t>
      </w:r>
    </w:p>
    <w:p>
      <w:pPr>
        <w:spacing w:before="86"/>
        <w:ind w:left="936" w:right="0" w:firstLine="0"/>
        <w:jc w:val="left"/>
        <w:rPr>
          <w:sz w:val="31"/>
        </w:rPr>
      </w:pPr>
      <w:r>
        <w:rPr>
          <w:sz w:val="31"/>
        </w:rPr>
        <w:t>友好、真诚、自信、果断</w:t>
      </w:r>
    </w:p>
    <w:p>
      <w:pPr>
        <w:spacing w:before="85" w:line="292" w:lineRule="auto"/>
        <w:ind w:left="936" w:right="4515" w:firstLine="0"/>
        <w:jc w:val="left"/>
        <w:rPr>
          <w:sz w:val="31"/>
        </w:rPr>
      </w:pPr>
      <w:r>
        <w:rPr>
          <w:spacing w:val="-2"/>
          <w:sz w:val="31"/>
        </w:rPr>
        <w:t>冷淡、紧、害怕、说谎、缺乏安全感</w:t>
      </w:r>
      <w:r>
        <w:rPr>
          <w:sz w:val="31"/>
        </w:rPr>
        <w:t>疑惑不解、不相信</w:t>
      </w:r>
    </w:p>
    <w:p>
      <w:pPr>
        <w:spacing w:before="0" w:line="292" w:lineRule="auto"/>
        <w:ind w:left="936" w:right="7049" w:firstLine="0"/>
        <w:jc w:val="left"/>
        <w:rPr>
          <w:sz w:val="31"/>
        </w:rPr>
      </w:pPr>
      <w:r>
        <w:rPr>
          <w:sz w:val="31"/>
        </w:rPr>
        <w:t xml:space="preserve">紧、害怕、焦虑 </w:t>
      </w:r>
      <w:r>
        <w:rPr>
          <w:spacing w:val="-3"/>
          <w:sz w:val="31"/>
        </w:rPr>
        <w:t>紧、不耐烦、自负</w:t>
      </w:r>
    </w:p>
    <w:p>
      <w:pPr>
        <w:spacing w:before="0" w:line="290" w:lineRule="auto"/>
        <w:ind w:left="936" w:right="5782" w:firstLine="0"/>
        <w:jc w:val="left"/>
        <w:rPr>
          <w:sz w:val="31"/>
        </w:rPr>
      </w:pPr>
      <w:r>
        <w:rPr>
          <w:spacing w:val="-2"/>
          <w:sz w:val="31"/>
        </w:rPr>
        <w:t>生气、不同意、防卫、进攻</w:t>
      </w:r>
      <w:r>
        <w:rPr>
          <w:sz w:val="31"/>
        </w:rPr>
        <w:t>怀疑、吃惊</w:t>
      </w:r>
    </w:p>
    <w:p>
      <w:pPr>
        <w:spacing w:before="0" w:line="290" w:lineRule="auto"/>
        <w:ind w:left="936" w:right="6734" w:firstLine="0"/>
        <w:jc w:val="left"/>
        <w:rPr>
          <w:sz w:val="31"/>
        </w:rPr>
      </w:pPr>
      <w:r>
        <w:rPr>
          <w:spacing w:val="-3"/>
          <w:sz w:val="31"/>
        </w:rPr>
        <w:t>不同意、反感、生气</w:t>
      </w:r>
      <w:r>
        <w:rPr>
          <w:sz w:val="31"/>
        </w:rPr>
        <w:t>生气、受挫</w:t>
      </w:r>
    </w:p>
    <w:p>
      <w:pPr>
        <w:spacing w:before="3" w:line="292" w:lineRule="auto"/>
        <w:ind w:left="936" w:right="7366" w:firstLine="0"/>
        <w:jc w:val="left"/>
        <w:rPr>
          <w:sz w:val="31"/>
        </w:rPr>
      </w:pPr>
      <w:r>
        <w:rPr>
          <w:spacing w:val="-3"/>
          <w:sz w:val="31"/>
        </w:rPr>
        <w:t>紧、焦虑、恐惧</w:t>
      </w:r>
      <w:r>
        <w:rPr>
          <w:sz w:val="31"/>
        </w:rPr>
        <w:t>感兴趣、注意 厌倦、放松</w:t>
      </w:r>
    </w:p>
    <w:p>
      <w:pPr>
        <w:spacing w:before="0" w:line="394" w:lineRule="exact"/>
        <w:ind w:left="936" w:right="0" w:firstLine="0"/>
        <w:jc w:val="left"/>
        <w:rPr>
          <w:sz w:val="31"/>
        </w:rPr>
      </w:pPr>
      <w:r>
        <w:rPr>
          <w:sz w:val="31"/>
        </w:rPr>
        <w:t>厌倦、自以为是、紧</w:t>
      </w:r>
    </w:p>
    <w:p>
      <w:pPr>
        <w:spacing w:before="86"/>
        <w:ind w:left="936" w:right="0" w:firstLine="0"/>
        <w:jc w:val="left"/>
        <w:rPr>
          <w:sz w:val="31"/>
        </w:rPr>
      </w:pPr>
      <w:r>
        <w:rPr>
          <w:sz w:val="31"/>
        </w:rPr>
        <w:t>缺乏安全感、消极</w:t>
      </w:r>
    </w:p>
    <w:p>
      <w:pPr>
        <w:spacing w:after="0"/>
        <w:jc w:val="left"/>
        <w:rPr>
          <w:sz w:val="31"/>
        </w:rPr>
        <w:sectPr>
          <w:headerReference w:type="default" r:id="rId72"/>
          <w:footerReference w:type="default" r:id="rId73"/>
          <w:type w:val="continuous"/>
          <w:pgSz w:w="17860" w:h="25260"/>
          <w:pgMar w:top="1260" w:right="820" w:bottom="2020" w:left="1680" w:header="708" w:footer="708"/>
          <w:pgNumType w:start="26"/>
          <w:cols w:num="2" w:space="708" w:equalWidth="0">
            <w:col w:w="4798" w:space="40"/>
            <w:col w:w="10522" w:space="0"/>
          </w:cols>
        </w:sectPr>
      </w:pPr>
    </w:p>
    <w:p>
      <w:pPr>
        <w:pStyle w:val="BodyText"/>
        <w:spacing w:before="12"/>
        <w:ind w:left="1470"/>
      </w:pPr>
      <w:r>
        <w:rPr>
          <w:rFonts w:ascii="Arial" w:eastAsia="Arial"/>
        </w:rPr>
        <w:t>2</w:t>
      </w:r>
      <w:r>
        <w:t>、正式沟通（下行沟通与上行沟通）与非正式沟通（私下交谈、小道消息等）</w:t>
      </w:r>
    </w:p>
    <w:p>
      <w:pPr>
        <w:pStyle w:val="BodyText"/>
        <w:spacing w:before="0"/>
        <w:rPr>
          <w:sz w:val="40"/>
        </w:rPr>
      </w:pPr>
    </w:p>
    <w:p>
      <w:pPr>
        <w:pStyle w:val="BodyText"/>
        <w:spacing w:before="8"/>
        <w:rPr>
          <w:sz w:val="33"/>
        </w:rPr>
      </w:pPr>
    </w:p>
    <w:p>
      <w:pPr>
        <w:pStyle w:val="BodyText"/>
        <w:spacing w:before="0"/>
        <w:ind w:left="750"/>
      </w:pPr>
      <w:r>
        <w:t>三、沟通障碍：</w:t>
      </w:r>
    </w:p>
    <w:p>
      <w:pPr>
        <w:pStyle w:val="BodyText"/>
        <w:spacing w:before="6"/>
        <w:ind w:left="1470"/>
      </w:pPr>
      <w:r>
        <w:t>常见的沟通障碍主要有以下几种：</w:t>
      </w:r>
    </w:p>
    <w:p>
      <w:pPr>
        <w:pStyle w:val="BodyText"/>
        <w:spacing w:line="242" w:lineRule="auto"/>
        <w:ind w:left="2010" w:right="388" w:hanging="540"/>
      </w:pPr>
      <w:r>
        <w:rPr>
          <w:rFonts w:ascii="Arial" w:eastAsia="Arial"/>
          <w:w w:val="95"/>
        </w:rPr>
        <w:t>1</w:t>
      </w:r>
      <w:r>
        <w:rPr>
          <w:spacing w:val="-1"/>
          <w:w w:val="95"/>
        </w:rPr>
        <w:t xml:space="preserve">、个人障碍：源于人们在情绪、价值观、教育、种族、性别、社会经济地位等因素的   </w:t>
      </w:r>
      <w:r>
        <w:t>差异。这些因素常使两人之间产生心理距离，阻碍人们的有效沟通。</w:t>
      </w:r>
    </w:p>
    <w:p>
      <w:pPr>
        <w:pStyle w:val="BodyText"/>
        <w:spacing w:before="4"/>
        <w:ind w:left="1470"/>
      </w:pPr>
      <w:r>
        <w:rPr>
          <w:rFonts w:ascii="Arial" w:eastAsia="Arial"/>
        </w:rPr>
        <w:t>2</w:t>
      </w:r>
      <w:r>
        <w:t>、物质障碍：常产生于沟通的环境因素。如身体距离太远、周围噪音太大等。</w:t>
      </w:r>
    </w:p>
    <w:p>
      <w:pPr>
        <w:pStyle w:val="BodyText"/>
        <w:ind w:left="1470"/>
      </w:pPr>
      <w:r>
        <w:rPr>
          <w:rFonts w:ascii="Arial" w:eastAsia="Arial"/>
        </w:rPr>
        <w:t>3</w:t>
      </w:r>
      <w:r>
        <w:t>、语义障碍：源于双方对沟通所用符号，如词语、图像或动作的定义的不同理解。</w:t>
      </w:r>
    </w:p>
    <w:p>
      <w:pPr>
        <w:pStyle w:val="BodyText"/>
        <w:spacing w:before="2"/>
        <w:rPr>
          <w:sz w:val="37"/>
        </w:rPr>
      </w:pPr>
    </w:p>
    <w:p>
      <w:pPr>
        <w:pStyle w:val="BodyText"/>
        <w:spacing w:before="0"/>
        <w:ind w:left="750"/>
      </w:pPr>
      <w:r>
        <w:t>四、促进沟通</w:t>
      </w:r>
    </w:p>
    <w:p>
      <w:pPr>
        <w:pStyle w:val="BodyText"/>
        <w:spacing w:line="242" w:lineRule="auto"/>
        <w:ind w:left="2010" w:right="569" w:hanging="540"/>
      </w:pPr>
      <w:r>
        <w:rPr>
          <w:rFonts w:ascii="Arial" w:eastAsia="Arial"/>
          <w:w w:val="95"/>
        </w:rPr>
        <w:t>1</w:t>
      </w:r>
      <w:r>
        <w:rPr>
          <w:spacing w:val="-14"/>
          <w:w w:val="95"/>
        </w:rPr>
        <w:t xml:space="preserve">、开放的沟通：双方是坦诚的，沟通的信息是明晰的，沟通的意图是显而易见的，个   </w:t>
      </w:r>
      <w:r>
        <w:t>体根据自己的真实想法来表达、传递。</w:t>
      </w:r>
    </w:p>
    <w:p>
      <w:pPr>
        <w:pStyle w:val="BodyText"/>
        <w:spacing w:before="4" w:line="242" w:lineRule="auto"/>
        <w:ind w:left="2010" w:right="5068" w:hanging="540"/>
      </w:pPr>
      <w:r>
        <w:rPr>
          <w:rFonts w:ascii="Arial" w:eastAsia="Arial"/>
          <w:w w:val="95"/>
        </w:rPr>
        <w:t>2</w:t>
      </w:r>
      <w:r>
        <w:rPr>
          <w:spacing w:val="-1"/>
          <w:w w:val="95"/>
        </w:rPr>
        <w:t xml:space="preserve">、建设性反馈：通过反馈，人们之间共享思想与感受。 </w:t>
      </w:r>
      <w:r>
        <w:t>建设性反馈的原则有：</w:t>
      </w:r>
    </w:p>
    <w:p>
      <w:pPr>
        <w:pStyle w:val="ListParagraph"/>
        <w:numPr>
          <w:ilvl w:val="0"/>
          <w:numId w:val="38"/>
        </w:numPr>
        <w:tabs>
          <w:tab w:val="left" w:pos="3091"/>
        </w:tabs>
        <w:spacing w:before="4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建立在发送者与接收者双方信任的基础上；</w:t>
      </w:r>
    </w:p>
    <w:p>
      <w:pPr>
        <w:pStyle w:val="ListParagraph"/>
        <w:numPr>
          <w:ilvl w:val="0"/>
          <w:numId w:val="38"/>
        </w:numPr>
        <w:tabs>
          <w:tab w:val="left" w:pos="3091"/>
        </w:tabs>
        <w:spacing w:before="7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应当具体、明确，不要泛泛而论；</w:t>
      </w:r>
    </w:p>
    <w:p>
      <w:pPr>
        <w:pStyle w:val="ListParagraph"/>
        <w:numPr>
          <w:ilvl w:val="0"/>
          <w:numId w:val="38"/>
        </w:numPr>
        <w:tabs>
          <w:tab w:val="left" w:pos="3091"/>
        </w:tabs>
        <w:spacing w:before="7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在接收者准备接受的适当时间提供；</w:t>
      </w:r>
    </w:p>
    <w:p>
      <w:pPr>
        <w:pStyle w:val="ListParagraph"/>
        <w:numPr>
          <w:ilvl w:val="0"/>
          <w:numId w:val="38"/>
        </w:numPr>
        <w:tabs>
          <w:tab w:val="left" w:pos="3091"/>
        </w:tabs>
        <w:spacing w:before="6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应当和接收者一起检查并确定反馈是否有效；</w:t>
      </w:r>
    </w:p>
    <w:p>
      <w:pPr>
        <w:pStyle w:val="ListParagraph"/>
        <w:numPr>
          <w:ilvl w:val="0"/>
          <w:numId w:val="38"/>
        </w:numPr>
        <w:tabs>
          <w:tab w:val="left" w:pos="3091"/>
        </w:tabs>
        <w:spacing w:before="7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应当指出接收者有能力完成的某种行为；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74"/>
          <w:footerReference w:type="default" r:id="rId75"/>
          <w:type w:val="continuous"/>
          <w:pgSz w:w="17860" w:h="25260"/>
          <w:pgMar w:top="1260" w:right="820" w:bottom="2020" w:left="1680" w:header="708" w:footer="708"/>
          <w:pgNumType w:start="27"/>
          <w:cols w:space="708"/>
        </w:sectPr>
      </w:pPr>
    </w:p>
    <w:p>
      <w:pPr>
        <w:pStyle w:val="ListParagraph"/>
        <w:numPr>
          <w:ilvl w:val="0"/>
          <w:numId w:val="28"/>
        </w:numPr>
        <w:tabs>
          <w:tab w:val="left" w:pos="3091"/>
        </w:tabs>
        <w:spacing w:before="0" w:after="0" w:line="458" w:lineRule="exact"/>
        <w:ind w:left="3090" w:right="0" w:hanging="1081"/>
        <w:jc w:val="left"/>
        <w:rPr>
          <w:sz w:val="36"/>
        </w:rPr>
      </w:pPr>
      <w:r>
        <w:rPr>
          <w:sz w:val="36"/>
        </w:rPr>
        <w:t>不要包含超过接收者在某一特殊时刻能够控制的事情。</w:t>
      </w:r>
    </w:p>
    <w:p>
      <w:pPr>
        <w:pStyle w:val="BodyText"/>
        <w:spacing w:before="6" w:line="244" w:lineRule="auto"/>
        <w:ind w:left="2010" w:right="568" w:hanging="540"/>
      </w:pPr>
      <w:r>
        <w:rPr>
          <w:rFonts w:ascii="Arial" w:eastAsia="Arial"/>
          <w:w w:val="95"/>
        </w:rPr>
        <w:t>3</w:t>
      </w:r>
      <w:r>
        <w:rPr>
          <w:spacing w:val="-14"/>
          <w:w w:val="95"/>
        </w:rPr>
        <w:t xml:space="preserve">、适当自我暴露：一点儿也不暴露自己的人可能会压抑自己的真实感受，从而无法和   </w:t>
      </w:r>
      <w:r>
        <w:t>他人沟通；但过于暴露自己也难以和他人沟通，原因是他们总想着自己。</w:t>
      </w:r>
    </w:p>
    <w:p>
      <w:pPr>
        <w:pStyle w:val="BodyText"/>
        <w:spacing w:before="0" w:line="242" w:lineRule="auto"/>
        <w:ind w:left="2010" w:right="2188" w:hanging="540"/>
      </w:pPr>
      <w:r>
        <w:rPr>
          <w:rFonts w:ascii="Arial" w:eastAsia="Arial"/>
          <w:w w:val="95"/>
        </w:rPr>
        <w:t>4</w:t>
      </w:r>
      <w:r>
        <w:rPr>
          <w:spacing w:val="-1"/>
          <w:w w:val="95"/>
        </w:rPr>
        <w:t xml:space="preserve">、主动倾听：主动倾听对于增加建设性反馈和开放沟通都是必不可少的。  </w:t>
      </w:r>
      <w:r>
        <w:t>如何做到有效倾听：</w:t>
      </w:r>
    </w:p>
    <w:p>
      <w:pPr>
        <w:pStyle w:val="ListParagraph"/>
        <w:numPr>
          <w:ilvl w:val="0"/>
          <w:numId w:val="27"/>
        </w:numPr>
        <w:tabs>
          <w:tab w:val="left" w:pos="3091"/>
        </w:tabs>
        <w:spacing w:before="0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停止说话，否则无法倾听；</w:t>
      </w:r>
    </w:p>
    <w:p>
      <w:pPr>
        <w:pStyle w:val="ListParagraph"/>
        <w:numPr>
          <w:ilvl w:val="0"/>
          <w:numId w:val="27"/>
        </w:numPr>
        <w:tabs>
          <w:tab w:val="left" w:pos="3091"/>
        </w:tabs>
        <w:spacing w:before="7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让说话者放松：让说话者无拘无束；</w:t>
      </w:r>
    </w:p>
    <w:p>
      <w:pPr>
        <w:pStyle w:val="ListParagraph"/>
        <w:numPr>
          <w:ilvl w:val="0"/>
          <w:numId w:val="27"/>
        </w:numPr>
        <w:tabs>
          <w:tab w:val="left" w:pos="3091"/>
        </w:tabs>
        <w:spacing w:before="7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让说话者知道你愿意听：目光接触、给予非语言反应，不看报或别的读物；</w:t>
      </w:r>
    </w:p>
    <w:p>
      <w:pPr>
        <w:pStyle w:val="ListParagraph"/>
        <w:numPr>
          <w:ilvl w:val="0"/>
          <w:numId w:val="27"/>
        </w:numPr>
        <w:tabs>
          <w:tab w:val="left" w:pos="3091"/>
        </w:tabs>
        <w:spacing w:before="7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排除干扰：关上门，不要听音乐、看电视等；</w:t>
      </w:r>
    </w:p>
    <w:p>
      <w:pPr>
        <w:pStyle w:val="ListParagraph"/>
        <w:numPr>
          <w:ilvl w:val="0"/>
          <w:numId w:val="27"/>
        </w:numPr>
        <w:tabs>
          <w:tab w:val="left" w:pos="3091"/>
        </w:tabs>
        <w:spacing w:before="6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和说话者共鸣：努力理解他人的观点，与之分享相似经历；</w:t>
      </w:r>
    </w:p>
    <w:p>
      <w:pPr>
        <w:pStyle w:val="ListParagraph"/>
        <w:numPr>
          <w:ilvl w:val="0"/>
          <w:numId w:val="27"/>
        </w:numPr>
        <w:tabs>
          <w:tab w:val="left" w:pos="3091"/>
        </w:tabs>
        <w:spacing w:before="7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耐心：要安排足够的时间，不要打断、不要开门或走开；</w:t>
      </w:r>
    </w:p>
    <w:p>
      <w:pPr>
        <w:pStyle w:val="ListParagraph"/>
        <w:numPr>
          <w:ilvl w:val="0"/>
          <w:numId w:val="27"/>
        </w:numPr>
        <w:tabs>
          <w:tab w:val="left" w:pos="3091"/>
        </w:tabs>
        <w:spacing w:before="7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不要发脾气：愤怒时容易误解别人；</w:t>
      </w:r>
    </w:p>
    <w:p>
      <w:pPr>
        <w:pStyle w:val="ListParagraph"/>
        <w:numPr>
          <w:ilvl w:val="0"/>
          <w:numId w:val="27"/>
        </w:numPr>
        <w:tabs>
          <w:tab w:val="left" w:pos="3091"/>
        </w:tabs>
        <w:spacing w:before="7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不要争论和批评：那样会令人不快，从而影响沟通的进行；</w:t>
      </w:r>
    </w:p>
    <w:p>
      <w:pPr>
        <w:pStyle w:val="ListParagraph"/>
        <w:numPr>
          <w:ilvl w:val="0"/>
          <w:numId w:val="27"/>
        </w:numPr>
        <w:tabs>
          <w:tab w:val="left" w:pos="3091"/>
        </w:tabs>
        <w:spacing w:before="4" w:after="0" w:line="240" w:lineRule="auto"/>
        <w:ind w:left="3090" w:right="0" w:hanging="1081"/>
        <w:jc w:val="left"/>
        <w:rPr>
          <w:sz w:val="36"/>
        </w:rPr>
      </w:pPr>
      <w:r>
        <w:rPr>
          <w:sz w:val="36"/>
        </w:rPr>
        <w:t>询问相关问题：适当的问题会向谈话者表明你在倾听；</w:t>
      </w:r>
    </w:p>
    <w:p>
      <w:pPr>
        <w:pStyle w:val="ListParagraph"/>
        <w:numPr>
          <w:ilvl w:val="0"/>
          <w:numId w:val="27"/>
        </w:numPr>
        <w:tabs>
          <w:tab w:val="left" w:pos="3092"/>
        </w:tabs>
        <w:spacing w:before="6" w:after="0" w:line="240" w:lineRule="auto"/>
        <w:ind w:left="3091" w:right="0" w:hanging="1082"/>
        <w:jc w:val="left"/>
        <w:rPr>
          <w:sz w:val="36"/>
        </w:rPr>
      </w:pPr>
      <w:r>
        <w:rPr>
          <w:sz w:val="36"/>
        </w:rPr>
        <w:t>多听少说：理解</w:t>
      </w:r>
      <w:r>
        <w:rPr>
          <w:rFonts w:ascii="Arial" w:eastAsia="Arial"/>
          <w:sz w:val="36"/>
        </w:rPr>
        <w:t>+</w:t>
      </w:r>
      <w:r>
        <w:rPr>
          <w:sz w:val="36"/>
        </w:rPr>
        <w:t>感受。</w:t>
      </w:r>
    </w:p>
    <w:p>
      <w:pPr>
        <w:pStyle w:val="BodyText"/>
        <w:spacing w:before="1"/>
        <w:rPr>
          <w:sz w:val="37"/>
        </w:rPr>
      </w:pPr>
    </w:p>
    <w:p>
      <w:pPr>
        <w:pStyle w:val="Heading3"/>
        <w:tabs>
          <w:tab w:val="left" w:pos="1378"/>
        </w:tabs>
        <w:ind w:right="93"/>
      </w:pPr>
      <w:r>
        <w:t>第</w:t>
      </w:r>
      <w:r>
        <w:rPr>
          <w:spacing w:val="-94"/>
        </w:rPr>
        <w:t xml:space="preserve"> </w:t>
      </w:r>
      <w:r>
        <w:rPr>
          <w:rFonts w:ascii="Arial" w:eastAsia="Arial"/>
          <w:i/>
        </w:rPr>
        <w:t>2</w:t>
      </w:r>
      <w:r>
        <w:rPr>
          <w:rFonts w:ascii="Arial" w:eastAsia="Arial"/>
          <w:i/>
          <w:spacing w:val="-29"/>
        </w:rPr>
        <w:t xml:space="preserve"> </w:t>
      </w:r>
      <w:r>
        <w:t>节</w:t>
        <w:tab/>
        <w:t>人际知觉</w:t>
      </w:r>
    </w:p>
    <w:p>
      <w:pPr>
        <w:pStyle w:val="BodyText"/>
        <w:spacing w:before="1"/>
        <w:rPr>
          <w:b/>
          <w:sz w:val="37"/>
        </w:rPr>
      </w:pPr>
    </w:p>
    <w:p>
      <w:pPr>
        <w:pStyle w:val="BodyText"/>
        <w:spacing w:before="0" w:line="242" w:lineRule="auto"/>
        <w:ind w:left="833" w:right="631" w:firstLine="572"/>
      </w:pPr>
      <w:r>
        <w:t>人际知觉的概念：个体在与他人沟通的过程中，要观察了解对方的外貌长相、人格特征、行为意向以及双方的人际关系状况，这一过程就是人际知觉。</w:t>
      </w:r>
    </w:p>
    <w:p>
      <w:pPr>
        <w:pStyle w:val="BodyText"/>
        <w:spacing w:before="11"/>
      </w:pPr>
    </w:p>
    <w:p>
      <w:pPr>
        <w:pStyle w:val="BodyText"/>
        <w:spacing w:before="0" w:line="242" w:lineRule="auto"/>
        <w:ind w:left="3540" w:right="658" w:hanging="2700"/>
      </w:pPr>
      <w:r>
        <w:t>一、 印象形成：对他人形成印象是社会知觉的关键环节，印象的好坏直接影响双方的沟通过程与人际关系。</w:t>
      </w:r>
    </w:p>
    <w:p>
      <w:pPr>
        <w:pStyle w:val="BodyText"/>
        <w:spacing w:before="4" w:line="244" w:lineRule="auto"/>
        <w:ind w:left="3533" w:right="353" w:firstLine="7"/>
      </w:pPr>
      <w:r>
        <w:t>评价维度：评价（好——坏</w:t>
      </w:r>
      <w:r>
        <w:rPr>
          <w:spacing w:val="-208"/>
        </w:rPr>
        <w:t>）</w:t>
      </w:r>
      <w:r>
        <w:t>、力度（强——弱</w:t>
      </w:r>
      <w:r>
        <w:rPr>
          <w:spacing w:val="-209"/>
        </w:rPr>
        <w:t>）</w:t>
      </w:r>
      <w:r>
        <w:t>、活动（主动——被动</w:t>
      </w:r>
      <w:r>
        <w:rPr>
          <w:spacing w:val="-17"/>
        </w:rPr>
        <w:t xml:space="preserve">） </w:t>
      </w:r>
      <w:r>
        <w:t>个体将所有特质综合起来形成印象，但在综合之前，对中心特质（比如热情——冷淡）给了更多的权重。</w:t>
      </w:r>
    </w:p>
    <w:p>
      <w:pPr>
        <w:pStyle w:val="BodyText"/>
        <w:spacing w:before="0" w:line="242" w:lineRule="auto"/>
        <w:ind w:left="840" w:right="390" w:firstLine="2692"/>
      </w:pPr>
      <w:r>
        <w:rPr>
          <w:spacing w:val="-6"/>
        </w:rPr>
        <w:t>个体在接到他人的大量信息后，进行单独加工，平均起来形成总体印象。</w:t>
      </w:r>
      <w:r>
        <w:rPr>
          <w:spacing w:val="-11"/>
        </w:rPr>
        <w:t xml:space="preserve">二、 知觉偏差：晕轮效应、刻板印象 </w:t>
      </w:r>
      <w:r>
        <w:rPr>
          <w:rFonts w:ascii="Arial" w:eastAsia="Arial"/>
        </w:rPr>
        <w:t>P175</w:t>
      </w:r>
      <w:r>
        <w:t>、首因效应、近因效应、宽大效应、投射、</w:t>
      </w:r>
    </w:p>
    <w:p>
      <w:pPr>
        <w:pStyle w:val="BodyText"/>
        <w:spacing w:before="0" w:line="242" w:lineRule="auto"/>
        <w:ind w:left="840" w:right="10378" w:firstLine="2699"/>
      </w:pPr>
      <w:r>
        <w:t>证实偏差三、 印象管理：</w:t>
      </w:r>
    </w:p>
    <w:p>
      <w:pPr>
        <w:pStyle w:val="ListParagraph"/>
        <w:numPr>
          <w:ilvl w:val="0"/>
          <w:numId w:val="26"/>
        </w:numPr>
        <w:tabs>
          <w:tab w:val="left" w:pos="2551"/>
        </w:tabs>
        <w:spacing w:before="2" w:after="0" w:line="242" w:lineRule="auto"/>
        <w:ind w:left="2550" w:right="568" w:hanging="1080"/>
        <w:jc w:val="left"/>
        <w:rPr>
          <w:sz w:val="36"/>
        </w:rPr>
      </w:pPr>
      <w:r>
        <w:rPr>
          <w:spacing w:val="-1"/>
          <w:sz w:val="36"/>
        </w:rPr>
        <w:t>自我表现：留给别人什么样的印象终究取决于个体在特定的情境中如何表现自</w:t>
      </w:r>
      <w:r>
        <w:rPr>
          <w:sz w:val="36"/>
        </w:rPr>
        <w:t>己。自负的人（表现积极、表述优点）谦逊的人（强调自己的短处）</w:t>
      </w:r>
    </w:p>
    <w:p>
      <w:pPr>
        <w:pStyle w:val="ListParagraph"/>
        <w:numPr>
          <w:ilvl w:val="0"/>
          <w:numId w:val="26"/>
        </w:numPr>
        <w:tabs>
          <w:tab w:val="left" w:pos="2551"/>
        </w:tabs>
        <w:spacing w:before="4" w:after="0" w:line="240" w:lineRule="auto"/>
        <w:ind w:left="2550" w:right="0" w:hanging="1081"/>
        <w:jc w:val="left"/>
        <w:rPr>
          <w:sz w:val="36"/>
        </w:rPr>
      </w:pPr>
      <w:r>
        <w:rPr>
          <w:sz w:val="36"/>
        </w:rPr>
        <w:t>印象管理策略：恭维他人、遵从别人、自我表现、给予好处</w:t>
      </w:r>
    </w:p>
    <w:p>
      <w:pPr>
        <w:pStyle w:val="BodyText"/>
        <w:spacing w:before="0"/>
        <w:rPr>
          <w:sz w:val="37"/>
        </w:rPr>
      </w:pPr>
    </w:p>
    <w:p>
      <w:pPr>
        <w:pStyle w:val="BodyText"/>
        <w:spacing w:before="1"/>
        <w:ind w:left="2550"/>
      </w:pPr>
      <w:r>
        <w:t>如何让别人喜欢自己：</w:t>
      </w:r>
    </w:p>
    <w:p>
      <w:pPr>
        <w:pStyle w:val="ListParagraph"/>
        <w:numPr>
          <w:ilvl w:val="1"/>
          <w:numId w:val="26"/>
        </w:numPr>
        <w:tabs>
          <w:tab w:val="left" w:pos="3181"/>
        </w:tabs>
        <w:spacing w:before="6" w:after="0" w:line="240" w:lineRule="auto"/>
        <w:ind w:left="3180" w:right="0" w:hanging="1081"/>
        <w:jc w:val="left"/>
        <w:rPr>
          <w:sz w:val="36"/>
        </w:rPr>
      </w:pPr>
      <w:r>
        <w:rPr>
          <w:sz w:val="36"/>
        </w:rPr>
        <w:t>真诚地对别人感兴趣；</w:t>
      </w:r>
    </w:p>
    <w:p>
      <w:pPr>
        <w:pStyle w:val="ListParagraph"/>
        <w:numPr>
          <w:ilvl w:val="1"/>
          <w:numId w:val="26"/>
        </w:numPr>
        <w:tabs>
          <w:tab w:val="left" w:pos="3181"/>
        </w:tabs>
        <w:spacing w:before="8" w:after="0" w:line="240" w:lineRule="auto"/>
        <w:ind w:left="3180" w:right="0" w:hanging="1081"/>
        <w:jc w:val="left"/>
        <w:rPr>
          <w:sz w:val="36"/>
        </w:rPr>
      </w:pPr>
      <w:r>
        <w:rPr>
          <w:sz w:val="36"/>
        </w:rPr>
        <w:t>微笑；</w:t>
      </w:r>
    </w:p>
    <w:p>
      <w:pPr>
        <w:pStyle w:val="ListParagraph"/>
        <w:numPr>
          <w:ilvl w:val="1"/>
          <w:numId w:val="26"/>
        </w:numPr>
        <w:tabs>
          <w:tab w:val="left" w:pos="3181"/>
        </w:tabs>
        <w:spacing w:before="7" w:after="0" w:line="240" w:lineRule="auto"/>
        <w:ind w:left="3180" w:right="0" w:hanging="1081"/>
        <w:jc w:val="left"/>
        <w:rPr>
          <w:sz w:val="36"/>
        </w:rPr>
      </w:pPr>
      <w:r>
        <w:rPr>
          <w:sz w:val="36"/>
        </w:rPr>
        <w:t>记住对方；</w:t>
      </w:r>
    </w:p>
    <w:p>
      <w:pPr>
        <w:pStyle w:val="ListParagraph"/>
        <w:numPr>
          <w:ilvl w:val="1"/>
          <w:numId w:val="26"/>
        </w:numPr>
        <w:tabs>
          <w:tab w:val="left" w:pos="3181"/>
        </w:tabs>
        <w:spacing w:before="7" w:after="0" w:line="240" w:lineRule="auto"/>
        <w:ind w:left="3180" w:right="0" w:hanging="1081"/>
        <w:jc w:val="left"/>
        <w:rPr>
          <w:sz w:val="36"/>
        </w:rPr>
      </w:pPr>
      <w:r>
        <w:rPr>
          <w:sz w:val="36"/>
        </w:rPr>
        <w:t>做一个好的聆听者，鼓励别人谈论他们自己；</w:t>
      </w:r>
    </w:p>
    <w:p>
      <w:pPr>
        <w:pStyle w:val="ListParagraph"/>
        <w:numPr>
          <w:ilvl w:val="1"/>
          <w:numId w:val="26"/>
        </w:numPr>
        <w:tabs>
          <w:tab w:val="left" w:pos="3181"/>
        </w:tabs>
        <w:spacing w:before="6" w:after="0" w:line="240" w:lineRule="auto"/>
        <w:ind w:left="3180" w:right="0" w:hanging="1081"/>
        <w:jc w:val="left"/>
        <w:rPr>
          <w:sz w:val="36"/>
        </w:rPr>
      </w:pPr>
      <w:r>
        <w:rPr>
          <w:sz w:val="36"/>
        </w:rPr>
        <w:t>谈论别人感兴趣的事情；</w:t>
      </w:r>
    </w:p>
    <w:p>
      <w:pPr>
        <w:pStyle w:val="ListParagraph"/>
        <w:numPr>
          <w:ilvl w:val="1"/>
          <w:numId w:val="26"/>
        </w:numPr>
        <w:tabs>
          <w:tab w:val="left" w:pos="3181"/>
        </w:tabs>
        <w:spacing w:before="7" w:after="0" w:line="240" w:lineRule="auto"/>
        <w:ind w:left="3180" w:right="0" w:hanging="1081"/>
        <w:jc w:val="left"/>
        <w:rPr>
          <w:sz w:val="36"/>
        </w:rPr>
      </w:pPr>
      <w:r>
        <w:rPr>
          <w:sz w:val="36"/>
        </w:rPr>
        <w:t>真诚地使别人觉得自己的重要。</w:t>
      </w:r>
    </w:p>
    <w:p>
      <w:pPr>
        <w:pStyle w:val="BodyText"/>
        <w:spacing w:before="1"/>
        <w:rPr>
          <w:sz w:val="37"/>
        </w:rPr>
      </w:pPr>
    </w:p>
    <w:p>
      <w:pPr>
        <w:pStyle w:val="Heading3"/>
        <w:tabs>
          <w:tab w:val="left" w:pos="1378"/>
        </w:tabs>
        <w:ind w:right="93"/>
      </w:pPr>
      <w:r>
        <w:t>第</w:t>
      </w:r>
      <w:r>
        <w:rPr>
          <w:spacing w:val="-94"/>
        </w:rPr>
        <w:t xml:space="preserve"> </w:t>
      </w:r>
      <w:r>
        <w:rPr>
          <w:rFonts w:ascii="Arial" w:eastAsia="Arial"/>
          <w:i/>
        </w:rPr>
        <w:t>3</w:t>
      </w:r>
      <w:r>
        <w:rPr>
          <w:rFonts w:ascii="Arial" w:eastAsia="Arial"/>
          <w:i/>
          <w:spacing w:val="-29"/>
        </w:rPr>
        <w:t xml:space="preserve"> </w:t>
      </w:r>
      <w:r>
        <w:t>节</w:t>
        <w:tab/>
        <w:t>人际关系</w:t>
      </w:r>
    </w:p>
    <w:p>
      <w:pPr>
        <w:pStyle w:val="BodyText"/>
        <w:spacing w:before="0"/>
        <w:rPr>
          <w:b/>
          <w:sz w:val="37"/>
        </w:rPr>
      </w:pPr>
    </w:p>
    <w:p>
      <w:pPr>
        <w:pStyle w:val="BodyText"/>
        <w:spacing w:before="0"/>
        <w:ind w:left="840"/>
      </w:pPr>
      <w:r>
        <w:t>一、人际关系状态：</w:t>
      </w:r>
    </w:p>
    <w:p>
      <w:pPr>
        <w:pStyle w:val="BodyText"/>
        <w:ind w:left="1560"/>
      </w:pPr>
      <w:r>
        <w:t>零接触——注意——表面接触——感情投入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https://d.book118.com/585141220024011102</w:t>
        </w:r>
      </w:hyperlink>
    </w:p>
    <w:p>
      <w:pPr>
        <w:spacing w:after="0"/>
      </w:pPr>
    </w:p>
    <w:sectPr>
      <w:headerReference w:type="default" r:id="rId77"/>
      <w:footerReference w:type="default" r:id="rId78"/>
      <w:pgSz w:w="17860" w:h="25260"/>
      <w:pgMar w:top="1380" w:right="820" w:bottom="2020" w:left="1680" w:header="1062" w:footer="1831"/>
      <w:pgNumType w:start="2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隶书">
    <w:altName w:val="隶书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pt;height:15.5pt;margin-top:1160.35pt;margin-left:107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pt;height:15.5pt;margin-top:1160.35pt;margin-left:107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pt;height:15.5pt;margin-top:1160.35pt;margin-left:107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pt;height:15.5pt;margin-top:1160.35pt;margin-left:107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pt;height:15.5pt;margin-top:1160.35pt;margin-left:107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pt;height:15.5pt;margin-top:1160.35pt;margin-left:107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9pt;height:15.5pt;margin-top:1160.35pt;margin-left:107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9pt;height:15.5pt;margin-top:1160.35pt;margin-left:107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29pt;height:15.5pt;margin-top:1160.35pt;margin-left:107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29pt;height:15.5pt;margin-top:1160.35pt;margin-left:107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9pt;height:15.5pt;margin-top:1160.35pt;margin-left:107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29pt;height:15.5pt;margin-top:1160.35pt;margin-left:107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9pt;height:15.5pt;margin-top:1160.35pt;margin-left:107.0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29pt;height:15.5pt;margin-top:1160.35pt;margin-left:107.0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29pt;height:15.5pt;margin-top:1160.35pt;margin-left:107.0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9pt;height:15.5pt;margin-top:1160.35pt;margin-left:107.0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29pt;height:15.5pt;margin-top:1160.35pt;margin-left:107.0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29pt;height:15.5pt;margin-top:1160.35pt;margin-left:107.0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29pt;height:15.5pt;margin-top:1160.35pt;margin-left:107.04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29pt;height:15.5pt;margin-top:1160.35pt;margin-left:107.0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29pt;height:15.5pt;margin-top:1160.35pt;margin-left:107.04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29pt;height:15.5pt;margin-top:1160.35pt;margin-left:107.0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29pt;height:15.5pt;margin-top:1160.35pt;margin-left:107.04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29pt;height:15.5pt;margin-top:1160.35pt;margin-left:107.0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29pt;height:15.5pt;margin-top:1160.35pt;margin-left:107.04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29pt;height:15.5pt;margin-top:1160.35pt;margin-left:107.04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29pt;height:15.5pt;margin-top:1160.35pt;margin-left:107.04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29pt;height:15.5pt;margin-top:1160.35pt;margin-left:107.04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文档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pt;height:15.5pt;margin-top:54.82pt;margin-left:107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pt;height:15.5pt;margin-top:54.82pt;margin-left:107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pt;height:15.5pt;margin-top:54.82pt;margin-left:107.0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pt;height:15.5pt;margin-top:54.82pt;margin-left:107.0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pt;height:15.5pt;margin-top:54.82pt;margin-left:107.0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pt;height:15.5pt;margin-top:54.82pt;margin-left:107.0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pt;height:15.5pt;margin-top:54.82pt;margin-left:107.0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9pt;height:15.5pt;margin-top:54.82pt;margin-left:107.0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29pt;height:15.5pt;margin-top:54.82pt;margin-left:107.0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29pt;height:15.5pt;margin-top:54.82pt;margin-left:107.0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29pt;height:15.5pt;margin-top:54.82pt;margin-left:107.0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29pt;height:15.5pt;margin-top:54.82pt;margin-left:107.0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29pt;height:15.5pt;margin-top:54.82pt;margin-left:107.0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29pt;height:15.5pt;margin-top:54.82pt;margin-left:107.0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29pt;height:15.5pt;margin-top:54.82pt;margin-left:107.04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29pt;height:15.5pt;margin-top:54.82pt;margin-left:107.0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29pt;height:15.5pt;margin-top:54.82pt;margin-left:107.04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29pt;height:15.5pt;margin-top:54.82pt;margin-left:107.0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29pt;height:15.5pt;margin-top:54.82pt;margin-left:107.04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29pt;height:15.5pt;margin-top:54.82pt;margin-left:107.0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29pt;height:15.5pt;margin-top:54.82pt;margin-left:107.04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29pt;height:15.5pt;margin-top:54.82pt;margin-left:107.0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29pt;height:15.5pt;margin-top:54.82pt;margin-left:107.04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29pt;height:15.5pt;margin-top:54.82pt;margin-left:107.0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29pt;height:15.5pt;margin-top:54.82pt;margin-left:107.04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29pt;height:15.5pt;margin-top:54.82pt;margin-left:107.04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29pt;height:15.5pt;margin-top:54.82pt;margin-left:107.04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29pt;height:15.5pt;margin-top:54.82pt;margin-left:107.04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rFonts w:ascii="宋体" w:eastAsia="宋体" w:hint="eastAsia"/>
                    <w:sz w:val="27"/>
                  </w:rPr>
                </w:pPr>
                <w:r>
                  <w:rPr>
                    <w:rFonts w:ascii="宋体" w:eastAsia="宋体" w:hint="eastAsia"/>
                    <w:sz w:val="27"/>
                  </w:rPr>
                  <w:t>实用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BD122"/>
    <w:multiLevelType w:val="hybridMultilevel"/>
    <w:tmpl w:val="00000000"/>
    <w:lvl w:ilvl="0">
      <w:start w:val="1"/>
      <w:numFmt w:val="decimal"/>
      <w:lvlText w:val="（%1）"/>
      <w:lvlJc w:val="left"/>
      <w:pPr>
        <w:ind w:left="1669" w:hanging="901"/>
        <w:jc w:val="left"/>
      </w:pPr>
      <w:rPr>
        <w:rFonts w:ascii="隶书" w:eastAsia="隶书" w:hAnsi="隶书" w:cs="隶书" w:hint="default"/>
        <w:spacing w:val="-1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3796" w:hanging="901"/>
        <w:jc w:val="left"/>
      </w:pPr>
      <w:rPr>
        <w:rFonts w:ascii="隶书" w:eastAsia="隶书" w:hAnsi="隶书" w:cs="隶书" w:hint="default"/>
        <w:spacing w:val="-1"/>
        <w:w w:val="89"/>
        <w:sz w:val="34"/>
        <w:szCs w:val="34"/>
      </w:rPr>
    </w:lvl>
    <w:lvl w:ilvl="2">
      <w:start w:val="1"/>
      <w:numFmt w:val="decimal"/>
      <w:lvlText w:val="（%3）"/>
      <w:lvlJc w:val="left"/>
      <w:pPr>
        <w:ind w:left="2191" w:hanging="901"/>
        <w:jc w:val="left"/>
      </w:pPr>
      <w:rPr>
        <w:rFonts w:ascii="隶书" w:eastAsia="隶书" w:hAnsi="隶书" w:cs="隶书" w:hint="default"/>
        <w:spacing w:val="-1"/>
        <w:w w:val="89"/>
        <w:sz w:val="34"/>
        <w:szCs w:val="34"/>
      </w:rPr>
    </w:lvl>
    <w:lvl w:ilvl="3">
      <w:start w:val="1"/>
      <w:numFmt w:val="decimal"/>
      <w:lvlText w:val="（%4）"/>
      <w:lvlJc w:val="left"/>
      <w:pPr>
        <w:ind w:left="4171" w:hanging="1081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4">
      <w:start w:val="0"/>
      <w:numFmt w:val="bullet"/>
      <w:lvlText w:val="•"/>
      <w:lvlJc w:val="left"/>
      <w:pPr>
        <w:ind w:left="5777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74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71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68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65" w:hanging="1081"/>
      </w:pPr>
      <w:rPr>
        <w:rFonts w:hint="default"/>
      </w:rPr>
    </w:lvl>
  </w:abstractNum>
  <w:abstractNum w:abstractNumId="1">
    <w:nsid w:val="061B9888"/>
    <w:multiLevelType w:val="hybridMultilevel"/>
    <w:tmpl w:val="00000000"/>
    <w:lvl w:ilvl="0">
      <w:start w:val="1"/>
      <w:numFmt w:val="decimal"/>
      <w:lvlText w:val="（%1）"/>
      <w:lvlJc w:val="left"/>
      <w:pPr>
        <w:ind w:left="309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325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51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7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0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2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55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1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07" w:hanging="1080"/>
      </w:pPr>
      <w:rPr>
        <w:rFonts w:hint="default"/>
      </w:rPr>
    </w:lvl>
  </w:abstractNum>
  <w:abstractNum w:abstractNumId="2">
    <w:nsid w:val="074FE63C"/>
    <w:multiLevelType w:val="hybridMultilevel"/>
    <w:tmpl w:val="00000000"/>
    <w:lvl w:ilvl="0">
      <w:start w:val="1"/>
      <w:numFmt w:val="decimal"/>
      <w:lvlText w:val="（%1）"/>
      <w:lvlJc w:val="left"/>
      <w:pPr>
        <w:ind w:left="282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073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27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8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35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43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9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51" w:hanging="1080"/>
      </w:pPr>
      <w:rPr>
        <w:rFonts w:hint="default"/>
      </w:rPr>
    </w:lvl>
  </w:abstractNum>
  <w:abstractNum w:abstractNumId="3">
    <w:nsid w:val="08F189F4"/>
    <w:multiLevelType w:val="hybridMultilevel"/>
    <w:tmpl w:val="00000000"/>
    <w:lvl w:ilvl="0">
      <w:start w:val="1"/>
      <w:numFmt w:val="decimal"/>
      <w:lvlText w:val="（%1）"/>
      <w:lvlJc w:val="left"/>
      <w:pPr>
        <w:ind w:left="282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1"/>
      <w:numFmt w:val="decimal"/>
      <w:lvlText w:val="（%2）"/>
      <w:lvlJc w:val="left"/>
      <w:pPr>
        <w:ind w:left="300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2">
      <w:start w:val="0"/>
      <w:numFmt w:val="bullet"/>
      <w:lvlText w:val="•"/>
      <w:lvlJc w:val="left"/>
      <w:pPr>
        <w:ind w:left="4373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46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93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66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13" w:hanging="1080"/>
      </w:pPr>
      <w:rPr>
        <w:rFonts w:hint="default"/>
      </w:rPr>
    </w:lvl>
  </w:abstractNum>
  <w:abstractNum w:abstractNumId="4">
    <w:nsid w:val="10FCE60A"/>
    <w:multiLevelType w:val="hybridMultilevel"/>
    <w:tmpl w:val="00000000"/>
    <w:lvl w:ilvl="0">
      <w:start w:val="1"/>
      <w:numFmt w:val="decimal"/>
      <w:lvlText w:val="（%1）"/>
      <w:lvlJc w:val="left"/>
      <w:pPr>
        <w:ind w:left="336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559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59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9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5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5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5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59" w:hanging="1080"/>
      </w:pPr>
      <w:rPr>
        <w:rFonts w:hint="default"/>
      </w:rPr>
    </w:lvl>
  </w:abstractNum>
  <w:abstractNum w:abstractNumId="5">
    <w:nsid w:val="17D0D56E"/>
    <w:multiLevelType w:val="hybridMultilevel"/>
    <w:tmpl w:val="00000000"/>
    <w:lvl w:ilvl="0">
      <w:start w:val="1"/>
      <w:numFmt w:val="decimal"/>
      <w:lvlText w:val="（%1）"/>
      <w:lvlJc w:val="left"/>
      <w:pPr>
        <w:ind w:left="2533" w:hanging="901"/>
        <w:jc w:val="right"/>
      </w:pPr>
      <w:rPr>
        <w:rFonts w:ascii="隶书" w:eastAsia="隶书" w:hAnsi="隶书" w:cs="隶书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3821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0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8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6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4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31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1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95" w:hanging="901"/>
      </w:pPr>
      <w:rPr>
        <w:rFonts w:hint="default"/>
      </w:rPr>
    </w:lvl>
  </w:abstractNum>
  <w:abstractNum w:abstractNumId="6">
    <w:nsid w:val="20AB2193"/>
    <w:multiLevelType w:val="hybridMultilevel"/>
    <w:tmpl w:val="00000000"/>
    <w:lvl w:ilvl="0">
      <w:start w:val="1"/>
      <w:numFmt w:val="decimal"/>
      <w:lvlText w:val="（%1）"/>
      <w:lvlJc w:val="left"/>
      <w:pPr>
        <w:ind w:left="2533" w:hanging="901"/>
        <w:jc w:val="left"/>
      </w:pPr>
      <w:rPr>
        <w:rFonts w:ascii="隶书" w:eastAsia="隶书" w:hAnsi="隶书" w:cs="隶书" w:hint="default"/>
        <w:w w:val="89"/>
        <w:sz w:val="34"/>
        <w:szCs w:val="34"/>
      </w:rPr>
    </w:lvl>
    <w:lvl w:ilvl="1">
      <w:start w:val="1"/>
      <w:numFmt w:val="decimal"/>
      <w:lvlText w:val="（%2）"/>
      <w:lvlJc w:val="left"/>
      <w:pPr>
        <w:ind w:left="5251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2">
      <w:start w:val="0"/>
      <w:numFmt w:val="bullet"/>
      <w:lvlText w:val="•"/>
      <w:lvlJc w:val="left"/>
      <w:pPr>
        <w:ind w:left="638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04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26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8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70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99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15" w:hanging="1080"/>
      </w:pPr>
      <w:rPr>
        <w:rFonts w:hint="default"/>
      </w:rPr>
    </w:lvl>
  </w:abstractNum>
  <w:abstractNum w:abstractNumId="7">
    <w:nsid w:val="23BDB2D6"/>
    <w:multiLevelType w:val="hybridMultilevel"/>
    <w:tmpl w:val="00000000"/>
    <w:lvl w:ilvl="0">
      <w:start w:val="1"/>
      <w:numFmt w:val="decimal"/>
      <w:lvlText w:val="（%1）"/>
      <w:lvlJc w:val="left"/>
      <w:pPr>
        <w:ind w:left="4891" w:hanging="126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1"/>
      <w:numFmt w:val="decimal"/>
      <w:lvlText w:val="（%2）"/>
      <w:lvlJc w:val="left"/>
      <w:pPr>
        <w:ind w:left="354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2">
      <w:start w:val="0"/>
      <w:numFmt w:val="bullet"/>
      <w:lvlText w:val="•"/>
      <w:lvlJc w:val="left"/>
      <w:pPr>
        <w:ind w:left="6062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24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86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48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10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7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5" w:hanging="1080"/>
      </w:pPr>
      <w:rPr>
        <w:rFonts w:hint="default"/>
      </w:rPr>
    </w:lvl>
  </w:abstractNum>
  <w:abstractNum w:abstractNumId="8">
    <w:nsid w:val="2560B307"/>
    <w:multiLevelType w:val="hybridMultilevel"/>
    <w:tmpl w:val="00000000"/>
    <w:lvl w:ilvl="0">
      <w:start w:val="1"/>
      <w:numFmt w:val="decimal"/>
      <w:lvlText w:val="（%1）"/>
      <w:lvlJc w:val="left"/>
      <w:pPr>
        <w:ind w:left="246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3749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9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29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1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0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9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8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79" w:hanging="1080"/>
      </w:pPr>
      <w:rPr>
        <w:rFonts w:hint="default"/>
      </w:rPr>
    </w:lvl>
  </w:abstractNum>
  <w:abstractNum w:abstractNumId="9">
    <w:nsid w:val="274959CC"/>
    <w:multiLevelType w:val="hybridMultilevel"/>
    <w:tmpl w:val="00000000"/>
    <w:lvl w:ilvl="0">
      <w:start w:val="1"/>
      <w:numFmt w:val="decimal"/>
      <w:lvlText w:val="（%1）"/>
      <w:lvlJc w:val="left"/>
      <w:pPr>
        <w:ind w:left="282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073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27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8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35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43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9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51" w:hanging="1080"/>
      </w:pPr>
      <w:rPr>
        <w:rFonts w:hint="default"/>
      </w:rPr>
    </w:lvl>
  </w:abstractNum>
  <w:abstractNum w:abstractNumId="10">
    <w:nsid w:val="296C357C"/>
    <w:multiLevelType w:val="hybridMultilevel"/>
    <w:tmpl w:val="00000000"/>
    <w:lvl w:ilvl="0">
      <w:start w:val="0"/>
      <w:numFmt w:val="bullet"/>
      <w:lvlText w:val="*"/>
      <w:lvlJc w:val="left"/>
      <w:pPr>
        <w:ind w:left="324" w:hanging="324"/>
      </w:pPr>
      <w:rPr>
        <w:rFonts w:ascii="Arial" w:eastAsia="Arial" w:hAnsi="Arial" w:cs="Arial" w:hint="default"/>
        <w:w w:val="128"/>
        <w:sz w:val="36"/>
        <w:szCs w:val="36"/>
      </w:rPr>
    </w:lvl>
    <w:lvl w:ilvl="1">
      <w:start w:val="0"/>
      <w:numFmt w:val="bullet"/>
      <w:lvlText w:val="•"/>
      <w:lvlJc w:val="left"/>
      <w:pPr>
        <w:ind w:left="574" w:hanging="32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28" w:hanging="3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83" w:hanging="3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37" w:hanging="3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592" w:hanging="3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846" w:hanging="3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100" w:hanging="3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355" w:hanging="324"/>
      </w:pPr>
      <w:rPr>
        <w:rFonts w:hint="default"/>
      </w:rPr>
    </w:lvl>
  </w:abstractNum>
  <w:abstractNum w:abstractNumId="11">
    <w:nsid w:val="2C5F119F"/>
    <w:multiLevelType w:val="hybridMultilevel"/>
    <w:tmpl w:val="00000000"/>
    <w:lvl w:ilvl="0">
      <w:start w:val="1"/>
      <w:numFmt w:val="decimal"/>
      <w:lvlText w:val="（%1）"/>
      <w:lvlJc w:val="left"/>
      <w:pPr>
        <w:ind w:left="156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1"/>
      <w:numFmt w:val="decimal"/>
      <w:lvlText w:val="(%2)"/>
      <w:lvlJc w:val="left"/>
      <w:pPr>
        <w:ind w:left="3000" w:hanging="540"/>
        <w:jc w:val="left"/>
      </w:pPr>
      <w:rPr>
        <w:rFonts w:ascii="Arial" w:eastAsia="Arial" w:hAnsi="Arial" w:cs="Arial" w:hint="default"/>
        <w:w w:val="95"/>
        <w:sz w:val="36"/>
        <w:szCs w:val="36"/>
      </w:rPr>
    </w:lvl>
    <w:lvl w:ilvl="2">
      <w:start w:val="0"/>
      <w:numFmt w:val="bullet"/>
      <w:lvlText w:val="•"/>
      <w:lvlJc w:val="left"/>
      <w:pPr>
        <w:ind w:left="4373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46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1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93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66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13" w:hanging="540"/>
      </w:pPr>
      <w:rPr>
        <w:rFonts w:hint="default"/>
      </w:rPr>
    </w:lvl>
  </w:abstractNum>
  <w:abstractNum w:abstractNumId="12">
    <w:nsid w:val="2F93F851"/>
    <w:multiLevelType w:val="hybridMultilevel"/>
    <w:tmpl w:val="00000000"/>
    <w:lvl w:ilvl="0">
      <w:start w:val="1"/>
      <w:numFmt w:val="decimal"/>
      <w:lvlText w:val="（%1）"/>
      <w:lvlJc w:val="left"/>
      <w:pPr>
        <w:ind w:left="336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559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59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9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5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5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5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59" w:hanging="1080"/>
      </w:pPr>
      <w:rPr>
        <w:rFonts w:hint="default"/>
      </w:rPr>
    </w:lvl>
  </w:abstractNum>
  <w:abstractNum w:abstractNumId="13">
    <w:nsid w:val="30460DEF"/>
    <w:multiLevelType w:val="hybridMultilevel"/>
    <w:tmpl w:val="00000000"/>
    <w:lvl w:ilvl="0">
      <w:start w:val="1"/>
      <w:numFmt w:val="decimal"/>
      <w:lvlText w:val="（%1）"/>
      <w:lvlJc w:val="left"/>
      <w:pPr>
        <w:ind w:left="2677" w:hanging="901"/>
        <w:jc w:val="left"/>
      </w:pPr>
      <w:rPr>
        <w:rFonts w:ascii="隶书" w:eastAsia="隶书" w:hAnsi="隶书" w:cs="隶书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3947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15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83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751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1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87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55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23" w:hanging="901"/>
      </w:pPr>
      <w:rPr>
        <w:rFonts w:hint="default"/>
      </w:rPr>
    </w:lvl>
  </w:abstractNum>
  <w:abstractNum w:abstractNumId="14">
    <w:nsid w:val="31AEB622"/>
    <w:multiLevelType w:val="hybridMultilevel"/>
    <w:tmpl w:val="00000000"/>
    <w:lvl w:ilvl="0">
      <w:start w:val="0"/>
      <w:numFmt w:val="bullet"/>
      <w:lvlText w:val="—"/>
      <w:lvlJc w:val="left"/>
      <w:pPr>
        <w:ind w:left="540" w:hanging="541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866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92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518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44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170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96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822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148" w:hanging="541"/>
      </w:pPr>
      <w:rPr>
        <w:rFonts w:hint="default"/>
      </w:rPr>
    </w:lvl>
  </w:abstractNum>
  <w:abstractNum w:abstractNumId="15">
    <w:nsid w:val="3268F98E"/>
    <w:multiLevelType w:val="hybridMultilevel"/>
    <w:tmpl w:val="00000000"/>
    <w:lvl w:ilvl="0">
      <w:start w:val="1"/>
      <w:numFmt w:val="decimal"/>
      <w:lvlText w:val="（%1）"/>
      <w:lvlJc w:val="left"/>
      <w:pPr>
        <w:ind w:left="354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721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03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85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67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4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631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1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95" w:hanging="1080"/>
      </w:pPr>
      <w:rPr>
        <w:rFonts w:hint="default"/>
      </w:rPr>
    </w:lvl>
  </w:abstractNum>
  <w:abstractNum w:abstractNumId="16">
    <w:nsid w:val="334258A8"/>
    <w:multiLevelType w:val="hybridMultilevel"/>
    <w:tmpl w:val="00000000"/>
    <w:lvl w:ilvl="0">
      <w:start w:val="1"/>
      <w:numFmt w:val="decimal"/>
      <w:lvlText w:val="（%1）"/>
      <w:lvlJc w:val="left"/>
      <w:pPr>
        <w:ind w:left="282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073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27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8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35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43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9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51" w:hanging="1080"/>
      </w:pPr>
      <w:rPr>
        <w:rFonts w:hint="default"/>
      </w:rPr>
    </w:lvl>
  </w:abstractNum>
  <w:abstractNum w:abstractNumId="17">
    <w:nsid w:val="33B046FC"/>
    <w:multiLevelType w:val="hybridMultilevel"/>
    <w:tmpl w:val="00000000"/>
    <w:lvl w:ilvl="0">
      <w:start w:val="1"/>
      <w:numFmt w:val="decimal"/>
      <w:lvlText w:val="（%1）"/>
      <w:lvlJc w:val="left"/>
      <w:pPr>
        <w:ind w:left="2641" w:hanging="901"/>
        <w:jc w:val="left"/>
      </w:pPr>
      <w:rPr>
        <w:rFonts w:ascii="隶书" w:eastAsia="隶书" w:hAnsi="隶书" w:cs="隶书" w:hint="default"/>
        <w:w w:val="89"/>
        <w:sz w:val="34"/>
        <w:szCs w:val="34"/>
      </w:rPr>
    </w:lvl>
    <w:lvl w:ilvl="1">
      <w:start w:val="2"/>
      <w:numFmt w:val="decimal"/>
      <w:lvlText w:val="（%2）"/>
      <w:lvlJc w:val="left"/>
      <w:pPr>
        <w:ind w:left="1290" w:hanging="901"/>
        <w:jc w:val="left"/>
      </w:pPr>
      <w:rPr>
        <w:rFonts w:ascii="隶书" w:eastAsia="隶书" w:hAnsi="隶书" w:cs="隶书" w:hint="default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405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66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7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93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06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1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33" w:hanging="901"/>
      </w:pPr>
      <w:rPr>
        <w:rFonts w:hint="default"/>
      </w:rPr>
    </w:lvl>
  </w:abstractNum>
  <w:abstractNum w:abstractNumId="18">
    <w:nsid w:val="33D5C32A"/>
    <w:multiLevelType w:val="hybridMultilevel"/>
    <w:tmpl w:val="00000000"/>
    <w:lvl w:ilvl="0">
      <w:start w:val="1"/>
      <w:numFmt w:val="decimal"/>
      <w:lvlText w:val="（%1）"/>
      <w:lvlJc w:val="left"/>
      <w:pPr>
        <w:ind w:left="309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325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51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7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0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2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55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1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07" w:hanging="1080"/>
      </w:pPr>
      <w:rPr>
        <w:rFonts w:hint="default"/>
      </w:rPr>
    </w:lvl>
  </w:abstractNum>
  <w:abstractNum w:abstractNumId="19">
    <w:nsid w:val="3516D392"/>
    <w:multiLevelType w:val="hybridMultilevel"/>
    <w:tmpl w:val="00000000"/>
    <w:lvl w:ilvl="0">
      <w:start w:val="1"/>
      <w:numFmt w:val="decimal"/>
      <w:lvlText w:val="（%1）"/>
      <w:lvlJc w:val="left"/>
      <w:pPr>
        <w:ind w:left="291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163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407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5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95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13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83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2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71" w:hanging="1080"/>
      </w:pPr>
      <w:rPr>
        <w:rFonts w:hint="default"/>
      </w:rPr>
    </w:lvl>
  </w:abstractNum>
  <w:abstractNum w:abstractNumId="20">
    <w:nsid w:val="378E172B"/>
    <w:multiLevelType w:val="hybridMultilevel"/>
    <w:tmpl w:val="00000000"/>
    <w:lvl w:ilvl="0">
      <w:start w:val="0"/>
      <w:numFmt w:val="bullet"/>
      <w:lvlText w:val="*"/>
      <w:lvlJc w:val="left"/>
      <w:pPr>
        <w:ind w:left="324" w:hanging="324"/>
      </w:pPr>
      <w:rPr>
        <w:rFonts w:ascii="Arial" w:eastAsia="Arial" w:hAnsi="Arial" w:cs="Arial" w:hint="default"/>
        <w:w w:val="128"/>
        <w:sz w:val="36"/>
        <w:szCs w:val="36"/>
      </w:rPr>
    </w:lvl>
    <w:lvl w:ilvl="1">
      <w:start w:val="0"/>
      <w:numFmt w:val="bullet"/>
      <w:lvlText w:val="•"/>
      <w:lvlJc w:val="left"/>
      <w:pPr>
        <w:ind w:left="502" w:hanging="32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4" w:hanging="32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" w:hanging="32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049" w:hanging="32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232" w:hanging="32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14" w:hanging="32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96" w:hanging="32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779" w:hanging="324"/>
      </w:pPr>
      <w:rPr>
        <w:rFonts w:hint="default"/>
      </w:rPr>
    </w:lvl>
  </w:abstractNum>
  <w:abstractNum w:abstractNumId="21">
    <w:nsid w:val="430150FA"/>
    <w:multiLevelType w:val="hybridMultilevel"/>
    <w:tmpl w:val="00000000"/>
    <w:lvl w:ilvl="0">
      <w:start w:val="1"/>
      <w:numFmt w:val="decimal"/>
      <w:lvlText w:val="（%1）"/>
      <w:lvlJc w:val="left"/>
      <w:pPr>
        <w:ind w:left="282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073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27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8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35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43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9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51" w:hanging="1080"/>
      </w:pPr>
      <w:rPr>
        <w:rFonts w:hint="default"/>
      </w:rPr>
    </w:lvl>
  </w:abstractNum>
  <w:abstractNum w:abstractNumId="22">
    <w:nsid w:val="447E0B5A"/>
    <w:multiLevelType w:val="hybridMultilevel"/>
    <w:tmpl w:val="00000000"/>
    <w:lvl w:ilvl="0">
      <w:start w:val="1"/>
      <w:numFmt w:val="decimal"/>
      <w:lvlText w:val="（%1）"/>
      <w:lvlJc w:val="left"/>
      <w:pPr>
        <w:ind w:left="2497" w:hanging="901"/>
        <w:jc w:val="left"/>
      </w:pPr>
      <w:rPr>
        <w:rFonts w:ascii="隶书" w:eastAsia="隶书" w:hAnsi="隶书" w:cs="隶书" w:hint="default"/>
        <w:w w:val="89"/>
        <w:sz w:val="34"/>
        <w:szCs w:val="34"/>
      </w:rPr>
    </w:lvl>
    <w:lvl w:ilvl="1">
      <w:start w:val="1"/>
      <w:numFmt w:val="decimal"/>
      <w:lvlText w:val="（%2）"/>
      <w:lvlJc w:val="left"/>
      <w:pPr>
        <w:ind w:left="2821" w:hanging="901"/>
        <w:jc w:val="left"/>
      </w:pPr>
      <w:rPr>
        <w:rFonts w:ascii="隶书" w:eastAsia="隶书" w:hAnsi="隶书" w:cs="隶书" w:hint="default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421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06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9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3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86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7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73" w:hanging="901"/>
      </w:pPr>
      <w:rPr>
        <w:rFonts w:hint="default"/>
      </w:rPr>
    </w:lvl>
  </w:abstractNum>
  <w:abstractNum w:abstractNumId="23">
    <w:nsid w:val="4645B9A6"/>
    <w:multiLevelType w:val="hybridMultilevel"/>
    <w:tmpl w:val="00000000"/>
    <w:lvl w:ilvl="0">
      <w:start w:val="1"/>
      <w:numFmt w:val="decimal"/>
      <w:lvlText w:val="（%1）"/>
      <w:lvlJc w:val="left"/>
      <w:pPr>
        <w:ind w:left="282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073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27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8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35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43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9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51" w:hanging="1080"/>
      </w:pPr>
      <w:rPr>
        <w:rFonts w:hint="default"/>
      </w:rPr>
    </w:lvl>
  </w:abstractNum>
  <w:abstractNum w:abstractNumId="24">
    <w:nsid w:val="4A299653"/>
    <w:multiLevelType w:val="hybridMultilevel"/>
    <w:tmpl w:val="00000000"/>
    <w:lvl w:ilvl="0">
      <w:start w:val="1"/>
      <w:numFmt w:val="decimal"/>
      <w:lvlText w:val="（%1）"/>
      <w:lvlJc w:val="left"/>
      <w:pPr>
        <w:ind w:left="246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3749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9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29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1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0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9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8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79" w:hanging="1080"/>
      </w:pPr>
      <w:rPr>
        <w:rFonts w:hint="default"/>
      </w:rPr>
    </w:lvl>
  </w:abstractNum>
  <w:abstractNum w:abstractNumId="25">
    <w:nsid w:val="4C14D213"/>
    <w:multiLevelType w:val="hybridMultilevel"/>
    <w:tmpl w:val="00000000"/>
    <w:lvl w:ilvl="0">
      <w:start w:val="1"/>
      <w:numFmt w:val="decimal"/>
      <w:lvlText w:val="（%1）"/>
      <w:lvlJc w:val="left"/>
      <w:pPr>
        <w:ind w:left="255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1"/>
      <w:numFmt w:val="decimal"/>
      <w:lvlText w:val="（%2）"/>
      <w:lvlJc w:val="left"/>
      <w:pPr>
        <w:ind w:left="318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2">
      <w:start w:val="1"/>
      <w:numFmt w:val="decimal"/>
      <w:lvlText w:val="（%3）"/>
      <w:lvlJc w:val="left"/>
      <w:pPr>
        <w:ind w:left="354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3">
      <w:start w:val="0"/>
      <w:numFmt w:val="bullet"/>
      <w:lvlText w:val="•"/>
      <w:lvlJc w:val="left"/>
      <w:pPr>
        <w:ind w:left="501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94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72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4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04" w:hanging="1080"/>
      </w:pPr>
      <w:rPr>
        <w:rFonts w:hint="default"/>
      </w:rPr>
    </w:lvl>
  </w:abstractNum>
  <w:abstractNum w:abstractNumId="26">
    <w:nsid w:val="4FA90DA2"/>
    <w:multiLevelType w:val="hybridMultilevel"/>
    <w:tmpl w:val="00000000"/>
    <w:lvl w:ilvl="0">
      <w:start w:val="1"/>
      <w:numFmt w:val="decimal"/>
      <w:lvlText w:val="（%1）"/>
      <w:lvlJc w:val="left"/>
      <w:pPr>
        <w:ind w:left="336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559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59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9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5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5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5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59" w:hanging="1080"/>
      </w:pPr>
      <w:rPr>
        <w:rFonts w:hint="default"/>
      </w:rPr>
    </w:lvl>
  </w:abstractNum>
  <w:abstractNum w:abstractNumId="27">
    <w:nsid w:val="53C79D6C"/>
    <w:multiLevelType w:val="hybridMultilevel"/>
    <w:tmpl w:val="00000000"/>
    <w:lvl w:ilvl="0">
      <w:start w:val="1"/>
      <w:numFmt w:val="decimal"/>
      <w:lvlText w:val="（%1）"/>
      <w:lvlJc w:val="left"/>
      <w:pPr>
        <w:ind w:left="1885" w:hanging="901"/>
        <w:jc w:val="left"/>
      </w:pPr>
      <w:rPr>
        <w:rFonts w:ascii="隶书" w:eastAsia="隶书" w:hAnsi="隶书" w:cs="隶书" w:hint="default"/>
        <w:spacing w:val="-1"/>
        <w:w w:val="89"/>
        <w:sz w:val="34"/>
        <w:szCs w:val="34"/>
      </w:rPr>
    </w:lvl>
    <w:lvl w:ilvl="1">
      <w:start w:val="1"/>
      <w:numFmt w:val="decimal"/>
      <w:lvlText w:val="（%2）"/>
      <w:lvlJc w:val="left"/>
      <w:pPr>
        <w:ind w:left="2533" w:hanging="901"/>
        <w:jc w:val="left"/>
      </w:pPr>
      <w:rPr>
        <w:rFonts w:ascii="隶书" w:eastAsia="隶书" w:hAnsi="隶书" w:cs="隶书" w:hint="default"/>
        <w:w w:val="89"/>
        <w:sz w:val="34"/>
        <w:szCs w:val="34"/>
      </w:rPr>
    </w:lvl>
    <w:lvl w:ilvl="2">
      <w:start w:val="1"/>
      <w:numFmt w:val="decimal"/>
      <w:lvlText w:val="（%3）"/>
      <w:lvlJc w:val="left"/>
      <w:pPr>
        <w:ind w:left="2677" w:hanging="901"/>
        <w:jc w:val="left"/>
      </w:pPr>
      <w:rPr>
        <w:rFonts w:ascii="隶书" w:eastAsia="隶书" w:hAnsi="隶书" w:cs="隶书" w:hint="default"/>
        <w:w w:val="89"/>
        <w:sz w:val="34"/>
        <w:szCs w:val="34"/>
      </w:rPr>
    </w:lvl>
    <w:lvl w:ilvl="3">
      <w:start w:val="0"/>
      <w:numFmt w:val="bullet"/>
      <w:lvlText w:val="•"/>
      <w:lvlJc w:val="left"/>
      <w:pPr>
        <w:ind w:left="4264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4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1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04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89" w:hanging="901"/>
      </w:pPr>
      <w:rPr>
        <w:rFonts w:hint="default"/>
      </w:rPr>
    </w:lvl>
  </w:abstractNum>
  <w:abstractNum w:abstractNumId="28">
    <w:nsid w:val="57E71E14"/>
    <w:multiLevelType w:val="hybridMultilevel"/>
    <w:tmpl w:val="00000000"/>
    <w:lvl w:ilvl="0">
      <w:start w:val="1"/>
      <w:numFmt w:val="decimal"/>
      <w:lvlText w:val="（%1）"/>
      <w:lvlJc w:val="left"/>
      <w:pPr>
        <w:ind w:left="309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325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51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77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0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2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55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81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07" w:hanging="1080"/>
      </w:pPr>
      <w:rPr>
        <w:rFonts w:hint="default"/>
      </w:rPr>
    </w:lvl>
  </w:abstractNum>
  <w:abstractNum w:abstractNumId="29">
    <w:nsid w:val="5ACE7C73"/>
    <w:multiLevelType w:val="hybridMultilevel"/>
    <w:tmpl w:val="00000000"/>
    <w:lvl w:ilvl="0">
      <w:start w:val="1"/>
      <w:numFmt w:val="decimal"/>
      <w:lvlText w:val="（%1）"/>
      <w:lvlJc w:val="left"/>
      <w:pPr>
        <w:ind w:left="2497" w:hanging="901"/>
        <w:jc w:val="left"/>
      </w:pPr>
      <w:rPr>
        <w:rFonts w:ascii="隶书" w:eastAsia="隶书" w:hAnsi="隶书" w:cs="隶书" w:hint="default"/>
        <w:w w:val="89"/>
        <w:sz w:val="34"/>
        <w:szCs w:val="34"/>
      </w:rPr>
    </w:lvl>
    <w:lvl w:ilvl="1">
      <w:start w:val="1"/>
      <w:numFmt w:val="decimal"/>
      <w:lvlText w:val="（%2）"/>
      <w:lvlJc w:val="left"/>
      <w:pPr>
        <w:ind w:left="2821" w:hanging="901"/>
        <w:jc w:val="left"/>
      </w:pPr>
      <w:rPr>
        <w:rFonts w:ascii="隶书" w:eastAsia="隶书" w:hAnsi="隶书" w:cs="隶书" w:hint="default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421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06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9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3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86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7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573" w:hanging="901"/>
      </w:pPr>
      <w:rPr>
        <w:rFonts w:hint="default"/>
      </w:rPr>
    </w:lvl>
  </w:abstractNum>
  <w:abstractNum w:abstractNumId="30">
    <w:nsid w:val="5B6432B0"/>
    <w:multiLevelType w:val="hybridMultilevel"/>
    <w:tmpl w:val="00000000"/>
    <w:lvl w:ilvl="0">
      <w:start w:val="1"/>
      <w:numFmt w:val="decimal"/>
      <w:lvlText w:val="（%1）"/>
      <w:lvlJc w:val="left"/>
      <w:pPr>
        <w:ind w:left="282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073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27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81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35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43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97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51" w:hanging="1080"/>
      </w:pPr>
      <w:rPr>
        <w:rFonts w:hint="default"/>
      </w:rPr>
    </w:lvl>
  </w:abstractNum>
  <w:abstractNum w:abstractNumId="31">
    <w:nsid w:val="5DFA051B"/>
    <w:multiLevelType w:val="hybridMultilevel"/>
    <w:tmpl w:val="00000000"/>
    <w:lvl w:ilvl="0">
      <w:start w:val="1"/>
      <w:numFmt w:val="decimal"/>
      <w:lvlText w:val="（%1）"/>
      <w:lvlJc w:val="left"/>
      <w:pPr>
        <w:ind w:left="1669" w:hanging="901"/>
        <w:jc w:val="left"/>
      </w:pPr>
      <w:rPr>
        <w:rFonts w:ascii="隶书" w:eastAsia="隶书" w:hAnsi="隶书" w:cs="隶书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02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9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6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3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4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19" w:hanging="901"/>
      </w:pPr>
      <w:rPr>
        <w:rFonts w:hint="default"/>
      </w:rPr>
    </w:lvl>
  </w:abstractNum>
  <w:abstractNum w:abstractNumId="32">
    <w:nsid w:val="607786B3"/>
    <w:multiLevelType w:val="hybridMultilevel"/>
    <w:tmpl w:val="00000000"/>
    <w:lvl w:ilvl="0">
      <w:start w:val="1"/>
      <w:numFmt w:val="decimal"/>
      <w:lvlText w:val="（%1）"/>
      <w:lvlJc w:val="left"/>
      <w:pPr>
        <w:ind w:left="300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1"/>
      <w:numFmt w:val="decimal"/>
      <w:lvlText w:val="（%2）"/>
      <w:lvlJc w:val="left"/>
      <w:pPr>
        <w:ind w:left="354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2">
      <w:start w:val="0"/>
      <w:numFmt w:val="bullet"/>
      <w:lvlText w:val="•"/>
      <w:lvlJc w:val="left"/>
      <w:pPr>
        <w:ind w:left="4853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66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7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93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06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1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33" w:hanging="1080"/>
      </w:pPr>
      <w:rPr>
        <w:rFonts w:hint="default"/>
      </w:rPr>
    </w:lvl>
  </w:abstractNum>
  <w:abstractNum w:abstractNumId="33">
    <w:nsid w:val="6245AC53"/>
    <w:multiLevelType w:val="hybridMultilevel"/>
    <w:tmpl w:val="00000000"/>
    <w:lvl w:ilvl="0">
      <w:start w:val="1"/>
      <w:numFmt w:val="decimal"/>
      <w:lvlText w:val="（%1）"/>
      <w:lvlJc w:val="left"/>
      <w:pPr>
        <w:ind w:left="1669" w:hanging="901"/>
        <w:jc w:val="left"/>
      </w:pPr>
      <w:rPr>
        <w:rFonts w:ascii="隶书" w:eastAsia="隶书" w:hAnsi="隶书" w:cs="隶书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029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99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6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3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0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4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19" w:hanging="901"/>
      </w:pPr>
      <w:rPr>
        <w:rFonts w:hint="default"/>
      </w:rPr>
    </w:lvl>
  </w:abstractNum>
  <w:abstractNum w:abstractNumId="34">
    <w:nsid w:val="65CA3D2D"/>
    <w:multiLevelType w:val="hybridMultilevel"/>
    <w:tmpl w:val="00000000"/>
    <w:lvl w:ilvl="0">
      <w:start w:val="1"/>
      <w:numFmt w:val="decimal"/>
      <w:lvlText w:val="（%1）"/>
      <w:lvlJc w:val="left"/>
      <w:pPr>
        <w:ind w:left="2533" w:hanging="901"/>
        <w:jc w:val="right"/>
      </w:pPr>
      <w:rPr>
        <w:rFonts w:ascii="隶书" w:eastAsia="隶书" w:hAnsi="隶书" w:cs="隶书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3821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0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8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6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4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31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1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95" w:hanging="901"/>
      </w:pPr>
      <w:rPr>
        <w:rFonts w:hint="default"/>
      </w:rPr>
    </w:lvl>
  </w:abstractNum>
  <w:abstractNum w:abstractNumId="35">
    <w:nsid w:val="7178D8D7"/>
    <w:multiLevelType w:val="hybridMultilevel"/>
    <w:tmpl w:val="00000000"/>
    <w:lvl w:ilvl="0">
      <w:start w:val="1"/>
      <w:numFmt w:val="decimal"/>
      <w:lvlText w:val="（%1）"/>
      <w:lvlJc w:val="left"/>
      <w:pPr>
        <w:ind w:left="246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3749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39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29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1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0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9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8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79" w:hanging="1080"/>
      </w:pPr>
      <w:rPr>
        <w:rFonts w:hint="default"/>
      </w:rPr>
    </w:lvl>
  </w:abstractNum>
  <w:abstractNum w:abstractNumId="36">
    <w:nsid w:val="7ABE0965"/>
    <w:multiLevelType w:val="hybridMultilevel"/>
    <w:tmpl w:val="00000000"/>
    <w:lvl w:ilvl="0">
      <w:start w:val="1"/>
      <w:numFmt w:val="decimal"/>
      <w:lvlText w:val="（%1）"/>
      <w:lvlJc w:val="left"/>
      <w:pPr>
        <w:ind w:left="282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1"/>
      <w:numFmt w:val="decimal"/>
      <w:lvlText w:val="(%2)"/>
      <w:lvlJc w:val="left"/>
      <w:pPr>
        <w:ind w:left="2820" w:hanging="900"/>
        <w:jc w:val="left"/>
      </w:pPr>
      <w:rPr>
        <w:rFonts w:ascii="Arial" w:eastAsia="Arial" w:hAnsi="Arial" w:cs="Arial" w:hint="default"/>
        <w:w w:val="95"/>
        <w:sz w:val="36"/>
        <w:szCs w:val="36"/>
      </w:rPr>
    </w:lvl>
    <w:lvl w:ilvl="2">
      <w:start w:val="0"/>
      <w:numFmt w:val="bullet"/>
      <w:lvlText w:val="•"/>
      <w:lvlJc w:val="left"/>
      <w:pPr>
        <w:ind w:left="5327" w:hanging="9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81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35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89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43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97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51" w:hanging="900"/>
      </w:pPr>
      <w:rPr>
        <w:rFonts w:hint="default"/>
      </w:rPr>
    </w:lvl>
  </w:abstractNum>
  <w:abstractNum w:abstractNumId="37">
    <w:nsid w:val="7B3CB826"/>
    <w:multiLevelType w:val="hybridMultilevel"/>
    <w:tmpl w:val="00000000"/>
    <w:lvl w:ilvl="0">
      <w:start w:val="1"/>
      <w:numFmt w:val="decimal"/>
      <w:lvlText w:val="（%1）"/>
      <w:lvlJc w:val="left"/>
      <w:pPr>
        <w:ind w:left="3360" w:hanging="1080"/>
        <w:jc w:val="left"/>
      </w:pPr>
      <w:rPr>
        <w:rFonts w:ascii="隶书" w:eastAsia="隶书" w:hAnsi="隶书" w:cs="隶书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4559" w:hanging="108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59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9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59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5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59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59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59" w:hanging="1080"/>
      </w:pPr>
      <w:rPr>
        <w:rFonts w:hint="default"/>
      </w:rPr>
    </w:lvl>
  </w:abstractNum>
  <w:num w:numId="1">
    <w:abstractNumId w:val="2"/>
  </w:num>
  <w:num w:numId="2">
    <w:abstractNumId w:val="30"/>
  </w:num>
  <w:num w:numId="3">
    <w:abstractNumId w:val="23"/>
  </w:num>
  <w:num w:numId="4">
    <w:abstractNumId w:val="19"/>
  </w:num>
  <w:num w:numId="5">
    <w:abstractNumId w:val="13"/>
  </w:num>
  <w:num w:numId="6">
    <w:abstractNumId w:val="27"/>
  </w:num>
  <w:num w:numId="7">
    <w:abstractNumId w:val="24"/>
  </w:num>
  <w:num w:numId="8">
    <w:abstractNumId w:val="8"/>
  </w:num>
  <w:num w:numId="9">
    <w:abstractNumId w:val="35"/>
  </w:num>
  <w:num w:numId="10">
    <w:abstractNumId w:val="15"/>
  </w:num>
  <w:num w:numId="11">
    <w:abstractNumId w:val="32"/>
  </w:num>
  <w:num w:numId="12">
    <w:abstractNumId w:val="3"/>
  </w:num>
  <w:num w:numId="13">
    <w:abstractNumId w:val="9"/>
  </w:num>
  <w:num w:numId="14">
    <w:abstractNumId w:val="21"/>
  </w:num>
  <w:num w:numId="15">
    <w:abstractNumId w:val="16"/>
  </w:num>
  <w:num w:numId="16">
    <w:abstractNumId w:val="36"/>
  </w:num>
  <w:num w:numId="17">
    <w:abstractNumId w:val="17"/>
  </w:num>
  <w:num w:numId="18">
    <w:abstractNumId w:val="7"/>
  </w:num>
  <w:num w:numId="19">
    <w:abstractNumId w:val="11"/>
  </w:num>
  <w:num w:numId="20">
    <w:abstractNumId w:val="4"/>
  </w:num>
  <w:num w:numId="21">
    <w:abstractNumId w:val="12"/>
  </w:num>
  <w:num w:numId="22">
    <w:abstractNumId w:val="26"/>
  </w:num>
  <w:num w:numId="23">
    <w:abstractNumId w:val="37"/>
  </w:num>
  <w:num w:numId="24">
    <w:abstractNumId w:val="10"/>
  </w:num>
  <w:num w:numId="25">
    <w:abstractNumId w:val="20"/>
  </w:num>
  <w:num w:numId="26">
    <w:abstractNumId w:val="25"/>
  </w:num>
  <w:num w:numId="27">
    <w:abstractNumId w:val="28"/>
  </w:num>
  <w:num w:numId="28">
    <w:abstractNumId w:val="18"/>
  </w:num>
  <w:num w:numId="29">
    <w:abstractNumId w:val="6"/>
  </w:num>
  <w:num w:numId="30">
    <w:abstractNumId w:val="29"/>
  </w:num>
  <w:num w:numId="31">
    <w:abstractNumId w:val="5"/>
  </w:num>
  <w:num w:numId="32">
    <w:abstractNumId w:val="14"/>
  </w:num>
  <w:num w:numId="33">
    <w:abstractNumId w:val="0"/>
  </w:num>
  <w:num w:numId="34">
    <w:abstractNumId w:val="33"/>
  </w:num>
  <w:num w:numId="35">
    <w:abstractNumId w:val="31"/>
  </w:num>
  <w:num w:numId="36">
    <w:abstractNumId w:val="34"/>
  </w:num>
  <w:num w:numId="37">
    <w:abstractNumId w:val="22"/>
  </w:num>
  <w:num w:numId="3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隶书" w:eastAsia="隶书" w:hAnsi="隶书" w:cs="隶书"/>
    </w:rPr>
  </w:style>
  <w:style w:type="paragraph" w:styleId="Heading1">
    <w:name w:val="heading 1"/>
    <w:basedOn w:val="Normal"/>
    <w:uiPriority w:val="1"/>
    <w:qFormat/>
    <w:pPr>
      <w:outlineLvl w:val="0"/>
    </w:pPr>
    <w:rPr>
      <w:rFonts w:ascii="隶书" w:eastAsia="隶书" w:hAnsi="隶书" w:cs="隶书"/>
      <w:b/>
      <w:bCs/>
      <w:sz w:val="45"/>
      <w:szCs w:val="45"/>
    </w:rPr>
  </w:style>
  <w:style w:type="paragraph" w:styleId="Heading2">
    <w:name w:val="heading 2"/>
    <w:basedOn w:val="Normal"/>
    <w:uiPriority w:val="1"/>
    <w:qFormat/>
    <w:pPr>
      <w:ind w:left="331"/>
      <w:outlineLvl w:val="1"/>
    </w:pPr>
    <w:rPr>
      <w:rFonts w:ascii="隶书" w:eastAsia="隶书" w:hAnsi="隶书" w:cs="隶书"/>
      <w:b/>
      <w:bCs/>
      <w:sz w:val="42"/>
      <w:szCs w:val="42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rFonts w:ascii="隶书" w:eastAsia="隶书" w:hAnsi="隶书" w:cs="隶书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7"/>
    </w:pPr>
    <w:rPr>
      <w:rFonts w:ascii="隶书" w:eastAsia="隶书" w:hAnsi="隶书" w:cs="隶书"/>
      <w:sz w:val="36"/>
      <w:szCs w:val="36"/>
    </w:rPr>
  </w:style>
  <w:style w:type="paragraph" w:styleId="Title">
    <w:name w:val="Title"/>
    <w:basedOn w:val="Normal"/>
    <w:uiPriority w:val="1"/>
    <w:qFormat/>
    <w:pPr>
      <w:spacing w:line="752" w:lineRule="exact"/>
      <w:ind w:right="120"/>
      <w:jc w:val="center"/>
    </w:pPr>
    <w:rPr>
      <w:rFonts w:ascii="隶书" w:eastAsia="隶书" w:hAnsi="隶书" w:cs="隶书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spacing w:before="7"/>
      <w:ind w:left="2820" w:hanging="1081"/>
    </w:pPr>
    <w:rPr>
      <w:rFonts w:ascii="隶书" w:eastAsia="隶书" w:hAnsi="隶书" w:cs="隶书"/>
    </w:rPr>
  </w:style>
  <w:style w:type="paragraph" w:customStyle="1" w:styleId="TableParagraph">
    <w:name w:val="Table Paragraph"/>
    <w:basedOn w:val="Normal"/>
    <w:uiPriority w:val="1"/>
    <w:qFormat/>
    <w:pPr>
      <w:ind w:left="50"/>
    </w:pPr>
    <w:rPr>
      <w:rFonts w:ascii="隶书" w:eastAsia="隶书" w:hAnsi="隶书" w:cs="隶书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image" Target="media/image4.png" /><Relationship Id="rId14" Type="http://schemas.openxmlformats.org/officeDocument/2006/relationships/image" Target="media/image5.png" /><Relationship Id="rId15" Type="http://schemas.openxmlformats.org/officeDocument/2006/relationships/header" Target="header4.xml" /><Relationship Id="rId16" Type="http://schemas.openxmlformats.org/officeDocument/2006/relationships/footer" Target="footer4.xml" /><Relationship Id="rId17" Type="http://schemas.openxmlformats.org/officeDocument/2006/relationships/image" Target="media/image6.png" /><Relationship Id="rId18" Type="http://schemas.openxmlformats.org/officeDocument/2006/relationships/header" Target="header5.xml" /><Relationship Id="rId19" Type="http://schemas.openxmlformats.org/officeDocument/2006/relationships/footer" Target="footer5.xml" /><Relationship Id="rId2" Type="http://schemas.openxmlformats.org/officeDocument/2006/relationships/webSettings" Target="webSettings.xml" /><Relationship Id="rId20" Type="http://schemas.openxmlformats.org/officeDocument/2006/relationships/image" Target="media/image7.png" /><Relationship Id="rId21" Type="http://schemas.openxmlformats.org/officeDocument/2006/relationships/image" Target="media/image8.png" /><Relationship Id="rId22" Type="http://schemas.openxmlformats.org/officeDocument/2006/relationships/header" Target="header6.xml" /><Relationship Id="rId23" Type="http://schemas.openxmlformats.org/officeDocument/2006/relationships/footer" Target="footer6.xml" /><Relationship Id="rId24" Type="http://schemas.openxmlformats.org/officeDocument/2006/relationships/image" Target="media/image9.png" /><Relationship Id="rId25" Type="http://schemas.openxmlformats.org/officeDocument/2006/relationships/header" Target="header7.xml" /><Relationship Id="rId26" Type="http://schemas.openxmlformats.org/officeDocument/2006/relationships/footer" Target="footer7.xml" /><Relationship Id="rId27" Type="http://schemas.openxmlformats.org/officeDocument/2006/relationships/image" Target="media/image10.png" /><Relationship Id="rId28" Type="http://schemas.openxmlformats.org/officeDocument/2006/relationships/header" Target="header8.xml" /><Relationship Id="rId29" Type="http://schemas.openxmlformats.org/officeDocument/2006/relationships/footer" Target="footer8.xml" /><Relationship Id="rId3" Type="http://schemas.openxmlformats.org/officeDocument/2006/relationships/fontTable" Target="fontTable.xml" /><Relationship Id="rId30" Type="http://schemas.openxmlformats.org/officeDocument/2006/relationships/header" Target="header9.xml" /><Relationship Id="rId31" Type="http://schemas.openxmlformats.org/officeDocument/2006/relationships/footer" Target="footer9.xml" /><Relationship Id="rId32" Type="http://schemas.openxmlformats.org/officeDocument/2006/relationships/image" Target="media/image11.png" /><Relationship Id="rId33" Type="http://schemas.openxmlformats.org/officeDocument/2006/relationships/image" Target="media/image12.png" /><Relationship Id="rId34" Type="http://schemas.openxmlformats.org/officeDocument/2006/relationships/header" Target="header10.xml" /><Relationship Id="rId35" Type="http://schemas.openxmlformats.org/officeDocument/2006/relationships/footer" Target="footer10.xml" /><Relationship Id="rId36" Type="http://schemas.openxmlformats.org/officeDocument/2006/relationships/image" Target="media/image13.png" /><Relationship Id="rId37" Type="http://schemas.openxmlformats.org/officeDocument/2006/relationships/header" Target="header11.xml" /><Relationship Id="rId38" Type="http://schemas.openxmlformats.org/officeDocument/2006/relationships/footer" Target="footer11.xml" /><Relationship Id="rId39" Type="http://schemas.openxmlformats.org/officeDocument/2006/relationships/image" Target="media/image14.png" /><Relationship Id="rId4" Type="http://schemas.openxmlformats.org/officeDocument/2006/relationships/header" Target="header1.xml" /><Relationship Id="rId40" Type="http://schemas.openxmlformats.org/officeDocument/2006/relationships/header" Target="header12.xml" /><Relationship Id="rId41" Type="http://schemas.openxmlformats.org/officeDocument/2006/relationships/footer" Target="footer12.xml" /><Relationship Id="rId42" Type="http://schemas.openxmlformats.org/officeDocument/2006/relationships/header" Target="header13.xml" /><Relationship Id="rId43" Type="http://schemas.openxmlformats.org/officeDocument/2006/relationships/footer" Target="footer13.xml" /><Relationship Id="rId44" Type="http://schemas.openxmlformats.org/officeDocument/2006/relationships/header" Target="header14.xml" /><Relationship Id="rId45" Type="http://schemas.openxmlformats.org/officeDocument/2006/relationships/footer" Target="footer14.xml" /><Relationship Id="rId46" Type="http://schemas.openxmlformats.org/officeDocument/2006/relationships/header" Target="header15.xml" /><Relationship Id="rId47" Type="http://schemas.openxmlformats.org/officeDocument/2006/relationships/footer" Target="footer15.xml" /><Relationship Id="rId48" Type="http://schemas.openxmlformats.org/officeDocument/2006/relationships/header" Target="header16.xml" /><Relationship Id="rId49" Type="http://schemas.openxmlformats.org/officeDocument/2006/relationships/footer" Target="footer16.xml" /><Relationship Id="rId5" Type="http://schemas.openxmlformats.org/officeDocument/2006/relationships/footer" Target="footer1.xml" /><Relationship Id="rId50" Type="http://schemas.openxmlformats.org/officeDocument/2006/relationships/image" Target="media/image15.png" /><Relationship Id="rId51" Type="http://schemas.openxmlformats.org/officeDocument/2006/relationships/header" Target="header17.xml" /><Relationship Id="rId52" Type="http://schemas.openxmlformats.org/officeDocument/2006/relationships/footer" Target="footer17.xml" /><Relationship Id="rId53" Type="http://schemas.openxmlformats.org/officeDocument/2006/relationships/header" Target="header18.xml" /><Relationship Id="rId54" Type="http://schemas.openxmlformats.org/officeDocument/2006/relationships/footer" Target="footer18.xml" /><Relationship Id="rId55" Type="http://schemas.openxmlformats.org/officeDocument/2006/relationships/header" Target="header19.xml" /><Relationship Id="rId56" Type="http://schemas.openxmlformats.org/officeDocument/2006/relationships/footer" Target="footer19.xml" /><Relationship Id="rId57" Type="http://schemas.openxmlformats.org/officeDocument/2006/relationships/header" Target="header20.xml" /><Relationship Id="rId58" Type="http://schemas.openxmlformats.org/officeDocument/2006/relationships/footer" Target="footer20.xml" /><Relationship Id="rId59" Type="http://schemas.openxmlformats.org/officeDocument/2006/relationships/header" Target="header21.xml" /><Relationship Id="rId6" Type="http://schemas.openxmlformats.org/officeDocument/2006/relationships/image" Target="media/image1.png" /><Relationship Id="rId60" Type="http://schemas.openxmlformats.org/officeDocument/2006/relationships/footer" Target="footer21.xml" /><Relationship Id="rId61" Type="http://schemas.openxmlformats.org/officeDocument/2006/relationships/header" Target="header22.xml" /><Relationship Id="rId62" Type="http://schemas.openxmlformats.org/officeDocument/2006/relationships/footer" Target="footer22.xml" /><Relationship Id="rId63" Type="http://schemas.openxmlformats.org/officeDocument/2006/relationships/header" Target="header23.xml" /><Relationship Id="rId64" Type="http://schemas.openxmlformats.org/officeDocument/2006/relationships/footer" Target="footer23.xml" /><Relationship Id="rId65" Type="http://schemas.openxmlformats.org/officeDocument/2006/relationships/image" Target="media/image16.png" /><Relationship Id="rId66" Type="http://schemas.openxmlformats.org/officeDocument/2006/relationships/header" Target="header24.xml" /><Relationship Id="rId67" Type="http://schemas.openxmlformats.org/officeDocument/2006/relationships/footer" Target="footer24.xml" /><Relationship Id="rId68" Type="http://schemas.openxmlformats.org/officeDocument/2006/relationships/image" Target="media/image17.png" /><Relationship Id="rId69" Type="http://schemas.openxmlformats.org/officeDocument/2006/relationships/header" Target="header25.xml" /><Relationship Id="rId7" Type="http://schemas.openxmlformats.org/officeDocument/2006/relationships/header" Target="header2.xml" /><Relationship Id="rId70" Type="http://schemas.openxmlformats.org/officeDocument/2006/relationships/footer" Target="footer25.xml" /><Relationship Id="rId71" Type="http://schemas.openxmlformats.org/officeDocument/2006/relationships/image" Target="media/image18.png" /><Relationship Id="rId72" Type="http://schemas.openxmlformats.org/officeDocument/2006/relationships/header" Target="header26.xml" /><Relationship Id="rId73" Type="http://schemas.openxmlformats.org/officeDocument/2006/relationships/footer" Target="footer26.xml" /><Relationship Id="rId74" Type="http://schemas.openxmlformats.org/officeDocument/2006/relationships/header" Target="header27.xml" /><Relationship Id="rId75" Type="http://schemas.openxmlformats.org/officeDocument/2006/relationships/footer" Target="footer27.xml" /><Relationship Id="rId76" Type="http://schemas.openxmlformats.org/officeDocument/2006/relationships/hyperlink" Target="https://d.book118.com/585141220024011102" TargetMode="External" /><Relationship Id="rId77" Type="http://schemas.openxmlformats.org/officeDocument/2006/relationships/header" Target="header28.xml" /><Relationship Id="rId78" Type="http://schemas.openxmlformats.org/officeDocument/2006/relationships/footer" Target="footer28.xml" /><Relationship Id="rId79" Type="http://schemas.openxmlformats.org/officeDocument/2006/relationships/theme" Target="theme/theme1.xml" /><Relationship Id="rId8" Type="http://schemas.openxmlformats.org/officeDocument/2006/relationships/footer" Target="footer2.xml" /><Relationship Id="rId80" Type="http://schemas.openxmlformats.org/officeDocument/2006/relationships/numbering" Target="numbering.xml" /><Relationship Id="rId81" Type="http://schemas.openxmlformats.org/officeDocument/2006/relationships/styles" Target="styles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2024-01-28T10:19:30Z</dcterms:created>
  <dcterms:modified xsi:type="dcterms:W3CDTF">2024-01-28T10:19:30Z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2022-11-20T00:00:00Z</vt:filetime>
  </property>
  <property fmtid="{D5CDD505-2E9C-101B-9397-08002B2CF9AE}" pid="3" name="LastSaved">
    <vt:filetime>2024-01-28T00:00:00Z</vt:filetime>
  </property>
</Properties>
</file>