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4311E" w14:paraId="0A2D3F0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4311E" w14:paraId="5A1B079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4311E" w14:paraId="35656FC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4311E" w:rsidRPr="0084311E" w14:paraId="3F384A93" w14:textId="6760B85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4311E">
        <w:rPr>
          <w:rFonts w:ascii="宋体" w:eastAsia="宋体" w:hAnsi="宋体" w:hint="eastAsia"/>
          <w:b/>
          <w:sz w:val="60"/>
        </w:rPr>
        <w:t>电动晾衣机企业战略风险管理</w:t>
      </w:r>
    </w:p>
    <w:p w:rsidR="0084311E" w:rsidP="0084311E" w14:paraId="32642281" w14:textId="029C3F6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4311E">
        <w:rPr>
          <w:rFonts w:ascii="仿宋" w:eastAsia="仿宋" w:hAnsi="仿宋" w:hint="eastAsia"/>
          <w:b/>
          <w:sz w:val="40"/>
        </w:rPr>
        <w:t>目录</w:t>
      </w:r>
    </w:p>
    <w:p w:rsidR="0084311E" w14:paraId="32FBC340" w14:textId="6BCE1A8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_Toc156350211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4311E" w14:paraId="7F7E3880" w14:textId="1D21FFE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_Toc156350212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4311E" w14:paraId="284A86EE" w14:textId="3F5FD4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(一)、电动晾衣机行业企业在确定愿景及使命时的风险识别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_Toc156350213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4311E" w14:paraId="4E2718D3" w14:textId="7AC667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(二)、制定电动晾衣机行业企业战略目标的风险识别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_Toc156350214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4311E" w14:paraId="4CF0319D" w14:textId="392AD6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(三)、电动晾衣机行业企业战略分析的风险识别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_Toc156350215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4311E" w14:paraId="35AC4182" w14:textId="1DA430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(四)、电动晾衣机行业企业战略选择的风险识别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_Toc156350216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4311E" w14:paraId="2C59DA2A" w14:textId="156E7E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(五)、电动晾衣机行业企业战略实施的风险识别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_Toc156350217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4311E" w14:paraId="0E13511B" w14:textId="474B61A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_Toc156350218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4311E" w14:paraId="161B361A" w14:textId="3F38CC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_Toc156350219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4311E" w14:paraId="2CF74D40" w14:textId="113365E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三、战略风险的含义及分类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_Toc156350220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4311E" w14:paraId="265B66DE" w14:textId="3A8360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(一)、战略风险的定义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_Toc156350221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4311E" w14:paraId="1B862B97" w14:textId="40BF15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(二)、电动晾衣机行业企业战略风险的分类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_Toc156350222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4311E" w14:paraId="05430AA3" w14:textId="06F3B97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四、内部技术风险的管理与动态性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_Toc156350223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84311E" w14:paraId="77FBCD54" w14:textId="3D06C9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(一)、内部技术风险的管理与动态性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_Toc156350224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84311E" w14:paraId="1200FF9D" w14:textId="192F943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五、公司概况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_Toc156350225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84311E" w14:paraId="4B5AD352" w14:textId="22CF98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_Toc156350226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84311E" w14:paraId="7669CDD9" w14:textId="178B0D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_Toc156350227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84311E" w14:paraId="540AEE99" w14:textId="0D90DBA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_Toc156350228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84311E" w14:paraId="42704BA8" w14:textId="2D1E9E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_Toc156350229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84311E" w14:paraId="69135155" w14:textId="7CFAF1B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七、战略实施的基本原则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_Toc156350230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84311E" w14:paraId="252419E6" w14:textId="18103C22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(一)、战略实施的基本原则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_Toc156350231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84311E" w14:paraId="7502553B" w14:textId="5B282F0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八、SWOT分析说明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_Toc156350232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84311E" w14:paraId="758CBFFA" w14:textId="2ADFCB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(一)、优势分析(S)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_Toc156350233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84311E" w14:paraId="33ADCA4A" w14:textId="4B45CC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(二)、劣势分析(W)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_Toc156350234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84311E" w14:paraId="2D364516" w14:textId="7626B9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(三)、机会分析()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_Toc156350235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84311E" w14:paraId="16052C6B" w14:textId="391C5A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(四)、威胁分析(T)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_Toc156350236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84311E" w14:paraId="5F85CD07" w14:textId="02DCDF6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九、员工培训与绩效提升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_Toc156350237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84311E" w14:paraId="2B175C50" w14:textId="720702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(一)、培训需求分析与计划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_Toc156350238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84311E" w14:paraId="3A3D2994" w14:textId="561607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(二)、绩效评价体系与激励机制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_Toc156350239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84311E" w14:paraId="5770D54D" w14:textId="082CEA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(三)、职业发展规划与晋升通道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_Toc156350240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84311E" w14:paraId="1EB3D034" w14:textId="24907F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(四)、员工满意度与团队凝聚力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_Toc156350241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84311E" w14:paraId="73471D93" w14:textId="0711D39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_Toc156350242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84311E" w14:paraId="0A468392" w14:textId="55A599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_Toc156350243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84311E" w14:paraId="4E32328F" w14:textId="6A0AC95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十一、电动晾衣机项目基本情况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_Toc156350244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84311E" w14:paraId="76CA6C77" w14:textId="0CD375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(一)、电动晾衣机项目投资人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_Toc156350245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84311E" w14:paraId="4EB00D3C" w14:textId="4C1820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(二)、电动晾衣机项目选址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_Toc156350246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84311E" w14:paraId="52F8A850" w14:textId="49028E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(三)、电动晾衣机项目实施进度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_Toc156350247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84311E" w14:paraId="285DE605" w14:textId="5A9C6C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_Toc156350248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84311E" w14:paraId="354E294E" w14:textId="50A50B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_Toc156350249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84311E" w14:paraId="129366DC" w14:textId="621C11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_Toc156350250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84311E" w14:paraId="3BDDD160" w14:textId="65ACDB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(七)、主要经济技术指标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_Toc156350251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84311E" w14:paraId="47B62658" w14:textId="287FD76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十二、运营风险管理的一般程序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_Toc156350252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84311E" w14:paraId="31E9C8F9" w14:textId="3B8F1B51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(一)、运营风险的识别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_Toc156350253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84311E" w14:paraId="70CFCB7A" w14:textId="6456BC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(二)、运营风险的评估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_Toc156350254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84311E" w14:paraId="6EBDEB0C" w14:textId="3F2E21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(三)、运营风险的应对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_Toc156350255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84311E" w14:paraId="06EF2293" w14:textId="64F75BD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_Toc156350256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84311E" w14:paraId="1F0E1495" w14:textId="2637EB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(一)、电动晾衣机行业企业在确定愿景及使命时的风险识别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_Toc156350257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84311E" w14:paraId="7A384DED" w14:textId="4C8EEC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(二)、制定电动晾衣机行业企业战略目标的风险识别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_Toc156350258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84311E" w14:paraId="5D1266F8" w14:textId="2A229B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(三)、电动晾衣机行业企业战略分析的风险识别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_Toc156350259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84311E" w14:paraId="26052B43" w14:textId="7B6F77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(四)、电动晾衣机行业企业战略选择的风险识别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_Toc156350260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84311E" w14:paraId="2F5963C9" w14:textId="46754C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(五)、电动晾衣机行业企业战略实施的风险识别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_Toc156350261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84311E" w14:paraId="1355E393" w14:textId="0A6B175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十四、战略的定量评价决策方法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_Toc156350262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84311E" w14:paraId="610831CD" w14:textId="60F39D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(一)、战略的定量评价决策方法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_Toc156350263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84311E" w14:paraId="126B768B" w14:textId="182E38B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_Toc156350264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84311E" w14:paraId="3FAF69A5" w14:textId="55EE0D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_Toc156350265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84311E" w14:paraId="4774ACCB" w14:textId="19F9B10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十六、社会责任管理与可持续发展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_Toc156350266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84311E" w14:paraId="6215B705" w14:textId="13766C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(一)、社会责任战略与执行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_Toc156350267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84311E" w14:paraId="761B1B65" w14:textId="02076A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(二)、环保与可持续经济发展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_Toc156350268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84311E" w14:paraId="08F6F711" w14:textId="09F09F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(三)、员工权益与劳工标准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_Toc156350269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84311E" w14:paraId="057106F2" w14:textId="3AD6BD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(四)、社会参与与公益事业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_Toc156350270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84311E" w14:paraId="5C241521" w14:textId="6AC99E2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十七、危机管理与应急响应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_Toc156350271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84311E" w14:paraId="6F4B7B10" w14:textId="2B04C9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(一)、危机预警与监测机制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_Toc156350272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84311E" w14:paraId="3DBCFA1E" w14:textId="5587DA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(二)、灾难恢复与业务连续性计划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_Toc156350273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84311E" w14:paraId="15D41A8E" w14:textId="167CF0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(三)、公关与媒体管理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_Toc156350274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84311E" w14:paraId="050B8245" w14:textId="02DCBCA4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(四)、社会责任危机管理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_Toc156350275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84311E" w14:paraId="25914BE3" w14:textId="69F235A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十八、战略的定性评价决策方法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_Toc156350276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84311E" w14:paraId="52190D7E" w14:textId="19DE5C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(一)、战略的定性评价决策方法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_Toc156350277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84311E" w:rsidP="0084311E" w14:paraId="05B9104B" w14:textId="2627864C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https://d.book118.com/585202003324011110</w:t>
        </w:r>
      </w:hyperlink>
    </w:p>
    <w:p w:rsidR="0084311E" w:rsidP="0084311E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311E" w:rsidP="00ED58D3" w14:paraId="1FA2473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4311E" w14:paraId="2C2030B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311E" w:rsidP="00ED58D3" w14:paraId="2F93C1F5" w14:textId="45677C2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4311E" w14:paraId="11DE087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311E" w14:paraId="370B31E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311E" w:rsidP="00ED58D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4311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311E" w:rsidP="00ED58D3" w14:textId="45677C2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4311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311E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311E" w:rsidP="00ED58D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4311E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311E" w:rsidP="00ED58D3" w14:textId="45677C2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84311E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311E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311E" w:rsidP="00ED58D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4311E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311E" w:rsidP="00ED58D3" w14:textId="45677C2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84311E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311E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311E" w:rsidP="00ED58D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4311E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311E" w:rsidP="00ED58D3" w14:textId="45677C2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84311E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311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311E" w14:paraId="0E7F008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311E" w:rsidRPr="0084311E" w:rsidP="0084311E" w14:paraId="00279EB7" w14:textId="4385AD2D">
    <w:pPr>
      <w:pStyle w:val="Header"/>
      <w:rPr>
        <w:rFonts w:ascii="仿宋" w:eastAsia="仿宋" w:hAnsi="仿宋"/>
      </w:rPr>
    </w:pPr>
    <w:r w:rsidRPr="0084311E">
      <w:rPr>
        <w:rFonts w:ascii="仿宋" w:eastAsia="仿宋" w:hAnsi="仿宋" w:hint="eastAsia"/>
      </w:rPr>
      <w:t>电动晾衣机企业战略风险管理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311E" w14:paraId="1040398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311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311E" w:rsidRPr="0084311E" w:rsidP="0084311E" w14:textId="4385AD2D">
    <w:pPr>
      <w:pStyle w:val="Header"/>
      <w:rPr>
        <w:rFonts w:ascii="仿宋" w:eastAsia="仿宋" w:hAnsi="仿宋"/>
      </w:rPr>
    </w:pPr>
    <w:r w:rsidRPr="0084311E">
      <w:rPr>
        <w:rFonts w:ascii="仿宋" w:eastAsia="仿宋" w:hAnsi="仿宋" w:hint="eastAsia"/>
      </w:rPr>
      <w:t>电动晾衣机企业战略风险管理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311E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311E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311E" w:rsidRPr="0084311E" w:rsidP="0084311E" w14:textId="4385AD2D">
    <w:pPr>
      <w:pStyle w:val="Header"/>
      <w:rPr>
        <w:rFonts w:ascii="仿宋" w:eastAsia="仿宋" w:hAnsi="仿宋"/>
      </w:rPr>
    </w:pPr>
    <w:r w:rsidRPr="0084311E">
      <w:rPr>
        <w:rFonts w:ascii="仿宋" w:eastAsia="仿宋" w:hAnsi="仿宋" w:hint="eastAsia"/>
      </w:rPr>
      <w:t>电动晾衣机企业战略风险管理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311E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311E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311E" w:rsidRPr="0084311E" w:rsidP="0084311E" w14:textId="4385AD2D">
    <w:pPr>
      <w:pStyle w:val="Header"/>
      <w:rPr>
        <w:rFonts w:ascii="仿宋" w:eastAsia="仿宋" w:hAnsi="仿宋"/>
      </w:rPr>
    </w:pPr>
    <w:r w:rsidRPr="0084311E">
      <w:rPr>
        <w:rFonts w:ascii="仿宋" w:eastAsia="仿宋" w:hAnsi="仿宋" w:hint="eastAsia"/>
      </w:rPr>
      <w:t>电动晾衣机企业战略风险管理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311E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311E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311E" w:rsidRPr="0084311E" w:rsidP="0084311E" w14:textId="4385AD2D">
    <w:pPr>
      <w:pStyle w:val="Header"/>
      <w:rPr>
        <w:rFonts w:ascii="仿宋" w:eastAsia="仿宋" w:hAnsi="仿宋"/>
      </w:rPr>
    </w:pPr>
    <w:r w:rsidRPr="0084311E">
      <w:rPr>
        <w:rFonts w:ascii="仿宋" w:eastAsia="仿宋" w:hAnsi="仿宋" w:hint="eastAsia"/>
      </w:rPr>
      <w:t>电动晾衣机企业战略风险管理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311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311E"/>
    <w:rsid w:val="0084311E"/>
    <w:rsid w:val="00ED58D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661907C"/>
  <w15:chartTrackingRefBased/>
  <w15:docId w15:val="{E6FDA594-07E6-483F-A868-27A321757F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4311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4311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4311E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4311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4311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4311E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431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4311E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4311E"/>
  </w:style>
  <w:style w:type="paragraph" w:styleId="TOC1">
    <w:name w:val="toc 1"/>
    <w:basedOn w:val="Normal"/>
    <w:next w:val="Normal"/>
    <w:autoRedefine/>
    <w:uiPriority w:val="39"/>
    <w:unhideWhenUsed/>
    <w:rsid w:val="0084311E"/>
  </w:style>
  <w:style w:type="paragraph" w:styleId="TOC2">
    <w:name w:val="toc 2"/>
    <w:basedOn w:val="Normal"/>
    <w:next w:val="Normal"/>
    <w:autoRedefine/>
    <w:uiPriority w:val="39"/>
    <w:unhideWhenUsed/>
    <w:rsid w:val="0084311E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585202003324011110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5418</Words>
  <Characters>30883</Characters>
  <Application>Microsoft Office Word</Application>
  <DocSecurity>0</DocSecurity>
  <Lines>257</Lines>
  <Paragraphs>72</Paragraphs>
  <ScaleCrop>false</ScaleCrop>
  <Company/>
  <LinksUpToDate>false</LinksUpToDate>
  <CharactersWithSpaces>36229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2024-01-16T18:16:00Z</dcterms:created>
  <dcterms:modified xsi:type="dcterms:W3CDTF">2024-01-16T18:16:00Z</dcterms:modified>
</cp:coreProperties>
</file>