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饮料、酒及酒精专用原辅料项目规划设计方案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5" w:history="1">
        <w:r>
          <w:rPr>
            <w:rFonts w:ascii="仿宋" w:eastAsia="仿宋" w:hAnsi="仿宋" w:cs="仿宋" w:hint="eastAsia"/>
            <w:lang w:eastAsia="zh-CN"/>
          </w:rPr>
          <w:t>序言</w:t>
        </w:r>
        <w:r>
          <w:tab/>
        </w:r>
        <w:r>
          <w:fldChar w:fldCharType="begin"/>
        </w:r>
        <w:r>
          <w:instrText xml:space="preserve"> PAGEREF _Toc14445 \h </w:instrText>
        </w:r>
        <w:r>
          <w:fldChar w:fldCharType="separate"/>
        </w:r>
        <w:r>
          <w:t>3</w:t>
        </w:r>
        <w:r>
          <w:fldChar w:fldCharType="end"/>
        </w:r>
      </w:hyperlink>
    </w:p>
    <w:p>
      <w:pPr>
        <w:pStyle w:val="TOC1"/>
        <w:tabs>
          <w:tab w:val="right" w:leader="dot" w:pos="8306"/>
        </w:tabs>
      </w:pPr>
      <w:hyperlink w:anchor="_Toc22661" w:history="1">
        <w:r>
          <w:rPr>
            <w:rFonts w:ascii="仿宋" w:eastAsia="仿宋" w:hAnsi="仿宋" w:cs="仿宋" w:hint="eastAsia"/>
            <w:lang w:eastAsia="zh-CN"/>
          </w:rPr>
          <w:t>一、产品规划分析</w:t>
        </w:r>
        <w:r>
          <w:tab/>
        </w:r>
        <w:r>
          <w:fldChar w:fldCharType="begin"/>
        </w:r>
        <w:r>
          <w:instrText xml:space="preserve"> PAGEREF _Toc22661 \h </w:instrText>
        </w:r>
        <w:r>
          <w:fldChar w:fldCharType="separate"/>
        </w:r>
        <w:r>
          <w:t>3</w:t>
        </w:r>
        <w:r>
          <w:fldChar w:fldCharType="end"/>
        </w:r>
      </w:hyperlink>
    </w:p>
    <w:p>
      <w:pPr>
        <w:pStyle w:val="TOC2"/>
        <w:tabs>
          <w:tab w:val="right" w:leader="dot" w:pos="8306"/>
        </w:tabs>
      </w:pPr>
      <w:hyperlink w:anchor="_Toc24311" w:history="1">
        <w:r>
          <w:rPr>
            <w:rFonts w:ascii="仿宋" w:eastAsia="仿宋" w:hAnsi="仿宋" w:cs="仿宋" w:hint="eastAsia"/>
            <w:lang w:eastAsia="zh-CN"/>
          </w:rPr>
          <w:t>(一)、产品规划</w:t>
        </w:r>
        <w:r>
          <w:tab/>
        </w:r>
        <w:r>
          <w:fldChar w:fldCharType="begin"/>
        </w:r>
        <w:r>
          <w:instrText xml:space="preserve"> PAGEREF _Toc24311 \h </w:instrText>
        </w:r>
        <w:r>
          <w:fldChar w:fldCharType="separate"/>
        </w:r>
        <w:r>
          <w:t>3</w:t>
        </w:r>
        <w:r>
          <w:fldChar w:fldCharType="end"/>
        </w:r>
      </w:hyperlink>
    </w:p>
    <w:p>
      <w:pPr>
        <w:pStyle w:val="TOC2"/>
        <w:tabs>
          <w:tab w:val="right" w:leader="dot" w:pos="8306"/>
        </w:tabs>
      </w:pPr>
      <w:hyperlink w:anchor="_Toc17950" w:history="1">
        <w:r>
          <w:rPr>
            <w:rFonts w:ascii="仿宋" w:eastAsia="仿宋" w:hAnsi="仿宋" w:cs="仿宋" w:hint="eastAsia"/>
            <w:lang w:eastAsia="zh-CN"/>
          </w:rPr>
          <w:t>(二)、建设规模</w:t>
        </w:r>
        <w:r>
          <w:tab/>
        </w:r>
        <w:r>
          <w:fldChar w:fldCharType="begin"/>
        </w:r>
        <w:r>
          <w:instrText xml:space="preserve"> PAGEREF _Toc17950 \h </w:instrText>
        </w:r>
        <w:r>
          <w:fldChar w:fldCharType="separate"/>
        </w:r>
        <w:r>
          <w:t>4</w:t>
        </w:r>
        <w:r>
          <w:fldChar w:fldCharType="end"/>
        </w:r>
      </w:hyperlink>
    </w:p>
    <w:p>
      <w:pPr>
        <w:pStyle w:val="TOC1"/>
        <w:tabs>
          <w:tab w:val="right" w:leader="dot" w:pos="8306"/>
        </w:tabs>
      </w:pPr>
      <w:hyperlink w:anchor="_Toc21795" w:history="1">
        <w:r>
          <w:rPr>
            <w:rFonts w:ascii="仿宋" w:eastAsia="仿宋" w:hAnsi="仿宋" w:cs="仿宋" w:hint="eastAsia"/>
            <w:lang w:eastAsia="zh-CN"/>
          </w:rPr>
          <w:t>二、市场分析、调研</w:t>
        </w:r>
        <w:r>
          <w:tab/>
        </w:r>
        <w:r>
          <w:fldChar w:fldCharType="begin"/>
        </w:r>
        <w:r>
          <w:instrText xml:space="preserve"> PAGEREF _Toc21795 \h </w:instrText>
        </w:r>
        <w:r>
          <w:fldChar w:fldCharType="separate"/>
        </w:r>
        <w:r>
          <w:t>5</w:t>
        </w:r>
        <w:r>
          <w:fldChar w:fldCharType="end"/>
        </w:r>
      </w:hyperlink>
    </w:p>
    <w:p>
      <w:pPr>
        <w:pStyle w:val="TOC2"/>
        <w:tabs>
          <w:tab w:val="right" w:leader="dot" w:pos="8306"/>
        </w:tabs>
      </w:pPr>
      <w:hyperlink w:anchor="_Toc32466" w:history="1">
        <w:r>
          <w:rPr>
            <w:rFonts w:ascii="仿宋" w:eastAsia="仿宋" w:hAnsi="仿宋" w:cs="仿宋" w:hint="eastAsia"/>
            <w:lang w:eastAsia="zh-CN"/>
          </w:rPr>
          <w:t>(一)、饮料、酒及酒精专用原辅料行业分析</w:t>
        </w:r>
        <w:r>
          <w:tab/>
        </w:r>
        <w:r>
          <w:fldChar w:fldCharType="begin"/>
        </w:r>
        <w:r>
          <w:instrText xml:space="preserve"> PAGEREF _Toc32466 \h </w:instrText>
        </w:r>
        <w:r>
          <w:fldChar w:fldCharType="separate"/>
        </w:r>
        <w:r>
          <w:t>5</w:t>
        </w:r>
        <w:r>
          <w:fldChar w:fldCharType="end"/>
        </w:r>
      </w:hyperlink>
    </w:p>
    <w:p>
      <w:pPr>
        <w:pStyle w:val="TOC2"/>
        <w:tabs>
          <w:tab w:val="right" w:leader="dot" w:pos="8306"/>
        </w:tabs>
      </w:pPr>
      <w:hyperlink w:anchor="_Toc20731" w:history="1">
        <w:r>
          <w:rPr>
            <w:rFonts w:ascii="仿宋" w:eastAsia="仿宋" w:hAnsi="仿宋" w:cs="仿宋" w:hint="eastAsia"/>
            <w:lang w:eastAsia="zh-CN"/>
          </w:rPr>
          <w:t>(二)、饮料、酒及酒精专用原辅料市场分析预测</w:t>
        </w:r>
        <w:r>
          <w:tab/>
        </w:r>
        <w:r>
          <w:fldChar w:fldCharType="begin"/>
        </w:r>
        <w:r>
          <w:instrText xml:space="preserve"> PAGEREF _Toc20731 \h </w:instrText>
        </w:r>
        <w:r>
          <w:fldChar w:fldCharType="separate"/>
        </w:r>
        <w:r>
          <w:t>6</w:t>
        </w:r>
        <w:r>
          <w:fldChar w:fldCharType="end"/>
        </w:r>
      </w:hyperlink>
    </w:p>
    <w:p>
      <w:pPr>
        <w:pStyle w:val="TOC1"/>
        <w:tabs>
          <w:tab w:val="right" w:leader="dot" w:pos="8306"/>
        </w:tabs>
      </w:pPr>
      <w:hyperlink w:anchor="_Toc12945" w:history="1">
        <w:r>
          <w:rPr>
            <w:rFonts w:ascii="仿宋" w:eastAsia="仿宋" w:hAnsi="仿宋" w:cs="仿宋" w:hint="eastAsia"/>
            <w:lang w:eastAsia="zh-CN"/>
          </w:rPr>
          <w:t>三、工艺说明</w:t>
        </w:r>
        <w:r>
          <w:tab/>
        </w:r>
        <w:r>
          <w:fldChar w:fldCharType="begin"/>
        </w:r>
        <w:r>
          <w:instrText xml:space="preserve"> PAGEREF _Toc12945 \h </w:instrText>
        </w:r>
        <w:r>
          <w:fldChar w:fldCharType="separate"/>
        </w:r>
        <w:r>
          <w:t>7</w:t>
        </w:r>
        <w:r>
          <w:fldChar w:fldCharType="end"/>
        </w:r>
      </w:hyperlink>
    </w:p>
    <w:p>
      <w:pPr>
        <w:pStyle w:val="TOC2"/>
        <w:tabs>
          <w:tab w:val="right" w:leader="dot" w:pos="8306"/>
        </w:tabs>
      </w:pPr>
      <w:hyperlink w:anchor="_Toc29842" w:history="1">
        <w:r>
          <w:rPr>
            <w:rFonts w:ascii="仿宋" w:eastAsia="仿宋" w:hAnsi="仿宋" w:cs="仿宋" w:hint="eastAsia"/>
            <w:lang w:eastAsia="zh-CN"/>
          </w:rPr>
          <w:t>(一)、技术管理特点</w:t>
        </w:r>
        <w:r>
          <w:tab/>
        </w:r>
        <w:r>
          <w:fldChar w:fldCharType="begin"/>
        </w:r>
        <w:r>
          <w:instrText xml:space="preserve"> PAGEREF _Toc29842 \h </w:instrText>
        </w:r>
        <w:r>
          <w:fldChar w:fldCharType="separate"/>
        </w:r>
        <w:r>
          <w:t>7</w:t>
        </w:r>
        <w:r>
          <w:fldChar w:fldCharType="end"/>
        </w:r>
      </w:hyperlink>
    </w:p>
    <w:p>
      <w:pPr>
        <w:pStyle w:val="TOC2"/>
        <w:tabs>
          <w:tab w:val="right" w:leader="dot" w:pos="8306"/>
        </w:tabs>
      </w:pPr>
      <w:hyperlink w:anchor="_Toc28021" w:history="1">
        <w:r>
          <w:rPr>
            <w:rFonts w:ascii="仿宋" w:eastAsia="仿宋" w:hAnsi="仿宋" w:cs="仿宋" w:hint="eastAsia"/>
            <w:lang w:eastAsia="zh-CN"/>
          </w:rPr>
          <w:t>(二)、饮料、酒及酒精专用原辅料项目工艺技术设计方案</w:t>
        </w:r>
        <w:r>
          <w:tab/>
        </w:r>
        <w:r>
          <w:fldChar w:fldCharType="begin"/>
        </w:r>
        <w:r>
          <w:instrText xml:space="preserve"> PAGEREF _Toc28021 \h </w:instrText>
        </w:r>
        <w:r>
          <w:fldChar w:fldCharType="separate"/>
        </w:r>
        <w:r>
          <w:t>8</w:t>
        </w:r>
        <w:r>
          <w:fldChar w:fldCharType="end"/>
        </w:r>
      </w:hyperlink>
    </w:p>
    <w:p>
      <w:pPr>
        <w:pStyle w:val="TOC2"/>
        <w:tabs>
          <w:tab w:val="right" w:leader="dot" w:pos="8306"/>
        </w:tabs>
      </w:pPr>
      <w:hyperlink w:anchor="_Toc11401" w:history="1">
        <w:r>
          <w:rPr>
            <w:rFonts w:ascii="仿宋" w:eastAsia="仿宋" w:hAnsi="仿宋" w:cs="仿宋" w:hint="eastAsia"/>
            <w:lang w:eastAsia="zh-CN"/>
          </w:rPr>
          <w:t>(三)、设备选型方案</w:t>
        </w:r>
        <w:r>
          <w:tab/>
        </w:r>
        <w:r>
          <w:fldChar w:fldCharType="begin"/>
        </w:r>
        <w:r>
          <w:instrText xml:space="preserve"> PAGEREF _Toc11401 \h </w:instrText>
        </w:r>
        <w:r>
          <w:fldChar w:fldCharType="separate"/>
        </w:r>
        <w:r>
          <w:t>9</w:t>
        </w:r>
        <w:r>
          <w:fldChar w:fldCharType="end"/>
        </w:r>
      </w:hyperlink>
    </w:p>
    <w:p>
      <w:pPr>
        <w:pStyle w:val="TOC1"/>
        <w:tabs>
          <w:tab w:val="right" w:leader="dot" w:pos="8306"/>
        </w:tabs>
      </w:pPr>
      <w:hyperlink w:anchor="_Toc32459" w:history="1">
        <w:r>
          <w:rPr>
            <w:rFonts w:ascii="仿宋" w:eastAsia="仿宋" w:hAnsi="仿宋" w:cs="仿宋" w:hint="eastAsia"/>
            <w:lang w:eastAsia="zh-CN"/>
          </w:rPr>
          <w:t>四、饮料、酒及酒精专用原辅料项目建设单位说明</w:t>
        </w:r>
        <w:r>
          <w:tab/>
        </w:r>
        <w:r>
          <w:fldChar w:fldCharType="begin"/>
        </w:r>
        <w:r>
          <w:instrText xml:space="preserve"> PAGEREF _Toc32459 \h </w:instrText>
        </w:r>
        <w:r>
          <w:fldChar w:fldCharType="separate"/>
        </w:r>
        <w:r>
          <w:t>11</w:t>
        </w:r>
        <w:r>
          <w:fldChar w:fldCharType="end"/>
        </w:r>
      </w:hyperlink>
    </w:p>
    <w:p>
      <w:pPr>
        <w:pStyle w:val="TOC2"/>
        <w:tabs>
          <w:tab w:val="right" w:leader="dot" w:pos="8306"/>
        </w:tabs>
      </w:pPr>
      <w:hyperlink w:anchor="_Toc29563" w:history="1">
        <w:r>
          <w:rPr>
            <w:rFonts w:ascii="仿宋" w:eastAsia="仿宋" w:hAnsi="仿宋" w:cs="仿宋" w:hint="eastAsia"/>
            <w:lang w:eastAsia="zh-CN"/>
          </w:rPr>
          <w:t>(一)、饮料、酒及酒精专用原辅料项目承办单位基本情况</w:t>
        </w:r>
        <w:r>
          <w:tab/>
        </w:r>
        <w:r>
          <w:fldChar w:fldCharType="begin"/>
        </w:r>
        <w:r>
          <w:instrText xml:space="preserve"> PAGEREF _Toc29563 \h </w:instrText>
        </w:r>
        <w:r>
          <w:fldChar w:fldCharType="separate"/>
        </w:r>
        <w:r>
          <w:t>11</w:t>
        </w:r>
        <w:r>
          <w:fldChar w:fldCharType="end"/>
        </w:r>
      </w:hyperlink>
    </w:p>
    <w:p>
      <w:pPr>
        <w:pStyle w:val="TOC2"/>
        <w:tabs>
          <w:tab w:val="right" w:leader="dot" w:pos="8306"/>
        </w:tabs>
      </w:pPr>
      <w:hyperlink w:anchor="_Toc17716" w:history="1">
        <w:r>
          <w:rPr>
            <w:rFonts w:ascii="仿宋" w:eastAsia="仿宋" w:hAnsi="仿宋" w:cs="仿宋" w:hint="eastAsia"/>
            <w:lang w:eastAsia="zh-CN"/>
          </w:rPr>
          <w:t>(二)、公司经济效益分析</w:t>
        </w:r>
        <w:r>
          <w:tab/>
        </w:r>
        <w:r>
          <w:fldChar w:fldCharType="begin"/>
        </w:r>
        <w:r>
          <w:instrText xml:space="preserve"> PAGEREF _Toc17716 \h </w:instrText>
        </w:r>
        <w:r>
          <w:fldChar w:fldCharType="separate"/>
        </w:r>
        <w:r>
          <w:t>11</w:t>
        </w:r>
        <w:r>
          <w:fldChar w:fldCharType="end"/>
        </w:r>
      </w:hyperlink>
    </w:p>
    <w:p>
      <w:pPr>
        <w:pStyle w:val="TOC1"/>
        <w:tabs>
          <w:tab w:val="right" w:leader="dot" w:pos="8306"/>
        </w:tabs>
      </w:pPr>
      <w:hyperlink w:anchor="_Toc10775" w:history="1">
        <w:r>
          <w:rPr>
            <w:rFonts w:ascii="仿宋" w:eastAsia="仿宋" w:hAnsi="仿宋" w:cs="仿宋" w:hint="eastAsia"/>
            <w:lang w:eastAsia="zh-CN"/>
          </w:rPr>
          <w:t>五、饮料、酒及酒精专用原辅料项目危机管理</w:t>
        </w:r>
        <w:r>
          <w:tab/>
        </w:r>
        <w:r>
          <w:fldChar w:fldCharType="begin"/>
        </w:r>
        <w:r>
          <w:instrText xml:space="preserve"> PAGEREF _Toc10775 \h </w:instrText>
        </w:r>
        <w:r>
          <w:fldChar w:fldCharType="separate"/>
        </w:r>
        <w:r>
          <w:t>12</w:t>
        </w:r>
        <w:r>
          <w:fldChar w:fldCharType="end"/>
        </w:r>
      </w:hyperlink>
    </w:p>
    <w:p>
      <w:pPr>
        <w:pStyle w:val="TOC2"/>
        <w:tabs>
          <w:tab w:val="right" w:leader="dot" w:pos="8306"/>
        </w:tabs>
      </w:pPr>
      <w:hyperlink w:anchor="_Toc28920" w:history="1">
        <w:r>
          <w:rPr>
            <w:rFonts w:ascii="仿宋" w:eastAsia="仿宋" w:hAnsi="仿宋" w:cs="仿宋" w:hint="eastAsia"/>
            <w:lang w:eastAsia="zh-CN"/>
          </w:rPr>
          <w:t>(一)、危机预警与识别</w:t>
        </w:r>
        <w:r>
          <w:tab/>
        </w:r>
        <w:r>
          <w:fldChar w:fldCharType="begin"/>
        </w:r>
        <w:r>
          <w:instrText xml:space="preserve"> PAGEREF _Toc28920 \h </w:instrText>
        </w:r>
        <w:r>
          <w:fldChar w:fldCharType="separate"/>
        </w:r>
        <w:r>
          <w:t>12</w:t>
        </w:r>
        <w:r>
          <w:fldChar w:fldCharType="end"/>
        </w:r>
      </w:hyperlink>
    </w:p>
    <w:p>
      <w:pPr>
        <w:pStyle w:val="TOC2"/>
        <w:tabs>
          <w:tab w:val="right" w:leader="dot" w:pos="8306"/>
        </w:tabs>
      </w:pPr>
      <w:hyperlink w:anchor="_Toc28843" w:history="1">
        <w:r>
          <w:rPr>
            <w:rFonts w:ascii="仿宋" w:eastAsia="仿宋" w:hAnsi="仿宋" w:cs="仿宋" w:hint="eastAsia"/>
            <w:lang w:eastAsia="zh-CN"/>
          </w:rPr>
          <w:t>(二)、危机应对与恢复</w:t>
        </w:r>
        <w:r>
          <w:tab/>
        </w:r>
        <w:r>
          <w:fldChar w:fldCharType="begin"/>
        </w:r>
        <w:r>
          <w:instrText xml:space="preserve"> PAGEREF _Toc28843 \h </w:instrText>
        </w:r>
        <w:r>
          <w:fldChar w:fldCharType="separate"/>
        </w:r>
        <w:r>
          <w:t>13</w:t>
        </w:r>
        <w:r>
          <w:fldChar w:fldCharType="end"/>
        </w:r>
      </w:hyperlink>
    </w:p>
    <w:p>
      <w:pPr>
        <w:pStyle w:val="TOC1"/>
        <w:tabs>
          <w:tab w:val="right" w:leader="dot" w:pos="8306"/>
        </w:tabs>
      </w:pPr>
      <w:hyperlink w:anchor="_Toc5566" w:history="1">
        <w:r>
          <w:rPr>
            <w:rFonts w:ascii="仿宋" w:eastAsia="仿宋" w:hAnsi="仿宋" w:cs="仿宋" w:hint="eastAsia"/>
            <w:lang w:eastAsia="zh-CN"/>
          </w:rPr>
          <w:t>六、饮料、酒及酒精专用原辅料项目选址可行性分析</w:t>
        </w:r>
        <w:r>
          <w:tab/>
        </w:r>
        <w:r>
          <w:fldChar w:fldCharType="begin"/>
        </w:r>
        <w:r>
          <w:instrText xml:space="preserve"> PAGEREF _Toc5566 \h </w:instrText>
        </w:r>
        <w:r>
          <w:fldChar w:fldCharType="separate"/>
        </w:r>
        <w:r>
          <w:t>15</w:t>
        </w:r>
        <w:r>
          <w:fldChar w:fldCharType="end"/>
        </w:r>
      </w:hyperlink>
    </w:p>
    <w:p>
      <w:pPr>
        <w:pStyle w:val="TOC2"/>
        <w:tabs>
          <w:tab w:val="right" w:leader="dot" w:pos="8306"/>
        </w:tabs>
      </w:pPr>
      <w:hyperlink w:anchor="_Toc5743" w:history="1">
        <w:r>
          <w:rPr>
            <w:rFonts w:ascii="仿宋" w:eastAsia="仿宋" w:hAnsi="仿宋" w:cs="仿宋" w:hint="eastAsia"/>
            <w:lang w:eastAsia="zh-CN"/>
          </w:rPr>
          <w:t>(一)、饮料、酒及酒精专用原辅料项目选址</w:t>
        </w:r>
        <w:r>
          <w:tab/>
        </w:r>
        <w:r>
          <w:fldChar w:fldCharType="begin"/>
        </w:r>
        <w:r>
          <w:instrText xml:space="preserve"> PAGEREF _Toc5743 \h </w:instrText>
        </w:r>
        <w:r>
          <w:fldChar w:fldCharType="separate"/>
        </w:r>
        <w:r>
          <w:t>15</w:t>
        </w:r>
        <w:r>
          <w:fldChar w:fldCharType="end"/>
        </w:r>
      </w:hyperlink>
    </w:p>
    <w:p>
      <w:pPr>
        <w:pStyle w:val="TOC2"/>
        <w:tabs>
          <w:tab w:val="right" w:leader="dot" w:pos="8306"/>
        </w:tabs>
      </w:pPr>
      <w:hyperlink w:anchor="_Toc28491" w:history="1">
        <w:r>
          <w:rPr>
            <w:rFonts w:ascii="仿宋" w:eastAsia="仿宋" w:hAnsi="仿宋" w:cs="仿宋" w:hint="eastAsia"/>
            <w:lang w:eastAsia="zh-CN"/>
          </w:rPr>
          <w:t>(二)、用地控制指标</w:t>
        </w:r>
        <w:r>
          <w:tab/>
        </w:r>
        <w:r>
          <w:fldChar w:fldCharType="begin"/>
        </w:r>
        <w:r>
          <w:instrText xml:space="preserve"> PAGEREF _Toc28491 \h </w:instrText>
        </w:r>
        <w:r>
          <w:fldChar w:fldCharType="separate"/>
        </w:r>
        <w:r>
          <w:t>15</w:t>
        </w:r>
        <w:r>
          <w:fldChar w:fldCharType="end"/>
        </w:r>
      </w:hyperlink>
    </w:p>
    <w:p>
      <w:pPr>
        <w:pStyle w:val="TOC2"/>
        <w:tabs>
          <w:tab w:val="right" w:leader="dot" w:pos="8306"/>
        </w:tabs>
      </w:pPr>
      <w:hyperlink w:anchor="_Toc5082" w:history="1">
        <w:r>
          <w:rPr>
            <w:rFonts w:ascii="仿宋" w:eastAsia="仿宋" w:hAnsi="仿宋" w:cs="仿宋" w:hint="eastAsia"/>
            <w:lang w:eastAsia="zh-CN"/>
          </w:rPr>
          <w:t>(三)、节约用地措施</w:t>
        </w:r>
        <w:r>
          <w:tab/>
        </w:r>
        <w:r>
          <w:fldChar w:fldCharType="begin"/>
        </w:r>
        <w:r>
          <w:instrText xml:space="preserve"> PAGEREF _Toc5082 \h </w:instrText>
        </w:r>
        <w:r>
          <w:fldChar w:fldCharType="separate"/>
        </w:r>
        <w:r>
          <w:t>17</w:t>
        </w:r>
        <w:r>
          <w:fldChar w:fldCharType="end"/>
        </w:r>
      </w:hyperlink>
    </w:p>
    <w:p>
      <w:pPr>
        <w:pStyle w:val="TOC2"/>
        <w:tabs>
          <w:tab w:val="right" w:leader="dot" w:pos="8306"/>
        </w:tabs>
      </w:pPr>
      <w:hyperlink w:anchor="_Toc6391" w:history="1">
        <w:r>
          <w:rPr>
            <w:rFonts w:ascii="仿宋" w:eastAsia="仿宋" w:hAnsi="仿宋" w:cs="仿宋" w:hint="eastAsia"/>
            <w:lang w:eastAsia="zh-CN"/>
          </w:rPr>
          <w:t>(四)、总图布置方案</w:t>
        </w:r>
        <w:r>
          <w:tab/>
        </w:r>
        <w:r>
          <w:fldChar w:fldCharType="begin"/>
        </w:r>
        <w:r>
          <w:instrText xml:space="preserve"> PAGEREF _Toc6391 \h </w:instrText>
        </w:r>
        <w:r>
          <w:fldChar w:fldCharType="separate"/>
        </w:r>
        <w:r>
          <w:t>19</w:t>
        </w:r>
        <w:r>
          <w:fldChar w:fldCharType="end"/>
        </w:r>
      </w:hyperlink>
    </w:p>
    <w:p>
      <w:pPr>
        <w:pStyle w:val="TOC2"/>
        <w:tabs>
          <w:tab w:val="right" w:leader="dot" w:pos="8306"/>
        </w:tabs>
      </w:pPr>
      <w:hyperlink w:anchor="_Toc28851" w:history="1">
        <w:r>
          <w:rPr>
            <w:rFonts w:ascii="仿宋" w:eastAsia="仿宋" w:hAnsi="仿宋" w:cs="仿宋" w:hint="eastAsia"/>
            <w:lang w:eastAsia="zh-CN"/>
          </w:rPr>
          <w:t>(五)、选址综合评价</w:t>
        </w:r>
        <w:r>
          <w:tab/>
        </w:r>
        <w:r>
          <w:fldChar w:fldCharType="begin"/>
        </w:r>
        <w:r>
          <w:instrText xml:space="preserve"> PAGEREF _Toc28851 \h </w:instrText>
        </w:r>
        <w:r>
          <w:fldChar w:fldCharType="separate"/>
        </w:r>
        <w:r>
          <w:t>20</w:t>
        </w:r>
        <w:r>
          <w:fldChar w:fldCharType="end"/>
        </w:r>
      </w:hyperlink>
    </w:p>
    <w:p>
      <w:pPr>
        <w:pStyle w:val="TOC1"/>
        <w:tabs>
          <w:tab w:val="right" w:leader="dot" w:pos="8306"/>
        </w:tabs>
      </w:pPr>
      <w:hyperlink w:anchor="_Toc13809" w:history="1">
        <w:r>
          <w:rPr>
            <w:rFonts w:ascii="仿宋" w:eastAsia="仿宋" w:hAnsi="仿宋" w:cs="仿宋" w:hint="eastAsia"/>
            <w:lang w:eastAsia="zh-CN"/>
          </w:rPr>
          <w:t>七、饮料、酒及酒精专用原辅料项目财务管理</w:t>
        </w:r>
        <w:r>
          <w:tab/>
        </w:r>
        <w:r>
          <w:fldChar w:fldCharType="begin"/>
        </w:r>
        <w:r>
          <w:instrText xml:space="preserve"> PAGEREF _Toc13809 \h </w:instrText>
        </w:r>
        <w:r>
          <w:fldChar w:fldCharType="separate"/>
        </w:r>
        <w:r>
          <w:t>21</w:t>
        </w:r>
        <w:r>
          <w:fldChar w:fldCharType="end"/>
        </w:r>
      </w:hyperlink>
    </w:p>
    <w:p>
      <w:pPr>
        <w:pStyle w:val="TOC2"/>
        <w:tabs>
          <w:tab w:val="right" w:leader="dot" w:pos="8306"/>
        </w:tabs>
      </w:pPr>
      <w:hyperlink w:anchor="_Toc15314" w:history="1">
        <w:r>
          <w:rPr>
            <w:rFonts w:ascii="仿宋" w:eastAsia="仿宋" w:hAnsi="仿宋" w:cs="仿宋" w:hint="eastAsia"/>
            <w:lang w:eastAsia="zh-CN"/>
          </w:rPr>
          <w:t>(一)、资金需求大</w:t>
        </w:r>
        <w:r>
          <w:tab/>
        </w:r>
        <w:r>
          <w:fldChar w:fldCharType="begin"/>
        </w:r>
        <w:r>
          <w:instrText xml:space="preserve"> PAGEREF _Toc15314 \h </w:instrText>
        </w:r>
        <w:r>
          <w:fldChar w:fldCharType="separate"/>
        </w:r>
        <w:r>
          <w:t>21</w:t>
        </w:r>
        <w:r>
          <w:fldChar w:fldCharType="end"/>
        </w:r>
      </w:hyperlink>
    </w:p>
    <w:p>
      <w:pPr>
        <w:pStyle w:val="TOC2"/>
        <w:tabs>
          <w:tab w:val="right" w:leader="dot" w:pos="8306"/>
        </w:tabs>
      </w:pPr>
      <w:hyperlink w:anchor="_Toc14481" w:history="1">
        <w:r>
          <w:rPr>
            <w:rFonts w:ascii="仿宋" w:eastAsia="仿宋" w:hAnsi="仿宋" w:cs="仿宋" w:hint="eastAsia"/>
            <w:lang w:eastAsia="zh-CN"/>
          </w:rPr>
          <w:t>(二)、研发周期长</w:t>
        </w:r>
        <w:r>
          <w:tab/>
        </w:r>
        <w:r>
          <w:fldChar w:fldCharType="begin"/>
        </w:r>
        <w:r>
          <w:instrText xml:space="preserve"> PAGEREF _Toc14481 \h </w:instrText>
        </w:r>
        <w:r>
          <w:fldChar w:fldCharType="separate"/>
        </w:r>
        <w:r>
          <w:t>22</w:t>
        </w:r>
        <w:r>
          <w:fldChar w:fldCharType="end"/>
        </w:r>
      </w:hyperlink>
    </w:p>
    <w:p>
      <w:pPr>
        <w:pStyle w:val="TOC2"/>
        <w:tabs>
          <w:tab w:val="right" w:leader="dot" w:pos="8306"/>
        </w:tabs>
      </w:pPr>
      <w:hyperlink w:anchor="_Toc10655" w:history="1">
        <w:r>
          <w:rPr>
            <w:rFonts w:ascii="仿宋" w:eastAsia="仿宋" w:hAnsi="仿宋" w:cs="仿宋" w:hint="eastAsia"/>
            <w:lang w:eastAsia="zh-CN"/>
          </w:rPr>
          <w:t>(三)、市场风险大</w:t>
        </w:r>
        <w:r>
          <w:tab/>
        </w:r>
        <w:r>
          <w:fldChar w:fldCharType="begin"/>
        </w:r>
        <w:r>
          <w:instrText xml:space="preserve"> PAGEREF _Toc10655 \h </w:instrText>
        </w:r>
        <w:r>
          <w:fldChar w:fldCharType="separate"/>
        </w:r>
        <w:r>
          <w:t>23</w:t>
        </w:r>
        <w:r>
          <w:fldChar w:fldCharType="end"/>
        </w:r>
      </w:hyperlink>
    </w:p>
    <w:p>
      <w:pPr>
        <w:pStyle w:val="TOC2"/>
        <w:tabs>
          <w:tab w:val="right" w:leader="dot" w:pos="8306"/>
        </w:tabs>
      </w:pPr>
      <w:hyperlink w:anchor="_Toc10564" w:history="1">
        <w:r>
          <w:rPr>
            <w:rFonts w:ascii="仿宋" w:eastAsia="仿宋" w:hAnsi="仿宋" w:cs="仿宋" w:hint="eastAsia"/>
            <w:lang w:eastAsia="zh-CN"/>
          </w:rPr>
          <w:t>(四)、利润率高</w:t>
        </w:r>
        <w:r>
          <w:tab/>
        </w:r>
        <w:r>
          <w:fldChar w:fldCharType="begin"/>
        </w:r>
        <w:r>
          <w:instrText xml:space="preserve"> PAGEREF _Toc10564 \h </w:instrText>
        </w:r>
        <w:r>
          <w:fldChar w:fldCharType="separate"/>
        </w:r>
        <w:r>
          <w:t>26</w:t>
        </w:r>
        <w:r>
          <w:fldChar w:fldCharType="end"/>
        </w:r>
      </w:hyperlink>
    </w:p>
    <w:p>
      <w:pPr>
        <w:pStyle w:val="TOC1"/>
        <w:tabs>
          <w:tab w:val="right" w:leader="dot" w:pos="8306"/>
        </w:tabs>
      </w:pPr>
      <w:hyperlink w:anchor="_Toc22484" w:history="1">
        <w:r>
          <w:rPr>
            <w:rFonts w:ascii="仿宋" w:eastAsia="仿宋" w:hAnsi="仿宋" w:cs="仿宋" w:hint="eastAsia"/>
            <w:lang w:eastAsia="zh-CN"/>
          </w:rPr>
          <w:t>八、饮料、酒及酒精专用原辅料项目人力资源培养与发展</w:t>
        </w:r>
        <w:r>
          <w:tab/>
        </w:r>
        <w:r>
          <w:fldChar w:fldCharType="begin"/>
        </w:r>
        <w:r>
          <w:instrText xml:space="preserve"> PAGEREF _Toc22484 \h </w:instrText>
        </w:r>
        <w:r>
          <w:fldChar w:fldCharType="separate"/>
        </w:r>
        <w:r>
          <w:t>29</w:t>
        </w:r>
        <w:r>
          <w:fldChar w:fldCharType="end"/>
        </w:r>
      </w:hyperlink>
    </w:p>
    <w:p>
      <w:pPr>
        <w:pStyle w:val="TOC2"/>
        <w:tabs>
          <w:tab w:val="right" w:leader="dot" w:pos="8306"/>
        </w:tabs>
      </w:pPr>
      <w:hyperlink w:anchor="_Toc4572" w:history="1">
        <w:r>
          <w:rPr>
            <w:rFonts w:ascii="仿宋" w:eastAsia="仿宋" w:hAnsi="仿宋" w:cs="仿宋" w:hint="eastAsia"/>
            <w:lang w:eastAsia="zh-CN"/>
          </w:rPr>
          <w:t>(一)、人才需求与规划</w:t>
        </w:r>
        <w:r>
          <w:tab/>
        </w:r>
        <w:r>
          <w:fldChar w:fldCharType="begin"/>
        </w:r>
        <w:r>
          <w:instrText xml:space="preserve"> PAGEREF _Toc4572 \h </w:instrText>
        </w:r>
        <w:r>
          <w:fldChar w:fldCharType="separate"/>
        </w:r>
        <w:r>
          <w:t>29</w:t>
        </w:r>
        <w:r>
          <w:fldChar w:fldCharType="end"/>
        </w:r>
      </w:hyperlink>
    </w:p>
    <w:p>
      <w:pPr>
        <w:pStyle w:val="TOC2"/>
        <w:tabs>
          <w:tab w:val="right" w:leader="dot" w:pos="8306"/>
        </w:tabs>
      </w:pPr>
      <w:hyperlink w:anchor="_Toc26639" w:history="1">
        <w:r>
          <w:rPr>
            <w:rFonts w:ascii="仿宋" w:eastAsia="仿宋" w:hAnsi="仿宋" w:cs="仿宋" w:hint="eastAsia"/>
            <w:lang w:eastAsia="zh-CN"/>
          </w:rPr>
          <w:t>(二)、培训与发展计划</w:t>
        </w:r>
        <w:r>
          <w:tab/>
        </w:r>
        <w:r>
          <w:fldChar w:fldCharType="begin"/>
        </w:r>
        <w:r>
          <w:instrText xml:space="preserve"> PAGEREF _Toc26639 \h </w:instrText>
        </w:r>
        <w:r>
          <w:fldChar w:fldCharType="separate"/>
        </w:r>
        <w:r>
          <w:t>29</w:t>
        </w:r>
        <w:r>
          <w:fldChar w:fldCharType="end"/>
        </w:r>
      </w:hyperlink>
    </w:p>
    <w:p>
      <w:pPr>
        <w:pStyle w:val="TOC1"/>
        <w:tabs>
          <w:tab w:val="right" w:leader="dot" w:pos="8306"/>
        </w:tabs>
      </w:pPr>
      <w:hyperlink w:anchor="_Toc6210" w:history="1">
        <w:r>
          <w:rPr>
            <w:rFonts w:ascii="仿宋" w:eastAsia="仿宋" w:hAnsi="仿宋" w:cs="仿宋" w:hint="eastAsia"/>
            <w:lang w:eastAsia="zh-CN"/>
          </w:rPr>
          <w:t>九、饮料、酒及酒精专用原辅料项目环境影响分析</w:t>
        </w:r>
        <w:r>
          <w:tab/>
        </w:r>
        <w:r>
          <w:fldChar w:fldCharType="begin"/>
        </w:r>
        <w:r>
          <w:instrText xml:space="preserve"> PAGEREF _Toc6210 \h </w:instrText>
        </w:r>
        <w:r>
          <w:fldChar w:fldCharType="separate"/>
        </w:r>
        <w:r>
          <w:t>30</w:t>
        </w:r>
        <w:r>
          <w:fldChar w:fldCharType="end"/>
        </w:r>
      </w:hyperlink>
    </w:p>
    <w:p>
      <w:pPr>
        <w:pStyle w:val="TOC2"/>
        <w:tabs>
          <w:tab w:val="right" w:leader="dot" w:pos="8306"/>
        </w:tabs>
      </w:pPr>
      <w:hyperlink w:anchor="_Toc28727" w:history="1">
        <w:r>
          <w:rPr>
            <w:rFonts w:ascii="仿宋" w:eastAsia="仿宋" w:hAnsi="仿宋" w:cs="仿宋" w:hint="eastAsia"/>
            <w:lang w:eastAsia="zh-CN"/>
          </w:rPr>
          <w:t>(一)、建设区域环境质量现状</w:t>
        </w:r>
        <w:r>
          <w:tab/>
        </w:r>
        <w:r>
          <w:fldChar w:fldCharType="begin"/>
        </w:r>
        <w:r>
          <w:instrText xml:space="preserve"> PAGEREF _Toc28727 \h </w:instrText>
        </w:r>
        <w:r>
          <w:fldChar w:fldCharType="separate"/>
        </w:r>
        <w:r>
          <w:t>30</w:t>
        </w:r>
        <w:r>
          <w:fldChar w:fldCharType="end"/>
        </w:r>
      </w:hyperlink>
    </w:p>
    <w:p>
      <w:pPr>
        <w:pStyle w:val="TOC2"/>
        <w:tabs>
          <w:tab w:val="right" w:leader="dot" w:pos="8306"/>
        </w:tabs>
      </w:pPr>
      <w:hyperlink w:anchor="_Toc27615" w:history="1">
        <w:r>
          <w:rPr>
            <w:rFonts w:ascii="仿宋" w:eastAsia="仿宋" w:hAnsi="仿宋" w:cs="仿宋" w:hint="eastAsia"/>
            <w:lang w:eastAsia="zh-CN"/>
          </w:rPr>
          <w:t>(二)、建设期环境保护</w:t>
        </w:r>
        <w:r>
          <w:tab/>
        </w:r>
        <w:r>
          <w:fldChar w:fldCharType="begin"/>
        </w:r>
        <w:r>
          <w:instrText xml:space="preserve"> PAGEREF _Toc27615 \h </w:instrText>
        </w:r>
        <w:r>
          <w:fldChar w:fldCharType="separate"/>
        </w:r>
        <w:r>
          <w:t>31</w:t>
        </w:r>
        <w:r>
          <w:fldChar w:fldCharType="end"/>
        </w:r>
      </w:hyperlink>
    </w:p>
    <w:p>
      <w:pPr>
        <w:pStyle w:val="TOC2"/>
        <w:tabs>
          <w:tab w:val="right" w:leader="dot" w:pos="8306"/>
        </w:tabs>
      </w:pPr>
      <w:hyperlink w:anchor="_Toc30401" w:history="1">
        <w:r>
          <w:rPr>
            <w:rFonts w:ascii="仿宋" w:eastAsia="仿宋" w:hAnsi="仿宋" w:cs="仿宋" w:hint="eastAsia"/>
            <w:lang w:eastAsia="zh-CN"/>
          </w:rPr>
          <w:t>(三)、运营期环境保护</w:t>
        </w:r>
        <w:r>
          <w:tab/>
        </w:r>
        <w:r>
          <w:fldChar w:fldCharType="begin"/>
        </w:r>
        <w:r>
          <w:instrText xml:space="preserve"> PAGEREF _Toc30401 \h </w:instrText>
        </w:r>
        <w:r>
          <w:fldChar w:fldCharType="separate"/>
        </w:r>
        <w:r>
          <w:t>33</w:t>
        </w:r>
        <w:r>
          <w:fldChar w:fldCharType="end"/>
        </w:r>
      </w:hyperlink>
    </w:p>
    <w:p>
      <w:pPr>
        <w:pStyle w:val="TOC2"/>
        <w:tabs>
          <w:tab w:val="right" w:leader="dot" w:pos="8306"/>
        </w:tabs>
      </w:pPr>
      <w:hyperlink w:anchor="_Toc829" w:history="1">
        <w:r>
          <w:rPr>
            <w:rFonts w:ascii="仿宋" w:eastAsia="仿宋" w:hAnsi="仿宋" w:cs="仿宋" w:hint="eastAsia"/>
            <w:lang w:eastAsia="zh-CN"/>
          </w:rPr>
          <w:t>(四)、饮料、酒及酒精专用原辅料项目建设对区域经济的影响</w:t>
        </w:r>
        <w:r>
          <w:tab/>
        </w:r>
        <w:r>
          <w:fldChar w:fldCharType="begin"/>
        </w:r>
        <w:r>
          <w:instrText xml:space="preserve"> PAGEREF _Toc829 \h </w:instrText>
        </w:r>
        <w:r>
          <w:fldChar w:fldCharType="separate"/>
        </w:r>
        <w:r>
          <w:t>34</w:t>
        </w:r>
        <w:r>
          <w:fldChar w:fldCharType="end"/>
        </w:r>
      </w:hyperlink>
    </w:p>
    <w:p>
      <w:pPr>
        <w:pStyle w:val="TOC2"/>
        <w:tabs>
          <w:tab w:val="right" w:leader="dot" w:pos="8306"/>
        </w:tabs>
      </w:pPr>
      <w:hyperlink w:anchor="_Toc8786" w:history="1">
        <w:r>
          <w:rPr>
            <w:rFonts w:ascii="仿宋" w:eastAsia="仿宋" w:hAnsi="仿宋" w:cs="仿宋" w:hint="eastAsia"/>
            <w:lang w:eastAsia="zh-CN"/>
          </w:rPr>
          <w:t>(五)、废弃物处理</w:t>
        </w:r>
        <w:r>
          <w:tab/>
        </w:r>
        <w:r>
          <w:fldChar w:fldCharType="begin"/>
        </w:r>
        <w:r>
          <w:instrText xml:space="preserve"> PAGEREF _Toc8786 \h </w:instrText>
        </w:r>
        <w:r>
          <w:fldChar w:fldCharType="separate"/>
        </w:r>
        <w:r>
          <w:t>36</w:t>
        </w:r>
        <w:r>
          <w:fldChar w:fldCharType="end"/>
        </w:r>
      </w:hyperlink>
    </w:p>
    <w:p>
      <w:pPr>
        <w:pStyle w:val="TOC2"/>
        <w:tabs>
          <w:tab w:val="right" w:leader="dot" w:pos="8306"/>
        </w:tabs>
      </w:pPr>
      <w:hyperlink w:anchor="_Toc21415" w:history="1">
        <w:r>
          <w:rPr>
            <w:rFonts w:ascii="仿宋" w:eastAsia="仿宋" w:hAnsi="仿宋" w:cs="仿宋" w:hint="eastAsia"/>
            <w:lang w:eastAsia="zh-CN"/>
          </w:rPr>
          <w:t>(六)、特殊环境影响分析</w:t>
        </w:r>
        <w:r>
          <w:tab/>
        </w:r>
        <w:r>
          <w:fldChar w:fldCharType="begin"/>
        </w:r>
        <w:r>
          <w:instrText xml:space="preserve"> PAGEREF _Toc21415 \h </w:instrText>
        </w:r>
        <w:r>
          <w:fldChar w:fldCharType="separate"/>
        </w:r>
        <w:r>
          <w:t>37</w:t>
        </w:r>
        <w:r>
          <w:fldChar w:fldCharType="end"/>
        </w:r>
      </w:hyperlink>
    </w:p>
    <w:p>
      <w:pPr>
        <w:pStyle w:val="TOC2"/>
        <w:tabs>
          <w:tab w:val="right" w:leader="dot" w:pos="8306"/>
        </w:tabs>
      </w:pPr>
      <w:hyperlink w:anchor="_Toc16219" w:history="1">
        <w:r>
          <w:rPr>
            <w:rFonts w:ascii="仿宋" w:eastAsia="仿宋" w:hAnsi="仿宋" w:cs="仿宋" w:hint="eastAsia"/>
            <w:lang w:eastAsia="zh-CN"/>
          </w:rPr>
          <w:t>(七)、清洁生产</w:t>
        </w:r>
        <w:r>
          <w:tab/>
        </w:r>
        <w:r>
          <w:fldChar w:fldCharType="begin"/>
        </w:r>
        <w:r>
          <w:instrText xml:space="preserve"> PAGEREF _Toc16219 \h </w:instrText>
        </w:r>
        <w:r>
          <w:fldChar w:fldCharType="separate"/>
        </w:r>
        <w:r>
          <w:t>39</w:t>
        </w:r>
        <w:r>
          <w:fldChar w:fldCharType="end"/>
        </w:r>
      </w:hyperlink>
    </w:p>
    <w:p>
      <w:pPr>
        <w:pStyle w:val="TOC2"/>
        <w:tabs>
          <w:tab w:val="right" w:leader="dot" w:pos="8306"/>
        </w:tabs>
      </w:pPr>
      <w:hyperlink w:anchor="_Toc15059" w:history="1">
        <w:r>
          <w:rPr>
            <w:rFonts w:ascii="仿宋" w:eastAsia="仿宋" w:hAnsi="仿宋" w:cs="仿宋" w:hint="eastAsia"/>
            <w:lang w:eastAsia="zh-CN"/>
          </w:rPr>
          <w:t>(八)、环境保护综合评价</w:t>
        </w:r>
        <w:r>
          <w:tab/>
        </w:r>
        <w:r>
          <w:fldChar w:fldCharType="begin"/>
        </w:r>
        <w:r>
          <w:instrText xml:space="preserve"> PAGEREF _Toc15059 \h </w:instrText>
        </w:r>
        <w:r>
          <w:fldChar w:fldCharType="separate"/>
        </w:r>
        <w:r>
          <w:t>40</w:t>
        </w:r>
        <w:r>
          <w:fldChar w:fldCharType="end"/>
        </w:r>
      </w:hyperlink>
    </w:p>
    <w:p>
      <w:pPr>
        <w:pStyle w:val="TOC1"/>
        <w:tabs>
          <w:tab w:val="right" w:leader="dot" w:pos="8306"/>
        </w:tabs>
      </w:pPr>
      <w:hyperlink w:anchor="_Toc5020" w:history="1">
        <w:r>
          <w:rPr>
            <w:rFonts w:ascii="仿宋" w:eastAsia="仿宋" w:hAnsi="仿宋" w:cs="仿宋" w:hint="eastAsia"/>
            <w:lang w:eastAsia="zh-CN"/>
          </w:rPr>
          <w:t>十、饮料、酒及酒精专用原辅料项目经营效益</w:t>
        </w:r>
        <w:r>
          <w:tab/>
        </w:r>
        <w:r>
          <w:fldChar w:fldCharType="begin"/>
        </w:r>
        <w:r>
          <w:instrText xml:space="preserve"> PAGEREF _Toc5020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15" w:history="1">
        <w:r>
          <w:rPr>
            <w:rFonts w:ascii="仿宋" w:eastAsia="仿宋" w:hAnsi="仿宋" w:cs="仿宋" w:hint="eastAsia"/>
            <w:lang w:eastAsia="zh-CN"/>
          </w:rPr>
          <w:t>(一)、经济评价财务测算</w:t>
        </w:r>
        <w:r>
          <w:tab/>
        </w:r>
        <w:r>
          <w:fldChar w:fldCharType="begin"/>
        </w:r>
        <w:r>
          <w:instrText xml:space="preserve"> PAGEREF _Toc21215 \h </w:instrText>
        </w:r>
        <w:r>
          <w:fldChar w:fldCharType="separate"/>
        </w:r>
        <w:r>
          <w:t>41</w:t>
        </w:r>
        <w:r>
          <w:fldChar w:fldCharType="end"/>
        </w:r>
      </w:hyperlink>
    </w:p>
    <w:p>
      <w:pPr>
        <w:pStyle w:val="TOC2"/>
        <w:tabs>
          <w:tab w:val="right" w:leader="dot" w:pos="8306"/>
        </w:tabs>
      </w:pPr>
      <w:hyperlink w:anchor="_Toc30384" w:history="1">
        <w:r>
          <w:rPr>
            <w:rFonts w:ascii="仿宋" w:eastAsia="仿宋" w:hAnsi="仿宋" w:cs="仿宋" w:hint="eastAsia"/>
            <w:lang w:eastAsia="zh-CN"/>
          </w:rPr>
          <w:t>(二)、饮料、酒及酒精专用原辅料项目盈利能力分析</w:t>
        </w:r>
        <w:r>
          <w:tab/>
        </w:r>
        <w:r>
          <w:fldChar w:fldCharType="begin"/>
        </w:r>
        <w:r>
          <w:instrText xml:space="preserve"> PAGEREF _Toc30384 \h </w:instrText>
        </w:r>
        <w:r>
          <w:fldChar w:fldCharType="separate"/>
        </w:r>
        <w:r>
          <w:t>43</w:t>
        </w:r>
        <w:r>
          <w:fldChar w:fldCharType="end"/>
        </w:r>
      </w:hyperlink>
    </w:p>
    <w:p>
      <w:pPr>
        <w:pStyle w:val="TOC1"/>
        <w:tabs>
          <w:tab w:val="right" w:leader="dot" w:pos="8306"/>
        </w:tabs>
      </w:pPr>
      <w:hyperlink w:anchor="_Toc27425" w:history="1">
        <w:r>
          <w:rPr>
            <w:rFonts w:ascii="仿宋" w:eastAsia="仿宋" w:hAnsi="仿宋" w:cs="仿宋" w:hint="eastAsia"/>
            <w:lang w:eastAsia="zh-CN"/>
          </w:rPr>
          <w:t>十一、饮料、酒及酒精专用原辅料项目风险管理</w:t>
        </w:r>
        <w:r>
          <w:tab/>
        </w:r>
        <w:r>
          <w:fldChar w:fldCharType="begin"/>
        </w:r>
        <w:r>
          <w:instrText xml:space="preserve"> PAGEREF _Toc27425 \h </w:instrText>
        </w:r>
        <w:r>
          <w:fldChar w:fldCharType="separate"/>
        </w:r>
        <w:r>
          <w:t>44</w:t>
        </w:r>
        <w:r>
          <w:fldChar w:fldCharType="end"/>
        </w:r>
      </w:hyperlink>
    </w:p>
    <w:p>
      <w:pPr>
        <w:pStyle w:val="TOC2"/>
        <w:tabs>
          <w:tab w:val="right" w:leader="dot" w:pos="8306"/>
        </w:tabs>
      </w:pPr>
      <w:hyperlink w:anchor="_Toc8210" w:history="1">
        <w:r>
          <w:rPr>
            <w:rFonts w:ascii="仿宋" w:eastAsia="仿宋" w:hAnsi="仿宋" w:cs="仿宋" w:hint="eastAsia"/>
            <w:lang w:eastAsia="zh-CN"/>
          </w:rPr>
          <w:t>(一)、风险识别与评估</w:t>
        </w:r>
        <w:r>
          <w:tab/>
        </w:r>
        <w:r>
          <w:fldChar w:fldCharType="begin"/>
        </w:r>
        <w:r>
          <w:instrText xml:space="preserve"> PAGEREF _Toc8210 \h </w:instrText>
        </w:r>
        <w:r>
          <w:fldChar w:fldCharType="separate"/>
        </w:r>
        <w:r>
          <w:t>44</w:t>
        </w:r>
        <w:r>
          <w:fldChar w:fldCharType="end"/>
        </w:r>
      </w:hyperlink>
    </w:p>
    <w:p>
      <w:pPr>
        <w:pStyle w:val="TOC2"/>
        <w:tabs>
          <w:tab w:val="right" w:leader="dot" w:pos="8306"/>
        </w:tabs>
      </w:pPr>
      <w:hyperlink w:anchor="_Toc29857" w:history="1">
        <w:r>
          <w:rPr>
            <w:rFonts w:ascii="仿宋" w:eastAsia="仿宋" w:hAnsi="仿宋" w:cs="仿宋" w:hint="eastAsia"/>
            <w:lang w:eastAsia="zh-CN"/>
          </w:rPr>
          <w:t>(二)、风险应对策略</w:t>
        </w:r>
        <w:r>
          <w:tab/>
        </w:r>
        <w:r>
          <w:fldChar w:fldCharType="begin"/>
        </w:r>
        <w:r>
          <w:instrText xml:space="preserve"> PAGEREF _Toc29857 \h </w:instrText>
        </w:r>
        <w:r>
          <w:fldChar w:fldCharType="separate"/>
        </w:r>
        <w:r>
          <w:t>45</w:t>
        </w:r>
        <w:r>
          <w:fldChar w:fldCharType="end"/>
        </w:r>
      </w:hyperlink>
    </w:p>
    <w:p>
      <w:pPr>
        <w:pStyle w:val="TOC2"/>
        <w:tabs>
          <w:tab w:val="right" w:leader="dot" w:pos="8306"/>
        </w:tabs>
      </w:pPr>
      <w:hyperlink w:anchor="_Toc24127" w:history="1">
        <w:r>
          <w:rPr>
            <w:rFonts w:ascii="仿宋" w:eastAsia="仿宋" w:hAnsi="仿宋" w:cs="仿宋" w:hint="eastAsia"/>
            <w:lang w:eastAsia="zh-CN"/>
          </w:rPr>
          <w:t>(三)、风险监控与控制</w:t>
        </w:r>
        <w:r>
          <w:tab/>
        </w:r>
        <w:r>
          <w:fldChar w:fldCharType="begin"/>
        </w:r>
        <w:r>
          <w:instrText xml:space="preserve"> PAGEREF _Toc24127 \h </w:instrText>
        </w:r>
        <w:r>
          <w:fldChar w:fldCharType="separate"/>
        </w:r>
        <w:r>
          <w:t>47</w:t>
        </w:r>
        <w:r>
          <w:fldChar w:fldCharType="end"/>
        </w:r>
      </w:hyperlink>
    </w:p>
    <w:p>
      <w:pPr>
        <w:pStyle w:val="TOC1"/>
        <w:tabs>
          <w:tab w:val="right" w:leader="dot" w:pos="8306"/>
        </w:tabs>
      </w:pPr>
      <w:hyperlink w:anchor="_Toc26420" w:history="1">
        <w:r>
          <w:rPr>
            <w:rFonts w:ascii="仿宋" w:eastAsia="仿宋" w:hAnsi="仿宋" w:cs="仿宋" w:hint="eastAsia"/>
            <w:lang w:eastAsia="zh-CN"/>
          </w:rPr>
          <w:t>十二、生产安全保护</w:t>
        </w:r>
        <w:r>
          <w:tab/>
        </w:r>
        <w:r>
          <w:fldChar w:fldCharType="begin"/>
        </w:r>
        <w:r>
          <w:instrText xml:space="preserve"> PAGEREF _Toc26420 \h </w:instrText>
        </w:r>
        <w:r>
          <w:fldChar w:fldCharType="separate"/>
        </w:r>
        <w:r>
          <w:t>48</w:t>
        </w:r>
        <w:r>
          <w:fldChar w:fldCharType="end"/>
        </w:r>
      </w:hyperlink>
    </w:p>
    <w:p>
      <w:pPr>
        <w:pStyle w:val="TOC2"/>
        <w:tabs>
          <w:tab w:val="right" w:leader="dot" w:pos="8306"/>
        </w:tabs>
      </w:pPr>
      <w:hyperlink w:anchor="_Toc18393" w:history="1">
        <w:r>
          <w:rPr>
            <w:rFonts w:ascii="仿宋" w:eastAsia="仿宋" w:hAnsi="仿宋" w:cs="仿宋" w:hint="eastAsia"/>
            <w:lang w:eastAsia="zh-CN"/>
          </w:rPr>
          <w:t>(一)、消防安全</w:t>
        </w:r>
        <w:r>
          <w:tab/>
        </w:r>
        <w:r>
          <w:fldChar w:fldCharType="begin"/>
        </w:r>
        <w:r>
          <w:instrText xml:space="preserve"> PAGEREF _Toc18393 \h </w:instrText>
        </w:r>
        <w:r>
          <w:fldChar w:fldCharType="separate"/>
        </w:r>
        <w:r>
          <w:t>48</w:t>
        </w:r>
        <w:r>
          <w:fldChar w:fldCharType="end"/>
        </w:r>
      </w:hyperlink>
    </w:p>
    <w:p>
      <w:pPr>
        <w:pStyle w:val="TOC2"/>
        <w:tabs>
          <w:tab w:val="right" w:leader="dot" w:pos="8306"/>
        </w:tabs>
      </w:pPr>
      <w:hyperlink w:anchor="_Toc3212" w:history="1">
        <w:r>
          <w:rPr>
            <w:rFonts w:ascii="仿宋" w:eastAsia="仿宋" w:hAnsi="仿宋" w:cs="仿宋" w:hint="eastAsia"/>
            <w:lang w:eastAsia="zh-CN"/>
          </w:rPr>
          <w:t>(二)、防火防爆总图布置措施</w:t>
        </w:r>
        <w:r>
          <w:tab/>
        </w:r>
        <w:r>
          <w:fldChar w:fldCharType="begin"/>
        </w:r>
        <w:r>
          <w:instrText xml:space="preserve"> PAGEREF _Toc3212 \h </w:instrText>
        </w:r>
        <w:r>
          <w:fldChar w:fldCharType="separate"/>
        </w:r>
        <w:r>
          <w:t>50</w:t>
        </w:r>
        <w:r>
          <w:fldChar w:fldCharType="end"/>
        </w:r>
      </w:hyperlink>
    </w:p>
    <w:p>
      <w:pPr>
        <w:pStyle w:val="TOC2"/>
        <w:tabs>
          <w:tab w:val="right" w:leader="dot" w:pos="8306"/>
        </w:tabs>
      </w:pPr>
      <w:hyperlink w:anchor="_Toc16124" w:history="1">
        <w:r>
          <w:rPr>
            <w:rFonts w:ascii="仿宋" w:eastAsia="仿宋" w:hAnsi="仿宋" w:cs="仿宋" w:hint="eastAsia"/>
            <w:lang w:eastAsia="zh-CN"/>
          </w:rPr>
          <w:t>(三)、自然灾害防范措施</w:t>
        </w:r>
        <w:r>
          <w:tab/>
        </w:r>
        <w:r>
          <w:fldChar w:fldCharType="begin"/>
        </w:r>
        <w:r>
          <w:instrText xml:space="preserve"> PAGEREF _Toc16124 \h </w:instrText>
        </w:r>
        <w:r>
          <w:fldChar w:fldCharType="separate"/>
        </w:r>
        <w:r>
          <w:t>50</w:t>
        </w:r>
        <w:r>
          <w:fldChar w:fldCharType="end"/>
        </w:r>
      </w:hyperlink>
    </w:p>
    <w:p>
      <w:pPr>
        <w:pStyle w:val="TOC2"/>
        <w:tabs>
          <w:tab w:val="right" w:leader="dot" w:pos="8306"/>
        </w:tabs>
      </w:pPr>
      <w:hyperlink w:anchor="_Toc18624" w:history="1">
        <w:r>
          <w:rPr>
            <w:rFonts w:ascii="仿宋" w:eastAsia="仿宋" w:hAnsi="仿宋" w:cs="仿宋" w:hint="eastAsia"/>
            <w:lang w:eastAsia="zh-CN"/>
          </w:rPr>
          <w:t>(四)、安全色及安全标志使用要求</w:t>
        </w:r>
        <w:r>
          <w:tab/>
        </w:r>
        <w:r>
          <w:fldChar w:fldCharType="begin"/>
        </w:r>
        <w:r>
          <w:instrText xml:space="preserve"> PAGEREF _Toc18624 \h </w:instrText>
        </w:r>
        <w:r>
          <w:fldChar w:fldCharType="separate"/>
        </w:r>
        <w:r>
          <w:t>52</w:t>
        </w:r>
        <w:r>
          <w:fldChar w:fldCharType="end"/>
        </w:r>
      </w:hyperlink>
    </w:p>
    <w:p>
      <w:pPr>
        <w:pStyle w:val="TOC2"/>
        <w:tabs>
          <w:tab w:val="right" w:leader="dot" w:pos="8306"/>
        </w:tabs>
      </w:pPr>
      <w:hyperlink w:anchor="_Toc8229" w:history="1">
        <w:r>
          <w:rPr>
            <w:rFonts w:ascii="仿宋" w:eastAsia="仿宋" w:hAnsi="仿宋" w:cs="仿宋" w:hint="eastAsia"/>
            <w:lang w:eastAsia="zh-CN"/>
          </w:rPr>
          <w:t>(五)、防尘防毒措施</w:t>
        </w:r>
        <w:r>
          <w:tab/>
        </w:r>
        <w:r>
          <w:fldChar w:fldCharType="begin"/>
        </w:r>
        <w:r>
          <w:instrText xml:space="preserve"> PAGEREF _Toc8229 \h </w:instrText>
        </w:r>
        <w:r>
          <w:fldChar w:fldCharType="separate"/>
        </w:r>
        <w:r>
          <w:t>53</w:t>
        </w:r>
        <w:r>
          <w:fldChar w:fldCharType="end"/>
        </w:r>
      </w:hyperlink>
    </w:p>
    <w:p>
      <w:pPr>
        <w:pStyle w:val="TOC2"/>
        <w:tabs>
          <w:tab w:val="right" w:leader="dot" w:pos="8306"/>
        </w:tabs>
      </w:pPr>
      <w:hyperlink w:anchor="_Toc29719" w:history="1">
        <w:r>
          <w:rPr>
            <w:rFonts w:ascii="仿宋" w:eastAsia="仿宋" w:hAnsi="仿宋" w:cs="仿宋" w:hint="eastAsia"/>
            <w:lang w:eastAsia="zh-CN"/>
          </w:rPr>
          <w:t>(六)、防静电、触电防护及防雷措施</w:t>
        </w:r>
        <w:r>
          <w:tab/>
        </w:r>
        <w:r>
          <w:fldChar w:fldCharType="begin"/>
        </w:r>
        <w:r>
          <w:instrText xml:space="preserve"> PAGEREF _Toc29719 \h </w:instrText>
        </w:r>
        <w:r>
          <w:fldChar w:fldCharType="separate"/>
        </w:r>
        <w:r>
          <w:t>54</w:t>
        </w:r>
        <w:r>
          <w:fldChar w:fldCharType="end"/>
        </w:r>
      </w:hyperlink>
    </w:p>
    <w:p>
      <w:pPr>
        <w:pStyle w:val="TOC2"/>
        <w:tabs>
          <w:tab w:val="right" w:leader="dot" w:pos="8306"/>
        </w:tabs>
      </w:pPr>
      <w:hyperlink w:anchor="_Toc340" w:history="1">
        <w:r>
          <w:rPr>
            <w:rFonts w:ascii="仿宋" w:eastAsia="仿宋" w:hAnsi="仿宋" w:cs="仿宋" w:hint="eastAsia"/>
            <w:lang w:eastAsia="zh-CN"/>
          </w:rPr>
          <w:t>(七)、机械设备安全保障措施</w:t>
        </w:r>
        <w:r>
          <w:tab/>
        </w:r>
        <w:r>
          <w:fldChar w:fldCharType="begin"/>
        </w:r>
        <w:r>
          <w:instrText xml:space="preserve"> PAGEREF _Toc340 \h </w:instrText>
        </w:r>
        <w:r>
          <w:fldChar w:fldCharType="separate"/>
        </w:r>
        <w:r>
          <w:t>55</w:t>
        </w:r>
        <w:r>
          <w:fldChar w:fldCharType="end"/>
        </w:r>
      </w:hyperlink>
    </w:p>
    <w:p>
      <w:pPr>
        <w:pStyle w:val="TOC1"/>
        <w:tabs>
          <w:tab w:val="right" w:leader="dot" w:pos="8306"/>
        </w:tabs>
      </w:pPr>
      <w:hyperlink w:anchor="_Toc14357" w:history="1">
        <w:r>
          <w:rPr>
            <w:rFonts w:ascii="仿宋" w:eastAsia="仿宋" w:hAnsi="仿宋" w:cs="仿宋" w:hint="eastAsia"/>
            <w:lang w:eastAsia="zh-CN"/>
          </w:rPr>
          <w:t>十三、营销与推广策略</w:t>
        </w:r>
        <w:r>
          <w:tab/>
        </w:r>
        <w:r>
          <w:fldChar w:fldCharType="begin"/>
        </w:r>
        <w:r>
          <w:instrText xml:space="preserve"> PAGEREF _Toc14357 \h </w:instrText>
        </w:r>
        <w:r>
          <w:fldChar w:fldCharType="separate"/>
        </w:r>
        <w:r>
          <w:t>57</w:t>
        </w:r>
        <w:r>
          <w:fldChar w:fldCharType="end"/>
        </w:r>
      </w:hyperlink>
    </w:p>
    <w:p>
      <w:pPr>
        <w:pStyle w:val="TOC2"/>
        <w:tabs>
          <w:tab w:val="right" w:leader="dot" w:pos="8306"/>
        </w:tabs>
      </w:pPr>
      <w:hyperlink w:anchor="_Toc19289" w:history="1">
        <w:r>
          <w:rPr>
            <w:rFonts w:ascii="仿宋" w:eastAsia="仿宋" w:hAnsi="仿宋" w:cs="仿宋" w:hint="eastAsia"/>
            <w:lang w:eastAsia="zh-CN"/>
          </w:rPr>
          <w:t>(一)、产品/服务定位与特点</w:t>
        </w:r>
        <w:r>
          <w:tab/>
        </w:r>
        <w:r>
          <w:fldChar w:fldCharType="begin"/>
        </w:r>
        <w:r>
          <w:instrText xml:space="preserve"> PAGEREF _Toc19289 \h </w:instrText>
        </w:r>
        <w:r>
          <w:fldChar w:fldCharType="separate"/>
        </w:r>
        <w:r>
          <w:t>57</w:t>
        </w:r>
        <w:r>
          <w:fldChar w:fldCharType="end"/>
        </w:r>
      </w:hyperlink>
    </w:p>
    <w:p>
      <w:pPr>
        <w:pStyle w:val="TOC2"/>
        <w:tabs>
          <w:tab w:val="right" w:leader="dot" w:pos="8306"/>
        </w:tabs>
      </w:pPr>
      <w:hyperlink w:anchor="_Toc12836" w:history="1">
        <w:r>
          <w:rPr>
            <w:rFonts w:ascii="仿宋" w:eastAsia="仿宋" w:hAnsi="仿宋" w:cs="仿宋" w:hint="eastAsia"/>
            <w:lang w:eastAsia="zh-CN"/>
          </w:rPr>
          <w:t>(二)、市场定位与竞争分析</w:t>
        </w:r>
        <w:r>
          <w:tab/>
        </w:r>
        <w:r>
          <w:fldChar w:fldCharType="begin"/>
        </w:r>
        <w:r>
          <w:instrText xml:space="preserve"> PAGEREF _Toc12836 \h </w:instrText>
        </w:r>
        <w:r>
          <w:fldChar w:fldCharType="separate"/>
        </w:r>
        <w:r>
          <w:t>58</w:t>
        </w:r>
        <w:r>
          <w:fldChar w:fldCharType="end"/>
        </w:r>
      </w:hyperlink>
    </w:p>
    <w:p>
      <w:pPr>
        <w:pStyle w:val="TOC2"/>
        <w:tabs>
          <w:tab w:val="right" w:leader="dot" w:pos="8306"/>
        </w:tabs>
      </w:pPr>
      <w:hyperlink w:anchor="_Toc1643" w:history="1">
        <w:r>
          <w:rPr>
            <w:rFonts w:ascii="仿宋" w:eastAsia="仿宋" w:hAnsi="仿宋" w:cs="仿宋" w:hint="eastAsia"/>
            <w:lang w:eastAsia="zh-CN"/>
          </w:rPr>
          <w:t>(三)、营销渠道与策略</w:t>
        </w:r>
        <w:r>
          <w:tab/>
        </w:r>
        <w:r>
          <w:fldChar w:fldCharType="begin"/>
        </w:r>
        <w:r>
          <w:instrText xml:space="preserve"> PAGEREF _Toc1643 \h </w:instrText>
        </w:r>
        <w:r>
          <w:fldChar w:fldCharType="separate"/>
        </w:r>
        <w:r>
          <w:t>59</w:t>
        </w:r>
        <w:r>
          <w:fldChar w:fldCharType="end"/>
        </w:r>
      </w:hyperlink>
    </w:p>
    <w:p>
      <w:pPr>
        <w:pStyle w:val="TOC2"/>
        <w:tabs>
          <w:tab w:val="right" w:leader="dot" w:pos="8306"/>
        </w:tabs>
      </w:pPr>
      <w:hyperlink w:anchor="_Toc28750" w:history="1">
        <w:r>
          <w:rPr>
            <w:rFonts w:ascii="仿宋" w:eastAsia="仿宋" w:hAnsi="仿宋" w:cs="仿宋" w:hint="eastAsia"/>
            <w:lang w:eastAsia="zh-CN"/>
          </w:rPr>
          <w:t>(四)、推广与宣传活动</w:t>
        </w:r>
        <w:r>
          <w:tab/>
        </w:r>
        <w:r>
          <w:fldChar w:fldCharType="begin"/>
        </w:r>
        <w:r>
          <w:instrText xml:space="preserve"> PAGEREF _Toc28750 \h </w:instrText>
        </w:r>
        <w:r>
          <w:fldChar w:fldCharType="separate"/>
        </w:r>
        <w:r>
          <w:t>60</w:t>
        </w:r>
        <w:r>
          <w:fldChar w:fldCharType="end"/>
        </w:r>
      </w:hyperlink>
    </w:p>
    <w:p>
      <w:pPr>
        <w:pStyle w:val="TOC1"/>
        <w:tabs>
          <w:tab w:val="right" w:leader="dot" w:pos="8306"/>
        </w:tabs>
      </w:pPr>
      <w:hyperlink w:anchor="_Toc15472" w:history="1">
        <w:r>
          <w:rPr>
            <w:rFonts w:ascii="仿宋" w:eastAsia="仿宋" w:hAnsi="仿宋" w:cs="仿宋" w:hint="eastAsia"/>
            <w:lang w:eastAsia="zh-CN"/>
          </w:rPr>
          <w:t>十四、饮料、酒及酒精专用原辅料项目实施时间节点</w:t>
        </w:r>
        <w:r>
          <w:tab/>
        </w:r>
        <w:r>
          <w:fldChar w:fldCharType="begin"/>
        </w:r>
        <w:r>
          <w:instrText xml:space="preserve"> PAGEREF _Toc15472 \h </w:instrText>
        </w:r>
        <w:r>
          <w:fldChar w:fldCharType="separate"/>
        </w:r>
        <w:r>
          <w:t>66</w:t>
        </w:r>
        <w:r>
          <w:fldChar w:fldCharType="end"/>
        </w:r>
      </w:hyperlink>
    </w:p>
    <w:p>
      <w:pPr>
        <w:pStyle w:val="TOC2"/>
        <w:tabs>
          <w:tab w:val="right" w:leader="dot" w:pos="8306"/>
        </w:tabs>
      </w:pPr>
      <w:hyperlink w:anchor="_Toc16601" w:history="1">
        <w:r>
          <w:rPr>
            <w:rFonts w:ascii="仿宋" w:eastAsia="仿宋" w:hAnsi="仿宋" w:cs="仿宋" w:hint="eastAsia"/>
            <w:lang w:eastAsia="zh-CN"/>
          </w:rPr>
          <w:t>(一)、饮料、酒及酒精专用原辅料项目启动阶段时间节点</w:t>
        </w:r>
        <w:r>
          <w:tab/>
        </w:r>
        <w:r>
          <w:fldChar w:fldCharType="begin"/>
        </w:r>
        <w:r>
          <w:instrText xml:space="preserve"> PAGEREF _Toc16601 \h </w:instrText>
        </w:r>
        <w:r>
          <w:fldChar w:fldCharType="separate"/>
        </w:r>
        <w:r>
          <w:t>66</w:t>
        </w:r>
        <w:r>
          <w:fldChar w:fldCharType="end"/>
        </w:r>
      </w:hyperlink>
    </w:p>
    <w:p>
      <w:pPr>
        <w:pStyle w:val="TOC2"/>
        <w:tabs>
          <w:tab w:val="right" w:leader="dot" w:pos="8306"/>
        </w:tabs>
      </w:pPr>
      <w:hyperlink w:anchor="_Toc9896" w:history="1">
        <w:r>
          <w:rPr>
            <w:rFonts w:ascii="仿宋" w:eastAsia="仿宋" w:hAnsi="仿宋" w:cs="仿宋" w:hint="eastAsia"/>
            <w:lang w:eastAsia="zh-CN"/>
          </w:rPr>
          <w:t>(二)、饮料、酒及酒精专用原辅料项目执行阶段时间节点</w:t>
        </w:r>
        <w:r>
          <w:tab/>
        </w:r>
        <w:r>
          <w:fldChar w:fldCharType="begin"/>
        </w:r>
        <w:r>
          <w:instrText xml:space="preserve"> PAGEREF _Toc9896 \h </w:instrText>
        </w:r>
        <w:r>
          <w:fldChar w:fldCharType="separate"/>
        </w:r>
        <w:r>
          <w:t>67</w:t>
        </w:r>
        <w:r>
          <w:fldChar w:fldCharType="end"/>
        </w:r>
      </w:hyperlink>
    </w:p>
    <w:p>
      <w:pPr>
        <w:pStyle w:val="TOC2"/>
        <w:tabs>
          <w:tab w:val="right" w:leader="dot" w:pos="8306"/>
        </w:tabs>
      </w:pPr>
      <w:hyperlink w:anchor="_Toc21452" w:history="1">
        <w:r>
          <w:rPr>
            <w:rFonts w:ascii="仿宋" w:eastAsia="仿宋" w:hAnsi="仿宋" w:cs="仿宋" w:hint="eastAsia"/>
            <w:lang w:eastAsia="zh-CN"/>
          </w:rPr>
          <w:t>(三)、饮料、酒及酒精专用原辅料项目完成阶段时间节点</w:t>
        </w:r>
        <w:r>
          <w:tab/>
        </w:r>
        <w:r>
          <w:fldChar w:fldCharType="begin"/>
        </w:r>
        <w:r>
          <w:instrText xml:space="preserve"> PAGEREF _Toc21452 \h </w:instrText>
        </w:r>
        <w:r>
          <w:fldChar w:fldCharType="separate"/>
        </w:r>
        <w:r>
          <w:t>68</w:t>
        </w:r>
        <w:r>
          <w:fldChar w:fldCharType="end"/>
        </w:r>
      </w:hyperlink>
    </w:p>
    <w:p>
      <w:pPr>
        <w:pStyle w:val="TOC1"/>
        <w:tabs>
          <w:tab w:val="right" w:leader="dot" w:pos="8306"/>
        </w:tabs>
      </w:pPr>
      <w:hyperlink w:anchor="_Toc18843" w:history="1">
        <w:r>
          <w:rPr>
            <w:rFonts w:ascii="仿宋" w:eastAsia="仿宋" w:hAnsi="仿宋" w:cs="仿宋" w:hint="eastAsia"/>
            <w:lang w:eastAsia="zh-CN"/>
          </w:rPr>
          <w:t>十五、利益相关者分析与沟通计划</w:t>
        </w:r>
        <w:r>
          <w:tab/>
        </w:r>
        <w:r>
          <w:fldChar w:fldCharType="begin"/>
        </w:r>
        <w:r>
          <w:instrText xml:space="preserve"> PAGEREF _Toc18843 \h </w:instrText>
        </w:r>
        <w:r>
          <w:fldChar w:fldCharType="separate"/>
        </w:r>
        <w:r>
          <w:t>70</w:t>
        </w:r>
        <w:r>
          <w:fldChar w:fldCharType="end"/>
        </w:r>
      </w:hyperlink>
    </w:p>
    <w:p>
      <w:pPr>
        <w:pStyle w:val="TOC2"/>
        <w:tabs>
          <w:tab w:val="right" w:leader="dot" w:pos="8306"/>
        </w:tabs>
      </w:pPr>
      <w:hyperlink w:anchor="_Toc26027" w:history="1">
        <w:r>
          <w:rPr>
            <w:rFonts w:ascii="仿宋" w:eastAsia="仿宋" w:hAnsi="仿宋" w:cs="仿宋" w:hint="eastAsia"/>
            <w:lang w:eastAsia="zh-CN"/>
          </w:rPr>
          <w:t>(一)、利益相关者分析</w:t>
        </w:r>
        <w:r>
          <w:tab/>
        </w:r>
        <w:r>
          <w:fldChar w:fldCharType="begin"/>
        </w:r>
        <w:r>
          <w:instrText xml:space="preserve"> PAGEREF _Toc26027 \h </w:instrText>
        </w:r>
        <w:r>
          <w:fldChar w:fldCharType="separate"/>
        </w:r>
        <w:r>
          <w:t>70</w:t>
        </w:r>
        <w:r>
          <w:fldChar w:fldCharType="end"/>
        </w:r>
      </w:hyperlink>
    </w:p>
    <w:p>
      <w:pPr>
        <w:pStyle w:val="TOC2"/>
        <w:tabs>
          <w:tab w:val="right" w:leader="dot" w:pos="8306"/>
        </w:tabs>
      </w:pPr>
      <w:hyperlink w:anchor="_Toc31091" w:history="1">
        <w:r>
          <w:rPr>
            <w:rFonts w:ascii="仿宋" w:eastAsia="仿宋" w:hAnsi="仿宋" w:cs="仿宋" w:hint="eastAsia"/>
            <w:lang w:eastAsia="zh-CN"/>
          </w:rPr>
          <w:t>(二)、沟通计划</w:t>
        </w:r>
        <w:r>
          <w:tab/>
        </w:r>
        <w:r>
          <w:fldChar w:fldCharType="begin"/>
        </w:r>
        <w:r>
          <w:instrText xml:space="preserve"> PAGEREF _Toc31091 \h </w:instrText>
        </w:r>
        <w:r>
          <w:fldChar w:fldCharType="separate"/>
        </w:r>
        <w:r>
          <w:t>71</w:t>
        </w:r>
        <w:r>
          <w:fldChar w:fldCharType="end"/>
        </w:r>
      </w:hyperlink>
    </w:p>
    <w:p>
      <w:pPr>
        <w:pStyle w:val="TOC1"/>
        <w:tabs>
          <w:tab w:val="right" w:leader="dot" w:pos="8306"/>
        </w:tabs>
      </w:pPr>
      <w:hyperlink w:anchor="_Toc9443" w:history="1">
        <w:r>
          <w:rPr>
            <w:rFonts w:ascii="仿宋" w:eastAsia="仿宋" w:hAnsi="仿宋" w:cs="仿宋" w:hint="eastAsia"/>
            <w:lang w:eastAsia="zh-CN"/>
          </w:rPr>
          <w:t>十六、饮料、酒及酒精专用原辅料项目治理与监督</w:t>
        </w:r>
        <w:r>
          <w:tab/>
        </w:r>
        <w:r>
          <w:fldChar w:fldCharType="begin"/>
        </w:r>
        <w:r>
          <w:instrText xml:space="preserve"> PAGEREF _Toc9443 \h </w:instrText>
        </w:r>
        <w:r>
          <w:fldChar w:fldCharType="separate"/>
        </w:r>
        <w:r>
          <w:t>72</w:t>
        </w:r>
        <w:r>
          <w:fldChar w:fldCharType="end"/>
        </w:r>
      </w:hyperlink>
    </w:p>
    <w:p>
      <w:pPr>
        <w:pStyle w:val="TOC2"/>
        <w:tabs>
          <w:tab w:val="right" w:leader="dot" w:pos="8306"/>
        </w:tabs>
      </w:pPr>
      <w:hyperlink w:anchor="_Toc21035" w:history="1">
        <w:r>
          <w:rPr>
            <w:rFonts w:ascii="仿宋" w:eastAsia="仿宋" w:hAnsi="仿宋" w:cs="仿宋" w:hint="eastAsia"/>
            <w:lang w:eastAsia="zh-CN"/>
          </w:rPr>
          <w:t>(一)、饮料、酒及酒精专用原辅料项目治理结构</w:t>
        </w:r>
        <w:r>
          <w:tab/>
        </w:r>
        <w:r>
          <w:fldChar w:fldCharType="begin"/>
        </w:r>
        <w:r>
          <w:instrText xml:space="preserve"> PAGEREF _Toc21035 \h </w:instrText>
        </w:r>
        <w:r>
          <w:fldChar w:fldCharType="separate"/>
        </w:r>
        <w:r>
          <w:t>72</w:t>
        </w:r>
        <w:r>
          <w:fldChar w:fldCharType="end"/>
        </w:r>
      </w:hyperlink>
    </w:p>
    <w:p>
      <w:pPr>
        <w:pStyle w:val="TOC2"/>
        <w:tabs>
          <w:tab w:val="right" w:leader="dot" w:pos="8306"/>
        </w:tabs>
      </w:pPr>
      <w:hyperlink w:anchor="_Toc20411" w:history="1">
        <w:r>
          <w:rPr>
            <w:rFonts w:ascii="仿宋" w:eastAsia="仿宋" w:hAnsi="仿宋" w:cs="仿宋" w:hint="eastAsia"/>
            <w:lang w:eastAsia="zh-CN"/>
          </w:rPr>
          <w:t>(二)、监督与审计</w:t>
        </w:r>
        <w:r>
          <w:tab/>
        </w:r>
        <w:r>
          <w:fldChar w:fldCharType="begin"/>
        </w:r>
        <w:r>
          <w:instrText xml:space="preserve"> PAGEREF _Toc20411 \h </w:instrText>
        </w:r>
        <w:r>
          <w:fldChar w:fldCharType="separate"/>
        </w:r>
        <w:r>
          <w:t>74</w:t>
        </w:r>
        <w:r>
          <w:fldChar w:fldCharType="end"/>
        </w:r>
      </w:hyperlink>
    </w:p>
    <w:p>
      <w:pPr>
        <w:pStyle w:val="TOC1"/>
        <w:tabs>
          <w:tab w:val="right" w:leader="dot" w:pos="8306"/>
        </w:tabs>
      </w:pPr>
      <w:hyperlink w:anchor="_Toc19005" w:history="1">
        <w:r>
          <w:rPr>
            <w:rFonts w:ascii="仿宋" w:eastAsia="仿宋" w:hAnsi="仿宋" w:cs="仿宋" w:hint="eastAsia"/>
            <w:lang w:eastAsia="zh-CN"/>
          </w:rPr>
          <w:t>十七、饮料、酒及酒精专用原辅料项目变更管理</w:t>
        </w:r>
        <w:r>
          <w:tab/>
        </w:r>
        <w:r>
          <w:fldChar w:fldCharType="begin"/>
        </w:r>
        <w:r>
          <w:instrText xml:space="preserve"> PAGEREF _Toc19005 \h </w:instrText>
        </w:r>
        <w:r>
          <w:fldChar w:fldCharType="separate"/>
        </w:r>
        <w:r>
          <w:t>75</w:t>
        </w:r>
        <w:r>
          <w:fldChar w:fldCharType="end"/>
        </w:r>
      </w:hyperlink>
    </w:p>
    <w:p>
      <w:pPr>
        <w:pStyle w:val="TOC2"/>
        <w:tabs>
          <w:tab w:val="right" w:leader="dot" w:pos="8306"/>
        </w:tabs>
      </w:pPr>
      <w:hyperlink w:anchor="_Toc14034" w:history="1">
        <w:r>
          <w:rPr>
            <w:rFonts w:ascii="仿宋" w:eastAsia="仿宋" w:hAnsi="仿宋" w:cs="仿宋" w:hint="eastAsia"/>
            <w:lang w:eastAsia="zh-CN"/>
          </w:rPr>
          <w:t>(一)、变更申请与评估</w:t>
        </w:r>
        <w:r>
          <w:tab/>
        </w:r>
        <w:r>
          <w:fldChar w:fldCharType="begin"/>
        </w:r>
        <w:r>
          <w:instrText xml:space="preserve"> PAGEREF _Toc14034 \h </w:instrText>
        </w:r>
        <w:r>
          <w:fldChar w:fldCharType="separate"/>
        </w:r>
        <w:r>
          <w:t>75</w:t>
        </w:r>
        <w:r>
          <w:fldChar w:fldCharType="end"/>
        </w:r>
      </w:hyperlink>
    </w:p>
    <w:p>
      <w:pPr>
        <w:pStyle w:val="TOC2"/>
        <w:tabs>
          <w:tab w:val="right" w:leader="dot" w:pos="8306"/>
        </w:tabs>
      </w:pPr>
      <w:hyperlink w:anchor="_Toc31666" w:history="1">
        <w:r>
          <w:rPr>
            <w:rFonts w:ascii="仿宋" w:eastAsia="仿宋" w:hAnsi="仿宋" w:cs="仿宋" w:hint="eastAsia"/>
            <w:lang w:eastAsia="zh-CN"/>
          </w:rPr>
          <w:t>(二)、变更实施与控制</w:t>
        </w:r>
        <w:r>
          <w:tab/>
        </w:r>
        <w:r>
          <w:fldChar w:fldCharType="begin"/>
        </w:r>
        <w:r>
          <w:instrText xml:space="preserve"> PAGEREF _Toc31666 \h </w:instrText>
        </w:r>
        <w:r>
          <w:fldChar w:fldCharType="separate"/>
        </w:r>
        <w:r>
          <w:t>76</w:t>
        </w:r>
        <w:r>
          <w:fldChar w:fldCharType="end"/>
        </w:r>
      </w:hyperlink>
    </w:p>
    <w:p>
      <w:pPr>
        <w:pStyle w:val="TOC1"/>
        <w:tabs>
          <w:tab w:val="right" w:leader="dot" w:pos="8306"/>
        </w:tabs>
      </w:pPr>
      <w:hyperlink w:anchor="_Toc28774" w:history="1">
        <w:r>
          <w:rPr>
            <w:rFonts w:ascii="仿宋" w:eastAsia="仿宋" w:hAnsi="仿宋" w:cs="仿宋" w:hint="eastAsia"/>
            <w:lang w:eastAsia="zh-CN"/>
          </w:rPr>
          <w:t>十八、风险识别与分类</w:t>
        </w:r>
        <w:r>
          <w:tab/>
        </w:r>
        <w:r>
          <w:fldChar w:fldCharType="begin"/>
        </w:r>
        <w:r>
          <w:instrText xml:space="preserve"> PAGEREF _Toc28774 \h </w:instrText>
        </w:r>
        <w:r>
          <w:fldChar w:fldCharType="separate"/>
        </w:r>
        <w:r>
          <w:t>76</w:t>
        </w:r>
        <w:r>
          <w:fldChar w:fldCharType="end"/>
        </w:r>
      </w:hyperlink>
    </w:p>
    <w:p>
      <w:pPr>
        <w:pStyle w:val="TOC2"/>
        <w:tabs>
          <w:tab w:val="right" w:leader="dot" w:pos="8306"/>
        </w:tabs>
      </w:pPr>
      <w:hyperlink w:anchor="_Toc24257" w:history="1">
        <w:r>
          <w:rPr>
            <w:rFonts w:ascii="仿宋" w:eastAsia="仿宋" w:hAnsi="仿宋" w:cs="仿宋" w:hint="eastAsia"/>
            <w:lang w:eastAsia="zh-CN"/>
          </w:rPr>
          <w:t>(一)、风险识别</w:t>
        </w:r>
        <w:r>
          <w:tab/>
        </w:r>
        <w:r>
          <w:fldChar w:fldCharType="begin"/>
        </w:r>
        <w:r>
          <w:instrText xml:space="preserve"> PAGEREF _Toc24257 \h </w:instrText>
        </w:r>
        <w:r>
          <w:fldChar w:fldCharType="separate"/>
        </w:r>
        <w:r>
          <w:t>76</w:t>
        </w:r>
        <w:r>
          <w:fldChar w:fldCharType="end"/>
        </w:r>
      </w:hyperlink>
    </w:p>
    <w:p>
      <w:pPr>
        <w:pStyle w:val="TOC2"/>
        <w:tabs>
          <w:tab w:val="right" w:leader="dot" w:pos="8306"/>
        </w:tabs>
      </w:pPr>
      <w:hyperlink w:anchor="_Toc11001" w:history="1">
        <w:r>
          <w:rPr>
            <w:rFonts w:ascii="仿宋" w:eastAsia="仿宋" w:hAnsi="仿宋" w:cs="仿宋" w:hint="eastAsia"/>
            <w:lang w:eastAsia="zh-CN"/>
          </w:rPr>
          <w:t>(二)、风险分类</w:t>
        </w:r>
        <w:r>
          <w:tab/>
        </w:r>
        <w:r>
          <w:fldChar w:fldCharType="begin"/>
        </w:r>
        <w:r>
          <w:instrText xml:space="preserve"> PAGEREF _Toc11001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3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饮料、酒及酒精专用原辅料项目的主要产品是XXXX，预计年产值为XXX万元。这一产品在市场中占据着重要的地位，其广泛的应用范围使得该饮料、酒及酒精专用原辅料项目的市场前景非常广阔。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料、酒及酒精专用原辅料项目的xxx产品作为重要的原材料之一，将在多个领域发挥关键作用。其在建筑、交通、能源等方面的广泛应用将为整个产业链提供强大的支持，形成产业协同效应。饮料、酒及酒精专用原辅料项目的年产值XXX万XXX万XXX万万元不仅反映了其在市场上的巨大潜力，更预示着它对国民经济的积极贡献。这种关联度高、涉及面广的产业关系，使得该饮料、酒及酒精专用原辅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5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总征地面积为XXXX平方米，相当于约XX.XX亩，其中净用地面积为XXXX平方米，红线范围内相当于约XX.XX亩。这一用地规模充分考虑了饮料、酒及酒精专用原辅料项目的建设需求，保障了饮料、酒及酒精专用原辅料项目在合适的空间内得以充分发展。饮料、酒及酒精专用原辅料项目规划的总建筑面积为XXXX平方米，其中主体工程建设占XXXX平方米，计容建筑面积达XXXX平方米。预计建筑工程的投资将达到XXXX万元，为饮料、酒及酒精专用原辅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计划购置的设备共计XXXX台（套），设备购置费用为XXXX万元。这一设备购置计划充分考虑到饮料、酒及酒精专用原辅料项目的生产需求和技术要求，确保了饮料、酒及酒精专用原辅料项目在生产运营中具备先进的技术装备和高效的生产能力。设备的合理配置将为饮料、酒及酒精专用原辅料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计划总投资为XXXX万元，预计年实现营业收入为XXXX万元。这一产能规模的设定旨在确保饮料、酒及酒精专用原辅料项目能够在投资与回报之间取得平衡，实现长期可持续的发展。饮料、酒及酒精专用原辅料项目的总投资充分考虑到各个方面的需求，包括用地建设、设备购置等多个环节，以确保饮料、酒及酒精专用原辅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466"/>
      <w:r>
        <w:rPr>
          <w:rFonts w:ascii="仿宋" w:eastAsia="仿宋" w:hAnsi="仿宋" w:cs="仿宋" w:hint="eastAsia"/>
          <w:lang w:eastAsia="zh-CN"/>
        </w:rPr>
        <w:t>(一)、饮料、酒及酒精专用原辅料行业分析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行业一直以来都是市场的关注焦点。行业内的发展趋势、竞争态势以及潜在机会都对饮料、酒及酒精专用原辅料项目的推进产生深远的影响。通过深入研究行业的整体概貌，我们将更好地理解行业的核心特征，为饮料、酒及酒精专用原辅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饮料、酒及酒精专用原辅料行业，技术一直是推动创新和发展的关键因素。我们将对当前技术趋势进行详尽分析，包括但不限于人工智能、大数据应用、先进制造技术等。这有助于饮料、酒及酒精专用原辅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酒及酒精专用原辅料项目成功的基础。我们将对主要竞争对手进行深入研究，包括其市场份额、产品特点、市场定位等。通过全面了解竞争对手的优势和劣势，饮料、酒及酒精专用原辅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731"/>
      <w:r>
        <w:rPr>
          <w:rFonts w:ascii="仿宋" w:eastAsia="仿宋" w:hAnsi="仿宋" w:cs="仿宋" w:hint="eastAsia"/>
          <w:sz w:val="28"/>
          <w:lang w:eastAsia="zh-CN"/>
        </w:rPr>
        <w:t>(二)、饮料、酒及酒精专用原辅料市场分析预测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酒及酒精专用原辅料市场未来的增长趋势。这包括市场的整体规模、各细分领域的发展趋势等。饮料、酒及酒精专用原辅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酒及酒精专用原辅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料、酒及酒精专用原辅料项目实施过程中需要充分考虑的因素。我们将对市场风险进行全面评估，包括但不限于政策法规风险、市场竞争风险、技术变革风险等。通过对潜在风险的深入分析，饮料、酒及酒精专用原辅料项目可以制定相应的风险缓解策略，降低不确定性对饮料、酒及酒精专用原辅料项目的影响。</w:t>
      </w:r>
    </w:p>
    <w:p>
      <w:pPr>
        <w:pStyle w:val="Heading1"/>
        <w:ind w:firstLine="560" w:firstLineChars="200"/>
        <w:rPr>
          <w:rFonts w:ascii="仿宋" w:eastAsia="仿宋" w:hAnsi="仿宋" w:cs="仿宋" w:hint="eastAsia"/>
          <w:sz w:val="28"/>
          <w:lang w:eastAsia="zh-CN"/>
        </w:rPr>
      </w:pPr>
      <w:bookmarkStart w:id="8" w:name="_Toc1294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84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技术管理特点体现在其创新导向。通过引入最先进的技术趋势和解决方案，饮料、酒及酒精专用原辅料项目致力于提升科技含量、提高质量和效率水平。这意味着我们将采用最新的工具和方法，确保饮料、酒及酒精专用原辅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酒及酒精专用原辅料项目技术管理的显著特征。通过整合不同领域的技术资源，我们实现了跨学科的协同工作。这有助于优化技术架构，提高整体效能。此外，整合性策略还促进了不同技术团队之间的紧密沟通和高效合作，确保饮料、酒及酒精专用原辅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酒及酒精专用原辅料项目所采用的技术。通过不断优化技术方案，饮料、酒及酒精专用原辅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酒及酒精专用原辅料项目团队将在饮料、酒及酒精专用原辅料项目初期识别可能的技术风险，并采取相应的预防和应对措施。通过建立健全的风险评估机制，饮料、酒及酒精专用原辅料项目能够在实施过程中及时发现并解决潜在的技术问题，保障饮料、酒及酒精专用原辅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酒及酒精专用原辅料项目中，技术将成为饮料、酒及酒精专用原辅料项目成功的有力支持。这一深度剖析揭示了技术管理在饮料、酒及酒精专用原辅料项目实施中的关键作用，为饮料、酒及酒精专用原辅料项目的技术基础奠定了坚实的基础。</w:t>
      </w:r>
    </w:p>
    <w:p>
      <w:pPr>
        <w:pStyle w:val="Heading2"/>
        <w:ind w:firstLine="560" w:firstLineChars="200"/>
        <w:rPr>
          <w:rFonts w:ascii="仿宋" w:eastAsia="仿宋" w:hAnsi="仿宋" w:cs="仿宋" w:hint="eastAsia"/>
          <w:sz w:val="28"/>
          <w:lang w:eastAsia="zh-CN"/>
        </w:rPr>
      </w:pPr>
      <w:bookmarkStart w:id="10" w:name="_Toc28021"/>
      <w:r>
        <w:rPr>
          <w:rFonts w:ascii="仿宋" w:eastAsia="仿宋" w:hAnsi="仿宋" w:cs="仿宋" w:hint="eastAsia"/>
          <w:sz w:val="28"/>
          <w:lang w:eastAsia="zh-CN"/>
        </w:rPr>
        <w:t>(二)、饮料、酒及酒精专用原辅料项目工艺技术设计方案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酒及酒精专用原辅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酒及酒精专用原辅料项目将严格按照相关行业规范要求进行组织。通过有效控制产品质量，饮料、酒及酒精专用原辅料项目将致力于为顾客提供优质的饮料、酒及酒精专用原辅料项目产品和良好的服务。这体现了饮料、酒及酒精专用原辅料项目对于生产活动合规性和质量标准的高度重视，为饮料、酒及酒精专用原辅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酒及酒精专用原辅料项目注重生态效益和清洁生产原则。饮料、酒及酒精专用原辅料项目建设将紧密结合地方特色经济发展，与社会经济发展规划和区域环境保护规划方案相协调一致。通过与当地区域自然生态系统的结合，饮料、酒及酒精专用原辅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酒及酒精专用原辅料项目产品具有多样化的客户需求和个性化的特点。因此，饮料、酒及酒精专用原辅料项目产品规格品种多样，且单批生产数量较小。为满足这一特点，饮料、酒及酒精专用原辅料项目承办单位将建设先进的柔性制造生产线。通过广泛应用柔性制造技术，饮料、酒及酒精专用原辅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饮料、酒及酒精专用原辅料项目采用的技术具有较高的技术含量和自动化水平，处于国内先进水平。这一技术选用不仅体现了对生产效率、质量和环境友好性的高标准要求，同时为饮料、酒及酒精专用原辅料项目的可持续发展奠定了坚实的基础。</w:t>
      </w:r>
    </w:p>
    <w:p>
      <w:pPr>
        <w:pStyle w:val="Heading2"/>
        <w:ind w:firstLine="560" w:firstLineChars="200"/>
        <w:rPr>
          <w:rFonts w:ascii="仿宋" w:eastAsia="仿宋" w:hAnsi="仿宋" w:cs="仿宋" w:hint="eastAsia"/>
          <w:sz w:val="28"/>
          <w:lang w:eastAsia="zh-CN"/>
        </w:rPr>
      </w:pPr>
      <w:bookmarkStart w:id="11" w:name="_Toc1140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为确保饮料、酒及酒精专用原辅料项目的高效生产和技术实施，我们制定了一套精心设计的设备选型方案，以满足饮料、酒及酒精专用原辅料项目生产、质量和环保的要求。该方案的主要特点如下：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酒及酒精专用原辅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酒及酒精专用原辅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459"/>
      <w:r>
        <w:rPr>
          <w:rFonts w:ascii="仿宋" w:eastAsia="仿宋" w:hAnsi="仿宋" w:cs="仿宋" w:hint="eastAsia"/>
          <w:sz w:val="28"/>
          <w:lang w:eastAsia="zh-CN"/>
        </w:rPr>
        <w:t>四、饮料、酒及酒精专用原辅料项目建设单位说明</w:t>
      </w:r>
      <w:bookmarkEnd w:id="12"/>
    </w:p>
    <w:p>
      <w:pPr>
        <w:pStyle w:val="Heading2"/>
        <w:rPr>
          <w:rFonts w:ascii="仿宋" w:eastAsia="仿宋" w:hAnsi="仿宋" w:cs="仿宋" w:hint="eastAsia"/>
          <w:lang w:eastAsia="zh-CN"/>
        </w:rPr>
      </w:pPr>
      <w:bookmarkStart w:id="13" w:name="_Toc29563"/>
      <w:r>
        <w:rPr>
          <w:rFonts w:ascii="仿宋" w:eastAsia="仿宋" w:hAnsi="仿宋" w:cs="仿宋" w:hint="eastAsia"/>
          <w:lang w:eastAsia="zh-CN"/>
        </w:rPr>
        <w:t>(一)、饮料、酒及酒精专用原辅料项目承办单位基本情况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771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酒及酒精专用原辅料项目承办单位的XXXX，我们着眼于实现可持续的经济效益。通过技术创新和解决方案的提供，公司预计在饮料、酒及酒精专用原辅料项目执行期间将获得可观的收入增长。这一收入来源主要包括饮料、酒及酒精专用原辅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同时，我们注重成本控制和效率提升，以确保饮料、酒及酒精专用原辅料项目的可持续盈利。透过精细的管理和资源优化，公司期望实现饮料、酒及酒精专用原辅料项目利润最大化。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酒及酒精专用原辅料项目实施进行全面的投资评估，包括饮料、酒及酒精专用原辅料项目启动阶段的资金投入和后续运营成本。通过对饮料、酒及酒精专用原辅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饮料、酒及酒精专用原辅料项目实施过程中具备足够的资金流动性，公司将进行详尽的现金流分析。这包括资金需求的合理预测、饮料、酒及酒精专用原辅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775"/>
      <w:r>
        <w:rPr>
          <w:rFonts w:ascii="仿宋" w:eastAsia="仿宋" w:hAnsi="仿宋" w:cs="仿宋" w:hint="eastAsia"/>
          <w:sz w:val="28"/>
          <w:lang w:eastAsia="zh-CN"/>
        </w:rPr>
        <w:t>五、饮料、酒及酒精专用原辅料项目危机管理</w:t>
      </w:r>
      <w:bookmarkEnd w:id="15"/>
    </w:p>
    <w:p>
      <w:pPr>
        <w:pStyle w:val="Heading2"/>
        <w:rPr>
          <w:rFonts w:ascii="仿宋" w:eastAsia="仿宋" w:hAnsi="仿宋" w:cs="仿宋" w:hint="eastAsia"/>
          <w:lang w:eastAsia="zh-CN"/>
        </w:rPr>
      </w:pPr>
      <w:bookmarkStart w:id="16" w:name="_Toc2892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危机管理中，危机预警与识别是确保饮料、酒及酒精专用原辅料项目稳健运行的核心步骤。通过建立全面的监测机制，饮料、酒及酒精专用原辅料项目团队旨在及时发现和理解潜在的风险和危机因素，以便采取及时的预防和应对措施，确保饮料、酒及酒精专用原辅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酒及酒精专用原辅料项目团队全面分析了整个饮料、酒及酒精专用原辅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酒及酒精专用原辅料项目团队着重于明确定义饮料、酒及酒精专用原辅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饮料、酒及酒精专用原辅料项目进展的持续监控，团队能够及时发现潜在问题并作出迅速反应。饮料、酒及酒精专用原辅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酒及酒精专用原辅料项目得以更有序、可控地推进。</w:t>
      </w:r>
    </w:p>
    <w:p>
      <w:pPr>
        <w:pStyle w:val="Heading2"/>
        <w:ind w:firstLine="560" w:firstLineChars="200"/>
        <w:rPr>
          <w:rFonts w:ascii="仿宋" w:eastAsia="仿宋" w:hAnsi="仿宋" w:cs="仿宋" w:hint="eastAsia"/>
          <w:sz w:val="28"/>
          <w:lang w:eastAsia="zh-CN"/>
        </w:rPr>
      </w:pPr>
      <w:bookmarkStart w:id="17" w:name="_Toc2884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在危机发生时，饮料、酒及酒精专用原辅料项目团队立即行动，成立了应急小组。该小组的任务是迅速制定并实施紧急应对措施，以最小化潜在损失。以下是采取的主要措施：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暂停饮料、酒及酒精专用原辅料项目进度：为遏制危机蔓延，饮料、酒及酒精专用原辅料项目暂时停止进行，以便全面评估当前状况。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资源重新分配：重新评估饮料、酒及酒精专用原辅料项目资源的分配，确保最大限度地减小损失。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实时沟通：与关键利益相关者建立实时沟通机制，向他们传递饮料、酒及酒精专用原辅料项目危机的实际状况，保障饮料、酒及酒精专用原辅料项目核心利益。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在紧急应对的同时，饮料、酒及酒精专用原辅料项目团队强调了团队协作和有效沟通的重要性。以下是团队协作的关键举措：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信息共享机制：建立了信息共享平台，确保团队成员能够及时获取饮料、酒及酒精专用原辅料项目危机的实时信息。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领导者沟通：饮料、酒及酒精专用原辅料项目领导者通过定期会议和即时沟通工具，指导团队应对危机，保持团队稳定运行。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随着危机得到初步控制，饮料、酒及酒精专用原辅料项目团队转向制定恢复计划，以确保饮料、酒及酒精专用原辅料项目能够从中迅速恢复。主要恢复计划包括：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修复受损的进度计划：重新评估饮料、酒及酒精专用原辅料项目进度，制定修复计划，确保饮料、酒及酒精专用原辅料项目尽快回归正常进程。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重新调整资源分配：优化资源分配，确保饮料、酒及酒精专用原辅料项目在有限资源下高效运转。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风险管理机制加强：对饮料、酒及酒精专用原辅料项目风险进行全面评估，制定更强化的风险管理策略，以预防未来可能的危机。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566"/>
      <w:r>
        <w:rPr>
          <w:rFonts w:ascii="仿宋" w:eastAsia="仿宋" w:hAnsi="仿宋" w:cs="仿宋" w:hint="eastAsia"/>
          <w:sz w:val="28"/>
          <w:lang w:eastAsia="zh-CN"/>
        </w:rPr>
        <w:t>六、饮料、酒及酒精专用原辅料项目选址可行性分析</w:t>
      </w:r>
      <w:bookmarkEnd w:id="18"/>
    </w:p>
    <w:p>
      <w:pPr>
        <w:pStyle w:val="Heading2"/>
        <w:rPr>
          <w:rFonts w:ascii="仿宋" w:eastAsia="仿宋" w:hAnsi="仿宋" w:cs="仿宋" w:hint="eastAsia"/>
          <w:lang w:eastAsia="zh-CN"/>
        </w:rPr>
      </w:pPr>
      <w:bookmarkStart w:id="19" w:name="_Toc5743"/>
      <w:r>
        <w:rPr>
          <w:rFonts w:ascii="仿宋" w:eastAsia="仿宋" w:hAnsi="仿宋" w:cs="仿宋" w:hint="eastAsia"/>
          <w:lang w:eastAsia="zh-CN"/>
        </w:rPr>
        <w:t>(一)、饮料、酒及酒精专用原辅料项目选址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该饮料、酒及酒精专用原辅料项目选址位于XX省XX市XX区XXX街道</w:t>
      </w:r>
    </w:p>
    <w:p>
      <w:pPr>
        <w:pStyle w:val="Heading2"/>
        <w:ind w:firstLine="560" w:firstLineChars="200"/>
        <w:rPr>
          <w:rFonts w:ascii="仿宋" w:eastAsia="仿宋" w:hAnsi="仿宋" w:cs="仿宋" w:hint="eastAsia"/>
          <w:sz w:val="28"/>
          <w:lang w:eastAsia="zh-CN"/>
        </w:rPr>
      </w:pPr>
      <w:bookmarkStart w:id="20" w:name="_Toc2849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料、酒及酒精专用原辅料项目的征地面积将根据饮料、酒及酒精专用原辅料项目的实际规模和需求进行精确规划。具体面积XXX平方米，旨在确保饮料、酒及酒精专用原辅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净用地面积是在征地面积基础上去除不可利用面积后的实际可开发用地。具体面积XXX平方米，考虑到环保、交通、安全等多方面因素，以确保饮料、酒及酒精专用原辅料项目在整体利用效率上达到最优。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料、酒及酒精专用原辅料项目计划建设的建筑总规模具体面积XXX平方米。这一规模的确定综合考虑了饮料、酒及酒精专用原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绿地率是饮料、酒及酒精专用原辅料项目用地中被规划为绿地的比例。具体面积XXX平方米，旨在通过合理规划绿地，改善饮料、酒及酒精专用原辅料项目周边环境，提升居民生活质量，并符合城市整体绿化规划。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容积率是用地上可以建设的建筑总体积与用地面积之比。具体面积XXX，通过合理的容积率规划，确保饮料、酒及酒精专用原辅料项目建筑规模与周边环境和谐共生。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酒及酒精专用原辅料项目选址与当地城市规划相一致，具体面积XXX平方米。通过与城市规划部门深入沟通，确保饮料、酒及酒精专用原辅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饮料、酒及酒精专用原辅料项目选址符合当地产业政策，具体面积XXX平方米。这包括饮料、酒及酒精专用原辅料项目对当地经济的促进作用，以及对相关产业的带动效应，确保饮料、酒及酒精专用原辅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https://d.book118.com/585202112114011100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51C68"/>
    <w:rsid w:val="6CA51C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0211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2024-01-07T04:24:00Z</dcterms:created>
  <dcterms:modified xsi:type="dcterms:W3CDTF">2024-01-07T04:24:54Z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B5CC0D68A1F24C26B6630948C910FD59_11</vt:lpwstr>
  </property>
  <property fmtid="{D5CDD505-2E9C-101B-9397-08002B2CF9AE}" pid="3" name="KSOProductBuildVer">
    <vt:lpwstr>2052-12.1.0.16120</vt:lpwstr>
  </property>
</Properties>
</file>