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氢氧化锂项目概述报告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15" w:history="1">
        <w:r>
          <w:rPr>
            <w:rFonts w:ascii="仿宋" w:eastAsia="仿宋" w:hAnsi="仿宋" w:cs="仿宋" w:hint="eastAsia"/>
            <w:lang w:eastAsia="zh-CN"/>
          </w:rPr>
          <w:t>序言</w:t>
        </w:r>
        <w:r>
          <w:tab/>
        </w:r>
        <w:r>
          <w:fldChar w:fldCharType="begin"/>
        </w:r>
        <w:r>
          <w:instrText xml:space="preserve"> PAGEREF _Toc24115 \h </w:instrText>
        </w:r>
        <w:r>
          <w:fldChar w:fldCharType="separate"/>
        </w:r>
        <w:r>
          <w:t>3</w:t>
        </w:r>
        <w:r>
          <w:fldChar w:fldCharType="end"/>
        </w:r>
      </w:hyperlink>
    </w:p>
    <w:p>
      <w:pPr>
        <w:pStyle w:val="TOC1"/>
        <w:tabs>
          <w:tab w:val="right" w:leader="dot" w:pos="8306"/>
        </w:tabs>
      </w:pPr>
      <w:hyperlink w:anchor="_Toc30878" w:history="1">
        <w:r>
          <w:rPr>
            <w:rFonts w:ascii="仿宋" w:eastAsia="仿宋" w:hAnsi="仿宋" w:cs="仿宋" w:hint="eastAsia"/>
            <w:lang w:eastAsia="zh-CN"/>
          </w:rPr>
          <w:t>一、氢氧化锂项目选址说明</w:t>
        </w:r>
        <w:r>
          <w:tab/>
        </w:r>
        <w:r>
          <w:fldChar w:fldCharType="begin"/>
        </w:r>
        <w:r>
          <w:instrText xml:space="preserve"> PAGEREF _Toc30878 \h </w:instrText>
        </w:r>
        <w:r>
          <w:fldChar w:fldCharType="separate"/>
        </w:r>
        <w:r>
          <w:t>3</w:t>
        </w:r>
        <w:r>
          <w:fldChar w:fldCharType="end"/>
        </w:r>
      </w:hyperlink>
    </w:p>
    <w:p>
      <w:pPr>
        <w:pStyle w:val="TOC2"/>
        <w:tabs>
          <w:tab w:val="right" w:leader="dot" w:pos="8306"/>
        </w:tabs>
      </w:pPr>
      <w:hyperlink w:anchor="_Toc16646" w:history="1">
        <w:r>
          <w:rPr>
            <w:rFonts w:ascii="仿宋" w:eastAsia="仿宋" w:hAnsi="仿宋" w:cs="仿宋" w:hint="eastAsia"/>
            <w:lang w:eastAsia="zh-CN"/>
          </w:rPr>
          <w:t>(一)、氢氧化锂项目选址</w:t>
        </w:r>
        <w:r>
          <w:tab/>
        </w:r>
        <w:r>
          <w:fldChar w:fldCharType="begin"/>
        </w:r>
        <w:r>
          <w:instrText xml:space="preserve"> PAGEREF _Toc16646 \h </w:instrText>
        </w:r>
        <w:r>
          <w:fldChar w:fldCharType="separate"/>
        </w:r>
        <w:r>
          <w:t>3</w:t>
        </w:r>
        <w:r>
          <w:fldChar w:fldCharType="end"/>
        </w:r>
      </w:hyperlink>
    </w:p>
    <w:p>
      <w:pPr>
        <w:pStyle w:val="TOC2"/>
        <w:tabs>
          <w:tab w:val="right" w:leader="dot" w:pos="8306"/>
        </w:tabs>
      </w:pPr>
      <w:hyperlink w:anchor="_Toc29959" w:history="1">
        <w:r>
          <w:rPr>
            <w:rFonts w:ascii="仿宋" w:eastAsia="仿宋" w:hAnsi="仿宋" w:cs="仿宋" w:hint="eastAsia"/>
            <w:lang w:eastAsia="zh-CN"/>
          </w:rPr>
          <w:t>(二)、用地控制指标</w:t>
        </w:r>
        <w:r>
          <w:tab/>
        </w:r>
        <w:r>
          <w:fldChar w:fldCharType="begin"/>
        </w:r>
        <w:r>
          <w:instrText xml:space="preserve"> PAGEREF _Toc29959 \h </w:instrText>
        </w:r>
        <w:r>
          <w:fldChar w:fldCharType="separate"/>
        </w:r>
        <w:r>
          <w:t>4</w:t>
        </w:r>
        <w:r>
          <w:fldChar w:fldCharType="end"/>
        </w:r>
      </w:hyperlink>
    </w:p>
    <w:p>
      <w:pPr>
        <w:pStyle w:val="TOC2"/>
        <w:tabs>
          <w:tab w:val="right" w:leader="dot" w:pos="8306"/>
        </w:tabs>
      </w:pPr>
      <w:hyperlink w:anchor="_Toc29894" w:history="1">
        <w:r>
          <w:rPr>
            <w:rFonts w:ascii="仿宋" w:eastAsia="仿宋" w:hAnsi="仿宋" w:cs="仿宋" w:hint="eastAsia"/>
            <w:lang w:eastAsia="zh-CN"/>
          </w:rPr>
          <w:t>(三)、节约用地措施</w:t>
        </w:r>
        <w:r>
          <w:tab/>
        </w:r>
        <w:r>
          <w:fldChar w:fldCharType="begin"/>
        </w:r>
        <w:r>
          <w:instrText xml:space="preserve"> PAGEREF _Toc29894 \h </w:instrText>
        </w:r>
        <w:r>
          <w:fldChar w:fldCharType="separate"/>
        </w:r>
        <w:r>
          <w:t>4</w:t>
        </w:r>
        <w:r>
          <w:fldChar w:fldCharType="end"/>
        </w:r>
      </w:hyperlink>
    </w:p>
    <w:p>
      <w:pPr>
        <w:pStyle w:val="TOC2"/>
        <w:tabs>
          <w:tab w:val="right" w:leader="dot" w:pos="8306"/>
        </w:tabs>
      </w:pPr>
      <w:hyperlink w:anchor="_Toc6131" w:history="1">
        <w:r>
          <w:rPr>
            <w:rFonts w:ascii="仿宋" w:eastAsia="仿宋" w:hAnsi="仿宋" w:cs="仿宋" w:hint="eastAsia"/>
            <w:lang w:eastAsia="zh-CN"/>
          </w:rPr>
          <w:t>(四)、总图布置方案</w:t>
        </w:r>
        <w:r>
          <w:tab/>
        </w:r>
        <w:r>
          <w:fldChar w:fldCharType="begin"/>
        </w:r>
        <w:r>
          <w:instrText xml:space="preserve"> PAGEREF _Toc6131 \h </w:instrText>
        </w:r>
        <w:r>
          <w:fldChar w:fldCharType="separate"/>
        </w:r>
        <w:r>
          <w:t>5</w:t>
        </w:r>
        <w:r>
          <w:fldChar w:fldCharType="end"/>
        </w:r>
      </w:hyperlink>
    </w:p>
    <w:p>
      <w:pPr>
        <w:pStyle w:val="TOC2"/>
        <w:tabs>
          <w:tab w:val="right" w:leader="dot" w:pos="8306"/>
        </w:tabs>
      </w:pPr>
      <w:hyperlink w:anchor="_Toc9755" w:history="1">
        <w:r>
          <w:rPr>
            <w:rFonts w:ascii="仿宋" w:eastAsia="仿宋" w:hAnsi="仿宋" w:cs="仿宋" w:hint="eastAsia"/>
            <w:lang w:eastAsia="zh-CN"/>
          </w:rPr>
          <w:t>(五)、选址综合评价</w:t>
        </w:r>
        <w:r>
          <w:tab/>
        </w:r>
        <w:r>
          <w:fldChar w:fldCharType="begin"/>
        </w:r>
        <w:r>
          <w:instrText xml:space="preserve"> PAGEREF _Toc9755 \h </w:instrText>
        </w:r>
        <w:r>
          <w:fldChar w:fldCharType="separate"/>
        </w:r>
        <w:r>
          <w:t>6</w:t>
        </w:r>
        <w:r>
          <w:fldChar w:fldCharType="end"/>
        </w:r>
      </w:hyperlink>
    </w:p>
    <w:p>
      <w:pPr>
        <w:pStyle w:val="TOC1"/>
        <w:tabs>
          <w:tab w:val="right" w:leader="dot" w:pos="8306"/>
        </w:tabs>
      </w:pPr>
      <w:hyperlink w:anchor="_Toc14279" w:history="1">
        <w:r>
          <w:rPr>
            <w:rFonts w:ascii="仿宋" w:eastAsia="仿宋" w:hAnsi="仿宋" w:cs="仿宋" w:hint="eastAsia"/>
            <w:lang w:eastAsia="zh-CN"/>
          </w:rPr>
          <w:t>二、氢氧化锂项目市场前景分析</w:t>
        </w:r>
        <w:r>
          <w:tab/>
        </w:r>
        <w:r>
          <w:fldChar w:fldCharType="begin"/>
        </w:r>
        <w:r>
          <w:instrText xml:space="preserve"> PAGEREF _Toc14279 \h </w:instrText>
        </w:r>
        <w:r>
          <w:fldChar w:fldCharType="separate"/>
        </w:r>
        <w:r>
          <w:t>8</w:t>
        </w:r>
        <w:r>
          <w:fldChar w:fldCharType="end"/>
        </w:r>
      </w:hyperlink>
    </w:p>
    <w:p>
      <w:pPr>
        <w:pStyle w:val="TOC2"/>
        <w:tabs>
          <w:tab w:val="right" w:leader="dot" w:pos="8306"/>
        </w:tabs>
      </w:pPr>
      <w:hyperlink w:anchor="_Toc9418" w:history="1">
        <w:r>
          <w:rPr>
            <w:rFonts w:ascii="仿宋" w:eastAsia="仿宋" w:hAnsi="仿宋" w:cs="仿宋" w:hint="eastAsia"/>
            <w:lang w:eastAsia="zh-CN"/>
          </w:rPr>
          <w:t>(一)、建设地经济发展概况</w:t>
        </w:r>
        <w:r>
          <w:tab/>
        </w:r>
        <w:r>
          <w:fldChar w:fldCharType="begin"/>
        </w:r>
        <w:r>
          <w:instrText xml:space="preserve"> PAGEREF _Toc9418 \h </w:instrText>
        </w:r>
        <w:r>
          <w:fldChar w:fldCharType="separate"/>
        </w:r>
        <w:r>
          <w:t>8</w:t>
        </w:r>
        <w:r>
          <w:fldChar w:fldCharType="end"/>
        </w:r>
      </w:hyperlink>
    </w:p>
    <w:p>
      <w:pPr>
        <w:pStyle w:val="TOC2"/>
        <w:tabs>
          <w:tab w:val="right" w:leader="dot" w:pos="8306"/>
        </w:tabs>
      </w:pPr>
      <w:hyperlink w:anchor="_Toc13403" w:history="1">
        <w:r>
          <w:rPr>
            <w:rFonts w:ascii="仿宋" w:eastAsia="仿宋" w:hAnsi="仿宋" w:cs="仿宋" w:hint="eastAsia"/>
            <w:lang w:eastAsia="zh-CN"/>
          </w:rPr>
          <w:t>(二)、行业市场分析</w:t>
        </w:r>
        <w:r>
          <w:tab/>
        </w:r>
        <w:r>
          <w:fldChar w:fldCharType="begin"/>
        </w:r>
        <w:r>
          <w:instrText xml:space="preserve"> PAGEREF _Toc13403 \h </w:instrText>
        </w:r>
        <w:r>
          <w:fldChar w:fldCharType="separate"/>
        </w:r>
        <w:r>
          <w:t>9</w:t>
        </w:r>
        <w:r>
          <w:fldChar w:fldCharType="end"/>
        </w:r>
      </w:hyperlink>
    </w:p>
    <w:p>
      <w:pPr>
        <w:pStyle w:val="TOC1"/>
        <w:tabs>
          <w:tab w:val="right" w:leader="dot" w:pos="8306"/>
        </w:tabs>
      </w:pPr>
      <w:hyperlink w:anchor="_Toc3020" w:history="1">
        <w:r>
          <w:rPr>
            <w:rFonts w:ascii="仿宋" w:eastAsia="仿宋" w:hAnsi="仿宋" w:cs="仿宋" w:hint="eastAsia"/>
            <w:lang w:eastAsia="zh-CN"/>
          </w:rPr>
          <w:t>三、土建工程设计</w:t>
        </w:r>
        <w:r>
          <w:tab/>
        </w:r>
        <w:r>
          <w:fldChar w:fldCharType="begin"/>
        </w:r>
        <w:r>
          <w:instrText xml:space="preserve"> PAGEREF _Toc3020 \h </w:instrText>
        </w:r>
        <w:r>
          <w:fldChar w:fldCharType="separate"/>
        </w:r>
        <w:r>
          <w:t>11</w:t>
        </w:r>
        <w:r>
          <w:fldChar w:fldCharType="end"/>
        </w:r>
      </w:hyperlink>
    </w:p>
    <w:p>
      <w:pPr>
        <w:pStyle w:val="TOC2"/>
        <w:tabs>
          <w:tab w:val="right" w:leader="dot" w:pos="8306"/>
        </w:tabs>
      </w:pPr>
      <w:hyperlink w:anchor="_Toc5441" w:history="1">
        <w:r>
          <w:rPr>
            <w:rFonts w:ascii="仿宋" w:eastAsia="仿宋" w:hAnsi="仿宋" w:cs="仿宋" w:hint="eastAsia"/>
            <w:lang w:eastAsia="zh-CN"/>
          </w:rPr>
          <w:t>(一)、建筑工程设计原则</w:t>
        </w:r>
        <w:r>
          <w:tab/>
        </w:r>
        <w:r>
          <w:fldChar w:fldCharType="begin"/>
        </w:r>
        <w:r>
          <w:instrText xml:space="preserve"> PAGEREF _Toc5441 \h </w:instrText>
        </w:r>
        <w:r>
          <w:fldChar w:fldCharType="separate"/>
        </w:r>
        <w:r>
          <w:t>11</w:t>
        </w:r>
        <w:r>
          <w:fldChar w:fldCharType="end"/>
        </w:r>
      </w:hyperlink>
    </w:p>
    <w:p>
      <w:pPr>
        <w:pStyle w:val="TOC2"/>
        <w:tabs>
          <w:tab w:val="right" w:leader="dot" w:pos="8306"/>
        </w:tabs>
      </w:pPr>
      <w:hyperlink w:anchor="_Toc8954" w:history="1">
        <w:r>
          <w:rPr>
            <w:rFonts w:ascii="仿宋" w:eastAsia="仿宋" w:hAnsi="仿宋" w:cs="仿宋" w:hint="eastAsia"/>
            <w:lang w:eastAsia="zh-CN"/>
          </w:rPr>
          <w:t>(二)、土建工程设计年限及安全等级</w:t>
        </w:r>
        <w:r>
          <w:tab/>
        </w:r>
        <w:r>
          <w:fldChar w:fldCharType="begin"/>
        </w:r>
        <w:r>
          <w:instrText xml:space="preserve"> PAGEREF _Toc8954 \h </w:instrText>
        </w:r>
        <w:r>
          <w:fldChar w:fldCharType="separate"/>
        </w:r>
        <w:r>
          <w:t>12</w:t>
        </w:r>
        <w:r>
          <w:fldChar w:fldCharType="end"/>
        </w:r>
      </w:hyperlink>
    </w:p>
    <w:p>
      <w:pPr>
        <w:pStyle w:val="TOC2"/>
        <w:tabs>
          <w:tab w:val="right" w:leader="dot" w:pos="8306"/>
        </w:tabs>
      </w:pPr>
      <w:hyperlink w:anchor="_Toc12084" w:history="1">
        <w:r>
          <w:rPr>
            <w:rFonts w:ascii="仿宋" w:eastAsia="仿宋" w:hAnsi="仿宋" w:cs="仿宋" w:hint="eastAsia"/>
            <w:lang w:eastAsia="zh-CN"/>
          </w:rPr>
          <w:t>(三)、建筑工程设计总体要求</w:t>
        </w:r>
        <w:r>
          <w:tab/>
        </w:r>
        <w:r>
          <w:fldChar w:fldCharType="begin"/>
        </w:r>
        <w:r>
          <w:instrText xml:space="preserve"> PAGEREF _Toc12084 \h </w:instrText>
        </w:r>
        <w:r>
          <w:fldChar w:fldCharType="separate"/>
        </w:r>
        <w:r>
          <w:t>14</w:t>
        </w:r>
        <w:r>
          <w:fldChar w:fldCharType="end"/>
        </w:r>
      </w:hyperlink>
    </w:p>
    <w:p>
      <w:pPr>
        <w:pStyle w:val="TOC2"/>
        <w:tabs>
          <w:tab w:val="right" w:leader="dot" w:pos="8306"/>
        </w:tabs>
      </w:pPr>
      <w:hyperlink w:anchor="_Toc3912" w:history="1">
        <w:r>
          <w:rPr>
            <w:rFonts w:ascii="仿宋" w:eastAsia="仿宋" w:hAnsi="仿宋" w:cs="仿宋" w:hint="eastAsia"/>
            <w:lang w:eastAsia="zh-CN"/>
          </w:rPr>
          <w:t>(四)、土建工程建设指标</w:t>
        </w:r>
        <w:r>
          <w:tab/>
        </w:r>
        <w:r>
          <w:fldChar w:fldCharType="begin"/>
        </w:r>
        <w:r>
          <w:instrText xml:space="preserve"> PAGEREF _Toc3912 \h </w:instrText>
        </w:r>
        <w:r>
          <w:fldChar w:fldCharType="separate"/>
        </w:r>
        <w:r>
          <w:t>15</w:t>
        </w:r>
        <w:r>
          <w:fldChar w:fldCharType="end"/>
        </w:r>
      </w:hyperlink>
    </w:p>
    <w:p>
      <w:pPr>
        <w:pStyle w:val="TOC1"/>
        <w:tabs>
          <w:tab w:val="right" w:leader="dot" w:pos="8306"/>
        </w:tabs>
      </w:pPr>
      <w:hyperlink w:anchor="_Toc12789" w:history="1">
        <w:r>
          <w:rPr>
            <w:rFonts w:ascii="仿宋" w:eastAsia="仿宋" w:hAnsi="仿宋" w:cs="仿宋" w:hint="eastAsia"/>
            <w:lang w:eastAsia="zh-CN"/>
          </w:rPr>
          <w:t>四、氢氧化锂项目环境保护分析</w:t>
        </w:r>
        <w:r>
          <w:tab/>
        </w:r>
        <w:r>
          <w:fldChar w:fldCharType="begin"/>
        </w:r>
        <w:r>
          <w:instrText xml:space="preserve"> PAGEREF _Toc12789 \h </w:instrText>
        </w:r>
        <w:r>
          <w:fldChar w:fldCharType="separate"/>
        </w:r>
        <w:r>
          <w:t>18</w:t>
        </w:r>
        <w:r>
          <w:fldChar w:fldCharType="end"/>
        </w:r>
      </w:hyperlink>
    </w:p>
    <w:p>
      <w:pPr>
        <w:pStyle w:val="TOC2"/>
        <w:tabs>
          <w:tab w:val="right" w:leader="dot" w:pos="8306"/>
        </w:tabs>
      </w:pPr>
      <w:hyperlink w:anchor="_Toc19875" w:history="1">
        <w:r>
          <w:rPr>
            <w:rFonts w:ascii="仿宋" w:eastAsia="仿宋" w:hAnsi="仿宋" w:cs="仿宋" w:hint="eastAsia"/>
            <w:lang w:eastAsia="zh-CN"/>
          </w:rPr>
          <w:t>(一)、建设区域环境质量现状</w:t>
        </w:r>
        <w:r>
          <w:tab/>
        </w:r>
        <w:r>
          <w:fldChar w:fldCharType="begin"/>
        </w:r>
        <w:r>
          <w:instrText xml:space="preserve"> PAGEREF _Toc19875 \h </w:instrText>
        </w:r>
        <w:r>
          <w:fldChar w:fldCharType="separate"/>
        </w:r>
        <w:r>
          <w:t>18</w:t>
        </w:r>
        <w:r>
          <w:fldChar w:fldCharType="end"/>
        </w:r>
      </w:hyperlink>
    </w:p>
    <w:p>
      <w:pPr>
        <w:pStyle w:val="TOC2"/>
        <w:tabs>
          <w:tab w:val="right" w:leader="dot" w:pos="8306"/>
        </w:tabs>
      </w:pPr>
      <w:hyperlink w:anchor="_Toc18981" w:history="1">
        <w:r>
          <w:rPr>
            <w:rFonts w:ascii="仿宋" w:eastAsia="仿宋" w:hAnsi="仿宋" w:cs="仿宋" w:hint="eastAsia"/>
            <w:lang w:eastAsia="zh-CN"/>
          </w:rPr>
          <w:t>(二)、建设期环境保护</w:t>
        </w:r>
        <w:r>
          <w:tab/>
        </w:r>
        <w:r>
          <w:fldChar w:fldCharType="begin"/>
        </w:r>
        <w:r>
          <w:instrText xml:space="preserve"> PAGEREF _Toc18981 \h </w:instrText>
        </w:r>
        <w:r>
          <w:fldChar w:fldCharType="separate"/>
        </w:r>
        <w:r>
          <w:t>19</w:t>
        </w:r>
        <w:r>
          <w:fldChar w:fldCharType="end"/>
        </w:r>
      </w:hyperlink>
    </w:p>
    <w:p>
      <w:pPr>
        <w:pStyle w:val="TOC2"/>
        <w:tabs>
          <w:tab w:val="right" w:leader="dot" w:pos="8306"/>
        </w:tabs>
      </w:pPr>
      <w:hyperlink w:anchor="_Toc5612" w:history="1">
        <w:r>
          <w:rPr>
            <w:rFonts w:ascii="仿宋" w:eastAsia="仿宋" w:hAnsi="仿宋" w:cs="仿宋" w:hint="eastAsia"/>
            <w:lang w:eastAsia="zh-CN"/>
          </w:rPr>
          <w:t>(三)、运营期环境保护</w:t>
        </w:r>
        <w:r>
          <w:tab/>
        </w:r>
        <w:r>
          <w:fldChar w:fldCharType="begin"/>
        </w:r>
        <w:r>
          <w:instrText xml:space="preserve"> PAGEREF _Toc5612 \h </w:instrText>
        </w:r>
        <w:r>
          <w:fldChar w:fldCharType="separate"/>
        </w:r>
        <w:r>
          <w:t>20</w:t>
        </w:r>
        <w:r>
          <w:fldChar w:fldCharType="end"/>
        </w:r>
      </w:hyperlink>
    </w:p>
    <w:p>
      <w:pPr>
        <w:pStyle w:val="TOC2"/>
        <w:tabs>
          <w:tab w:val="right" w:leader="dot" w:pos="8306"/>
        </w:tabs>
      </w:pPr>
      <w:hyperlink w:anchor="_Toc7901" w:history="1">
        <w:r>
          <w:rPr>
            <w:rFonts w:ascii="仿宋" w:eastAsia="仿宋" w:hAnsi="仿宋" w:cs="仿宋" w:hint="eastAsia"/>
            <w:lang w:eastAsia="zh-CN"/>
          </w:rPr>
          <w:t>(四)、氢氧化锂项目建设对区域经济的影响</w:t>
        </w:r>
        <w:r>
          <w:tab/>
        </w:r>
        <w:r>
          <w:fldChar w:fldCharType="begin"/>
        </w:r>
        <w:r>
          <w:instrText xml:space="preserve"> PAGEREF _Toc7901 \h </w:instrText>
        </w:r>
        <w:r>
          <w:fldChar w:fldCharType="separate"/>
        </w:r>
        <w:r>
          <w:t>21</w:t>
        </w:r>
        <w:r>
          <w:fldChar w:fldCharType="end"/>
        </w:r>
      </w:hyperlink>
    </w:p>
    <w:p>
      <w:pPr>
        <w:pStyle w:val="TOC2"/>
        <w:tabs>
          <w:tab w:val="right" w:leader="dot" w:pos="8306"/>
        </w:tabs>
      </w:pPr>
      <w:hyperlink w:anchor="_Toc28331" w:history="1">
        <w:r>
          <w:rPr>
            <w:rFonts w:ascii="仿宋" w:eastAsia="仿宋" w:hAnsi="仿宋" w:cs="仿宋" w:hint="eastAsia"/>
            <w:lang w:eastAsia="zh-CN"/>
          </w:rPr>
          <w:t>(五)、废弃物处理</w:t>
        </w:r>
        <w:r>
          <w:tab/>
        </w:r>
        <w:r>
          <w:fldChar w:fldCharType="begin"/>
        </w:r>
        <w:r>
          <w:instrText xml:space="preserve"> PAGEREF _Toc28331 \h </w:instrText>
        </w:r>
        <w:r>
          <w:fldChar w:fldCharType="separate"/>
        </w:r>
        <w:r>
          <w:t>22</w:t>
        </w:r>
        <w:r>
          <w:fldChar w:fldCharType="end"/>
        </w:r>
      </w:hyperlink>
    </w:p>
    <w:p>
      <w:pPr>
        <w:pStyle w:val="TOC2"/>
        <w:tabs>
          <w:tab w:val="right" w:leader="dot" w:pos="8306"/>
        </w:tabs>
      </w:pPr>
      <w:hyperlink w:anchor="_Toc28944" w:history="1">
        <w:r>
          <w:rPr>
            <w:rFonts w:ascii="仿宋" w:eastAsia="仿宋" w:hAnsi="仿宋" w:cs="仿宋" w:hint="eastAsia"/>
            <w:lang w:eastAsia="zh-CN"/>
          </w:rPr>
          <w:t>(六)、特殊环境影响分析</w:t>
        </w:r>
        <w:r>
          <w:tab/>
        </w:r>
        <w:r>
          <w:fldChar w:fldCharType="begin"/>
        </w:r>
        <w:r>
          <w:instrText xml:space="preserve"> PAGEREF _Toc28944 \h </w:instrText>
        </w:r>
        <w:r>
          <w:fldChar w:fldCharType="separate"/>
        </w:r>
        <w:r>
          <w:t>24</w:t>
        </w:r>
        <w:r>
          <w:fldChar w:fldCharType="end"/>
        </w:r>
      </w:hyperlink>
    </w:p>
    <w:p>
      <w:pPr>
        <w:pStyle w:val="TOC2"/>
        <w:tabs>
          <w:tab w:val="right" w:leader="dot" w:pos="8306"/>
        </w:tabs>
      </w:pPr>
      <w:hyperlink w:anchor="_Toc16232" w:history="1">
        <w:r>
          <w:rPr>
            <w:rFonts w:ascii="仿宋" w:eastAsia="仿宋" w:hAnsi="仿宋" w:cs="仿宋" w:hint="eastAsia"/>
            <w:lang w:eastAsia="zh-CN"/>
          </w:rPr>
          <w:t>(七)、清洁生产</w:t>
        </w:r>
        <w:r>
          <w:tab/>
        </w:r>
        <w:r>
          <w:fldChar w:fldCharType="begin"/>
        </w:r>
        <w:r>
          <w:instrText xml:space="preserve"> PAGEREF _Toc16232 \h </w:instrText>
        </w:r>
        <w:r>
          <w:fldChar w:fldCharType="separate"/>
        </w:r>
        <w:r>
          <w:t>25</w:t>
        </w:r>
        <w:r>
          <w:fldChar w:fldCharType="end"/>
        </w:r>
      </w:hyperlink>
    </w:p>
    <w:p>
      <w:pPr>
        <w:pStyle w:val="TOC2"/>
        <w:tabs>
          <w:tab w:val="right" w:leader="dot" w:pos="8306"/>
        </w:tabs>
      </w:pPr>
      <w:hyperlink w:anchor="_Toc4862" w:history="1">
        <w:r>
          <w:rPr>
            <w:rFonts w:ascii="仿宋" w:eastAsia="仿宋" w:hAnsi="仿宋" w:cs="仿宋" w:hint="eastAsia"/>
            <w:lang w:eastAsia="zh-CN"/>
          </w:rPr>
          <w:t>(八)、环境保护综合评价</w:t>
        </w:r>
        <w:r>
          <w:tab/>
        </w:r>
        <w:r>
          <w:fldChar w:fldCharType="begin"/>
        </w:r>
        <w:r>
          <w:instrText xml:space="preserve"> PAGEREF _Toc4862 \h </w:instrText>
        </w:r>
        <w:r>
          <w:fldChar w:fldCharType="separate"/>
        </w:r>
        <w:r>
          <w:t>27</w:t>
        </w:r>
        <w:r>
          <w:fldChar w:fldCharType="end"/>
        </w:r>
      </w:hyperlink>
    </w:p>
    <w:p>
      <w:pPr>
        <w:pStyle w:val="TOC1"/>
        <w:tabs>
          <w:tab w:val="right" w:leader="dot" w:pos="8306"/>
        </w:tabs>
      </w:pPr>
      <w:hyperlink w:anchor="_Toc24274" w:history="1">
        <w:r>
          <w:rPr>
            <w:rFonts w:ascii="仿宋" w:eastAsia="仿宋" w:hAnsi="仿宋" w:cs="仿宋" w:hint="eastAsia"/>
            <w:lang w:eastAsia="zh-CN"/>
          </w:rPr>
          <w:t>五、危机管理与应急预案</w:t>
        </w:r>
        <w:r>
          <w:tab/>
        </w:r>
        <w:r>
          <w:fldChar w:fldCharType="begin"/>
        </w:r>
        <w:r>
          <w:instrText xml:space="preserve"> PAGEREF _Toc24274 \h </w:instrText>
        </w:r>
        <w:r>
          <w:fldChar w:fldCharType="separate"/>
        </w:r>
        <w:r>
          <w:t>29</w:t>
        </w:r>
        <w:r>
          <w:fldChar w:fldCharType="end"/>
        </w:r>
      </w:hyperlink>
    </w:p>
    <w:p>
      <w:pPr>
        <w:pStyle w:val="TOC2"/>
        <w:tabs>
          <w:tab w:val="right" w:leader="dot" w:pos="8306"/>
        </w:tabs>
      </w:pPr>
      <w:hyperlink w:anchor="_Toc24641" w:history="1">
        <w:r>
          <w:rPr>
            <w:rFonts w:ascii="仿宋" w:eastAsia="仿宋" w:hAnsi="仿宋" w:cs="仿宋" w:hint="eastAsia"/>
            <w:lang w:eastAsia="zh-CN"/>
          </w:rPr>
          <w:t>(一)、危机预警与监测</w:t>
        </w:r>
        <w:r>
          <w:tab/>
        </w:r>
        <w:r>
          <w:fldChar w:fldCharType="begin"/>
        </w:r>
        <w:r>
          <w:instrText xml:space="preserve"> PAGEREF _Toc24641 \h </w:instrText>
        </w:r>
        <w:r>
          <w:fldChar w:fldCharType="separate"/>
        </w:r>
        <w:r>
          <w:t>29</w:t>
        </w:r>
        <w:r>
          <w:fldChar w:fldCharType="end"/>
        </w:r>
      </w:hyperlink>
    </w:p>
    <w:p>
      <w:pPr>
        <w:pStyle w:val="TOC2"/>
        <w:tabs>
          <w:tab w:val="right" w:leader="dot" w:pos="8306"/>
        </w:tabs>
      </w:pPr>
      <w:hyperlink w:anchor="_Toc17181" w:history="1">
        <w:r>
          <w:rPr>
            <w:rFonts w:ascii="仿宋" w:eastAsia="仿宋" w:hAnsi="仿宋" w:cs="仿宋" w:hint="eastAsia"/>
            <w:lang w:eastAsia="zh-CN"/>
          </w:rPr>
          <w:t>(二)、应急预案与危机响应</w:t>
        </w:r>
        <w:r>
          <w:tab/>
        </w:r>
        <w:r>
          <w:fldChar w:fldCharType="begin"/>
        </w:r>
        <w:r>
          <w:instrText xml:space="preserve"> PAGEREF _Toc17181 \h </w:instrText>
        </w:r>
        <w:r>
          <w:fldChar w:fldCharType="separate"/>
        </w:r>
        <w:r>
          <w:t>30</w:t>
        </w:r>
        <w:r>
          <w:fldChar w:fldCharType="end"/>
        </w:r>
      </w:hyperlink>
    </w:p>
    <w:p>
      <w:pPr>
        <w:pStyle w:val="TOC2"/>
        <w:tabs>
          <w:tab w:val="right" w:leader="dot" w:pos="8306"/>
        </w:tabs>
      </w:pPr>
      <w:hyperlink w:anchor="_Toc25404" w:history="1">
        <w:r>
          <w:rPr>
            <w:rFonts w:ascii="仿宋" w:eastAsia="仿宋" w:hAnsi="仿宋" w:cs="仿宋" w:hint="eastAsia"/>
            <w:lang w:eastAsia="zh-CN"/>
          </w:rPr>
          <w:t>(三)、危机沟通与舆情控制</w:t>
        </w:r>
        <w:r>
          <w:tab/>
        </w:r>
        <w:r>
          <w:fldChar w:fldCharType="begin"/>
        </w:r>
        <w:r>
          <w:instrText xml:space="preserve"> PAGEREF _Toc25404 \h </w:instrText>
        </w:r>
        <w:r>
          <w:fldChar w:fldCharType="separate"/>
        </w:r>
        <w:r>
          <w:t>32</w:t>
        </w:r>
        <w:r>
          <w:fldChar w:fldCharType="end"/>
        </w:r>
      </w:hyperlink>
    </w:p>
    <w:p>
      <w:pPr>
        <w:pStyle w:val="TOC2"/>
        <w:tabs>
          <w:tab w:val="right" w:leader="dot" w:pos="8306"/>
        </w:tabs>
      </w:pPr>
      <w:hyperlink w:anchor="_Toc28216" w:history="1">
        <w:r>
          <w:rPr>
            <w:rFonts w:ascii="仿宋" w:eastAsia="仿宋" w:hAnsi="仿宋" w:cs="仿宋" w:hint="eastAsia"/>
            <w:lang w:eastAsia="zh-CN"/>
          </w:rPr>
          <w:t>(四)、危机后教训与改进</w:t>
        </w:r>
        <w:r>
          <w:tab/>
        </w:r>
        <w:r>
          <w:fldChar w:fldCharType="begin"/>
        </w:r>
        <w:r>
          <w:instrText xml:space="preserve"> PAGEREF _Toc28216 \h </w:instrText>
        </w:r>
        <w:r>
          <w:fldChar w:fldCharType="separate"/>
        </w:r>
        <w:r>
          <w:t>34</w:t>
        </w:r>
        <w:r>
          <w:fldChar w:fldCharType="end"/>
        </w:r>
      </w:hyperlink>
    </w:p>
    <w:p>
      <w:pPr>
        <w:pStyle w:val="TOC1"/>
        <w:tabs>
          <w:tab w:val="right" w:leader="dot" w:pos="8306"/>
        </w:tabs>
      </w:pPr>
      <w:hyperlink w:anchor="_Toc31468" w:history="1">
        <w:r>
          <w:rPr>
            <w:rFonts w:ascii="仿宋" w:eastAsia="仿宋" w:hAnsi="仿宋" w:cs="仿宋" w:hint="eastAsia"/>
            <w:lang w:eastAsia="zh-CN"/>
          </w:rPr>
          <w:t>六、氢氧化锂项目实施进度计划</w:t>
        </w:r>
        <w:r>
          <w:tab/>
        </w:r>
        <w:r>
          <w:fldChar w:fldCharType="begin"/>
        </w:r>
        <w:r>
          <w:instrText xml:space="preserve"> PAGEREF _Toc31468 \h </w:instrText>
        </w:r>
        <w:r>
          <w:fldChar w:fldCharType="separate"/>
        </w:r>
        <w:r>
          <w:t>36</w:t>
        </w:r>
        <w:r>
          <w:fldChar w:fldCharType="end"/>
        </w:r>
      </w:hyperlink>
    </w:p>
    <w:p>
      <w:pPr>
        <w:pStyle w:val="TOC2"/>
        <w:tabs>
          <w:tab w:val="right" w:leader="dot" w:pos="8306"/>
        </w:tabs>
      </w:pPr>
      <w:hyperlink w:anchor="_Toc15562" w:history="1">
        <w:r>
          <w:rPr>
            <w:rFonts w:ascii="仿宋" w:eastAsia="仿宋" w:hAnsi="仿宋" w:cs="仿宋" w:hint="eastAsia"/>
            <w:lang w:eastAsia="zh-CN"/>
          </w:rPr>
          <w:t>(一)、建设周期</w:t>
        </w:r>
        <w:r>
          <w:tab/>
        </w:r>
        <w:r>
          <w:fldChar w:fldCharType="begin"/>
        </w:r>
        <w:r>
          <w:instrText xml:space="preserve"> PAGEREF _Toc15562 \h </w:instrText>
        </w:r>
        <w:r>
          <w:fldChar w:fldCharType="separate"/>
        </w:r>
        <w:r>
          <w:t>36</w:t>
        </w:r>
        <w:r>
          <w:fldChar w:fldCharType="end"/>
        </w:r>
      </w:hyperlink>
    </w:p>
    <w:p>
      <w:pPr>
        <w:pStyle w:val="TOC2"/>
        <w:tabs>
          <w:tab w:val="right" w:leader="dot" w:pos="8306"/>
        </w:tabs>
      </w:pPr>
      <w:hyperlink w:anchor="_Toc11378" w:history="1">
        <w:r>
          <w:rPr>
            <w:rFonts w:ascii="仿宋" w:eastAsia="仿宋" w:hAnsi="仿宋" w:cs="仿宋" w:hint="eastAsia"/>
            <w:lang w:eastAsia="zh-CN"/>
          </w:rPr>
          <w:t>(二)、建设进度</w:t>
        </w:r>
        <w:r>
          <w:tab/>
        </w:r>
        <w:r>
          <w:fldChar w:fldCharType="begin"/>
        </w:r>
        <w:r>
          <w:instrText xml:space="preserve"> PAGEREF _Toc11378 \h </w:instrText>
        </w:r>
        <w:r>
          <w:fldChar w:fldCharType="separate"/>
        </w:r>
        <w:r>
          <w:t>37</w:t>
        </w:r>
        <w:r>
          <w:fldChar w:fldCharType="end"/>
        </w:r>
      </w:hyperlink>
    </w:p>
    <w:p>
      <w:pPr>
        <w:pStyle w:val="TOC2"/>
        <w:tabs>
          <w:tab w:val="right" w:leader="dot" w:pos="8306"/>
        </w:tabs>
      </w:pPr>
      <w:hyperlink w:anchor="_Toc13856" w:history="1">
        <w:r>
          <w:rPr>
            <w:rFonts w:ascii="仿宋" w:eastAsia="仿宋" w:hAnsi="仿宋" w:cs="仿宋" w:hint="eastAsia"/>
            <w:lang w:eastAsia="zh-CN"/>
          </w:rPr>
          <w:t>(三)、进度安排注意事项</w:t>
        </w:r>
        <w:r>
          <w:tab/>
        </w:r>
        <w:r>
          <w:fldChar w:fldCharType="begin"/>
        </w:r>
        <w:r>
          <w:instrText xml:space="preserve"> PAGEREF _Toc13856 \h </w:instrText>
        </w:r>
        <w:r>
          <w:fldChar w:fldCharType="separate"/>
        </w:r>
        <w:r>
          <w:t>39</w:t>
        </w:r>
        <w:r>
          <w:fldChar w:fldCharType="end"/>
        </w:r>
      </w:hyperlink>
    </w:p>
    <w:p>
      <w:pPr>
        <w:pStyle w:val="TOC2"/>
        <w:tabs>
          <w:tab w:val="right" w:leader="dot" w:pos="8306"/>
        </w:tabs>
      </w:pPr>
      <w:hyperlink w:anchor="_Toc26070" w:history="1">
        <w:r>
          <w:rPr>
            <w:rFonts w:ascii="仿宋" w:eastAsia="仿宋" w:hAnsi="仿宋" w:cs="仿宋" w:hint="eastAsia"/>
            <w:lang w:eastAsia="zh-CN"/>
          </w:rPr>
          <w:t>(四)、人力资源配置</w:t>
        </w:r>
        <w:r>
          <w:tab/>
        </w:r>
        <w:r>
          <w:fldChar w:fldCharType="begin"/>
        </w:r>
        <w:r>
          <w:instrText xml:space="preserve"> PAGEREF _Toc26070 \h </w:instrText>
        </w:r>
        <w:r>
          <w:fldChar w:fldCharType="separate"/>
        </w:r>
        <w:r>
          <w:t>40</w:t>
        </w:r>
        <w:r>
          <w:fldChar w:fldCharType="end"/>
        </w:r>
      </w:hyperlink>
    </w:p>
    <w:p>
      <w:pPr>
        <w:pStyle w:val="TOC2"/>
        <w:tabs>
          <w:tab w:val="right" w:leader="dot" w:pos="8306"/>
        </w:tabs>
      </w:pPr>
      <w:hyperlink w:anchor="_Toc11368" w:history="1">
        <w:r>
          <w:rPr>
            <w:rFonts w:ascii="仿宋" w:eastAsia="仿宋" w:hAnsi="仿宋" w:cs="仿宋" w:hint="eastAsia"/>
            <w:lang w:eastAsia="zh-CN"/>
          </w:rPr>
          <w:t>(五)、员工培训</w:t>
        </w:r>
        <w:r>
          <w:tab/>
        </w:r>
        <w:r>
          <w:fldChar w:fldCharType="begin"/>
        </w:r>
        <w:r>
          <w:instrText xml:space="preserve"> PAGEREF _Toc11368 \h </w:instrText>
        </w:r>
        <w:r>
          <w:fldChar w:fldCharType="separate"/>
        </w:r>
        <w:r>
          <w:t>42</w:t>
        </w:r>
        <w:r>
          <w:fldChar w:fldCharType="end"/>
        </w:r>
      </w:hyperlink>
    </w:p>
    <w:p>
      <w:pPr>
        <w:pStyle w:val="TOC2"/>
        <w:tabs>
          <w:tab w:val="right" w:leader="dot" w:pos="8306"/>
        </w:tabs>
      </w:pPr>
      <w:hyperlink w:anchor="_Toc25538" w:history="1">
        <w:r>
          <w:rPr>
            <w:rFonts w:ascii="仿宋" w:eastAsia="仿宋" w:hAnsi="仿宋" w:cs="仿宋" w:hint="eastAsia"/>
            <w:lang w:eastAsia="zh-CN"/>
          </w:rPr>
          <w:t>(六)、氢氧化锂项目实施保障</w:t>
        </w:r>
        <w:r>
          <w:tab/>
        </w:r>
        <w:r>
          <w:fldChar w:fldCharType="begin"/>
        </w:r>
        <w:r>
          <w:instrText xml:space="preserve"> PAGEREF _Toc25538 \h </w:instrText>
        </w:r>
        <w:r>
          <w:fldChar w:fldCharType="separate"/>
        </w:r>
        <w:r>
          <w:t>43</w:t>
        </w:r>
        <w:r>
          <w:fldChar w:fldCharType="end"/>
        </w:r>
      </w:hyperlink>
    </w:p>
    <w:p>
      <w:pPr>
        <w:pStyle w:val="TOC1"/>
        <w:tabs>
          <w:tab w:val="right" w:leader="dot" w:pos="8306"/>
        </w:tabs>
      </w:pPr>
      <w:hyperlink w:anchor="_Toc14323" w:history="1">
        <w:r>
          <w:rPr>
            <w:rFonts w:ascii="仿宋" w:eastAsia="仿宋" w:hAnsi="仿宋" w:cs="仿宋" w:hint="eastAsia"/>
            <w:lang w:eastAsia="zh-CN"/>
          </w:rPr>
          <w:t>七、知识管理与技术创新</w:t>
        </w:r>
        <w:r>
          <w:tab/>
        </w:r>
        <w:r>
          <w:fldChar w:fldCharType="begin"/>
        </w:r>
        <w:r>
          <w:instrText xml:space="preserve"> PAGEREF _Toc14323 \h </w:instrText>
        </w:r>
        <w:r>
          <w:fldChar w:fldCharType="separate"/>
        </w:r>
        <w:r>
          <w:t>45</w:t>
        </w:r>
        <w:r>
          <w:fldChar w:fldCharType="end"/>
        </w:r>
      </w:hyperlink>
    </w:p>
    <w:p>
      <w:pPr>
        <w:pStyle w:val="TOC2"/>
        <w:tabs>
          <w:tab w:val="right" w:leader="dot" w:pos="8306"/>
        </w:tabs>
      </w:pPr>
      <w:hyperlink w:anchor="_Toc14930" w:history="1">
        <w:r>
          <w:rPr>
            <w:rFonts w:ascii="仿宋" w:eastAsia="仿宋" w:hAnsi="仿宋" w:cs="仿宋" w:hint="eastAsia"/>
            <w:lang w:eastAsia="zh-CN"/>
          </w:rPr>
          <w:t>(一)、知识管理体系建设</w:t>
        </w:r>
        <w:r>
          <w:tab/>
        </w:r>
        <w:r>
          <w:fldChar w:fldCharType="begin"/>
        </w:r>
        <w:r>
          <w:instrText xml:space="preserve"> PAGEREF _Toc14930 \h </w:instrText>
        </w:r>
        <w:r>
          <w:fldChar w:fldCharType="separate"/>
        </w:r>
        <w:r>
          <w:t>45</w:t>
        </w:r>
        <w:r>
          <w:fldChar w:fldCharType="end"/>
        </w:r>
      </w:hyperlink>
    </w:p>
    <w:p>
      <w:pPr>
        <w:pStyle w:val="TOC2"/>
        <w:tabs>
          <w:tab w:val="right" w:leader="dot" w:pos="8306"/>
        </w:tabs>
      </w:pPr>
      <w:hyperlink w:anchor="_Toc11602" w:history="1">
        <w:r>
          <w:rPr>
            <w:rFonts w:ascii="仿宋" w:eastAsia="仿宋" w:hAnsi="仿宋" w:cs="仿宋" w:hint="eastAsia"/>
            <w:lang w:eastAsia="zh-CN"/>
          </w:rPr>
          <w:t>(二)、技术创新与研发投入</w:t>
        </w:r>
        <w:r>
          <w:tab/>
        </w:r>
        <w:r>
          <w:fldChar w:fldCharType="begin"/>
        </w:r>
        <w:r>
          <w:instrText xml:space="preserve"> PAGEREF _Toc11602 \h </w:instrText>
        </w:r>
        <w:r>
          <w:fldChar w:fldCharType="separate"/>
        </w:r>
        <w:r>
          <w:t>46</w:t>
        </w:r>
        <w:r>
          <w:fldChar w:fldCharType="end"/>
        </w:r>
      </w:hyperlink>
    </w:p>
    <w:p>
      <w:pPr>
        <w:pStyle w:val="TOC2"/>
        <w:tabs>
          <w:tab w:val="right" w:leader="dot" w:pos="8306"/>
        </w:tabs>
      </w:pPr>
      <w:hyperlink w:anchor="_Toc16682" w:history="1">
        <w:r>
          <w:rPr>
            <w:rFonts w:ascii="仿宋" w:eastAsia="仿宋" w:hAnsi="仿宋" w:cs="仿宋" w:hint="eastAsia"/>
            <w:lang w:eastAsia="zh-CN"/>
          </w:rPr>
          <w:t>(三)、专利申请与技术保护</w:t>
        </w:r>
        <w:r>
          <w:tab/>
        </w:r>
        <w:r>
          <w:fldChar w:fldCharType="begin"/>
        </w:r>
        <w:r>
          <w:instrText xml:space="preserve"> PAGEREF _Toc16682 \h </w:instrText>
        </w:r>
        <w:r>
          <w:fldChar w:fldCharType="separate"/>
        </w:r>
        <w:r>
          <w:t>48</w:t>
        </w:r>
        <w:r>
          <w:fldChar w:fldCharType="end"/>
        </w:r>
      </w:hyperlink>
    </w:p>
    <w:p>
      <w:pPr>
        <w:pStyle w:val="TOC2"/>
        <w:tabs>
          <w:tab w:val="right" w:leader="dot" w:pos="8306"/>
        </w:tabs>
      </w:pPr>
      <w:hyperlink w:anchor="_Toc28040" w:history="1">
        <w:r>
          <w:rPr>
            <w:rFonts w:ascii="仿宋" w:eastAsia="仿宋" w:hAnsi="仿宋" w:cs="仿宋" w:hint="eastAsia"/>
            <w:lang w:eastAsia="zh-CN"/>
          </w:rPr>
          <w:t>(四)、人才培养与团队建设</w:t>
        </w:r>
        <w:r>
          <w:tab/>
        </w:r>
        <w:r>
          <w:fldChar w:fldCharType="begin"/>
        </w:r>
        <w:r>
          <w:instrText xml:space="preserve"> PAGEREF _Toc28040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67" w:history="1">
        <w:r>
          <w:rPr>
            <w:rFonts w:ascii="仿宋" w:eastAsia="仿宋" w:hAnsi="仿宋" w:cs="仿宋" w:hint="eastAsia"/>
            <w:lang w:eastAsia="zh-CN"/>
          </w:rPr>
          <w:t>八、投资背景及必要性分析</w:t>
        </w:r>
        <w:r>
          <w:tab/>
        </w:r>
        <w:r>
          <w:fldChar w:fldCharType="begin"/>
        </w:r>
        <w:r>
          <w:instrText xml:space="preserve"> PAGEREF _Toc25967 \h </w:instrText>
        </w:r>
        <w:r>
          <w:fldChar w:fldCharType="separate"/>
        </w:r>
        <w:r>
          <w:t>53</w:t>
        </w:r>
        <w:r>
          <w:fldChar w:fldCharType="end"/>
        </w:r>
      </w:hyperlink>
    </w:p>
    <w:p>
      <w:pPr>
        <w:pStyle w:val="TOC2"/>
        <w:tabs>
          <w:tab w:val="right" w:leader="dot" w:pos="8306"/>
        </w:tabs>
      </w:pPr>
      <w:hyperlink w:anchor="_Toc10409" w:history="1">
        <w:r>
          <w:rPr>
            <w:rFonts w:ascii="仿宋" w:eastAsia="仿宋" w:hAnsi="仿宋" w:cs="仿宋" w:hint="eastAsia"/>
            <w:lang w:eastAsia="zh-CN"/>
          </w:rPr>
          <w:t>(一)、氢氧化锂项目承办单位背景分析</w:t>
        </w:r>
        <w:r>
          <w:tab/>
        </w:r>
        <w:r>
          <w:fldChar w:fldCharType="begin"/>
        </w:r>
        <w:r>
          <w:instrText xml:space="preserve"> PAGEREF _Toc10409 \h </w:instrText>
        </w:r>
        <w:r>
          <w:fldChar w:fldCharType="separate"/>
        </w:r>
        <w:r>
          <w:t>53</w:t>
        </w:r>
        <w:r>
          <w:fldChar w:fldCharType="end"/>
        </w:r>
      </w:hyperlink>
    </w:p>
    <w:p>
      <w:pPr>
        <w:pStyle w:val="TOC2"/>
        <w:tabs>
          <w:tab w:val="right" w:leader="dot" w:pos="8306"/>
        </w:tabs>
      </w:pPr>
      <w:hyperlink w:anchor="_Toc14424" w:history="1">
        <w:r>
          <w:rPr>
            <w:rFonts w:ascii="仿宋" w:eastAsia="仿宋" w:hAnsi="仿宋" w:cs="仿宋" w:hint="eastAsia"/>
            <w:lang w:eastAsia="zh-CN"/>
          </w:rPr>
          <w:t>(二)、产业政策及发展规划</w:t>
        </w:r>
        <w:r>
          <w:tab/>
        </w:r>
        <w:r>
          <w:fldChar w:fldCharType="begin"/>
        </w:r>
        <w:r>
          <w:instrText xml:space="preserve"> PAGEREF _Toc14424 \h </w:instrText>
        </w:r>
        <w:r>
          <w:fldChar w:fldCharType="separate"/>
        </w:r>
        <w:r>
          <w:t>54</w:t>
        </w:r>
        <w:r>
          <w:fldChar w:fldCharType="end"/>
        </w:r>
      </w:hyperlink>
    </w:p>
    <w:p>
      <w:pPr>
        <w:pStyle w:val="TOC2"/>
        <w:tabs>
          <w:tab w:val="right" w:leader="dot" w:pos="8306"/>
        </w:tabs>
      </w:pPr>
      <w:hyperlink w:anchor="_Toc11938" w:history="1">
        <w:r>
          <w:rPr>
            <w:rFonts w:ascii="仿宋" w:eastAsia="仿宋" w:hAnsi="仿宋" w:cs="仿宋" w:hint="eastAsia"/>
            <w:lang w:eastAsia="zh-CN"/>
          </w:rPr>
          <w:t>(三)、鼓励中小企业发展</w:t>
        </w:r>
        <w:r>
          <w:tab/>
        </w:r>
        <w:r>
          <w:fldChar w:fldCharType="begin"/>
        </w:r>
        <w:r>
          <w:instrText xml:space="preserve"> PAGEREF _Toc11938 \h </w:instrText>
        </w:r>
        <w:r>
          <w:fldChar w:fldCharType="separate"/>
        </w:r>
        <w:r>
          <w:t>55</w:t>
        </w:r>
        <w:r>
          <w:fldChar w:fldCharType="end"/>
        </w:r>
      </w:hyperlink>
    </w:p>
    <w:p>
      <w:pPr>
        <w:pStyle w:val="TOC2"/>
        <w:tabs>
          <w:tab w:val="right" w:leader="dot" w:pos="8306"/>
        </w:tabs>
      </w:pPr>
      <w:hyperlink w:anchor="_Toc1904" w:history="1">
        <w:r>
          <w:rPr>
            <w:rFonts w:ascii="仿宋" w:eastAsia="仿宋" w:hAnsi="仿宋" w:cs="仿宋" w:hint="eastAsia"/>
            <w:lang w:eastAsia="zh-CN"/>
          </w:rPr>
          <w:t>(四)、宏观经济形势分析</w:t>
        </w:r>
        <w:r>
          <w:tab/>
        </w:r>
        <w:r>
          <w:fldChar w:fldCharType="begin"/>
        </w:r>
        <w:r>
          <w:instrText xml:space="preserve"> PAGEREF _Toc1904 \h </w:instrText>
        </w:r>
        <w:r>
          <w:fldChar w:fldCharType="separate"/>
        </w:r>
        <w:r>
          <w:t>57</w:t>
        </w:r>
        <w:r>
          <w:fldChar w:fldCharType="end"/>
        </w:r>
      </w:hyperlink>
    </w:p>
    <w:p>
      <w:pPr>
        <w:pStyle w:val="TOC2"/>
        <w:tabs>
          <w:tab w:val="right" w:leader="dot" w:pos="8306"/>
        </w:tabs>
      </w:pPr>
      <w:hyperlink w:anchor="_Toc1783" w:history="1">
        <w:r>
          <w:rPr>
            <w:rFonts w:ascii="仿宋" w:eastAsia="仿宋" w:hAnsi="仿宋" w:cs="仿宋" w:hint="eastAsia"/>
            <w:lang w:eastAsia="zh-CN"/>
          </w:rPr>
          <w:t>(五)、区域经济发展概况</w:t>
        </w:r>
        <w:r>
          <w:tab/>
        </w:r>
        <w:r>
          <w:fldChar w:fldCharType="begin"/>
        </w:r>
        <w:r>
          <w:instrText xml:space="preserve"> PAGEREF _Toc1783 \h </w:instrText>
        </w:r>
        <w:r>
          <w:fldChar w:fldCharType="separate"/>
        </w:r>
        <w:r>
          <w:t>58</w:t>
        </w:r>
        <w:r>
          <w:fldChar w:fldCharType="end"/>
        </w:r>
      </w:hyperlink>
    </w:p>
    <w:p>
      <w:pPr>
        <w:pStyle w:val="TOC2"/>
        <w:tabs>
          <w:tab w:val="right" w:leader="dot" w:pos="8306"/>
        </w:tabs>
      </w:pPr>
      <w:hyperlink w:anchor="_Toc29632" w:history="1">
        <w:r>
          <w:rPr>
            <w:rFonts w:ascii="仿宋" w:eastAsia="仿宋" w:hAnsi="仿宋" w:cs="仿宋" w:hint="eastAsia"/>
            <w:lang w:eastAsia="zh-CN"/>
          </w:rPr>
          <w:t>(六)、氢氧化锂项目必要性分析</w:t>
        </w:r>
        <w:r>
          <w:tab/>
        </w:r>
        <w:r>
          <w:fldChar w:fldCharType="begin"/>
        </w:r>
        <w:r>
          <w:instrText xml:space="preserve"> PAGEREF _Toc29632 \h </w:instrText>
        </w:r>
        <w:r>
          <w:fldChar w:fldCharType="separate"/>
        </w:r>
        <w:r>
          <w:t>59</w:t>
        </w:r>
        <w:r>
          <w:fldChar w:fldCharType="end"/>
        </w:r>
      </w:hyperlink>
    </w:p>
    <w:p>
      <w:pPr>
        <w:pStyle w:val="TOC1"/>
        <w:tabs>
          <w:tab w:val="right" w:leader="dot" w:pos="8306"/>
        </w:tabs>
      </w:pPr>
      <w:hyperlink w:anchor="_Toc4026" w:history="1">
        <w:r>
          <w:rPr>
            <w:rFonts w:ascii="仿宋" w:eastAsia="仿宋" w:hAnsi="仿宋" w:cs="仿宋" w:hint="eastAsia"/>
            <w:lang w:eastAsia="zh-CN"/>
          </w:rPr>
          <w:t>九、市场趋势与竞争分析</w:t>
        </w:r>
        <w:r>
          <w:tab/>
        </w:r>
        <w:r>
          <w:fldChar w:fldCharType="begin"/>
        </w:r>
        <w:r>
          <w:instrText xml:space="preserve"> PAGEREF _Toc4026 \h </w:instrText>
        </w:r>
        <w:r>
          <w:fldChar w:fldCharType="separate"/>
        </w:r>
        <w:r>
          <w:t>61</w:t>
        </w:r>
        <w:r>
          <w:fldChar w:fldCharType="end"/>
        </w:r>
      </w:hyperlink>
    </w:p>
    <w:p>
      <w:pPr>
        <w:pStyle w:val="TOC2"/>
        <w:tabs>
          <w:tab w:val="right" w:leader="dot" w:pos="8306"/>
        </w:tabs>
      </w:pPr>
      <w:hyperlink w:anchor="_Toc26492" w:history="1">
        <w:r>
          <w:rPr>
            <w:rFonts w:ascii="仿宋" w:eastAsia="仿宋" w:hAnsi="仿宋" w:cs="仿宋" w:hint="eastAsia"/>
            <w:lang w:eastAsia="zh-CN"/>
          </w:rPr>
          <w:t>(一)、行业市场趋势分析</w:t>
        </w:r>
        <w:r>
          <w:tab/>
        </w:r>
        <w:r>
          <w:fldChar w:fldCharType="begin"/>
        </w:r>
        <w:r>
          <w:instrText xml:space="preserve"> PAGEREF _Toc26492 \h </w:instrText>
        </w:r>
        <w:r>
          <w:fldChar w:fldCharType="separate"/>
        </w:r>
        <w:r>
          <w:t>61</w:t>
        </w:r>
        <w:r>
          <w:fldChar w:fldCharType="end"/>
        </w:r>
      </w:hyperlink>
    </w:p>
    <w:p>
      <w:pPr>
        <w:pStyle w:val="TOC2"/>
        <w:tabs>
          <w:tab w:val="right" w:leader="dot" w:pos="8306"/>
        </w:tabs>
      </w:pPr>
      <w:hyperlink w:anchor="_Toc9490" w:history="1">
        <w:r>
          <w:rPr>
            <w:rFonts w:ascii="仿宋" w:eastAsia="仿宋" w:hAnsi="仿宋" w:cs="仿宋" w:hint="eastAsia"/>
            <w:lang w:eastAsia="zh-CN"/>
          </w:rPr>
          <w:t>(二)、竞争对手动态监测</w:t>
        </w:r>
        <w:r>
          <w:tab/>
        </w:r>
        <w:r>
          <w:fldChar w:fldCharType="begin"/>
        </w:r>
        <w:r>
          <w:instrText xml:space="preserve"> PAGEREF _Toc9490 \h </w:instrText>
        </w:r>
        <w:r>
          <w:fldChar w:fldCharType="separate"/>
        </w:r>
        <w:r>
          <w:t>63</w:t>
        </w:r>
        <w:r>
          <w:fldChar w:fldCharType="end"/>
        </w:r>
      </w:hyperlink>
    </w:p>
    <w:p>
      <w:pPr>
        <w:pStyle w:val="TOC2"/>
        <w:tabs>
          <w:tab w:val="right" w:leader="dot" w:pos="8306"/>
        </w:tabs>
      </w:pPr>
      <w:hyperlink w:anchor="_Toc1515" w:history="1">
        <w:r>
          <w:rPr>
            <w:rFonts w:ascii="仿宋" w:eastAsia="仿宋" w:hAnsi="仿宋" w:cs="仿宋" w:hint="eastAsia"/>
            <w:lang w:eastAsia="zh-CN"/>
          </w:rPr>
          <w:t>(三)、新兴技术与创新趋势</w:t>
        </w:r>
        <w:r>
          <w:tab/>
        </w:r>
        <w:r>
          <w:fldChar w:fldCharType="begin"/>
        </w:r>
        <w:r>
          <w:instrText xml:space="preserve"> PAGEREF _Toc1515 \h </w:instrText>
        </w:r>
        <w:r>
          <w:fldChar w:fldCharType="separate"/>
        </w:r>
        <w:r>
          <w:t>65</w:t>
        </w:r>
        <w:r>
          <w:fldChar w:fldCharType="end"/>
        </w:r>
      </w:hyperlink>
    </w:p>
    <w:p>
      <w:pPr>
        <w:pStyle w:val="TOC2"/>
        <w:tabs>
          <w:tab w:val="right" w:leader="dot" w:pos="8306"/>
        </w:tabs>
      </w:pPr>
      <w:hyperlink w:anchor="_Toc7679" w:history="1">
        <w:r>
          <w:rPr>
            <w:rFonts w:ascii="仿宋" w:eastAsia="仿宋" w:hAnsi="仿宋" w:cs="仿宋" w:hint="eastAsia"/>
            <w:lang w:eastAsia="zh-CN"/>
          </w:rPr>
          <w:t>(四)、市场机会与威胁评估</w:t>
        </w:r>
        <w:r>
          <w:tab/>
        </w:r>
        <w:r>
          <w:fldChar w:fldCharType="begin"/>
        </w:r>
        <w:r>
          <w:instrText xml:space="preserve"> PAGEREF _Toc7679 \h </w:instrText>
        </w:r>
        <w:r>
          <w:fldChar w:fldCharType="separate"/>
        </w:r>
        <w:r>
          <w:t>67</w:t>
        </w:r>
        <w:r>
          <w:fldChar w:fldCharType="end"/>
        </w:r>
      </w:hyperlink>
    </w:p>
    <w:p>
      <w:pPr>
        <w:pStyle w:val="TOC1"/>
        <w:tabs>
          <w:tab w:val="right" w:leader="dot" w:pos="8306"/>
        </w:tabs>
      </w:pPr>
      <w:hyperlink w:anchor="_Toc20375" w:history="1">
        <w:r>
          <w:rPr>
            <w:rFonts w:ascii="仿宋" w:eastAsia="仿宋" w:hAnsi="仿宋" w:cs="仿宋" w:hint="eastAsia"/>
            <w:lang w:eastAsia="zh-CN"/>
          </w:rPr>
          <w:t>十、社会责任与可持续发展</w:t>
        </w:r>
        <w:r>
          <w:tab/>
        </w:r>
        <w:r>
          <w:fldChar w:fldCharType="begin"/>
        </w:r>
        <w:r>
          <w:instrText xml:space="preserve"> PAGEREF _Toc20375 \h </w:instrText>
        </w:r>
        <w:r>
          <w:fldChar w:fldCharType="separate"/>
        </w:r>
        <w:r>
          <w:t>69</w:t>
        </w:r>
        <w:r>
          <w:fldChar w:fldCharType="end"/>
        </w:r>
      </w:hyperlink>
    </w:p>
    <w:p>
      <w:pPr>
        <w:pStyle w:val="TOC2"/>
        <w:tabs>
          <w:tab w:val="right" w:leader="dot" w:pos="8306"/>
        </w:tabs>
      </w:pPr>
      <w:hyperlink w:anchor="_Toc4164" w:history="1">
        <w:r>
          <w:rPr>
            <w:rFonts w:ascii="仿宋" w:eastAsia="仿宋" w:hAnsi="仿宋" w:cs="仿宋" w:hint="eastAsia"/>
            <w:lang w:eastAsia="zh-CN"/>
          </w:rPr>
          <w:t>(一)、社会责任理念</w:t>
        </w:r>
        <w:r>
          <w:tab/>
        </w:r>
        <w:r>
          <w:fldChar w:fldCharType="begin"/>
        </w:r>
        <w:r>
          <w:instrText xml:space="preserve"> PAGEREF _Toc4164 \h </w:instrText>
        </w:r>
        <w:r>
          <w:fldChar w:fldCharType="separate"/>
        </w:r>
        <w:r>
          <w:t>69</w:t>
        </w:r>
        <w:r>
          <w:fldChar w:fldCharType="end"/>
        </w:r>
      </w:hyperlink>
    </w:p>
    <w:p>
      <w:pPr>
        <w:pStyle w:val="TOC2"/>
        <w:tabs>
          <w:tab w:val="right" w:leader="dot" w:pos="8306"/>
        </w:tabs>
      </w:pPr>
      <w:hyperlink w:anchor="_Toc17682" w:history="1">
        <w:r>
          <w:rPr>
            <w:rFonts w:ascii="仿宋" w:eastAsia="仿宋" w:hAnsi="仿宋" w:cs="仿宋" w:hint="eastAsia"/>
            <w:lang w:eastAsia="zh-CN"/>
          </w:rPr>
          <w:t>(二)、公益活动与社区参与</w:t>
        </w:r>
        <w:r>
          <w:tab/>
        </w:r>
        <w:r>
          <w:fldChar w:fldCharType="begin"/>
        </w:r>
        <w:r>
          <w:instrText xml:space="preserve"> PAGEREF _Toc17682 \h </w:instrText>
        </w:r>
        <w:r>
          <w:fldChar w:fldCharType="separate"/>
        </w:r>
        <w:r>
          <w:t>70</w:t>
        </w:r>
        <w:r>
          <w:fldChar w:fldCharType="end"/>
        </w:r>
      </w:hyperlink>
    </w:p>
    <w:p>
      <w:pPr>
        <w:pStyle w:val="TOC2"/>
        <w:tabs>
          <w:tab w:val="right" w:leader="dot" w:pos="8306"/>
        </w:tabs>
      </w:pPr>
      <w:hyperlink w:anchor="_Toc7324" w:history="1">
        <w:r>
          <w:rPr>
            <w:rFonts w:ascii="仿宋" w:eastAsia="仿宋" w:hAnsi="仿宋" w:cs="仿宋" w:hint="eastAsia"/>
            <w:lang w:eastAsia="zh-CN"/>
          </w:rPr>
          <w:t>(三)、可持续发展策略</w:t>
        </w:r>
        <w:r>
          <w:tab/>
        </w:r>
        <w:r>
          <w:fldChar w:fldCharType="begin"/>
        </w:r>
        <w:r>
          <w:instrText xml:space="preserve"> PAGEREF _Toc7324 \h </w:instrText>
        </w:r>
        <w:r>
          <w:fldChar w:fldCharType="separate"/>
        </w:r>
        <w:r>
          <w:t>72</w:t>
        </w:r>
        <w:r>
          <w:fldChar w:fldCharType="end"/>
        </w:r>
      </w:hyperlink>
    </w:p>
    <w:p>
      <w:pPr>
        <w:pStyle w:val="TOC2"/>
        <w:tabs>
          <w:tab w:val="right" w:leader="dot" w:pos="8306"/>
        </w:tabs>
      </w:pPr>
      <w:hyperlink w:anchor="_Toc25809" w:history="1">
        <w:r>
          <w:rPr>
            <w:rFonts w:ascii="仿宋" w:eastAsia="仿宋" w:hAnsi="仿宋" w:cs="仿宋" w:hint="eastAsia"/>
            <w:lang w:eastAsia="zh-CN"/>
          </w:rPr>
          <w:t>(四)、企业文化与价值观</w:t>
        </w:r>
        <w:r>
          <w:tab/>
        </w:r>
        <w:r>
          <w:fldChar w:fldCharType="begin"/>
        </w:r>
        <w:r>
          <w:instrText xml:space="preserve"> PAGEREF _Toc25809 \h </w:instrText>
        </w:r>
        <w:r>
          <w:fldChar w:fldCharType="separate"/>
        </w:r>
        <w:r>
          <w:t>73</w:t>
        </w:r>
        <w:r>
          <w:fldChar w:fldCharType="end"/>
        </w:r>
      </w:hyperlink>
    </w:p>
    <w:p>
      <w:pPr>
        <w:pStyle w:val="TOC1"/>
        <w:tabs>
          <w:tab w:val="right" w:leader="dot" w:pos="8306"/>
        </w:tabs>
      </w:pPr>
      <w:hyperlink w:anchor="_Toc19880" w:history="1">
        <w:r>
          <w:rPr>
            <w:rFonts w:ascii="仿宋" w:eastAsia="仿宋" w:hAnsi="仿宋" w:cs="仿宋" w:hint="eastAsia"/>
            <w:lang w:eastAsia="zh-CN"/>
          </w:rPr>
          <w:t>十一、风险管理与应对策略</w:t>
        </w:r>
        <w:r>
          <w:tab/>
        </w:r>
        <w:r>
          <w:fldChar w:fldCharType="begin"/>
        </w:r>
        <w:r>
          <w:instrText xml:space="preserve"> PAGEREF _Toc19880 \h </w:instrText>
        </w:r>
        <w:r>
          <w:fldChar w:fldCharType="separate"/>
        </w:r>
        <w:r>
          <w:t>75</w:t>
        </w:r>
        <w:r>
          <w:fldChar w:fldCharType="end"/>
        </w:r>
      </w:hyperlink>
    </w:p>
    <w:p>
      <w:pPr>
        <w:pStyle w:val="TOC2"/>
        <w:tabs>
          <w:tab w:val="right" w:leader="dot" w:pos="8306"/>
        </w:tabs>
      </w:pPr>
      <w:hyperlink w:anchor="_Toc1259" w:history="1">
        <w:r>
          <w:rPr>
            <w:rFonts w:ascii="仿宋" w:eastAsia="仿宋" w:hAnsi="仿宋" w:cs="仿宋" w:hint="eastAsia"/>
            <w:lang w:eastAsia="zh-CN"/>
          </w:rPr>
          <w:t>(一)、风险管理流程</w:t>
        </w:r>
        <w:r>
          <w:tab/>
        </w:r>
        <w:r>
          <w:fldChar w:fldCharType="begin"/>
        </w:r>
        <w:r>
          <w:instrText xml:space="preserve"> PAGEREF _Toc1259 \h </w:instrText>
        </w:r>
        <w:r>
          <w:fldChar w:fldCharType="separate"/>
        </w:r>
        <w:r>
          <w:t>75</w:t>
        </w:r>
        <w:r>
          <w:fldChar w:fldCharType="end"/>
        </w:r>
      </w:hyperlink>
    </w:p>
    <w:p>
      <w:pPr>
        <w:pStyle w:val="TOC2"/>
        <w:tabs>
          <w:tab w:val="right" w:leader="dot" w:pos="8306"/>
        </w:tabs>
      </w:pPr>
      <w:hyperlink w:anchor="_Toc10041" w:history="1">
        <w:r>
          <w:rPr>
            <w:rFonts w:ascii="仿宋" w:eastAsia="仿宋" w:hAnsi="仿宋" w:cs="仿宋" w:hint="eastAsia"/>
            <w:lang w:eastAsia="zh-CN"/>
          </w:rPr>
          <w:t>(二)、风险识别与评估</w:t>
        </w:r>
        <w:r>
          <w:tab/>
        </w:r>
        <w:r>
          <w:fldChar w:fldCharType="begin"/>
        </w:r>
        <w:r>
          <w:instrText xml:space="preserve"> PAGEREF _Toc10041 \h </w:instrText>
        </w:r>
        <w:r>
          <w:fldChar w:fldCharType="separate"/>
        </w:r>
        <w:r>
          <w:t>78</w:t>
        </w:r>
        <w:r>
          <w:fldChar w:fldCharType="end"/>
        </w:r>
      </w:hyperlink>
    </w:p>
    <w:p>
      <w:pPr>
        <w:pStyle w:val="TOC2"/>
        <w:tabs>
          <w:tab w:val="right" w:leader="dot" w:pos="8306"/>
        </w:tabs>
      </w:pPr>
      <w:hyperlink w:anchor="_Toc20413" w:history="1">
        <w:r>
          <w:rPr>
            <w:rFonts w:ascii="仿宋" w:eastAsia="仿宋" w:hAnsi="仿宋" w:cs="仿宋" w:hint="eastAsia"/>
            <w:lang w:eastAsia="zh-CN"/>
          </w:rPr>
          <w:t>(三)、风险控制与应对策略</w:t>
        </w:r>
        <w:r>
          <w:tab/>
        </w:r>
        <w:r>
          <w:fldChar w:fldCharType="begin"/>
        </w:r>
        <w:r>
          <w:instrText xml:space="preserve"> PAGEREF _Toc20413 \h </w:instrText>
        </w:r>
        <w:r>
          <w:fldChar w:fldCharType="separate"/>
        </w:r>
        <w:r>
          <w:t>80</w:t>
        </w:r>
        <w:r>
          <w:fldChar w:fldCharType="end"/>
        </w:r>
      </w:hyperlink>
    </w:p>
    <w:p>
      <w:pPr>
        <w:pStyle w:val="TOC2"/>
        <w:tabs>
          <w:tab w:val="right" w:leader="dot" w:pos="8306"/>
        </w:tabs>
      </w:pPr>
      <w:hyperlink w:anchor="_Toc12503" w:history="1">
        <w:r>
          <w:rPr>
            <w:rFonts w:ascii="仿宋" w:eastAsia="仿宋" w:hAnsi="仿宋" w:cs="仿宋" w:hint="eastAsia"/>
            <w:lang w:eastAsia="zh-CN"/>
          </w:rPr>
          <w:t>(四)、危机管理与应急预案</w:t>
        </w:r>
        <w:r>
          <w:tab/>
        </w:r>
        <w:r>
          <w:fldChar w:fldCharType="begin"/>
        </w:r>
        <w:r>
          <w:instrText xml:space="preserve"> PAGEREF _Toc12503 \h </w:instrText>
        </w:r>
        <w:r>
          <w:fldChar w:fldCharType="separate"/>
        </w:r>
        <w:r>
          <w:t>82</w:t>
        </w:r>
        <w:r>
          <w:fldChar w:fldCharType="end"/>
        </w:r>
      </w:hyperlink>
    </w:p>
    <w:p>
      <w:pPr>
        <w:pStyle w:val="TOC1"/>
        <w:tabs>
          <w:tab w:val="right" w:leader="dot" w:pos="8306"/>
        </w:tabs>
      </w:pPr>
      <w:hyperlink w:anchor="_Toc8899" w:history="1">
        <w:r>
          <w:rPr>
            <w:rFonts w:ascii="仿宋" w:eastAsia="仿宋" w:hAnsi="仿宋" w:cs="仿宋" w:hint="eastAsia"/>
            <w:lang w:eastAsia="zh-CN"/>
          </w:rPr>
          <w:t>十二、供应链管理与物流优化</w:t>
        </w:r>
        <w:r>
          <w:tab/>
        </w:r>
        <w:r>
          <w:fldChar w:fldCharType="begin"/>
        </w:r>
        <w:r>
          <w:instrText xml:space="preserve"> PAGEREF _Toc8899 \h </w:instrText>
        </w:r>
        <w:r>
          <w:fldChar w:fldCharType="separate"/>
        </w:r>
        <w:r>
          <w:t>85</w:t>
        </w:r>
        <w:r>
          <w:fldChar w:fldCharType="end"/>
        </w:r>
      </w:hyperlink>
    </w:p>
    <w:p>
      <w:pPr>
        <w:pStyle w:val="TOC2"/>
        <w:tabs>
          <w:tab w:val="right" w:leader="dot" w:pos="8306"/>
        </w:tabs>
      </w:pPr>
      <w:hyperlink w:anchor="_Toc24004" w:history="1">
        <w:r>
          <w:rPr>
            <w:rFonts w:ascii="仿宋" w:eastAsia="仿宋" w:hAnsi="仿宋" w:cs="仿宋" w:hint="eastAsia"/>
            <w:lang w:eastAsia="zh-CN"/>
          </w:rPr>
          <w:t>(一)、供应链规划与优化</w:t>
        </w:r>
        <w:r>
          <w:tab/>
        </w:r>
        <w:r>
          <w:fldChar w:fldCharType="begin"/>
        </w:r>
        <w:r>
          <w:instrText xml:space="preserve"> PAGEREF _Toc24004 \h </w:instrText>
        </w:r>
        <w:r>
          <w:fldChar w:fldCharType="separate"/>
        </w:r>
        <w:r>
          <w:t>85</w:t>
        </w:r>
        <w:r>
          <w:fldChar w:fldCharType="end"/>
        </w:r>
      </w:hyperlink>
    </w:p>
    <w:p>
      <w:pPr>
        <w:pStyle w:val="TOC2"/>
        <w:tabs>
          <w:tab w:val="right" w:leader="dot" w:pos="8306"/>
        </w:tabs>
      </w:pPr>
      <w:hyperlink w:anchor="_Toc18725" w:history="1">
        <w:r>
          <w:rPr>
            <w:rFonts w:ascii="仿宋" w:eastAsia="仿宋" w:hAnsi="仿宋" w:cs="仿宋" w:hint="eastAsia"/>
            <w:lang w:eastAsia="zh-CN"/>
          </w:rPr>
          <w:t>(二)、供应商选择与评估</w:t>
        </w:r>
        <w:r>
          <w:tab/>
        </w:r>
        <w:r>
          <w:fldChar w:fldCharType="begin"/>
        </w:r>
        <w:r>
          <w:instrText xml:space="preserve"> PAGEREF _Toc18725 \h </w:instrText>
        </w:r>
        <w:r>
          <w:fldChar w:fldCharType="separate"/>
        </w:r>
        <w:r>
          <w:t>87</w:t>
        </w:r>
        <w:r>
          <w:fldChar w:fldCharType="end"/>
        </w:r>
      </w:hyperlink>
    </w:p>
    <w:p>
      <w:pPr>
        <w:pStyle w:val="TOC2"/>
        <w:tabs>
          <w:tab w:val="right" w:leader="dot" w:pos="8306"/>
        </w:tabs>
      </w:pPr>
      <w:hyperlink w:anchor="_Toc1476" w:history="1">
        <w:r>
          <w:rPr>
            <w:rFonts w:ascii="仿宋" w:eastAsia="仿宋" w:hAnsi="仿宋" w:cs="仿宋" w:hint="eastAsia"/>
            <w:lang w:eastAsia="zh-CN"/>
          </w:rPr>
          <w:t>(三)、物流网络设计与管理</w:t>
        </w:r>
        <w:r>
          <w:tab/>
        </w:r>
        <w:r>
          <w:fldChar w:fldCharType="begin"/>
        </w:r>
        <w:r>
          <w:instrText xml:space="preserve"> PAGEREF _Toc1476 \h </w:instrText>
        </w:r>
        <w:r>
          <w:fldChar w:fldCharType="separate"/>
        </w:r>
        <w:r>
          <w:t>89</w:t>
        </w:r>
        <w:r>
          <w:fldChar w:fldCharType="end"/>
        </w:r>
      </w:hyperlink>
    </w:p>
    <w:p>
      <w:pPr>
        <w:pStyle w:val="TOC2"/>
        <w:tabs>
          <w:tab w:val="right" w:leader="dot" w:pos="8306"/>
        </w:tabs>
      </w:pPr>
      <w:hyperlink w:anchor="_Toc6093" w:history="1">
        <w:r>
          <w:rPr>
            <w:rFonts w:ascii="仿宋" w:eastAsia="仿宋" w:hAnsi="仿宋" w:cs="仿宋" w:hint="eastAsia"/>
            <w:lang w:eastAsia="zh-CN"/>
          </w:rPr>
          <w:t>(四)、库存控制与仓储管理</w:t>
        </w:r>
        <w:r>
          <w:tab/>
        </w:r>
        <w:r>
          <w:fldChar w:fldCharType="begin"/>
        </w:r>
        <w:r>
          <w:instrText xml:space="preserve"> PAGEREF _Toc6093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氢氧化锂项目管理已成为推动企业及组织持续创新的核心动力。本氢氧化锂项目报告集中讨论了氢氧化锂项目策划、实施与评估的关键环节，旨在通过系统分析和反思氢氧化锂项目管理实践中的优势与不足，提升氢氧化锂项目执行的有效性和效率。报告内容涵盖了氢氧化锂项目的目标设定、资源配置、风险控制与成果交付等多个维度，为读者提供了一套完整的氢氧化锂项目管理解决方案。需要强调的是，本报告仅用于学术研讨，不得用于商业目的，其内部详细资料和结论供学习交流使用，以促进氢氧化锂项目管理领域的知识共享和专业发展。</w:t>
      </w:r>
    </w:p>
    <w:p>
      <w:pPr>
        <w:pStyle w:val="Heading1"/>
        <w:ind w:firstLine="560" w:firstLineChars="200"/>
        <w:rPr>
          <w:rFonts w:ascii="仿宋" w:eastAsia="仿宋" w:hAnsi="仿宋" w:cs="仿宋" w:hint="eastAsia"/>
          <w:sz w:val="28"/>
          <w:lang w:eastAsia="zh-CN"/>
        </w:rPr>
      </w:pPr>
      <w:bookmarkStart w:id="2" w:name="_Toc30878"/>
      <w:r>
        <w:rPr>
          <w:rFonts w:ascii="仿宋" w:eastAsia="仿宋" w:hAnsi="仿宋" w:cs="仿宋" w:hint="eastAsia"/>
          <w:sz w:val="28"/>
          <w:lang w:eastAsia="zh-CN"/>
        </w:rPr>
        <w:t>一、氢氧化锂项目选址说明</w:t>
      </w:r>
      <w:bookmarkEnd w:id="2"/>
    </w:p>
    <w:p>
      <w:pPr>
        <w:pStyle w:val="Heading2"/>
        <w:rPr>
          <w:rFonts w:ascii="仿宋" w:eastAsia="仿宋" w:hAnsi="仿宋" w:cs="仿宋" w:hint="eastAsia"/>
          <w:lang w:eastAsia="zh-CN"/>
        </w:rPr>
      </w:pPr>
      <w:bookmarkStart w:id="3" w:name="_Toc16646"/>
      <w:r>
        <w:rPr>
          <w:rFonts w:ascii="仿宋" w:eastAsia="仿宋" w:hAnsi="仿宋" w:cs="仿宋" w:hint="eastAsia"/>
          <w:lang w:eastAsia="zh-CN"/>
        </w:rPr>
        <w:t>(一)、氢氧化锂项目选址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选址位于XXXX市XXXX区XXXX街道XXXX路，地理位置优越，地势平坦，交通便利。附近有多条主要道路交汇，便于原材料的运输和成品的配送。地理位置的优越性将为氢氧化锂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氢氧化锂项目用地的合规性。经过详细的规划和评估，选址地区的用地性质、容积率、绿化率等指标将被科学确定，以满足氢氧化锂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2995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选址地区的用地性质被确定为工业用地，以支持氢氧化锂项目的生产和运营。确保用地性质符合地方规划，并满足氢氧化锂项目的实际需求。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根据地区规划和建设标准，设定合理的容积率。容积率的设定要考虑氢氧化锂项目的建筑需求，确保建筑的布局紧凑，用地高效利用。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确保氢氧化锂项目选址地区的绿化率符合环保法规的要求。通过科学的绿化设计，提高绿化率，改善周边环境，为员工提供良好的工作生活环境。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298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针对氢氧化锂项目的实际需求，考虑采用垂直建筑设计，提高建筑的层数，减小占地面积。这将有助于在有限的用地内实现更大的建筑容积。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61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氢氧化锂项目的原材料运输和成品配送提供了便捷的通道。地理位置的优越性将成为总图布置方案的首要考虑因素，确保氢氧化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氢氧化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氢氧化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氢氧化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975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选址综合评价是对所有选址因素进行全面权衡和评估的过程，包括地理位置、交通便利性、用地控制指标等多个方面。通过科学的评价方法，确保最终选址符合氢氧化锂项目的长期发展需求和可行性要求。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选址地点的地理位置是综合评价的首要因素。地理位置的优越性将为氢氧化锂项目的成功实施提供战略优势。通过全面利用地理位置，确保氢氧化锂项目在市场接触、原材料供应、成品销售等方面具备便利条件。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综合评价将充分考虑选址地区的交通便利性。主要道路的交汇、交通流畅性等因素将被纳入考虑范围。通过科学评估交通状况，确保氢氧化锂项目的运输通道顺畅，为物流和员工的出行提供良好保障。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用地控制指标是综合评价中的重要组成部分。通过科学制定用地控制指标，明确用地性质、用途、容积率等，确保用地的规划与氢氧化锂项目的实际需求相符。这有助于用地的科学利用和可持续性发展。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氢氧化锂项目的空间布局合理有序。绿化空间、建筑布局、功能区域划分等因素将在总图布置中得到综合考虑，为氢氧化锂项目提供良好的空间环境。</w:t>
      </w:r>
    </w:p>
    <w:p>
      <w:pPr>
        <w:pStyle w:val="Heading1"/>
        <w:ind w:firstLine="560" w:firstLineChars="200"/>
        <w:rPr>
          <w:rFonts w:ascii="仿宋" w:eastAsia="仿宋" w:hAnsi="仿宋" w:cs="仿宋" w:hint="eastAsia"/>
          <w:sz w:val="28"/>
          <w:lang w:eastAsia="zh-CN"/>
        </w:rPr>
      </w:pPr>
      <w:bookmarkStart w:id="8" w:name="_Toc14279"/>
      <w:r>
        <w:rPr>
          <w:rFonts w:ascii="仿宋" w:eastAsia="仿宋" w:hAnsi="仿宋" w:cs="仿宋" w:hint="eastAsia"/>
          <w:sz w:val="28"/>
          <w:lang w:eastAsia="zh-CN"/>
        </w:rPr>
        <w:t>二、氢氧化锂项目市场前景分析</w:t>
      </w:r>
      <w:bookmarkEnd w:id="8"/>
    </w:p>
    <w:p>
      <w:pPr>
        <w:pStyle w:val="Heading2"/>
        <w:rPr>
          <w:rFonts w:ascii="仿宋" w:eastAsia="仿宋" w:hAnsi="仿宋" w:cs="仿宋" w:hint="eastAsia"/>
          <w:lang w:eastAsia="zh-CN"/>
        </w:rPr>
      </w:pPr>
      <w:bookmarkStart w:id="9" w:name="_Toc9418"/>
      <w:r>
        <w:rPr>
          <w:rFonts w:ascii="仿宋" w:eastAsia="仿宋" w:hAnsi="仿宋" w:cs="仿宋" w:hint="eastAsia"/>
          <w:lang w:eastAsia="zh-CN"/>
        </w:rPr>
        <w:t>(一)、建设地经济发展概况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氢氧化锂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为适应经济快速发展的需要，建设地加大了对基础设施建设的投入。新建、改建的高速公路、城市轨道交通、现代化港口等氢氧化锂项目得到了快速推进，提高了城市的综合竞争力。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建设地注重生态环境保护和可持续发展。实施了大规模的环境治理氢氧化锂项目，提升了空气质量和水质。同时，该地推动绿色产业和清洁能源的发展，致力于打造宜居宜业的城市环境。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建设地积极参与区域合作和国际交往，拓展了多领域的国际合作氢氧化锂项目。通过加强国际交流，该地区引进了大量国外优质技术和资金，同时推动了本地产业的对外拓展。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0" w:name="_Toc13403"/>
      <w:r>
        <w:rPr>
          <w:rFonts w:ascii="仿宋" w:eastAsia="仿宋" w:hAnsi="仿宋" w:cs="仿宋" w:hint="eastAsia"/>
          <w:sz w:val="28"/>
          <w:lang w:eastAsia="zh-CN"/>
        </w:rPr>
        <w:t>(二)、行业市场分析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氢氧化锂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1" w:name="_Toc3020"/>
      <w:r>
        <w:rPr>
          <w:rFonts w:ascii="仿宋" w:eastAsia="仿宋" w:hAnsi="仿宋" w:cs="仿宋" w:hint="eastAsia"/>
          <w:sz w:val="28"/>
          <w:lang w:eastAsia="zh-CN"/>
        </w:rPr>
        <w:t>三、土建工程设计</w:t>
      </w:r>
      <w:bookmarkEnd w:id="11"/>
    </w:p>
    <w:p>
      <w:pPr>
        <w:pStyle w:val="Heading2"/>
        <w:rPr>
          <w:rFonts w:ascii="仿宋" w:eastAsia="仿宋" w:hAnsi="仿宋" w:cs="仿宋" w:hint="eastAsia"/>
          <w:lang w:eastAsia="zh-CN"/>
        </w:rPr>
      </w:pPr>
      <w:bookmarkStart w:id="12" w:name="_Toc544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3" w:name="_Toc895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永久性建筑设计：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在具体氢氧化锂项目中，安全等级的划分和设计年限的确定会根据当地法规、工程性质、用途等因素进行详细规定。设计人员需要根据具体情况确保工程在设计和施工阶段符合相应的安全标准和设计年限要求。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4" w:name="_Toc1208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氢氧化锂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5" w:name="_Toc391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建筑材料环保标准：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6" w:name="_Toc12789"/>
      <w:r>
        <w:rPr>
          <w:rFonts w:ascii="仿宋" w:eastAsia="仿宋" w:hAnsi="仿宋" w:cs="仿宋" w:hint="eastAsia"/>
          <w:sz w:val="28"/>
          <w:lang w:eastAsia="zh-CN"/>
        </w:rPr>
        <w:t>四、氢氧化锂项目环境保护分析</w:t>
      </w:r>
      <w:bookmarkEnd w:id="16"/>
    </w:p>
    <w:p>
      <w:pPr>
        <w:pStyle w:val="Heading2"/>
        <w:rPr>
          <w:rFonts w:ascii="仿宋" w:eastAsia="仿宋" w:hAnsi="仿宋" w:cs="仿宋" w:hint="eastAsia"/>
          <w:lang w:eastAsia="zh-CN"/>
        </w:rPr>
      </w:pPr>
      <w:bookmarkStart w:id="17" w:name="_Toc19875"/>
      <w:r>
        <w:rPr>
          <w:rFonts w:ascii="仿宋" w:eastAsia="仿宋" w:hAnsi="仿宋" w:cs="仿宋" w:hint="eastAsia"/>
          <w:lang w:eastAsia="zh-CN"/>
        </w:rPr>
        <w:t>(一)、建设区域环境质量现状</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8" w:name="_Toc18981"/>
      <w:r>
        <w:rPr>
          <w:rFonts w:ascii="仿宋" w:eastAsia="仿宋" w:hAnsi="仿宋" w:cs="仿宋" w:hint="eastAsia"/>
          <w:sz w:val="28"/>
          <w:lang w:eastAsia="zh-CN"/>
        </w:rPr>
        <w:t>(二)、建设期环境保护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9" w:name="_Toc5612"/>
      <w:r>
        <w:rPr>
          <w:rFonts w:ascii="仿宋" w:eastAsia="仿宋" w:hAnsi="仿宋" w:cs="仿宋" w:hint="eastAsia"/>
          <w:sz w:val="28"/>
          <w:lang w:eastAsia="zh-CN"/>
        </w:rPr>
        <w:t>(三)、运营期环境保护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采取节能减排措施，提高设备和工艺的能效。通过技术升级、设备优化等手段，减少能源消耗和温室气体排放，提高氢氧化锂项目的环保效益。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在运营期，仍需保持对自然生态的关注。继续划定保护区域，加强对植被、动植物等生态要素的监测和保护，确保氢氧化锂项目运营对生态系统的影响最小化。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加强与周边社区的沟通，建立环境管理沟通渠道。及时响应社区的环境反馈，保障周边居民的环境权益，提高氢氧化锂项目在社区的社会责任感。</w:t>
      </w:r>
    </w:p>
    <w:p>
      <w:pPr>
        <w:pStyle w:val="Heading2"/>
        <w:ind w:firstLine="560" w:firstLineChars="200"/>
        <w:rPr>
          <w:rFonts w:ascii="仿宋" w:eastAsia="仿宋" w:hAnsi="仿宋" w:cs="仿宋" w:hint="eastAsia"/>
          <w:sz w:val="28"/>
          <w:lang w:eastAsia="zh-CN"/>
        </w:rPr>
      </w:pPr>
      <w:bookmarkStart w:id="20" w:name="_Toc7901"/>
      <w:r>
        <w:rPr>
          <w:rFonts w:ascii="仿宋" w:eastAsia="仿宋" w:hAnsi="仿宋" w:cs="仿宋" w:hint="eastAsia"/>
          <w:sz w:val="28"/>
          <w:lang w:eastAsia="zh-CN"/>
        </w:rPr>
        <w:t>(四)、氢氧化锂项目建设对区域经济的影响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随着氢氧化锂项目建设的进行，产生的税收也会相应增加。企业、从业人员以及相关产业的税收贡献将成为区域财政的重要来源，用于支持公共服务和基础设施建设。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某些氢氧化锂项目建设可能会引入新的产业，推动区域产业结构的优化。新兴产业的引入可能促使区域实现产业升级，提高整体经济的竞争力。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氢氧化锂项目建设将吸引更多的商业活动，如酒店、餐饮、零售等，以满足氢氧化锂项目工程和员工的需求。这将推动商业活动的增长，促进区域内商业环境的繁荣。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随着氢氧化锂项目建设的完成，周边土地价值可能会提升。这对于地方政府和地产开发商来说是一种潜在的经济利好，有助于进一步吸引投资。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1" w:name="_Toc28331"/>
      <w:r>
        <w:rPr>
          <w:rFonts w:ascii="仿宋" w:eastAsia="仿宋" w:hAnsi="仿宋" w:cs="仿宋" w:hint="eastAsia"/>
          <w:sz w:val="28"/>
          <w:lang w:eastAsia="zh-CN"/>
        </w:rPr>
        <w:t>(五)、废弃物处理</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氢氧化锂项目建设和运营过程中都必须认真考虑和有效实施的关键环节。废弃物包括建设废弃物、生产废弃物等，如果不得当处理可能对环境和人类健康造成负面影响。因此，科学合理的废弃物处理策略成为确保氢氧化锂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氢氧化锂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氢氧化锂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2" w:name="_Toc28944"/>
      <w:r>
        <w:rPr>
          <w:rFonts w:ascii="仿宋" w:eastAsia="仿宋" w:hAnsi="仿宋" w:cs="仿宋" w:hint="eastAsia"/>
          <w:sz w:val="28"/>
          <w:lang w:eastAsia="zh-CN"/>
        </w:rPr>
        <w:t>(六)、特殊环境影响分析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可能对周边生态系统产生直接或间接的影响。这包括植被覆盖、动植物栖息地、生态平衡等方面。生态环境影响分析需要全面考虑氢氧化锂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氢氧化锂项目可能涉及的水体，需要分析氢氧化锂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特殊的地理位置或气象条件可能使氢氧化锂项目对大气环境产生更为显著的影响。分析氢氧化锂项目可能引起的空气污染、气象条件变化等情况，制定减排方案和适应性措施，以保护大气环境的质量。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氢氧化锂项目可能对当地社会文化产生特殊的影响。这包括对当地社区结构、文化传统、居民生活方式等方面的可能影响。社会文化影响分析需要在氢氧化锂项目实施前进行广泛的社会调查，确保氢氧化锂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一些氢氧化锂项目可能在特殊环境中引起噪音或振动污染。在特殊环境影响分析中，需要详细评估氢氧化锂项目可能引起的噪音水平和振动强度，并提出相应的控制和减缓措施。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特殊环境影响分析是氢氧化锂项目环境影响评价的关键部分，通过充分了解和评估氢氧化锂项目可能的特殊环境影响，可以制定出更加科学和可持续的氢氧化锂项目实施方案。</w:t>
      </w:r>
    </w:p>
    <w:p>
      <w:pPr>
        <w:pStyle w:val="Heading2"/>
        <w:ind w:firstLine="560" w:firstLineChars="200"/>
        <w:rPr>
          <w:rFonts w:ascii="仿宋" w:eastAsia="仿宋" w:hAnsi="仿宋" w:cs="仿宋" w:hint="eastAsia"/>
          <w:sz w:val="28"/>
          <w:lang w:eastAsia="zh-CN"/>
        </w:rPr>
      </w:pPr>
      <w:bookmarkStart w:id="23" w:name="_Toc16232"/>
      <w:r>
        <w:rPr>
          <w:rFonts w:ascii="仿宋" w:eastAsia="仿宋" w:hAnsi="仿宋" w:cs="仿宋" w:hint="eastAsia"/>
          <w:sz w:val="28"/>
          <w:lang w:eastAsia="zh-CN"/>
        </w:rPr>
        <w:t>(七)、清洁生产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4" w:name="_Toc4862"/>
      <w:r>
        <w:rPr>
          <w:rFonts w:ascii="仿宋" w:eastAsia="仿宋" w:hAnsi="仿宋" w:cs="仿宋" w:hint="eastAsia"/>
          <w:sz w:val="28"/>
          <w:lang w:eastAsia="zh-CN"/>
        </w:rPr>
        <w:t>(八)、环境保护综合评价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环境保护综合评价是对氢氧化锂项目、企业或活动在环保方面综合表现的评估。这种评价综合考虑了对自然环境、生态系统、空气、水体等的影响，以及对环保法规和标准的遵守程度。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氢氧化锂项目或活动的环境影响进行评估。这包括对空气质量、水质、土壤质量、生态系统等方面的影响进行科学分析。通过各种监测和模拟手段，全面了解氢氧化锂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氢氧化锂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评估氢氧化锂项目对水资源的利用和管理情况，包括对水体的取水、排放和水质保护。特别关注是否存在过度取水、水质污染等问题，以及采取的补救和改进措施。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分析氢氧化锂项目的大气排放情况，包括对大气污染物的排放、空气质量的影响等。评估氢氧化锂项目是否采取有效的减排措施，以保护大气环境质量。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综合评价氢氧化锂项目的能源效益，包括能源的使用效率、可再生能源的应用情况等。推动清洁能源的使用，提高能源效益是环境保护的重要方向。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评估氢氧化锂项目是否遵守国家和地方的环境保护法规和标准。合规性是一个企业或氢氧化锂项目在环境保护方面的基本要求，对于环保综合评价至关重要。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评价氢氧化锂项目在环境保护方面的投入，包括环境监测、治理设施建设、环保培训等方面的支出。这反映了企业对环保责任的认识和履行。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考察氢氧化锂项目对社会的责任感和公众参与程度。是否建立了有效的沟通机制，是否主动回应社会关切，这些都是综合评价的一部分。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5" w:name="_Toc24274"/>
      <w:r>
        <w:rPr>
          <w:rFonts w:ascii="仿宋" w:eastAsia="仿宋" w:hAnsi="仿宋" w:cs="仿宋" w:hint="eastAsia"/>
          <w:sz w:val="28"/>
          <w:lang w:eastAsia="zh-CN"/>
        </w:rPr>
        <w:t>五、危机管理与应急预案</w:t>
      </w:r>
      <w:bookmarkEnd w:id="25"/>
    </w:p>
    <w:p>
      <w:pPr>
        <w:pStyle w:val="Heading2"/>
        <w:rPr>
          <w:rFonts w:ascii="仿宋" w:eastAsia="仿宋" w:hAnsi="仿宋" w:cs="仿宋" w:hint="eastAsia"/>
          <w:lang w:eastAsia="zh-CN"/>
        </w:rPr>
      </w:pPr>
      <w:bookmarkStart w:id="26" w:name="_Toc24641"/>
      <w:r>
        <w:rPr>
          <w:rFonts w:ascii="仿宋" w:eastAsia="仿宋" w:hAnsi="仿宋" w:cs="仿宋" w:hint="eastAsia"/>
          <w:lang w:eastAsia="zh-CN"/>
        </w:rPr>
        <w:t>(一)、危机预警与监测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7" w:name="_Toc17181"/>
      <w:r>
        <w:rPr>
          <w:rFonts w:ascii="仿宋" w:eastAsia="仿宋" w:hAnsi="仿宋" w:cs="仿宋" w:hint="eastAsia"/>
          <w:sz w:val="28"/>
          <w:lang w:eastAsia="zh-CN"/>
        </w:rPr>
        <w:t>(二)、应急预案与危机响应</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8" w:name="_Toc25404"/>
      <w:r>
        <w:rPr>
          <w:rFonts w:ascii="仿宋" w:eastAsia="仿宋" w:hAnsi="仿宋" w:cs="仿宋" w:hint="eastAsia"/>
          <w:sz w:val="28"/>
          <w:lang w:eastAsia="zh-CN"/>
        </w:rPr>
        <w:t>(三)、危机沟通与舆情控制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9" w:name="_Toc28216"/>
      <w:r>
        <w:rPr>
          <w:rFonts w:ascii="仿宋" w:eastAsia="仿宋" w:hAnsi="仿宋" w:cs="仿宋" w:hint="eastAsia"/>
          <w:sz w:val="28"/>
          <w:lang w:eastAsia="zh-CN"/>
        </w:rPr>
        <w:t>(四)、危机后教训与改进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0" w:name="_Toc31468"/>
      <w:r>
        <w:rPr>
          <w:rFonts w:ascii="仿宋" w:eastAsia="仿宋" w:hAnsi="仿宋" w:cs="仿宋" w:hint="eastAsia"/>
          <w:sz w:val="28"/>
          <w:lang w:eastAsia="zh-CN"/>
        </w:rPr>
        <w:t>六、氢氧化锂项目实施进度计划</w:t>
      </w:r>
      <w:bookmarkEnd w:id="30"/>
    </w:p>
    <w:p>
      <w:pPr>
        <w:pStyle w:val="Heading2"/>
        <w:rPr>
          <w:rFonts w:ascii="仿宋" w:eastAsia="仿宋" w:hAnsi="仿宋" w:cs="仿宋" w:hint="eastAsia"/>
          <w:lang w:eastAsia="zh-CN"/>
        </w:rPr>
      </w:pPr>
      <w:bookmarkStart w:id="31" w:name="_Toc15562"/>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建设周期是氢氧化锂项目从规划到实际运作的全过程，分为多个关键阶段，每个阶段都有其独特的任务和挑战：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氢氧化锂项目前期准备阶段：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在这个阶段，氢氧化锂项目团队进行氢氧化锂项目的可行性研究，明确氢氧化锂项目目标和规模，进行市场分析和资金计划。完成氢氧化锂项目的立项申请，确保氢氧化锂项目有足够的资源和支持。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进行氢氧化锂项目所在地的勘察工作，包括土地调查、地质勘探等，以获取对施工环境的全面了解。设计阶段涉及建筑设计、工艺设计、设备配置等，确保氢氧化锂项目的设计方案科学可行。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实施土建工程，包括地基处理、建筑施工、主体结构建设等。这是氢氧化锂项目实体建设的阶段，需要高效协调各项工程，确保施工质量和进度。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进行氢氧化锂项目所需设备的采购，包括设备的选择、供应商洽谈和合同签订。确保氢氧化锂项目所使用的设备符合质量标准，满足氢氧化锂项目的生产需求。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进行设备的安装和调试工作，确保设备能够正常运行。这个阶段是氢氧化锂项目顺利投产的关键，需要仔细调整设备，保证其稳定性和可靠性。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氢氧化锂项目正式投入运营，进行实际生产和服务。在此阶段，氢氧化锂项目团队需要密切关注运营情况，及时处理可能出现的问题，确保氢氧化锂项目平稳运行。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通过科学合理的规划和有效的氢氧化锂项目管理，确保每个建设阶段都按时、按质完成，最终实现氢氧化锂项目的成功建设和投产使用。氢氧化锂项目建设周期的顺利进行对于氢氧化锂项目的整体成功至关重要。</w:t>
      </w:r>
    </w:p>
    <w:p>
      <w:pPr>
        <w:pStyle w:val="Heading2"/>
        <w:ind w:firstLine="560" w:firstLineChars="200"/>
        <w:rPr>
          <w:rFonts w:ascii="仿宋" w:eastAsia="仿宋" w:hAnsi="仿宋" w:cs="仿宋" w:hint="eastAsia"/>
          <w:sz w:val="28"/>
          <w:lang w:eastAsia="zh-CN"/>
        </w:rPr>
      </w:pPr>
      <w:bookmarkStart w:id="32" w:name="_Toc11378"/>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该氢氧化锂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氢氧化锂项目中的重要组成部分，包括土建工程、设备采购等。已经完成的XXXX万元投资表明在这方面氢氧化锂项目取得了良好的进展。这部分资金的使用应当符合氢氧化锂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氢氧化锂项目运营过程中的各项费用，如人员工资、原材料采购等。已经完成XXXX万元的流动资金投资表明氢氧化锂项目在运营准备方面也取得了一定的进展。这部分资金的使用需要合理规划，确保氢氧化锂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实际完成投资占计划投资的XX%，这反映了氢氧化锂项目在资金使用方面的较好掌控。投资完成比例的合理性直接关系到氢氧化锂项目后续的资金需求和进度计划。通过对比已完成和计划的投资比例，可以更准确地评估氢氧化锂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随着氢氧化锂项目不断推进，风险的变化也需要得到及时的识别和应对。定期对已完成投资的使用情况进行审查，及时发现潜在的财务风险，并制定相应的应对策略。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3" w:name="_Toc13856"/>
      <w:r>
        <w:rPr>
          <w:rFonts w:ascii="仿宋" w:eastAsia="仿宋" w:hAnsi="仿宋" w:cs="仿宋" w:hint="eastAsia"/>
          <w:sz w:val="28"/>
          <w:lang w:eastAsia="zh-CN"/>
        </w:rPr>
        <w:t>(三)、进度安排注意事项</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根据氢氧化锂项目的性质和规模，制定详细的氢氧化锂项目计划，包括各个阶段的任务和时间表。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确定氢氧化锂项目的主要目标和优先级，以便更好地分配资源和关注关键任务。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明确哪些任务对氢氧化锂项目成功至关重要，优先安排这些任务。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实时监控氢氧化锂项目进度，及时发现和解决可能的延误或问题。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定期更新氢氧化锂项目计划，确保计划与实际进展一致。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确保氢氧化锂项目所需的各种资源，包括人力、物力、财力等，得到合理分配和利用。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定期进行氢氧化锂项目进度的评估和审查，确保氢氧化锂项目仍然符合预期目标。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4" w:name="_Toc26070"/>
      <w:r>
        <w:rPr>
          <w:rFonts w:ascii="仿宋" w:eastAsia="仿宋" w:hAnsi="仿宋" w:cs="仿宋" w:hint="eastAsia"/>
          <w:sz w:val="28"/>
          <w:lang w:eastAsia="zh-CN"/>
        </w:rPr>
        <w:t>(四)、人力资源配置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氢氧化锂项目的性质、规模和需求，以确保合理、高效地配置人力资源。氢氧化锂项目的成功与否很大程度上取决于人力的贡献和团队的协作。因此，科学合理的人力资源配置是氢氧化锂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在氢氧化锂项目启动阶段，需要进行全面的人力需求分析。这包括确定氢氧化锂项目的规模、工作内容、所需技能等方面的要求。通过对氢氧化锂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根据氢氧化锂项目的特点和需要，明确各个岗位的设置以及每个岗位的具体职责。这需要考虑到团队的协作关系，确保各个岗位之间的职责清晰划分，避免冲突和混淆。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为满足氢氧化锂项目的需求，需要进行有效的人才招募和选拔。这包括发布招聘信息、面试候选人、评估其技能和适应能力等。确保招聘到的人才与氢氧化锂项目的要求相匹配，有利于氢氧化锂项目的高效推进。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一旦团队成员入职，需要提供必要的培训，以确保他们熟悉氢氧化锂项目的流程和工作要求。同时，还需要注重团队成员的技能提升，通过培训计划和学习机会，使团队保持竞争力。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建设一个协作高效的团队是氢氧化锂项目成功的基石。通过组织团队建设活动、搭建良好的沟通渠道、塑造积极向上的团队文化，可以提高团队的凝聚力和战斗力。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https://d.book118.com/585202302342011100</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763EB"/>
    <w:rsid w:val="741763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585202302342011100"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2024-01-15T02:46:00Z</dcterms:created>
  <dcterms:modified xsi:type="dcterms:W3CDTF">2024-01-15T02:46:34Z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2629FAF8AD4248C3858CCA85E5AACF11_11</vt:lpwstr>
  </property>
  <property fmtid="{D5CDD505-2E9C-101B-9397-08002B2CF9AE}" pid="3" name="KSOProductBuildVer">
    <vt:lpwstr>2052-12.1.0.16120</vt:lpwstr>
  </property>
</Properties>
</file>