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导静电胶管项目规划设计方案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83" w:history="1">
        <w:r>
          <w:rPr>
            <w:rFonts w:ascii="仿宋" w:eastAsia="仿宋" w:hAnsi="仿宋" w:cs="仿宋" w:hint="eastAsia"/>
            <w:lang w:eastAsia="zh-CN"/>
          </w:rPr>
          <w:t>序言</w:t>
        </w:r>
        <w:r>
          <w:tab/>
        </w:r>
        <w:r>
          <w:fldChar w:fldCharType="begin"/>
        </w:r>
        <w:r>
          <w:instrText xml:space="preserve"> PAGEREF _Toc14383 \h </w:instrText>
        </w:r>
        <w:r>
          <w:fldChar w:fldCharType="separate"/>
        </w:r>
        <w:r>
          <w:t>3</w:t>
        </w:r>
        <w:r>
          <w:fldChar w:fldCharType="end"/>
        </w:r>
      </w:hyperlink>
    </w:p>
    <w:p>
      <w:pPr>
        <w:pStyle w:val="TOC1"/>
        <w:tabs>
          <w:tab w:val="right" w:leader="dot" w:pos="8306"/>
        </w:tabs>
      </w:pPr>
      <w:hyperlink w:anchor="_Toc24670" w:history="1">
        <w:r>
          <w:rPr>
            <w:rFonts w:ascii="仿宋" w:eastAsia="仿宋" w:hAnsi="仿宋" w:cs="仿宋" w:hint="eastAsia"/>
            <w:lang w:eastAsia="zh-CN"/>
          </w:rPr>
          <w:t>一、导静电胶管项目概论</w:t>
        </w:r>
        <w:r>
          <w:tab/>
        </w:r>
        <w:r>
          <w:fldChar w:fldCharType="begin"/>
        </w:r>
        <w:r>
          <w:instrText xml:space="preserve"> PAGEREF _Toc24670 \h </w:instrText>
        </w:r>
        <w:r>
          <w:fldChar w:fldCharType="separate"/>
        </w:r>
        <w:r>
          <w:t>3</w:t>
        </w:r>
        <w:r>
          <w:fldChar w:fldCharType="end"/>
        </w:r>
      </w:hyperlink>
    </w:p>
    <w:p>
      <w:pPr>
        <w:pStyle w:val="TOC2"/>
        <w:tabs>
          <w:tab w:val="right" w:leader="dot" w:pos="8306"/>
        </w:tabs>
      </w:pPr>
      <w:hyperlink w:anchor="_Toc23489" w:history="1">
        <w:r>
          <w:rPr>
            <w:rFonts w:ascii="仿宋" w:eastAsia="仿宋" w:hAnsi="仿宋" w:cs="仿宋" w:hint="eastAsia"/>
            <w:lang w:eastAsia="zh-CN"/>
          </w:rPr>
          <w:t>(一)、导静电胶管项目概况</w:t>
        </w:r>
        <w:r>
          <w:tab/>
        </w:r>
        <w:r>
          <w:fldChar w:fldCharType="begin"/>
        </w:r>
        <w:r>
          <w:instrText xml:space="preserve"> PAGEREF _Toc23489 \h </w:instrText>
        </w:r>
        <w:r>
          <w:fldChar w:fldCharType="separate"/>
        </w:r>
        <w:r>
          <w:t>3</w:t>
        </w:r>
        <w:r>
          <w:fldChar w:fldCharType="end"/>
        </w:r>
      </w:hyperlink>
    </w:p>
    <w:p>
      <w:pPr>
        <w:pStyle w:val="TOC2"/>
        <w:tabs>
          <w:tab w:val="right" w:leader="dot" w:pos="8306"/>
        </w:tabs>
      </w:pPr>
      <w:hyperlink w:anchor="_Toc21940" w:history="1">
        <w:r>
          <w:rPr>
            <w:rFonts w:ascii="仿宋" w:eastAsia="仿宋" w:hAnsi="仿宋" w:cs="仿宋" w:hint="eastAsia"/>
            <w:lang w:eastAsia="zh-CN"/>
          </w:rPr>
          <w:t>(二)、导静电胶管项目目标</w:t>
        </w:r>
        <w:r>
          <w:tab/>
        </w:r>
        <w:r>
          <w:fldChar w:fldCharType="begin"/>
        </w:r>
        <w:r>
          <w:instrText xml:space="preserve"> PAGEREF _Toc21940 \h </w:instrText>
        </w:r>
        <w:r>
          <w:fldChar w:fldCharType="separate"/>
        </w:r>
        <w:r>
          <w:t>5</w:t>
        </w:r>
        <w:r>
          <w:fldChar w:fldCharType="end"/>
        </w:r>
      </w:hyperlink>
    </w:p>
    <w:p>
      <w:pPr>
        <w:pStyle w:val="TOC2"/>
        <w:tabs>
          <w:tab w:val="right" w:leader="dot" w:pos="8306"/>
        </w:tabs>
      </w:pPr>
      <w:hyperlink w:anchor="_Toc2997" w:history="1">
        <w:r>
          <w:rPr>
            <w:rFonts w:ascii="仿宋" w:eastAsia="仿宋" w:hAnsi="仿宋" w:cs="仿宋" w:hint="eastAsia"/>
            <w:lang w:eastAsia="zh-CN"/>
          </w:rPr>
          <w:t>(三)、导静电胶管项目提出的理由</w:t>
        </w:r>
        <w:r>
          <w:tab/>
        </w:r>
        <w:r>
          <w:fldChar w:fldCharType="begin"/>
        </w:r>
        <w:r>
          <w:instrText xml:space="preserve"> PAGEREF _Toc2997 \h </w:instrText>
        </w:r>
        <w:r>
          <w:fldChar w:fldCharType="separate"/>
        </w:r>
        <w:r>
          <w:t>6</w:t>
        </w:r>
        <w:r>
          <w:fldChar w:fldCharType="end"/>
        </w:r>
      </w:hyperlink>
    </w:p>
    <w:p>
      <w:pPr>
        <w:pStyle w:val="TOC2"/>
        <w:tabs>
          <w:tab w:val="right" w:leader="dot" w:pos="8306"/>
        </w:tabs>
      </w:pPr>
      <w:hyperlink w:anchor="_Toc1427" w:history="1">
        <w:r>
          <w:rPr>
            <w:rFonts w:ascii="仿宋" w:eastAsia="仿宋" w:hAnsi="仿宋" w:cs="仿宋" w:hint="eastAsia"/>
            <w:lang w:eastAsia="zh-CN"/>
          </w:rPr>
          <w:t>(四)、导静电胶管项目意义</w:t>
        </w:r>
        <w:r>
          <w:tab/>
        </w:r>
        <w:r>
          <w:fldChar w:fldCharType="begin"/>
        </w:r>
        <w:r>
          <w:instrText xml:space="preserve"> PAGEREF _Toc1427 \h </w:instrText>
        </w:r>
        <w:r>
          <w:fldChar w:fldCharType="separate"/>
        </w:r>
        <w:r>
          <w:t>8</w:t>
        </w:r>
        <w:r>
          <w:fldChar w:fldCharType="end"/>
        </w:r>
      </w:hyperlink>
    </w:p>
    <w:p>
      <w:pPr>
        <w:pStyle w:val="TOC2"/>
        <w:tabs>
          <w:tab w:val="right" w:leader="dot" w:pos="8306"/>
        </w:tabs>
      </w:pPr>
      <w:hyperlink w:anchor="_Toc28172" w:history="1">
        <w:r>
          <w:rPr>
            <w:rFonts w:ascii="仿宋" w:eastAsia="仿宋" w:hAnsi="仿宋" w:cs="仿宋" w:hint="eastAsia"/>
            <w:lang w:eastAsia="zh-CN"/>
          </w:rPr>
          <w:t>(五)、导静电胶管项目背景</w:t>
        </w:r>
        <w:r>
          <w:tab/>
        </w:r>
        <w:r>
          <w:fldChar w:fldCharType="begin"/>
        </w:r>
        <w:r>
          <w:instrText xml:space="preserve"> PAGEREF _Toc28172 \h </w:instrText>
        </w:r>
        <w:r>
          <w:fldChar w:fldCharType="separate"/>
        </w:r>
        <w:r>
          <w:t>9</w:t>
        </w:r>
        <w:r>
          <w:fldChar w:fldCharType="end"/>
        </w:r>
      </w:hyperlink>
    </w:p>
    <w:p>
      <w:pPr>
        <w:pStyle w:val="TOC1"/>
        <w:tabs>
          <w:tab w:val="right" w:leader="dot" w:pos="8306"/>
        </w:tabs>
      </w:pPr>
      <w:hyperlink w:anchor="_Toc30036" w:history="1">
        <w:r>
          <w:rPr>
            <w:rFonts w:ascii="仿宋" w:eastAsia="仿宋" w:hAnsi="仿宋" w:cs="仿宋" w:hint="eastAsia"/>
            <w:lang w:eastAsia="zh-CN"/>
          </w:rPr>
          <w:t>二、市场分析、调研</w:t>
        </w:r>
        <w:r>
          <w:tab/>
        </w:r>
        <w:r>
          <w:fldChar w:fldCharType="begin"/>
        </w:r>
        <w:r>
          <w:instrText xml:space="preserve"> PAGEREF _Toc30036 \h </w:instrText>
        </w:r>
        <w:r>
          <w:fldChar w:fldCharType="separate"/>
        </w:r>
        <w:r>
          <w:t>9</w:t>
        </w:r>
        <w:r>
          <w:fldChar w:fldCharType="end"/>
        </w:r>
      </w:hyperlink>
    </w:p>
    <w:p>
      <w:pPr>
        <w:pStyle w:val="TOC2"/>
        <w:tabs>
          <w:tab w:val="right" w:leader="dot" w:pos="8306"/>
        </w:tabs>
      </w:pPr>
      <w:hyperlink w:anchor="_Toc5266" w:history="1">
        <w:r>
          <w:rPr>
            <w:rFonts w:ascii="仿宋" w:eastAsia="仿宋" w:hAnsi="仿宋" w:cs="仿宋" w:hint="eastAsia"/>
            <w:lang w:eastAsia="zh-CN"/>
          </w:rPr>
          <w:t>(一)、导静电胶管行业分析</w:t>
        </w:r>
        <w:r>
          <w:tab/>
        </w:r>
        <w:r>
          <w:fldChar w:fldCharType="begin"/>
        </w:r>
        <w:r>
          <w:instrText xml:space="preserve"> PAGEREF _Toc5266 \h </w:instrText>
        </w:r>
        <w:r>
          <w:fldChar w:fldCharType="separate"/>
        </w:r>
        <w:r>
          <w:t>9</w:t>
        </w:r>
        <w:r>
          <w:fldChar w:fldCharType="end"/>
        </w:r>
      </w:hyperlink>
    </w:p>
    <w:p>
      <w:pPr>
        <w:pStyle w:val="TOC2"/>
        <w:tabs>
          <w:tab w:val="right" w:leader="dot" w:pos="8306"/>
        </w:tabs>
      </w:pPr>
      <w:hyperlink w:anchor="_Toc29195" w:history="1">
        <w:r>
          <w:rPr>
            <w:rFonts w:ascii="仿宋" w:eastAsia="仿宋" w:hAnsi="仿宋" w:cs="仿宋" w:hint="eastAsia"/>
            <w:lang w:eastAsia="zh-CN"/>
          </w:rPr>
          <w:t>(二)、导静电胶管市场分析预测</w:t>
        </w:r>
        <w:r>
          <w:tab/>
        </w:r>
        <w:r>
          <w:fldChar w:fldCharType="begin"/>
        </w:r>
        <w:r>
          <w:instrText xml:space="preserve"> PAGEREF _Toc29195 \h </w:instrText>
        </w:r>
        <w:r>
          <w:fldChar w:fldCharType="separate"/>
        </w:r>
        <w:r>
          <w:t>10</w:t>
        </w:r>
        <w:r>
          <w:fldChar w:fldCharType="end"/>
        </w:r>
      </w:hyperlink>
    </w:p>
    <w:p>
      <w:pPr>
        <w:pStyle w:val="TOC1"/>
        <w:tabs>
          <w:tab w:val="right" w:leader="dot" w:pos="8306"/>
        </w:tabs>
      </w:pPr>
      <w:hyperlink w:anchor="_Toc22707" w:history="1">
        <w:r>
          <w:rPr>
            <w:rFonts w:ascii="仿宋" w:eastAsia="仿宋" w:hAnsi="仿宋" w:cs="仿宋" w:hint="eastAsia"/>
            <w:lang w:eastAsia="zh-CN"/>
          </w:rPr>
          <w:t>三、导静电胶管项目绩效评估</w:t>
        </w:r>
        <w:r>
          <w:tab/>
        </w:r>
        <w:r>
          <w:fldChar w:fldCharType="begin"/>
        </w:r>
        <w:r>
          <w:instrText xml:space="preserve"> PAGEREF _Toc22707 \h </w:instrText>
        </w:r>
        <w:r>
          <w:fldChar w:fldCharType="separate"/>
        </w:r>
        <w:r>
          <w:t>11</w:t>
        </w:r>
        <w:r>
          <w:fldChar w:fldCharType="end"/>
        </w:r>
      </w:hyperlink>
    </w:p>
    <w:p>
      <w:pPr>
        <w:pStyle w:val="TOC2"/>
        <w:tabs>
          <w:tab w:val="right" w:leader="dot" w:pos="8306"/>
        </w:tabs>
      </w:pPr>
      <w:hyperlink w:anchor="_Toc21874" w:history="1">
        <w:r>
          <w:rPr>
            <w:rFonts w:ascii="仿宋" w:eastAsia="仿宋" w:hAnsi="仿宋" w:cs="仿宋" w:hint="eastAsia"/>
            <w:lang w:eastAsia="zh-CN"/>
          </w:rPr>
          <w:t>(一)、绩效评估指标</w:t>
        </w:r>
        <w:r>
          <w:tab/>
        </w:r>
        <w:r>
          <w:fldChar w:fldCharType="begin"/>
        </w:r>
        <w:r>
          <w:instrText xml:space="preserve"> PAGEREF _Toc21874 \h </w:instrText>
        </w:r>
        <w:r>
          <w:fldChar w:fldCharType="separate"/>
        </w:r>
        <w:r>
          <w:t>11</w:t>
        </w:r>
        <w:r>
          <w:fldChar w:fldCharType="end"/>
        </w:r>
      </w:hyperlink>
    </w:p>
    <w:p>
      <w:pPr>
        <w:pStyle w:val="TOC2"/>
        <w:tabs>
          <w:tab w:val="right" w:leader="dot" w:pos="8306"/>
        </w:tabs>
      </w:pPr>
      <w:hyperlink w:anchor="_Toc830" w:history="1">
        <w:r>
          <w:rPr>
            <w:rFonts w:ascii="仿宋" w:eastAsia="仿宋" w:hAnsi="仿宋" w:cs="仿宋" w:hint="eastAsia"/>
            <w:lang w:eastAsia="zh-CN"/>
          </w:rPr>
          <w:t>(二)、绩效评估方法</w:t>
        </w:r>
        <w:r>
          <w:tab/>
        </w:r>
        <w:r>
          <w:fldChar w:fldCharType="begin"/>
        </w:r>
        <w:r>
          <w:instrText xml:space="preserve"> PAGEREF _Toc830 \h </w:instrText>
        </w:r>
        <w:r>
          <w:fldChar w:fldCharType="separate"/>
        </w:r>
        <w:r>
          <w:t>12</w:t>
        </w:r>
        <w:r>
          <w:fldChar w:fldCharType="end"/>
        </w:r>
      </w:hyperlink>
    </w:p>
    <w:p>
      <w:pPr>
        <w:pStyle w:val="TOC2"/>
        <w:tabs>
          <w:tab w:val="right" w:leader="dot" w:pos="8306"/>
        </w:tabs>
      </w:pPr>
      <w:hyperlink w:anchor="_Toc11056" w:history="1">
        <w:r>
          <w:rPr>
            <w:rFonts w:ascii="仿宋" w:eastAsia="仿宋" w:hAnsi="仿宋" w:cs="仿宋" w:hint="eastAsia"/>
            <w:lang w:eastAsia="zh-CN"/>
          </w:rPr>
          <w:t>(三)、绩效评估周期</w:t>
        </w:r>
        <w:r>
          <w:tab/>
        </w:r>
        <w:r>
          <w:fldChar w:fldCharType="begin"/>
        </w:r>
        <w:r>
          <w:instrText xml:space="preserve"> PAGEREF _Toc11056 \h </w:instrText>
        </w:r>
        <w:r>
          <w:fldChar w:fldCharType="separate"/>
        </w:r>
        <w:r>
          <w:t>13</w:t>
        </w:r>
        <w:r>
          <w:fldChar w:fldCharType="end"/>
        </w:r>
      </w:hyperlink>
    </w:p>
    <w:p>
      <w:pPr>
        <w:pStyle w:val="TOC1"/>
        <w:tabs>
          <w:tab w:val="right" w:leader="dot" w:pos="8306"/>
        </w:tabs>
      </w:pPr>
      <w:hyperlink w:anchor="_Toc1800" w:history="1">
        <w:r>
          <w:rPr>
            <w:rFonts w:ascii="仿宋" w:eastAsia="仿宋" w:hAnsi="仿宋" w:cs="仿宋" w:hint="eastAsia"/>
            <w:lang w:eastAsia="zh-CN"/>
          </w:rPr>
          <w:t>四、导静电胶管项目文档管理</w:t>
        </w:r>
        <w:r>
          <w:tab/>
        </w:r>
        <w:r>
          <w:fldChar w:fldCharType="begin"/>
        </w:r>
        <w:r>
          <w:instrText xml:space="preserve"> PAGEREF _Toc1800 \h </w:instrText>
        </w:r>
        <w:r>
          <w:fldChar w:fldCharType="separate"/>
        </w:r>
        <w:r>
          <w:t>14</w:t>
        </w:r>
        <w:r>
          <w:fldChar w:fldCharType="end"/>
        </w:r>
      </w:hyperlink>
    </w:p>
    <w:p>
      <w:pPr>
        <w:pStyle w:val="TOC2"/>
        <w:tabs>
          <w:tab w:val="right" w:leader="dot" w:pos="8306"/>
        </w:tabs>
      </w:pPr>
      <w:hyperlink w:anchor="_Toc359" w:history="1">
        <w:r>
          <w:rPr>
            <w:rFonts w:ascii="仿宋" w:eastAsia="仿宋" w:hAnsi="仿宋" w:cs="仿宋" w:hint="eastAsia"/>
            <w:lang w:eastAsia="zh-CN"/>
          </w:rPr>
          <w:t>(一)、文档编制与审查</w:t>
        </w:r>
        <w:r>
          <w:tab/>
        </w:r>
        <w:r>
          <w:fldChar w:fldCharType="begin"/>
        </w:r>
        <w:r>
          <w:instrText xml:space="preserve"> PAGEREF _Toc359 \h </w:instrText>
        </w:r>
        <w:r>
          <w:fldChar w:fldCharType="separate"/>
        </w:r>
        <w:r>
          <w:t>14</w:t>
        </w:r>
        <w:r>
          <w:fldChar w:fldCharType="end"/>
        </w:r>
      </w:hyperlink>
    </w:p>
    <w:p>
      <w:pPr>
        <w:pStyle w:val="TOC2"/>
        <w:tabs>
          <w:tab w:val="right" w:leader="dot" w:pos="8306"/>
        </w:tabs>
      </w:pPr>
      <w:hyperlink w:anchor="_Toc3525" w:history="1">
        <w:r>
          <w:rPr>
            <w:rFonts w:ascii="仿宋" w:eastAsia="仿宋" w:hAnsi="仿宋" w:cs="仿宋" w:hint="eastAsia"/>
            <w:lang w:eastAsia="zh-CN"/>
          </w:rPr>
          <w:t>(二)、文档发布与分发</w:t>
        </w:r>
        <w:r>
          <w:tab/>
        </w:r>
        <w:r>
          <w:fldChar w:fldCharType="begin"/>
        </w:r>
        <w:r>
          <w:instrText xml:space="preserve"> PAGEREF _Toc3525 \h </w:instrText>
        </w:r>
        <w:r>
          <w:fldChar w:fldCharType="separate"/>
        </w:r>
        <w:r>
          <w:t>16</w:t>
        </w:r>
        <w:r>
          <w:fldChar w:fldCharType="end"/>
        </w:r>
      </w:hyperlink>
    </w:p>
    <w:p>
      <w:pPr>
        <w:pStyle w:val="TOC2"/>
        <w:tabs>
          <w:tab w:val="right" w:leader="dot" w:pos="8306"/>
        </w:tabs>
      </w:pPr>
      <w:hyperlink w:anchor="_Toc18095" w:history="1">
        <w:r>
          <w:rPr>
            <w:rFonts w:ascii="仿宋" w:eastAsia="仿宋" w:hAnsi="仿宋" w:cs="仿宋" w:hint="eastAsia"/>
            <w:lang w:eastAsia="zh-CN"/>
          </w:rPr>
          <w:t>(三)、文档存档与归档</w:t>
        </w:r>
        <w:r>
          <w:tab/>
        </w:r>
        <w:r>
          <w:fldChar w:fldCharType="begin"/>
        </w:r>
        <w:r>
          <w:instrText xml:space="preserve"> PAGEREF _Toc18095 \h </w:instrText>
        </w:r>
        <w:r>
          <w:fldChar w:fldCharType="separate"/>
        </w:r>
        <w:r>
          <w:t>16</w:t>
        </w:r>
        <w:r>
          <w:fldChar w:fldCharType="end"/>
        </w:r>
      </w:hyperlink>
    </w:p>
    <w:p>
      <w:pPr>
        <w:pStyle w:val="TOC1"/>
        <w:tabs>
          <w:tab w:val="right" w:leader="dot" w:pos="8306"/>
        </w:tabs>
      </w:pPr>
      <w:hyperlink w:anchor="_Toc20629" w:history="1">
        <w:r>
          <w:rPr>
            <w:rFonts w:ascii="仿宋" w:eastAsia="仿宋" w:hAnsi="仿宋" w:cs="仿宋" w:hint="eastAsia"/>
            <w:lang w:eastAsia="zh-CN"/>
          </w:rPr>
          <w:t>五、导静电胶管项目土建工程</w:t>
        </w:r>
        <w:r>
          <w:tab/>
        </w:r>
        <w:r>
          <w:fldChar w:fldCharType="begin"/>
        </w:r>
        <w:r>
          <w:instrText xml:space="preserve"> PAGEREF _Toc20629 \h </w:instrText>
        </w:r>
        <w:r>
          <w:fldChar w:fldCharType="separate"/>
        </w:r>
        <w:r>
          <w:t>18</w:t>
        </w:r>
        <w:r>
          <w:fldChar w:fldCharType="end"/>
        </w:r>
      </w:hyperlink>
    </w:p>
    <w:p>
      <w:pPr>
        <w:pStyle w:val="TOC2"/>
        <w:tabs>
          <w:tab w:val="right" w:leader="dot" w:pos="8306"/>
        </w:tabs>
      </w:pPr>
      <w:hyperlink w:anchor="_Toc26854" w:history="1">
        <w:r>
          <w:rPr>
            <w:rFonts w:ascii="仿宋" w:eastAsia="仿宋" w:hAnsi="仿宋" w:cs="仿宋" w:hint="eastAsia"/>
            <w:lang w:eastAsia="zh-CN"/>
          </w:rPr>
          <w:t>(一)、建筑工程设计原则</w:t>
        </w:r>
        <w:r>
          <w:tab/>
        </w:r>
        <w:r>
          <w:fldChar w:fldCharType="begin"/>
        </w:r>
        <w:r>
          <w:instrText xml:space="preserve"> PAGEREF _Toc26854 \h </w:instrText>
        </w:r>
        <w:r>
          <w:fldChar w:fldCharType="separate"/>
        </w:r>
        <w:r>
          <w:t>18</w:t>
        </w:r>
        <w:r>
          <w:fldChar w:fldCharType="end"/>
        </w:r>
      </w:hyperlink>
    </w:p>
    <w:p>
      <w:pPr>
        <w:pStyle w:val="TOC2"/>
        <w:tabs>
          <w:tab w:val="right" w:leader="dot" w:pos="8306"/>
        </w:tabs>
      </w:pPr>
      <w:hyperlink w:anchor="_Toc16922" w:history="1">
        <w:r>
          <w:rPr>
            <w:rFonts w:ascii="仿宋" w:eastAsia="仿宋" w:hAnsi="仿宋" w:cs="仿宋" w:hint="eastAsia"/>
            <w:lang w:eastAsia="zh-CN"/>
          </w:rPr>
          <w:t>(二)、土建工程设计年限及安全等级</w:t>
        </w:r>
        <w:r>
          <w:tab/>
        </w:r>
        <w:r>
          <w:fldChar w:fldCharType="begin"/>
        </w:r>
        <w:r>
          <w:instrText xml:space="preserve"> PAGEREF _Toc16922 \h </w:instrText>
        </w:r>
        <w:r>
          <w:fldChar w:fldCharType="separate"/>
        </w:r>
        <w:r>
          <w:t>19</w:t>
        </w:r>
        <w:r>
          <w:fldChar w:fldCharType="end"/>
        </w:r>
      </w:hyperlink>
    </w:p>
    <w:p>
      <w:pPr>
        <w:pStyle w:val="TOC2"/>
        <w:tabs>
          <w:tab w:val="right" w:leader="dot" w:pos="8306"/>
        </w:tabs>
      </w:pPr>
      <w:hyperlink w:anchor="_Toc17275" w:history="1">
        <w:r>
          <w:rPr>
            <w:rFonts w:ascii="仿宋" w:eastAsia="仿宋" w:hAnsi="仿宋" w:cs="仿宋" w:hint="eastAsia"/>
            <w:lang w:eastAsia="zh-CN"/>
          </w:rPr>
          <w:t>(三)、建筑工程设计总体要求</w:t>
        </w:r>
        <w:r>
          <w:tab/>
        </w:r>
        <w:r>
          <w:fldChar w:fldCharType="begin"/>
        </w:r>
        <w:r>
          <w:instrText xml:space="preserve"> PAGEREF _Toc17275 \h </w:instrText>
        </w:r>
        <w:r>
          <w:fldChar w:fldCharType="separate"/>
        </w:r>
        <w:r>
          <w:t>20</w:t>
        </w:r>
        <w:r>
          <w:fldChar w:fldCharType="end"/>
        </w:r>
      </w:hyperlink>
    </w:p>
    <w:p>
      <w:pPr>
        <w:pStyle w:val="TOC2"/>
        <w:tabs>
          <w:tab w:val="right" w:leader="dot" w:pos="8306"/>
        </w:tabs>
      </w:pPr>
      <w:hyperlink w:anchor="_Toc32269" w:history="1">
        <w:r>
          <w:rPr>
            <w:rFonts w:ascii="仿宋" w:eastAsia="仿宋" w:hAnsi="仿宋" w:cs="仿宋" w:hint="eastAsia"/>
            <w:lang w:eastAsia="zh-CN"/>
          </w:rPr>
          <w:t>(四)、土建工程建设指标</w:t>
        </w:r>
        <w:r>
          <w:tab/>
        </w:r>
        <w:r>
          <w:fldChar w:fldCharType="begin"/>
        </w:r>
        <w:r>
          <w:instrText xml:space="preserve"> PAGEREF _Toc32269 \h </w:instrText>
        </w:r>
        <w:r>
          <w:fldChar w:fldCharType="separate"/>
        </w:r>
        <w:r>
          <w:t>21</w:t>
        </w:r>
        <w:r>
          <w:fldChar w:fldCharType="end"/>
        </w:r>
      </w:hyperlink>
    </w:p>
    <w:p>
      <w:pPr>
        <w:pStyle w:val="TOC1"/>
        <w:tabs>
          <w:tab w:val="right" w:leader="dot" w:pos="8306"/>
        </w:tabs>
      </w:pPr>
      <w:hyperlink w:anchor="_Toc8484" w:history="1">
        <w:r>
          <w:rPr>
            <w:rFonts w:ascii="仿宋" w:eastAsia="仿宋" w:hAnsi="仿宋" w:cs="仿宋" w:hint="eastAsia"/>
            <w:lang w:eastAsia="zh-CN"/>
          </w:rPr>
          <w:t>六、导静电胶管项目建设背景及必要性分析</w:t>
        </w:r>
        <w:r>
          <w:tab/>
        </w:r>
        <w:r>
          <w:fldChar w:fldCharType="begin"/>
        </w:r>
        <w:r>
          <w:instrText xml:space="preserve"> PAGEREF _Toc8484 \h </w:instrText>
        </w:r>
        <w:r>
          <w:fldChar w:fldCharType="separate"/>
        </w:r>
        <w:r>
          <w:t>21</w:t>
        </w:r>
        <w:r>
          <w:fldChar w:fldCharType="end"/>
        </w:r>
      </w:hyperlink>
    </w:p>
    <w:p>
      <w:pPr>
        <w:pStyle w:val="TOC2"/>
        <w:tabs>
          <w:tab w:val="right" w:leader="dot" w:pos="8306"/>
        </w:tabs>
      </w:pPr>
      <w:hyperlink w:anchor="_Toc21165" w:history="1">
        <w:r>
          <w:rPr>
            <w:rFonts w:ascii="仿宋" w:eastAsia="仿宋" w:hAnsi="仿宋" w:cs="仿宋" w:hint="eastAsia"/>
            <w:lang w:eastAsia="zh-CN"/>
          </w:rPr>
          <w:t>(一)、导静电胶管项目背景分析</w:t>
        </w:r>
        <w:r>
          <w:tab/>
        </w:r>
        <w:r>
          <w:fldChar w:fldCharType="begin"/>
        </w:r>
        <w:r>
          <w:instrText xml:space="preserve"> PAGEREF _Toc21165 \h </w:instrText>
        </w:r>
        <w:r>
          <w:fldChar w:fldCharType="separate"/>
        </w:r>
        <w:r>
          <w:t>21</w:t>
        </w:r>
        <w:r>
          <w:fldChar w:fldCharType="end"/>
        </w:r>
      </w:hyperlink>
    </w:p>
    <w:p>
      <w:pPr>
        <w:pStyle w:val="TOC2"/>
        <w:tabs>
          <w:tab w:val="right" w:leader="dot" w:pos="8306"/>
        </w:tabs>
      </w:pPr>
      <w:hyperlink w:anchor="_Toc29718" w:history="1">
        <w:r>
          <w:rPr>
            <w:rFonts w:ascii="仿宋" w:eastAsia="仿宋" w:hAnsi="仿宋" w:cs="仿宋" w:hint="eastAsia"/>
            <w:lang w:eastAsia="zh-CN"/>
          </w:rPr>
          <w:t>(二)、导静电胶管项目建设必要性分析</w:t>
        </w:r>
        <w:r>
          <w:tab/>
        </w:r>
        <w:r>
          <w:fldChar w:fldCharType="begin"/>
        </w:r>
        <w:r>
          <w:instrText xml:space="preserve"> PAGEREF _Toc29718 \h </w:instrText>
        </w:r>
        <w:r>
          <w:fldChar w:fldCharType="separate"/>
        </w:r>
        <w:r>
          <w:t>23</w:t>
        </w:r>
        <w:r>
          <w:fldChar w:fldCharType="end"/>
        </w:r>
      </w:hyperlink>
    </w:p>
    <w:p>
      <w:pPr>
        <w:pStyle w:val="TOC1"/>
        <w:tabs>
          <w:tab w:val="right" w:leader="dot" w:pos="8306"/>
        </w:tabs>
      </w:pPr>
      <w:hyperlink w:anchor="_Toc6786" w:history="1">
        <w:r>
          <w:rPr>
            <w:rFonts w:ascii="仿宋" w:eastAsia="仿宋" w:hAnsi="仿宋" w:cs="仿宋" w:hint="eastAsia"/>
            <w:lang w:eastAsia="zh-CN"/>
          </w:rPr>
          <w:t>七、生产安全保护</w:t>
        </w:r>
        <w:r>
          <w:tab/>
        </w:r>
        <w:r>
          <w:fldChar w:fldCharType="begin"/>
        </w:r>
        <w:r>
          <w:instrText xml:space="preserve"> PAGEREF _Toc6786 \h </w:instrText>
        </w:r>
        <w:r>
          <w:fldChar w:fldCharType="separate"/>
        </w:r>
        <w:r>
          <w:t>24</w:t>
        </w:r>
        <w:r>
          <w:fldChar w:fldCharType="end"/>
        </w:r>
      </w:hyperlink>
    </w:p>
    <w:p>
      <w:pPr>
        <w:pStyle w:val="TOC2"/>
        <w:tabs>
          <w:tab w:val="right" w:leader="dot" w:pos="8306"/>
        </w:tabs>
      </w:pPr>
      <w:hyperlink w:anchor="_Toc16700" w:history="1">
        <w:r>
          <w:rPr>
            <w:rFonts w:ascii="仿宋" w:eastAsia="仿宋" w:hAnsi="仿宋" w:cs="仿宋" w:hint="eastAsia"/>
            <w:lang w:eastAsia="zh-CN"/>
          </w:rPr>
          <w:t>(一)、消防安全</w:t>
        </w:r>
        <w:r>
          <w:tab/>
        </w:r>
        <w:r>
          <w:fldChar w:fldCharType="begin"/>
        </w:r>
        <w:r>
          <w:instrText xml:space="preserve"> PAGEREF _Toc16700 \h </w:instrText>
        </w:r>
        <w:r>
          <w:fldChar w:fldCharType="separate"/>
        </w:r>
        <w:r>
          <w:t>24</w:t>
        </w:r>
        <w:r>
          <w:fldChar w:fldCharType="end"/>
        </w:r>
      </w:hyperlink>
    </w:p>
    <w:p>
      <w:pPr>
        <w:pStyle w:val="TOC2"/>
        <w:tabs>
          <w:tab w:val="right" w:leader="dot" w:pos="8306"/>
        </w:tabs>
      </w:pPr>
      <w:hyperlink w:anchor="_Toc4415" w:history="1">
        <w:r>
          <w:rPr>
            <w:rFonts w:ascii="仿宋" w:eastAsia="仿宋" w:hAnsi="仿宋" w:cs="仿宋" w:hint="eastAsia"/>
            <w:lang w:eastAsia="zh-CN"/>
          </w:rPr>
          <w:t>(二)、防火防爆总图布置措施</w:t>
        </w:r>
        <w:r>
          <w:tab/>
        </w:r>
        <w:r>
          <w:fldChar w:fldCharType="begin"/>
        </w:r>
        <w:r>
          <w:instrText xml:space="preserve"> PAGEREF _Toc4415 \h </w:instrText>
        </w:r>
        <w:r>
          <w:fldChar w:fldCharType="separate"/>
        </w:r>
        <w:r>
          <w:t>25</w:t>
        </w:r>
        <w:r>
          <w:fldChar w:fldCharType="end"/>
        </w:r>
      </w:hyperlink>
    </w:p>
    <w:p>
      <w:pPr>
        <w:pStyle w:val="TOC2"/>
        <w:tabs>
          <w:tab w:val="right" w:leader="dot" w:pos="8306"/>
        </w:tabs>
      </w:pPr>
      <w:hyperlink w:anchor="_Toc24076" w:history="1">
        <w:r>
          <w:rPr>
            <w:rFonts w:ascii="仿宋" w:eastAsia="仿宋" w:hAnsi="仿宋" w:cs="仿宋" w:hint="eastAsia"/>
            <w:lang w:eastAsia="zh-CN"/>
          </w:rPr>
          <w:t>(三)、自然灾害防范措施</w:t>
        </w:r>
        <w:r>
          <w:tab/>
        </w:r>
        <w:r>
          <w:fldChar w:fldCharType="begin"/>
        </w:r>
        <w:r>
          <w:instrText xml:space="preserve"> PAGEREF _Toc24076 \h </w:instrText>
        </w:r>
        <w:r>
          <w:fldChar w:fldCharType="separate"/>
        </w:r>
        <w:r>
          <w:t>26</w:t>
        </w:r>
        <w:r>
          <w:fldChar w:fldCharType="end"/>
        </w:r>
      </w:hyperlink>
    </w:p>
    <w:p>
      <w:pPr>
        <w:pStyle w:val="TOC2"/>
        <w:tabs>
          <w:tab w:val="right" w:leader="dot" w:pos="8306"/>
        </w:tabs>
      </w:pPr>
      <w:hyperlink w:anchor="_Toc25815" w:history="1">
        <w:r>
          <w:rPr>
            <w:rFonts w:ascii="仿宋" w:eastAsia="仿宋" w:hAnsi="仿宋" w:cs="仿宋" w:hint="eastAsia"/>
            <w:lang w:eastAsia="zh-CN"/>
          </w:rPr>
          <w:t>(四)、安全色及安全标志使用要求</w:t>
        </w:r>
        <w:r>
          <w:tab/>
        </w:r>
        <w:r>
          <w:fldChar w:fldCharType="begin"/>
        </w:r>
        <w:r>
          <w:instrText xml:space="preserve"> PAGEREF _Toc25815 \h </w:instrText>
        </w:r>
        <w:r>
          <w:fldChar w:fldCharType="separate"/>
        </w:r>
        <w:r>
          <w:t>27</w:t>
        </w:r>
        <w:r>
          <w:fldChar w:fldCharType="end"/>
        </w:r>
      </w:hyperlink>
    </w:p>
    <w:p>
      <w:pPr>
        <w:pStyle w:val="TOC2"/>
        <w:tabs>
          <w:tab w:val="right" w:leader="dot" w:pos="8306"/>
        </w:tabs>
      </w:pPr>
      <w:hyperlink w:anchor="_Toc24019" w:history="1">
        <w:r>
          <w:rPr>
            <w:rFonts w:ascii="仿宋" w:eastAsia="仿宋" w:hAnsi="仿宋" w:cs="仿宋" w:hint="eastAsia"/>
            <w:lang w:eastAsia="zh-CN"/>
          </w:rPr>
          <w:t>(五)、防尘防毒措施</w:t>
        </w:r>
        <w:r>
          <w:tab/>
        </w:r>
        <w:r>
          <w:fldChar w:fldCharType="begin"/>
        </w:r>
        <w:r>
          <w:instrText xml:space="preserve"> PAGEREF _Toc24019 \h </w:instrText>
        </w:r>
        <w:r>
          <w:fldChar w:fldCharType="separate"/>
        </w:r>
        <w:r>
          <w:t>28</w:t>
        </w:r>
        <w:r>
          <w:fldChar w:fldCharType="end"/>
        </w:r>
      </w:hyperlink>
    </w:p>
    <w:p>
      <w:pPr>
        <w:pStyle w:val="TOC2"/>
        <w:tabs>
          <w:tab w:val="right" w:leader="dot" w:pos="8306"/>
        </w:tabs>
      </w:pPr>
      <w:hyperlink w:anchor="_Toc3061" w:history="1">
        <w:r>
          <w:rPr>
            <w:rFonts w:ascii="仿宋" w:eastAsia="仿宋" w:hAnsi="仿宋" w:cs="仿宋" w:hint="eastAsia"/>
            <w:lang w:eastAsia="zh-CN"/>
          </w:rPr>
          <w:t>(六)、防静电、触电防护及防雷措施</w:t>
        </w:r>
        <w:r>
          <w:tab/>
        </w:r>
        <w:r>
          <w:fldChar w:fldCharType="begin"/>
        </w:r>
        <w:r>
          <w:instrText xml:space="preserve"> PAGEREF _Toc3061 \h </w:instrText>
        </w:r>
        <w:r>
          <w:fldChar w:fldCharType="separate"/>
        </w:r>
        <w:r>
          <w:t>29</w:t>
        </w:r>
        <w:r>
          <w:fldChar w:fldCharType="end"/>
        </w:r>
      </w:hyperlink>
    </w:p>
    <w:p>
      <w:pPr>
        <w:pStyle w:val="TOC2"/>
        <w:tabs>
          <w:tab w:val="right" w:leader="dot" w:pos="8306"/>
        </w:tabs>
      </w:pPr>
      <w:hyperlink w:anchor="_Toc12992" w:history="1">
        <w:r>
          <w:rPr>
            <w:rFonts w:ascii="仿宋" w:eastAsia="仿宋" w:hAnsi="仿宋" w:cs="仿宋" w:hint="eastAsia"/>
            <w:lang w:eastAsia="zh-CN"/>
          </w:rPr>
          <w:t>(七)、机械设备安全保障措施</w:t>
        </w:r>
        <w:r>
          <w:tab/>
        </w:r>
        <w:r>
          <w:fldChar w:fldCharType="begin"/>
        </w:r>
        <w:r>
          <w:instrText xml:space="preserve"> PAGEREF _Toc12992 \h </w:instrText>
        </w:r>
        <w:r>
          <w:fldChar w:fldCharType="separate"/>
        </w:r>
        <w:r>
          <w:t>30</w:t>
        </w:r>
        <w:r>
          <w:fldChar w:fldCharType="end"/>
        </w:r>
      </w:hyperlink>
    </w:p>
    <w:p>
      <w:pPr>
        <w:pStyle w:val="TOC1"/>
        <w:tabs>
          <w:tab w:val="right" w:leader="dot" w:pos="8306"/>
        </w:tabs>
      </w:pPr>
      <w:hyperlink w:anchor="_Toc30073" w:history="1">
        <w:r>
          <w:rPr>
            <w:rFonts w:ascii="仿宋" w:eastAsia="仿宋" w:hAnsi="仿宋" w:cs="仿宋" w:hint="eastAsia"/>
            <w:lang w:eastAsia="zh-CN"/>
          </w:rPr>
          <w:t>八、导静电胶管项目人力资源管理</w:t>
        </w:r>
        <w:r>
          <w:tab/>
        </w:r>
        <w:r>
          <w:fldChar w:fldCharType="begin"/>
        </w:r>
        <w:r>
          <w:instrText xml:space="preserve"> PAGEREF _Toc30073 \h </w:instrText>
        </w:r>
        <w:r>
          <w:fldChar w:fldCharType="separate"/>
        </w:r>
        <w:r>
          <w:t>32</w:t>
        </w:r>
        <w:r>
          <w:fldChar w:fldCharType="end"/>
        </w:r>
      </w:hyperlink>
    </w:p>
    <w:p>
      <w:pPr>
        <w:pStyle w:val="TOC2"/>
        <w:tabs>
          <w:tab w:val="right" w:leader="dot" w:pos="8306"/>
        </w:tabs>
      </w:pPr>
      <w:hyperlink w:anchor="_Toc26615" w:history="1">
        <w:r>
          <w:rPr>
            <w:rFonts w:ascii="仿宋" w:eastAsia="仿宋" w:hAnsi="仿宋" w:cs="仿宋" w:hint="eastAsia"/>
            <w:lang w:eastAsia="zh-CN"/>
          </w:rPr>
          <w:t>(一)、建立健全的预算管理制度</w:t>
        </w:r>
        <w:r>
          <w:tab/>
        </w:r>
        <w:r>
          <w:fldChar w:fldCharType="begin"/>
        </w:r>
        <w:r>
          <w:instrText xml:space="preserve"> PAGEREF _Toc26615 \h </w:instrText>
        </w:r>
        <w:r>
          <w:fldChar w:fldCharType="separate"/>
        </w:r>
        <w:r>
          <w:t>32</w:t>
        </w:r>
        <w:r>
          <w:fldChar w:fldCharType="end"/>
        </w:r>
      </w:hyperlink>
    </w:p>
    <w:p>
      <w:pPr>
        <w:pStyle w:val="TOC2"/>
        <w:tabs>
          <w:tab w:val="right" w:leader="dot" w:pos="8306"/>
        </w:tabs>
      </w:pPr>
      <w:hyperlink w:anchor="_Toc172" w:history="1">
        <w:r>
          <w:rPr>
            <w:rFonts w:ascii="仿宋" w:eastAsia="仿宋" w:hAnsi="仿宋" w:cs="仿宋" w:hint="eastAsia"/>
            <w:lang w:eastAsia="zh-CN"/>
          </w:rPr>
          <w:t>(二)、加强资金流动监控</w:t>
        </w:r>
        <w:r>
          <w:tab/>
        </w:r>
        <w:r>
          <w:fldChar w:fldCharType="begin"/>
        </w:r>
        <w:r>
          <w:instrText xml:space="preserve"> PAGEREF _Toc172 \h </w:instrText>
        </w:r>
        <w:r>
          <w:fldChar w:fldCharType="separate"/>
        </w:r>
        <w:r>
          <w:t>34</w:t>
        </w:r>
        <w:r>
          <w:fldChar w:fldCharType="end"/>
        </w:r>
      </w:hyperlink>
    </w:p>
    <w:p>
      <w:pPr>
        <w:pStyle w:val="TOC2"/>
        <w:tabs>
          <w:tab w:val="right" w:leader="dot" w:pos="8306"/>
        </w:tabs>
      </w:pPr>
      <w:hyperlink w:anchor="_Toc17770" w:history="1">
        <w:r>
          <w:rPr>
            <w:rFonts w:ascii="仿宋" w:eastAsia="仿宋" w:hAnsi="仿宋" w:cs="仿宋" w:hint="eastAsia"/>
            <w:lang w:eastAsia="zh-CN"/>
          </w:rPr>
          <w:t>(三)、制定完善的风险控制机制</w:t>
        </w:r>
        <w:r>
          <w:tab/>
        </w:r>
        <w:r>
          <w:fldChar w:fldCharType="begin"/>
        </w:r>
        <w:r>
          <w:instrText xml:space="preserve"> PAGEREF _Toc17770 \h </w:instrText>
        </w:r>
        <w:r>
          <w:fldChar w:fldCharType="separate"/>
        </w:r>
        <w:r>
          <w:t>35</w:t>
        </w:r>
        <w:r>
          <w:fldChar w:fldCharType="end"/>
        </w:r>
      </w:hyperlink>
    </w:p>
    <w:p>
      <w:pPr>
        <w:pStyle w:val="TOC2"/>
        <w:tabs>
          <w:tab w:val="right" w:leader="dot" w:pos="8306"/>
        </w:tabs>
      </w:pPr>
      <w:hyperlink w:anchor="_Toc27722" w:history="1">
        <w:r>
          <w:rPr>
            <w:rFonts w:ascii="仿宋" w:eastAsia="仿宋" w:hAnsi="仿宋" w:cs="仿宋" w:hint="eastAsia"/>
            <w:lang w:eastAsia="zh-CN"/>
          </w:rPr>
          <w:t>(四)、优化成本管理</w:t>
        </w:r>
        <w:r>
          <w:tab/>
        </w:r>
        <w:r>
          <w:fldChar w:fldCharType="begin"/>
        </w:r>
        <w:r>
          <w:instrText xml:space="preserve"> PAGEREF _Toc27722 \h </w:instrText>
        </w:r>
        <w:r>
          <w:fldChar w:fldCharType="separate"/>
        </w:r>
        <w:r>
          <w:t>36</w:t>
        </w:r>
        <w:r>
          <w:fldChar w:fldCharType="end"/>
        </w:r>
      </w:hyperlink>
    </w:p>
    <w:p>
      <w:pPr>
        <w:pStyle w:val="TOC1"/>
        <w:tabs>
          <w:tab w:val="right" w:leader="dot" w:pos="8306"/>
        </w:tabs>
      </w:pPr>
      <w:hyperlink w:anchor="_Toc29517" w:history="1">
        <w:r>
          <w:rPr>
            <w:rFonts w:ascii="仿宋" w:eastAsia="仿宋" w:hAnsi="仿宋" w:cs="仿宋" w:hint="eastAsia"/>
            <w:lang w:eastAsia="zh-CN"/>
          </w:rPr>
          <w:t>九、导静电胶管项目人力资源培养与发展</w:t>
        </w:r>
        <w:r>
          <w:tab/>
        </w:r>
        <w:r>
          <w:fldChar w:fldCharType="begin"/>
        </w:r>
        <w:r>
          <w:instrText xml:space="preserve"> PAGEREF _Toc29517 \h </w:instrText>
        </w:r>
        <w:r>
          <w:fldChar w:fldCharType="separate"/>
        </w:r>
        <w:r>
          <w:t>37</w:t>
        </w:r>
        <w:r>
          <w:fldChar w:fldCharType="end"/>
        </w:r>
      </w:hyperlink>
    </w:p>
    <w:p>
      <w:pPr>
        <w:pStyle w:val="TOC2"/>
        <w:tabs>
          <w:tab w:val="right" w:leader="dot" w:pos="8306"/>
        </w:tabs>
      </w:pPr>
      <w:hyperlink w:anchor="_Toc6797" w:history="1">
        <w:r>
          <w:rPr>
            <w:rFonts w:ascii="仿宋" w:eastAsia="仿宋" w:hAnsi="仿宋" w:cs="仿宋" w:hint="eastAsia"/>
            <w:lang w:eastAsia="zh-CN"/>
          </w:rPr>
          <w:t>(一)、人才需求与规划</w:t>
        </w:r>
        <w:r>
          <w:tab/>
        </w:r>
        <w:r>
          <w:fldChar w:fldCharType="begin"/>
        </w:r>
        <w:r>
          <w:instrText xml:space="preserve"> PAGEREF _Toc6797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01" w:history="1">
        <w:r>
          <w:rPr>
            <w:rFonts w:ascii="仿宋" w:eastAsia="仿宋" w:hAnsi="仿宋" w:cs="仿宋" w:hint="eastAsia"/>
            <w:lang w:eastAsia="zh-CN"/>
          </w:rPr>
          <w:t>(二)、培训与发展计划</w:t>
        </w:r>
        <w:r>
          <w:tab/>
        </w:r>
        <w:r>
          <w:fldChar w:fldCharType="begin"/>
        </w:r>
        <w:r>
          <w:instrText xml:space="preserve"> PAGEREF _Toc8801 \h </w:instrText>
        </w:r>
        <w:r>
          <w:fldChar w:fldCharType="separate"/>
        </w:r>
        <w:r>
          <w:t>38</w:t>
        </w:r>
        <w:r>
          <w:fldChar w:fldCharType="end"/>
        </w:r>
      </w:hyperlink>
    </w:p>
    <w:p>
      <w:pPr>
        <w:pStyle w:val="TOC1"/>
        <w:tabs>
          <w:tab w:val="right" w:leader="dot" w:pos="8306"/>
        </w:tabs>
      </w:pPr>
      <w:hyperlink w:anchor="_Toc15070" w:history="1">
        <w:r>
          <w:rPr>
            <w:rFonts w:ascii="仿宋" w:eastAsia="仿宋" w:hAnsi="仿宋" w:cs="仿宋" w:hint="eastAsia"/>
            <w:lang w:eastAsia="zh-CN"/>
          </w:rPr>
          <w:t>十、导静电胶管项目经营效益</w:t>
        </w:r>
        <w:r>
          <w:tab/>
        </w:r>
        <w:r>
          <w:fldChar w:fldCharType="begin"/>
        </w:r>
        <w:r>
          <w:instrText xml:space="preserve"> PAGEREF _Toc15070 \h </w:instrText>
        </w:r>
        <w:r>
          <w:fldChar w:fldCharType="separate"/>
        </w:r>
        <w:r>
          <w:t>38</w:t>
        </w:r>
        <w:r>
          <w:fldChar w:fldCharType="end"/>
        </w:r>
      </w:hyperlink>
    </w:p>
    <w:p>
      <w:pPr>
        <w:pStyle w:val="TOC2"/>
        <w:tabs>
          <w:tab w:val="right" w:leader="dot" w:pos="8306"/>
        </w:tabs>
      </w:pPr>
      <w:hyperlink w:anchor="_Toc10092" w:history="1">
        <w:r>
          <w:rPr>
            <w:rFonts w:ascii="仿宋" w:eastAsia="仿宋" w:hAnsi="仿宋" w:cs="仿宋" w:hint="eastAsia"/>
            <w:lang w:eastAsia="zh-CN"/>
          </w:rPr>
          <w:t>(一)、经济评价财务测算</w:t>
        </w:r>
        <w:r>
          <w:tab/>
        </w:r>
        <w:r>
          <w:fldChar w:fldCharType="begin"/>
        </w:r>
        <w:r>
          <w:instrText xml:space="preserve"> PAGEREF _Toc10092 \h </w:instrText>
        </w:r>
        <w:r>
          <w:fldChar w:fldCharType="separate"/>
        </w:r>
        <w:r>
          <w:t>38</w:t>
        </w:r>
        <w:r>
          <w:fldChar w:fldCharType="end"/>
        </w:r>
      </w:hyperlink>
    </w:p>
    <w:p>
      <w:pPr>
        <w:pStyle w:val="TOC2"/>
        <w:tabs>
          <w:tab w:val="right" w:leader="dot" w:pos="8306"/>
        </w:tabs>
      </w:pPr>
      <w:hyperlink w:anchor="_Toc11745" w:history="1">
        <w:r>
          <w:rPr>
            <w:rFonts w:ascii="仿宋" w:eastAsia="仿宋" w:hAnsi="仿宋" w:cs="仿宋" w:hint="eastAsia"/>
            <w:lang w:eastAsia="zh-CN"/>
          </w:rPr>
          <w:t>(二)、导静电胶管项目盈利能力分析</w:t>
        </w:r>
        <w:r>
          <w:tab/>
        </w:r>
        <w:r>
          <w:fldChar w:fldCharType="begin"/>
        </w:r>
        <w:r>
          <w:instrText xml:space="preserve"> PAGEREF _Toc11745 \h </w:instrText>
        </w:r>
        <w:r>
          <w:fldChar w:fldCharType="separate"/>
        </w:r>
        <w:r>
          <w:t>40</w:t>
        </w:r>
        <w:r>
          <w:fldChar w:fldCharType="end"/>
        </w:r>
      </w:hyperlink>
    </w:p>
    <w:p>
      <w:pPr>
        <w:pStyle w:val="TOC1"/>
        <w:tabs>
          <w:tab w:val="right" w:leader="dot" w:pos="8306"/>
        </w:tabs>
      </w:pPr>
      <w:hyperlink w:anchor="_Toc11158" w:history="1">
        <w:r>
          <w:rPr>
            <w:rFonts w:ascii="仿宋" w:eastAsia="仿宋" w:hAnsi="仿宋" w:cs="仿宋" w:hint="eastAsia"/>
            <w:lang w:eastAsia="zh-CN"/>
          </w:rPr>
          <w:t>十一、导静电胶管项目投资规划</w:t>
        </w:r>
        <w:r>
          <w:tab/>
        </w:r>
        <w:r>
          <w:fldChar w:fldCharType="begin"/>
        </w:r>
        <w:r>
          <w:instrText xml:space="preserve"> PAGEREF _Toc11158 \h </w:instrText>
        </w:r>
        <w:r>
          <w:fldChar w:fldCharType="separate"/>
        </w:r>
        <w:r>
          <w:t>40</w:t>
        </w:r>
        <w:r>
          <w:fldChar w:fldCharType="end"/>
        </w:r>
      </w:hyperlink>
    </w:p>
    <w:p>
      <w:pPr>
        <w:pStyle w:val="TOC2"/>
        <w:tabs>
          <w:tab w:val="right" w:leader="dot" w:pos="8306"/>
        </w:tabs>
      </w:pPr>
      <w:hyperlink w:anchor="_Toc24298" w:history="1">
        <w:r>
          <w:rPr>
            <w:rFonts w:ascii="仿宋" w:eastAsia="仿宋" w:hAnsi="仿宋" w:cs="仿宋" w:hint="eastAsia"/>
            <w:lang w:eastAsia="zh-CN"/>
          </w:rPr>
          <w:t>(一)、导静电胶管项目总投资估算</w:t>
        </w:r>
        <w:r>
          <w:tab/>
        </w:r>
        <w:r>
          <w:fldChar w:fldCharType="begin"/>
        </w:r>
        <w:r>
          <w:instrText xml:space="preserve"> PAGEREF _Toc24298 \h </w:instrText>
        </w:r>
        <w:r>
          <w:fldChar w:fldCharType="separate"/>
        </w:r>
        <w:r>
          <w:t>40</w:t>
        </w:r>
        <w:r>
          <w:fldChar w:fldCharType="end"/>
        </w:r>
      </w:hyperlink>
    </w:p>
    <w:p>
      <w:pPr>
        <w:pStyle w:val="TOC2"/>
        <w:tabs>
          <w:tab w:val="right" w:leader="dot" w:pos="8306"/>
        </w:tabs>
      </w:pPr>
      <w:hyperlink w:anchor="_Toc24708" w:history="1">
        <w:r>
          <w:rPr>
            <w:rFonts w:ascii="仿宋" w:eastAsia="仿宋" w:hAnsi="仿宋" w:cs="仿宋" w:hint="eastAsia"/>
            <w:lang w:eastAsia="zh-CN"/>
          </w:rPr>
          <w:t>(二)、资金筹措</w:t>
        </w:r>
        <w:r>
          <w:tab/>
        </w:r>
        <w:r>
          <w:fldChar w:fldCharType="begin"/>
        </w:r>
        <w:r>
          <w:instrText xml:space="preserve"> PAGEREF _Toc24708 \h </w:instrText>
        </w:r>
        <w:r>
          <w:fldChar w:fldCharType="separate"/>
        </w:r>
        <w:r>
          <w:t>42</w:t>
        </w:r>
        <w:r>
          <w:fldChar w:fldCharType="end"/>
        </w:r>
      </w:hyperlink>
    </w:p>
    <w:p>
      <w:pPr>
        <w:pStyle w:val="TOC1"/>
        <w:tabs>
          <w:tab w:val="right" w:leader="dot" w:pos="8306"/>
        </w:tabs>
      </w:pPr>
      <w:hyperlink w:anchor="_Toc26150" w:history="1">
        <w:r>
          <w:rPr>
            <w:rFonts w:ascii="仿宋" w:eastAsia="仿宋" w:hAnsi="仿宋" w:cs="仿宋" w:hint="eastAsia"/>
            <w:lang w:eastAsia="zh-CN"/>
          </w:rPr>
          <w:t>十二、导静电胶管项目社会影响</w:t>
        </w:r>
        <w:r>
          <w:tab/>
        </w:r>
        <w:r>
          <w:fldChar w:fldCharType="begin"/>
        </w:r>
        <w:r>
          <w:instrText xml:space="preserve"> PAGEREF _Toc26150 \h </w:instrText>
        </w:r>
        <w:r>
          <w:fldChar w:fldCharType="separate"/>
        </w:r>
        <w:r>
          <w:t>42</w:t>
        </w:r>
        <w:r>
          <w:fldChar w:fldCharType="end"/>
        </w:r>
      </w:hyperlink>
    </w:p>
    <w:p>
      <w:pPr>
        <w:pStyle w:val="TOC2"/>
        <w:tabs>
          <w:tab w:val="right" w:leader="dot" w:pos="8306"/>
        </w:tabs>
      </w:pPr>
      <w:hyperlink w:anchor="_Toc24161" w:history="1">
        <w:r>
          <w:rPr>
            <w:rFonts w:ascii="仿宋" w:eastAsia="仿宋" w:hAnsi="仿宋" w:cs="仿宋" w:hint="eastAsia"/>
            <w:lang w:eastAsia="zh-CN"/>
          </w:rPr>
          <w:t>(一)、社会责任与义务</w:t>
        </w:r>
        <w:r>
          <w:tab/>
        </w:r>
        <w:r>
          <w:fldChar w:fldCharType="begin"/>
        </w:r>
        <w:r>
          <w:instrText xml:space="preserve"> PAGEREF _Toc24161 \h </w:instrText>
        </w:r>
        <w:r>
          <w:fldChar w:fldCharType="separate"/>
        </w:r>
        <w:r>
          <w:t>42</w:t>
        </w:r>
        <w:r>
          <w:fldChar w:fldCharType="end"/>
        </w:r>
      </w:hyperlink>
    </w:p>
    <w:p>
      <w:pPr>
        <w:pStyle w:val="TOC2"/>
        <w:tabs>
          <w:tab w:val="right" w:leader="dot" w:pos="8306"/>
        </w:tabs>
      </w:pPr>
      <w:hyperlink w:anchor="_Toc8441" w:history="1">
        <w:r>
          <w:rPr>
            <w:rFonts w:ascii="仿宋" w:eastAsia="仿宋" w:hAnsi="仿宋" w:cs="仿宋" w:hint="eastAsia"/>
            <w:lang w:eastAsia="zh-CN"/>
          </w:rPr>
          <w:t>(二)、社会参与与沟通</w:t>
        </w:r>
        <w:r>
          <w:tab/>
        </w:r>
        <w:r>
          <w:fldChar w:fldCharType="begin"/>
        </w:r>
        <w:r>
          <w:instrText xml:space="preserve"> PAGEREF _Toc8441 \h </w:instrText>
        </w:r>
        <w:r>
          <w:fldChar w:fldCharType="separate"/>
        </w:r>
        <w:r>
          <w:t>43</w:t>
        </w:r>
        <w:r>
          <w:fldChar w:fldCharType="end"/>
        </w:r>
      </w:hyperlink>
    </w:p>
    <w:p>
      <w:pPr>
        <w:pStyle w:val="TOC1"/>
        <w:tabs>
          <w:tab w:val="right" w:leader="dot" w:pos="8306"/>
        </w:tabs>
      </w:pPr>
      <w:hyperlink w:anchor="_Toc17219" w:history="1">
        <w:r>
          <w:rPr>
            <w:rFonts w:ascii="仿宋" w:eastAsia="仿宋" w:hAnsi="仿宋" w:cs="仿宋" w:hint="eastAsia"/>
            <w:lang w:eastAsia="zh-CN"/>
          </w:rPr>
          <w:t>十三、导静电胶管项目工程方案分析</w:t>
        </w:r>
        <w:r>
          <w:tab/>
        </w:r>
        <w:r>
          <w:fldChar w:fldCharType="begin"/>
        </w:r>
        <w:r>
          <w:instrText xml:space="preserve"> PAGEREF _Toc17219 \h </w:instrText>
        </w:r>
        <w:r>
          <w:fldChar w:fldCharType="separate"/>
        </w:r>
        <w:r>
          <w:t>44</w:t>
        </w:r>
        <w:r>
          <w:fldChar w:fldCharType="end"/>
        </w:r>
      </w:hyperlink>
    </w:p>
    <w:p>
      <w:pPr>
        <w:pStyle w:val="TOC2"/>
        <w:tabs>
          <w:tab w:val="right" w:leader="dot" w:pos="8306"/>
        </w:tabs>
      </w:pPr>
      <w:hyperlink w:anchor="_Toc6754" w:history="1">
        <w:r>
          <w:rPr>
            <w:rFonts w:ascii="仿宋" w:eastAsia="仿宋" w:hAnsi="仿宋" w:cs="仿宋" w:hint="eastAsia"/>
            <w:lang w:eastAsia="zh-CN"/>
          </w:rPr>
          <w:t>(一)、建筑工程设计原则</w:t>
        </w:r>
        <w:r>
          <w:tab/>
        </w:r>
        <w:r>
          <w:fldChar w:fldCharType="begin"/>
        </w:r>
        <w:r>
          <w:instrText xml:space="preserve"> PAGEREF _Toc6754 \h </w:instrText>
        </w:r>
        <w:r>
          <w:fldChar w:fldCharType="separate"/>
        </w:r>
        <w:r>
          <w:t>44</w:t>
        </w:r>
        <w:r>
          <w:fldChar w:fldCharType="end"/>
        </w:r>
      </w:hyperlink>
    </w:p>
    <w:p>
      <w:pPr>
        <w:pStyle w:val="TOC2"/>
        <w:tabs>
          <w:tab w:val="right" w:leader="dot" w:pos="8306"/>
        </w:tabs>
      </w:pPr>
      <w:hyperlink w:anchor="_Toc9857" w:history="1">
        <w:r>
          <w:rPr>
            <w:rFonts w:ascii="仿宋" w:eastAsia="仿宋" w:hAnsi="仿宋" w:cs="仿宋" w:hint="eastAsia"/>
            <w:lang w:eastAsia="zh-CN"/>
          </w:rPr>
          <w:t>(二)、土建工程建设指标</w:t>
        </w:r>
        <w:r>
          <w:tab/>
        </w:r>
        <w:r>
          <w:fldChar w:fldCharType="begin"/>
        </w:r>
        <w:r>
          <w:instrText xml:space="preserve"> PAGEREF _Toc9857 \h </w:instrText>
        </w:r>
        <w:r>
          <w:fldChar w:fldCharType="separate"/>
        </w:r>
        <w:r>
          <w:t>47</w:t>
        </w:r>
        <w:r>
          <w:fldChar w:fldCharType="end"/>
        </w:r>
      </w:hyperlink>
    </w:p>
    <w:p>
      <w:pPr>
        <w:pStyle w:val="TOC1"/>
        <w:tabs>
          <w:tab w:val="right" w:leader="dot" w:pos="8306"/>
        </w:tabs>
      </w:pPr>
      <w:hyperlink w:anchor="_Toc11105" w:history="1">
        <w:r>
          <w:rPr>
            <w:rFonts w:ascii="仿宋" w:eastAsia="仿宋" w:hAnsi="仿宋" w:cs="仿宋" w:hint="eastAsia"/>
            <w:lang w:eastAsia="zh-CN"/>
          </w:rPr>
          <w:t>十四、风险识别与分类</w:t>
        </w:r>
        <w:r>
          <w:tab/>
        </w:r>
        <w:r>
          <w:fldChar w:fldCharType="begin"/>
        </w:r>
        <w:r>
          <w:instrText xml:space="preserve"> PAGEREF _Toc11105 \h </w:instrText>
        </w:r>
        <w:r>
          <w:fldChar w:fldCharType="separate"/>
        </w:r>
        <w:r>
          <w:t>49</w:t>
        </w:r>
        <w:r>
          <w:fldChar w:fldCharType="end"/>
        </w:r>
      </w:hyperlink>
    </w:p>
    <w:p>
      <w:pPr>
        <w:pStyle w:val="TOC2"/>
        <w:tabs>
          <w:tab w:val="right" w:leader="dot" w:pos="8306"/>
        </w:tabs>
      </w:pPr>
      <w:hyperlink w:anchor="_Toc18425" w:history="1">
        <w:r>
          <w:rPr>
            <w:rFonts w:ascii="仿宋" w:eastAsia="仿宋" w:hAnsi="仿宋" w:cs="仿宋" w:hint="eastAsia"/>
            <w:lang w:eastAsia="zh-CN"/>
          </w:rPr>
          <w:t>(一)、风险识别</w:t>
        </w:r>
        <w:r>
          <w:tab/>
        </w:r>
        <w:r>
          <w:fldChar w:fldCharType="begin"/>
        </w:r>
        <w:r>
          <w:instrText xml:space="preserve"> PAGEREF _Toc18425 \h </w:instrText>
        </w:r>
        <w:r>
          <w:fldChar w:fldCharType="separate"/>
        </w:r>
        <w:r>
          <w:t>49</w:t>
        </w:r>
        <w:r>
          <w:fldChar w:fldCharType="end"/>
        </w:r>
      </w:hyperlink>
    </w:p>
    <w:p>
      <w:pPr>
        <w:pStyle w:val="TOC2"/>
        <w:tabs>
          <w:tab w:val="right" w:leader="dot" w:pos="8306"/>
        </w:tabs>
      </w:pPr>
      <w:hyperlink w:anchor="_Toc15287" w:history="1">
        <w:r>
          <w:rPr>
            <w:rFonts w:ascii="仿宋" w:eastAsia="仿宋" w:hAnsi="仿宋" w:cs="仿宋" w:hint="eastAsia"/>
            <w:lang w:eastAsia="zh-CN"/>
          </w:rPr>
          <w:t>(二)、风险分类</w:t>
        </w:r>
        <w:r>
          <w:tab/>
        </w:r>
        <w:r>
          <w:fldChar w:fldCharType="begin"/>
        </w:r>
        <w:r>
          <w:instrText xml:space="preserve"> PAGEREF _Toc15287 \h </w:instrText>
        </w:r>
        <w:r>
          <w:fldChar w:fldCharType="separate"/>
        </w:r>
        <w:r>
          <w:t>50</w:t>
        </w:r>
        <w:r>
          <w:fldChar w:fldCharType="end"/>
        </w:r>
      </w:hyperlink>
    </w:p>
    <w:p>
      <w:pPr>
        <w:pStyle w:val="TOC1"/>
        <w:tabs>
          <w:tab w:val="right" w:leader="dot" w:pos="8306"/>
        </w:tabs>
      </w:pPr>
      <w:hyperlink w:anchor="_Toc25182" w:history="1">
        <w:r>
          <w:rPr>
            <w:rFonts w:ascii="仿宋" w:eastAsia="仿宋" w:hAnsi="仿宋" w:cs="仿宋" w:hint="eastAsia"/>
            <w:lang w:eastAsia="zh-CN"/>
          </w:rPr>
          <w:t>十五、供应链管理</w:t>
        </w:r>
        <w:r>
          <w:tab/>
        </w:r>
        <w:r>
          <w:fldChar w:fldCharType="begin"/>
        </w:r>
        <w:r>
          <w:instrText xml:space="preserve"> PAGEREF _Toc25182 \h </w:instrText>
        </w:r>
        <w:r>
          <w:fldChar w:fldCharType="separate"/>
        </w:r>
        <w:r>
          <w:t>52</w:t>
        </w:r>
        <w:r>
          <w:fldChar w:fldCharType="end"/>
        </w:r>
      </w:hyperlink>
    </w:p>
    <w:p>
      <w:pPr>
        <w:pStyle w:val="TOC2"/>
        <w:tabs>
          <w:tab w:val="right" w:leader="dot" w:pos="8306"/>
        </w:tabs>
      </w:pPr>
      <w:hyperlink w:anchor="_Toc3446" w:history="1">
        <w:r>
          <w:rPr>
            <w:rFonts w:ascii="仿宋" w:eastAsia="仿宋" w:hAnsi="仿宋" w:cs="仿宋" w:hint="eastAsia"/>
            <w:lang w:eastAsia="zh-CN"/>
          </w:rPr>
          <w:t>(一)、供应链战略规划</w:t>
        </w:r>
        <w:r>
          <w:tab/>
        </w:r>
        <w:r>
          <w:fldChar w:fldCharType="begin"/>
        </w:r>
        <w:r>
          <w:instrText xml:space="preserve"> PAGEREF _Toc3446 \h </w:instrText>
        </w:r>
        <w:r>
          <w:fldChar w:fldCharType="separate"/>
        </w:r>
        <w:r>
          <w:t>52</w:t>
        </w:r>
        <w:r>
          <w:fldChar w:fldCharType="end"/>
        </w:r>
      </w:hyperlink>
    </w:p>
    <w:p>
      <w:pPr>
        <w:pStyle w:val="TOC2"/>
        <w:tabs>
          <w:tab w:val="right" w:leader="dot" w:pos="8306"/>
        </w:tabs>
      </w:pPr>
      <w:hyperlink w:anchor="_Toc250" w:history="1">
        <w:r>
          <w:rPr>
            <w:rFonts w:ascii="仿宋" w:eastAsia="仿宋" w:hAnsi="仿宋" w:cs="仿宋" w:hint="eastAsia"/>
            <w:lang w:eastAsia="zh-CN"/>
          </w:rPr>
          <w:t>(二)、供应商选择与合作</w:t>
        </w:r>
        <w:r>
          <w:tab/>
        </w:r>
        <w:r>
          <w:fldChar w:fldCharType="begin"/>
        </w:r>
        <w:r>
          <w:instrText xml:space="preserve"> PAGEREF _Toc250 \h </w:instrText>
        </w:r>
        <w:r>
          <w:fldChar w:fldCharType="separate"/>
        </w:r>
        <w:r>
          <w:t>54</w:t>
        </w:r>
        <w:r>
          <w:fldChar w:fldCharType="end"/>
        </w:r>
      </w:hyperlink>
    </w:p>
    <w:p>
      <w:pPr>
        <w:pStyle w:val="TOC2"/>
        <w:tabs>
          <w:tab w:val="right" w:leader="dot" w:pos="8306"/>
        </w:tabs>
      </w:pPr>
      <w:hyperlink w:anchor="_Toc4664" w:history="1">
        <w:r>
          <w:rPr>
            <w:rFonts w:ascii="仿宋" w:eastAsia="仿宋" w:hAnsi="仿宋" w:cs="仿宋" w:hint="eastAsia"/>
            <w:lang w:eastAsia="zh-CN"/>
          </w:rPr>
          <w:t>(三)、物流与库存管理</w:t>
        </w:r>
        <w:r>
          <w:tab/>
        </w:r>
        <w:r>
          <w:fldChar w:fldCharType="begin"/>
        </w:r>
        <w:r>
          <w:instrText xml:space="preserve"> PAGEREF _Toc4664 \h </w:instrText>
        </w:r>
        <w:r>
          <w:fldChar w:fldCharType="separate"/>
        </w:r>
        <w:r>
          <w:t>55</w:t>
        </w:r>
        <w:r>
          <w:fldChar w:fldCharType="end"/>
        </w:r>
      </w:hyperlink>
    </w:p>
    <w:p>
      <w:pPr>
        <w:pStyle w:val="TOC1"/>
        <w:tabs>
          <w:tab w:val="right" w:leader="dot" w:pos="8306"/>
        </w:tabs>
      </w:pPr>
      <w:hyperlink w:anchor="_Toc31888" w:history="1">
        <w:r>
          <w:rPr>
            <w:rFonts w:ascii="仿宋" w:eastAsia="仿宋" w:hAnsi="仿宋" w:cs="仿宋" w:hint="eastAsia"/>
            <w:lang w:eastAsia="zh-CN"/>
          </w:rPr>
          <w:t>十六、导静电胶管项目实施保障措施</w:t>
        </w:r>
        <w:r>
          <w:tab/>
        </w:r>
        <w:r>
          <w:fldChar w:fldCharType="begin"/>
        </w:r>
        <w:r>
          <w:instrText xml:space="preserve"> PAGEREF _Toc31888 \h </w:instrText>
        </w:r>
        <w:r>
          <w:fldChar w:fldCharType="separate"/>
        </w:r>
        <w:r>
          <w:t>56</w:t>
        </w:r>
        <w:r>
          <w:fldChar w:fldCharType="end"/>
        </w:r>
      </w:hyperlink>
    </w:p>
    <w:p>
      <w:pPr>
        <w:pStyle w:val="TOC2"/>
        <w:tabs>
          <w:tab w:val="right" w:leader="dot" w:pos="8306"/>
        </w:tabs>
      </w:pPr>
      <w:hyperlink w:anchor="_Toc32509" w:history="1">
        <w:r>
          <w:rPr>
            <w:rFonts w:ascii="仿宋" w:eastAsia="仿宋" w:hAnsi="仿宋" w:cs="仿宋" w:hint="eastAsia"/>
            <w:lang w:eastAsia="zh-CN"/>
          </w:rPr>
          <w:t>(一)、导静电胶管项目实施保障机制</w:t>
        </w:r>
        <w:r>
          <w:tab/>
        </w:r>
        <w:r>
          <w:fldChar w:fldCharType="begin"/>
        </w:r>
        <w:r>
          <w:instrText xml:space="preserve"> PAGEREF _Toc32509 \h </w:instrText>
        </w:r>
        <w:r>
          <w:fldChar w:fldCharType="separate"/>
        </w:r>
        <w:r>
          <w:t>56</w:t>
        </w:r>
        <w:r>
          <w:fldChar w:fldCharType="end"/>
        </w:r>
      </w:hyperlink>
    </w:p>
    <w:p>
      <w:pPr>
        <w:pStyle w:val="TOC2"/>
        <w:tabs>
          <w:tab w:val="right" w:leader="dot" w:pos="8306"/>
        </w:tabs>
      </w:pPr>
      <w:hyperlink w:anchor="_Toc8260" w:history="1">
        <w:r>
          <w:rPr>
            <w:rFonts w:ascii="仿宋" w:eastAsia="仿宋" w:hAnsi="仿宋" w:cs="仿宋" w:hint="eastAsia"/>
            <w:lang w:eastAsia="zh-CN"/>
          </w:rPr>
          <w:t>(二)、导静电胶管项目法律合规要求</w:t>
        </w:r>
        <w:r>
          <w:tab/>
        </w:r>
        <w:r>
          <w:fldChar w:fldCharType="begin"/>
        </w:r>
        <w:r>
          <w:instrText xml:space="preserve"> PAGEREF _Toc8260 \h </w:instrText>
        </w:r>
        <w:r>
          <w:fldChar w:fldCharType="separate"/>
        </w:r>
        <w:r>
          <w:t>60</w:t>
        </w:r>
        <w:r>
          <w:fldChar w:fldCharType="end"/>
        </w:r>
      </w:hyperlink>
    </w:p>
    <w:p>
      <w:pPr>
        <w:pStyle w:val="TOC2"/>
        <w:tabs>
          <w:tab w:val="right" w:leader="dot" w:pos="8306"/>
        </w:tabs>
      </w:pPr>
      <w:hyperlink w:anchor="_Toc15355" w:history="1">
        <w:r>
          <w:rPr>
            <w:rFonts w:ascii="仿宋" w:eastAsia="仿宋" w:hAnsi="仿宋" w:cs="仿宋" w:hint="eastAsia"/>
            <w:lang w:eastAsia="zh-CN"/>
          </w:rPr>
          <w:t>(三)、导静电胶管项目合同管理与法律事务</w:t>
        </w:r>
        <w:r>
          <w:tab/>
        </w:r>
        <w:r>
          <w:fldChar w:fldCharType="begin"/>
        </w:r>
        <w:r>
          <w:instrText xml:space="preserve"> PAGEREF _Toc15355 \h </w:instrText>
        </w:r>
        <w:r>
          <w:fldChar w:fldCharType="separate"/>
        </w:r>
        <w:r>
          <w:t>64</w:t>
        </w:r>
        <w:r>
          <w:fldChar w:fldCharType="end"/>
        </w:r>
      </w:hyperlink>
    </w:p>
    <w:p>
      <w:pPr>
        <w:pStyle w:val="TOC2"/>
        <w:tabs>
          <w:tab w:val="right" w:leader="dot" w:pos="8306"/>
        </w:tabs>
      </w:pPr>
      <w:hyperlink w:anchor="_Toc16037" w:history="1">
        <w:r>
          <w:rPr>
            <w:rFonts w:ascii="仿宋" w:eastAsia="仿宋" w:hAnsi="仿宋" w:cs="仿宋" w:hint="eastAsia"/>
            <w:lang w:eastAsia="zh-CN"/>
          </w:rPr>
          <w:t>(四)、导静电胶管项目知识产权保护策略</w:t>
        </w:r>
        <w:r>
          <w:tab/>
        </w:r>
        <w:r>
          <w:fldChar w:fldCharType="begin"/>
        </w:r>
        <w:r>
          <w:instrText xml:space="preserve"> PAGEREF _Toc16037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670"/>
      <w:r>
        <w:rPr>
          <w:rFonts w:ascii="仿宋" w:eastAsia="仿宋" w:hAnsi="仿宋" w:cs="仿宋" w:hint="eastAsia"/>
          <w:sz w:val="28"/>
          <w:lang w:eastAsia="zh-CN"/>
        </w:rPr>
        <w:t>一、导静电胶管项目概论</w:t>
      </w:r>
      <w:bookmarkEnd w:id="2"/>
    </w:p>
    <w:p>
      <w:pPr>
        <w:pStyle w:val="Heading2"/>
        <w:rPr>
          <w:rFonts w:ascii="仿宋" w:eastAsia="仿宋" w:hAnsi="仿宋" w:cs="仿宋" w:hint="eastAsia"/>
          <w:lang w:eastAsia="zh-CN"/>
        </w:rPr>
      </w:pPr>
      <w:bookmarkStart w:id="3" w:name="_Toc23489"/>
      <w:r>
        <w:rPr>
          <w:rFonts w:ascii="仿宋" w:eastAsia="仿宋" w:hAnsi="仿宋" w:cs="仿宋" w:hint="eastAsia"/>
          <w:lang w:eastAsia="zh-CN"/>
        </w:rPr>
        <w:t>(一)、导静电胶管项目概况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起源追溯至对市场的深入洞察。市场的不断演变与变革为导静电胶管项目提供了难得的机遇。当前市场存在的需求缺口和变革的大环境共同构成了导静电胶管项目的背景。这个导静电胶管项目旨在充分利用市场机遇，填补行业中尚未满足的需求，为客户提供全新的解决方案。市场的变革和需求的增长使得这个导静电胶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导静电胶管项目名称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正式命名为导静电胶管。这个名称不仅仅是一个标识，更代表了导静电胶管项目的核心理念和愿景。它蕴含着导静电胶管项目所要解决问题的关键字，具有强烈的表达和辨识度，为导静电胶管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导静电胶管项目目标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核心目标是提供一种全新、高效的解决方案，满足客户日益增长的需求。导静电胶管项目追求的不仅仅是满足市场需求，更是在市场中获得卓越的竞争优势。通过不断提升产品或服务的质量和创新水平，导静电胶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导静电胶管项目范围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全面涵盖了产品研发、制造、市场推广和售后服务，确保从产品设计到最终用户体验的全方位关注。这一全面的导静电胶管项目范围是为了确保导静电胶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导静电胶管项目时间表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导静电胶管项目计划在未来18个月内完成，包括研发、测试、市场试点和正式推出等不同阶段。这个时间表的合理设计是为了确保导静电胶管项目各个阶段的顺利推进，以便按时交付高质量的成果。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导静电胶管项目预算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导静电胶管项目总预算估算为XX百万美元，主要分配在研发、市场推广、人员培训和运营等方面。这一充足的预算为导静电胶管项目提供了充足的资源，确保导静电胶管项目在各个方面都能取得优异的表现。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导静电胶管项目风险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可能面临的风险包括市场接受度低、技术难题、竞争激烈等。导静电胶管项目团队已经制定了相应的风险应对计划，通过前瞻性的风险管理，确保导静电胶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导静电胶管项目团队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导静电胶管项目汇聚了一支经验丰富、多领域专业素养的核心团队，确保导静电胶管项目在各个方面都能拥有高水平的执行力。团队的协同作战是导静电胶管项目成功的关键因素之一。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导静电胶管项目背景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导静电胶管项目的背景根植于市场对更高效、创新产品的渴望，同时也受到科技发展对行业格局的深刻改变的影响。这为导静电胶管项目提供了广阔的发展空间和市场需求。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导静电胶管项目现状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截至目前，导静电胶管项目已完成市场调研和技术验证，取得了初步的成功。这为导静电胶管项目在未来的发展奠定了坚实的基础，为更远大的目标打下了坚实的基石。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940"/>
      <w:r>
        <w:rPr>
          <w:rFonts w:ascii="仿宋" w:eastAsia="仿宋" w:hAnsi="仿宋" w:cs="仿宋" w:hint="eastAsia"/>
          <w:sz w:val="28"/>
          <w:lang w:eastAsia="zh-CN"/>
        </w:rPr>
        <w:t>(二)、导静电胶管项目目标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keyword》导静电胶管项目首要业务目标是在市场中占据有利地位，实现产品/服务的成功推广和销售。通过不断提升产品质量、创新性，导静电胶管项目追求成为行业中的领导者，赢得更多客户的青睐。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在科技迅速发展的时代，导静电胶管项目着眼于技术创新。通过持续的研发和技术升级，导静电胶管项目旨在推出更具创新性的产品或服务，以满足市场对新鲜、先进解决方案的需求。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为了建立可持续的客户关系，导静电胶管项目设定了客户满意度目标。通过提供卓越的产品质量和优质的客户服务，导静电胶管项目追求赢得客户的信任和忠诚度，确保他们的满意度达到行业领先水平。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导静电胶管项目注重社会责任和可持续发展。通过实施环保、社会责任导静电胶管项目，导静电胶管项目致力于在经济发展的同时保护环境，促进社会公平，实现可持续经营。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导静电胶管项目的团队是实现目标的核心驱动力。因此，导静电胶管项目设定了团队发展目标，包括提升团队成员的专业技能、培养领导力，以及搭建协同高效的团队工作氛围。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997"/>
      <w:r>
        <w:rPr>
          <w:rFonts w:ascii="仿宋" w:eastAsia="仿宋" w:hAnsi="仿宋" w:cs="仿宋" w:hint="eastAsia"/>
          <w:sz w:val="28"/>
          <w:lang w:eastAsia="zh-CN"/>
        </w:rPr>
        <w:t>(三)、导静电胶管项目提出的理由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导静电胶管项目提出的理由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提出源于对市场机遇的深刻洞察。当前市场中存在的需求缺口和行业发展趋势表明，有巨大的商业机会等待被开发。通过准确捕捉市场机遇，导静电胶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导静电胶管项目的理念基于对技术创新的信仰。通过持续的研发和技术投入，导静电胶管项目有望推出更具创新性的产品或服务。在科技飞速发展的当下，导静电胶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提出是为了增强企业的行业竞争力。通过提升产品或服务的质量和独特性，导静电胶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响应了消费者需求的变化。随着社会和科技的不断发展，消费者对产品和服务的需求也在发生变化。通过深入了解并及时回应消费者的新需求，导静电胶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导静电胶管项目的提出是企业战略发展规划的一部分。在面对日益激烈的市场竞争和不断变化的商业环境中，导静电胶管项目作为企业战略的一环，旨在为企业开辟新的增长领域，巩固企业在行业中的地位。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提出不仅仅是基于商业考量，还注重社会责任。通过推出环保、社会责任等方面的导静电胶管项目，导静电胶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导静电胶管项目的提出反映了对利益相关者期望的关注。包括客户、员工、投资者等利益相关者在企业发展中都有着各自的期望，导静电胶管项目力求在满足这些期望的同时，取得更大的共赢。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427"/>
      <w:r>
        <w:rPr>
          <w:rFonts w:ascii="仿宋" w:eastAsia="仿宋" w:hAnsi="仿宋" w:cs="仿宋" w:hint="eastAsia"/>
          <w:sz w:val="28"/>
          <w:lang w:eastAsia="zh-CN"/>
        </w:rPr>
        <w:t>(四)、导静电胶管项目意义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在实施导静电胶管项目的过程中，我们不仅仅是在追逐商业成功，更是为企业和社会的多个层面创造了深远的意义。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的首要意义在于提升企业的市场竞争力。通过持续的创新和对产品质量的高标准要求，导静电胶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导静电胶管项目的推进将促使行业技术水平的提升。通过引入先进技术和创新性解决方案，导静电胶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导静电胶管项目不仅创造了大量就业机会，提高了就业水平，还注重社会责任和环保。通过参与社会公益事业和推动环保导静电胶管项目，导静电胶管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综合而言，导静电胶管项目意义重大，不仅推动了企业的发展，也为行业和社会的进步贡献了积极力量。这是一个全面而深刻的影响，将在未来产生可持续的正面效应。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172"/>
      <w:r>
        <w:rPr>
          <w:rFonts w:ascii="仿宋" w:eastAsia="仿宋" w:hAnsi="仿宋" w:cs="仿宋" w:hint="eastAsia"/>
          <w:sz w:val="28"/>
          <w:lang w:eastAsia="zh-CN"/>
        </w:rPr>
        <w:t>(五)、导静电胶管项目背景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在当今迅猛发展的商业环境中，导静电胶管项目的动因根植于对多方面因素的审慎考量。这个导静电胶管项目的提出并非孤立的决策，而是对企业所处背景深入思考的产物。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导静电胶管项目背后的首要原因。科技的迅速发展和全球市场的快速变化使得企业必须灵活应对。导静电胶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竞争的激烈程度也是导静电胶管项目背景中不可忽视的一环。企业需要在激烈竞争中脱颖而出，为此，导静电胶管项目致力于打破常规，提供独特的价值主张，以吸引客户并确保市场份额的增长。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技术的迅速发展为企业带来了机遇与挑战。作为导静电胶管项目启动的背景之一，对新兴技术的应用将有助于提升企业的技术水平，使其在不断演进的商业环境中保持竞争优势。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此外，社会对企业责任的期望也在逐渐升高。导静电胶管项目充分融入了社会责任的理念，通过可持续经营和社会公益导静电胶管项目，企图为社会贡献一份力量，在商业成功的同时关注社会价值。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036"/>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5266"/>
      <w:r>
        <w:rPr>
          <w:rFonts w:ascii="仿宋" w:eastAsia="仿宋" w:hAnsi="仿宋" w:cs="仿宋" w:hint="eastAsia"/>
          <w:lang w:eastAsia="zh-CN"/>
        </w:rPr>
        <w:t>(一)、导静电胶管行业分析</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行业一直以来都是市场的关注焦点。行业内的发展趋势、竞争态势以及潜在机会都对导静电胶管项目的推进产生深远的影响。通过深入研究行业的整体概貌，我们将更好地理解行业的核心特征，为导静电胶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导静电胶管行业，技术一直是推动创新和发展的关键因素。我们将对当前技术趋势进行详尽分析，包括但不限于人工智能、大数据应用、先进制造技术等。这有助于导静电胶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导静电胶管项目成功的基础。我们将对主要竞争对手进行深入研究，包括其市场份额、产品特点、市场定位等。通过全面了解竞争对手的优势和劣势，导静电胶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195"/>
      <w:r>
        <w:rPr>
          <w:rFonts w:ascii="仿宋" w:eastAsia="仿宋" w:hAnsi="仿宋" w:cs="仿宋" w:hint="eastAsia"/>
          <w:sz w:val="28"/>
          <w:lang w:eastAsia="zh-CN"/>
        </w:rPr>
        <w:t>(二)、导静电胶管市场分析预测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导静电胶管市场未来的增长趋势。这包括市场的整体规模、各细分领域的发展趋势等。导静电胶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导静电胶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导静电胶管项目实施过程中需要充分考虑的因素。我们将对市场风险进行全面评估，包括但不限于政策法规风险、市场竞争风险、技术变革风险等。通过对潜在风险的深入分析，导静电胶管项目可以制定相应的风险缓解策略，降低不确定性对导静电胶管项目的影响。</w:t>
      </w:r>
    </w:p>
    <w:p>
      <w:pPr>
        <w:pStyle w:val="Heading1"/>
        <w:ind w:firstLine="560" w:firstLineChars="200"/>
        <w:rPr>
          <w:rFonts w:ascii="仿宋" w:eastAsia="仿宋" w:hAnsi="仿宋" w:cs="仿宋" w:hint="eastAsia"/>
          <w:sz w:val="28"/>
          <w:lang w:eastAsia="zh-CN"/>
        </w:rPr>
      </w:pPr>
      <w:bookmarkStart w:id="11" w:name="_Toc22707"/>
      <w:r>
        <w:rPr>
          <w:rFonts w:ascii="仿宋" w:eastAsia="仿宋" w:hAnsi="仿宋" w:cs="仿宋" w:hint="eastAsia"/>
          <w:sz w:val="28"/>
          <w:lang w:eastAsia="zh-CN"/>
        </w:rPr>
        <w:t>三、导静电胶管项目绩效评估</w:t>
      </w:r>
      <w:bookmarkEnd w:id="11"/>
    </w:p>
    <w:p>
      <w:pPr>
        <w:pStyle w:val="Heading2"/>
        <w:rPr>
          <w:rFonts w:ascii="仿宋" w:eastAsia="仿宋" w:hAnsi="仿宋" w:cs="仿宋" w:hint="eastAsia"/>
          <w:lang w:eastAsia="zh-CN"/>
        </w:rPr>
      </w:pPr>
      <w:bookmarkStart w:id="12" w:name="_Toc2187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导静电胶管项目中，我们设计了一套全面的绩效评估指标，以确保导静电胶管项目的可控和成功交付。这些指标跨足导静电胶管项目目标、成本、进度和质量等多个维度，为我们提供了全面洞察导静电胶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目标达成率是我们关注的首要指标。我们设定了明确的目标，并通过定期监测和评估，迅速发现并应对潜在的目标偏差。这为导静电胶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成本绩效是另一个核心关注点。通过实际成本与预算成本的对比分析，我们深入了解成本差异的原因，及时调整资源分配，保持导静电胶管项目在经济效益方面的合理水平。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进度作为关键的绩效指标之一，得到了精心的关注。我们制定了详细的导静电胶管项目进度计划，并设立了进度符合度指标，确保实际进度与计划进度保持一致。这使我们能够快速发现和解决潜在的进度问题，保持导静电胶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导静电胶管项目绩效的不可或缺的一环。我们引入了一系列的质量标准和客户满意度指标，以确保导静电胶管项目交付的成果在质量上达到或超越预期水平。通过持续监测这些指标，我们努力提升导静电胶管项目整体质量水平，为导静电胶管项目的成功交付提供有力保障。通过这些科学且全面的绩效评估，我们能够更好地引导导静电胶管项目的持续改进，确保导静电胶管项目目标的顺利达成。</w:t>
      </w:r>
    </w:p>
    <w:p>
      <w:pPr>
        <w:pStyle w:val="Heading2"/>
        <w:ind w:firstLine="560" w:firstLineChars="200"/>
        <w:rPr>
          <w:rFonts w:ascii="仿宋" w:eastAsia="仿宋" w:hAnsi="仿宋" w:cs="仿宋" w:hint="eastAsia"/>
          <w:sz w:val="28"/>
          <w:lang w:eastAsia="zh-CN"/>
        </w:rPr>
      </w:pPr>
      <w:bookmarkStart w:id="13" w:name="_Toc830"/>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绩效评估是导静电胶管项目中的关键环节，为确保导静电胶管项目达到预期目标，我们采用了多层次、多维度的绩效评估方法。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导静电胶管项目的战略目标对齐，确保每个决策和行动都与导静电胶管项目整体目标保持一致。团队会定期召开战略对齐会议，审视当前工作与导静电胶管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导静电胶管项目进度、质量、成本和风险等方面。这些指标通过数据收集和分析，为导静电胶管项目管理团队提供了客观的评估依据。例如，我们通过导静电胶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绩效评估不仅仅停留在导静电胶管项目内部，还考虑了导静电胶管项目对外部环境的影响。我们定期进行干系人满意度调查，以了解各利益相关方对导静电胶管项目的期望和满意度，并及时做出调整。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这种多层次、多角度的绩效评估方法，使得我们能够全面了解导静电胶管项目的运行状态，及时做出调整，确保导静电胶管项目在不断变化的环境中保持稳健前行。</w:t>
      </w:r>
    </w:p>
    <w:p>
      <w:pPr>
        <w:pStyle w:val="Heading2"/>
        <w:ind w:firstLine="560" w:firstLineChars="200"/>
        <w:rPr>
          <w:rFonts w:ascii="仿宋" w:eastAsia="仿宋" w:hAnsi="仿宋" w:cs="仿宋" w:hint="eastAsia"/>
          <w:sz w:val="28"/>
          <w:lang w:eastAsia="zh-CN"/>
        </w:rPr>
      </w:pPr>
      <w:bookmarkStart w:id="14" w:name="_Toc11056"/>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为了确保导静电胶管项目的有效管理和不断优化，我们采用了精心设计的绩效评估周期。这个周期旨在实现灵活、实时和全面的评估，以适应导静电胶管项目执行中的各种挑战。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导静电胶管项目的不同需求，分为短期、中期和长期。短期评估关注每个迭代或工作周期，以及时发现和解决当前任务中的问题。中期评估涵盖几个迭代，深入了解整体导静电胶管项目的趋势和性能。长期评估则着眼于整个导静电胶管项目阶段，确保导静电胶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导静电胶管项目管理工具和协作平台，团队成员能够随时更新和分享导静电胶管项目数据。这种实时性的反馈机制使我们能够及时察觉潜在问题，快速调整，保持导静电胶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导静电胶管项目的决策制定密不可分。每个周期的导静电胶管项目回顾会议成为集体总结经验、识别问题深层次原因并找到创新解决方案的平台。这种定期的反思与调整机制使导静电胶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800"/>
      <w:r>
        <w:rPr>
          <w:rFonts w:ascii="仿宋" w:eastAsia="仿宋" w:hAnsi="仿宋" w:cs="仿宋" w:hint="eastAsia"/>
          <w:sz w:val="28"/>
          <w:lang w:eastAsia="zh-CN"/>
        </w:rPr>
        <w:t>四、导静电胶管项目文档管理</w:t>
      </w:r>
      <w:bookmarkEnd w:id="15"/>
    </w:p>
    <w:p>
      <w:pPr>
        <w:pStyle w:val="Heading2"/>
        <w:rPr>
          <w:rFonts w:ascii="仿宋" w:eastAsia="仿宋" w:hAnsi="仿宋" w:cs="仿宋" w:hint="eastAsia"/>
          <w:lang w:eastAsia="zh-CN"/>
        </w:rPr>
      </w:pPr>
      <w:bookmarkStart w:id="16" w:name="_Toc35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导静电胶管项目高度重视文档的质量和准确性，以支持导静电胶管项目的各项活动和决策。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导静电胶管项目文档的编制始于导静电胶管项目计划的初期，我们制定了详细的文档编制计划，明确了每个文档的内容、格式和编写责任人。在导静电胶管项目启动阶段，我们首先编制了导静电胶管项目章程，明确定义了导静电胶管项目的目标、范围、风险等关键要素。随后，导静电胶管项目团队根据计划陆续编制了需求文档、设计文档、测试文档等各类文档，确保导静电胶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导静电胶管项目管理中的重要环节，旨在确保导静电胶管项目文档符合质量标准和导静电胶管项目需求。在导静电胶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导静电胶管项目相关利益方和专业领域的专家对文档进行独立审查。这有助于获取更全面、客观的反馈，确保导静电胶管项目文档不仅符合内部标准，也满足外部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导静电胶管项目在文档编制与审查方面建立了严格的管理机制，通过规范的流程和多维度的审查，确保导静电胶管项目文档的质量、准确性和可靠性，为导静电胶管项目的顺利推进提供了有力支持。</w:t>
      </w:r>
    </w:p>
    <w:p>
      <w:pPr>
        <w:pStyle w:val="Heading2"/>
        <w:ind w:firstLine="560" w:firstLineChars="200"/>
        <w:rPr>
          <w:rFonts w:ascii="仿宋" w:eastAsia="仿宋" w:hAnsi="仿宋" w:cs="仿宋" w:hint="eastAsia"/>
          <w:sz w:val="28"/>
          <w:lang w:eastAsia="zh-CN"/>
        </w:rPr>
      </w:pPr>
      <w:bookmarkStart w:id="17" w:name="_Toc352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在导静电胶管项目中，我们致力于优化文档发布与分发过程，以确保信息的高效传递和团队间协作的顺畅进行。以下是我们采取的关键优化策略：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我们通过多渠道发布文档，包括电子邮件、导静电胶管项目管理平台、内部网站等，以满足不同团队成员的偏好和需求。多渠道发布确保了信息的全面覆盖。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我们采用了精细的权限控制，确保只有授权人员可以访问敏感信息。这种安全措施保护了导静电胶管项目文档的机密性，防止了未经授权的信息泄露。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809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https://d.book118.com/585210330241011101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导静电胶管项目规划设计方案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F86941"/>
    <w:rsid w:val="60F869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210330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2024-01-29T17:08:00Z</dcterms:created>
  <dcterms:modified xsi:type="dcterms:W3CDTF">2024-01-29T17:09:04Z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A4E3927C1B4A4ABC81273EFF5E2D0A48_11</vt:lpwstr>
  </property>
  <property fmtid="{D5CDD505-2E9C-101B-9397-08002B2CF9AE}" pid="3" name="KSOProductBuildVer">
    <vt:lpwstr>2052-12.1.0.16250</vt:lpwstr>
  </property>
</Properties>
</file>