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铲土运输机械项目规划设计纲要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67" w:history="1">
        <w:r>
          <w:rPr>
            <w:rFonts w:ascii="仿宋" w:eastAsia="仿宋" w:hAnsi="仿宋" w:cs="仿宋" w:hint="eastAsia"/>
            <w:lang w:eastAsia="zh-CN"/>
          </w:rPr>
          <w:t>概论</w:t>
        </w:r>
        <w:r>
          <w:tab/>
        </w:r>
        <w:r>
          <w:fldChar w:fldCharType="begin"/>
        </w:r>
        <w:r>
          <w:instrText xml:space="preserve"> PAGEREF _Toc4867 \h </w:instrText>
        </w:r>
        <w:r>
          <w:fldChar w:fldCharType="separate"/>
        </w:r>
        <w:r>
          <w:t>3</w:t>
        </w:r>
        <w:r>
          <w:fldChar w:fldCharType="end"/>
        </w:r>
      </w:hyperlink>
    </w:p>
    <w:p>
      <w:pPr>
        <w:pStyle w:val="TOC1"/>
        <w:tabs>
          <w:tab w:val="right" w:leader="dot" w:pos="8306"/>
        </w:tabs>
      </w:pPr>
      <w:hyperlink w:anchor="_Toc30966" w:history="1">
        <w:r>
          <w:rPr>
            <w:rFonts w:ascii="仿宋" w:eastAsia="仿宋" w:hAnsi="仿宋" w:cs="仿宋" w:hint="eastAsia"/>
            <w:lang w:eastAsia="zh-CN"/>
          </w:rPr>
          <w:t>一、铲土运输机械项目绩效评估</w:t>
        </w:r>
        <w:r>
          <w:tab/>
        </w:r>
        <w:r>
          <w:fldChar w:fldCharType="begin"/>
        </w:r>
        <w:r>
          <w:instrText xml:space="preserve"> PAGEREF _Toc30966 \h </w:instrText>
        </w:r>
        <w:r>
          <w:fldChar w:fldCharType="separate"/>
        </w:r>
        <w:r>
          <w:t>3</w:t>
        </w:r>
        <w:r>
          <w:fldChar w:fldCharType="end"/>
        </w:r>
      </w:hyperlink>
    </w:p>
    <w:p>
      <w:pPr>
        <w:pStyle w:val="TOC2"/>
        <w:tabs>
          <w:tab w:val="right" w:leader="dot" w:pos="8306"/>
        </w:tabs>
      </w:pPr>
      <w:hyperlink w:anchor="_Toc26998" w:history="1">
        <w:r>
          <w:rPr>
            <w:rFonts w:ascii="仿宋" w:eastAsia="仿宋" w:hAnsi="仿宋" w:cs="仿宋" w:hint="eastAsia"/>
            <w:lang w:eastAsia="zh-CN"/>
          </w:rPr>
          <w:t>(一)、绩效评估指标</w:t>
        </w:r>
        <w:r>
          <w:tab/>
        </w:r>
        <w:r>
          <w:fldChar w:fldCharType="begin"/>
        </w:r>
        <w:r>
          <w:instrText xml:space="preserve"> PAGEREF _Toc26998 \h </w:instrText>
        </w:r>
        <w:r>
          <w:fldChar w:fldCharType="separate"/>
        </w:r>
        <w:r>
          <w:t>3</w:t>
        </w:r>
        <w:r>
          <w:fldChar w:fldCharType="end"/>
        </w:r>
      </w:hyperlink>
    </w:p>
    <w:p>
      <w:pPr>
        <w:pStyle w:val="TOC2"/>
        <w:tabs>
          <w:tab w:val="right" w:leader="dot" w:pos="8306"/>
        </w:tabs>
      </w:pPr>
      <w:hyperlink w:anchor="_Toc11735" w:history="1">
        <w:r>
          <w:rPr>
            <w:rFonts w:ascii="仿宋" w:eastAsia="仿宋" w:hAnsi="仿宋" w:cs="仿宋" w:hint="eastAsia"/>
            <w:lang w:eastAsia="zh-CN"/>
          </w:rPr>
          <w:t>(二)、绩效评估方法</w:t>
        </w:r>
        <w:r>
          <w:tab/>
        </w:r>
        <w:r>
          <w:fldChar w:fldCharType="begin"/>
        </w:r>
        <w:r>
          <w:instrText xml:space="preserve"> PAGEREF _Toc11735 \h </w:instrText>
        </w:r>
        <w:r>
          <w:fldChar w:fldCharType="separate"/>
        </w:r>
        <w:r>
          <w:t>4</w:t>
        </w:r>
        <w:r>
          <w:fldChar w:fldCharType="end"/>
        </w:r>
      </w:hyperlink>
    </w:p>
    <w:p>
      <w:pPr>
        <w:pStyle w:val="TOC2"/>
        <w:tabs>
          <w:tab w:val="right" w:leader="dot" w:pos="8306"/>
        </w:tabs>
      </w:pPr>
      <w:hyperlink w:anchor="_Toc26692" w:history="1">
        <w:r>
          <w:rPr>
            <w:rFonts w:ascii="仿宋" w:eastAsia="仿宋" w:hAnsi="仿宋" w:cs="仿宋" w:hint="eastAsia"/>
            <w:lang w:eastAsia="zh-CN"/>
          </w:rPr>
          <w:t>(三)、绩效评估周期</w:t>
        </w:r>
        <w:r>
          <w:tab/>
        </w:r>
        <w:r>
          <w:fldChar w:fldCharType="begin"/>
        </w:r>
        <w:r>
          <w:instrText xml:space="preserve"> PAGEREF _Toc26692 \h </w:instrText>
        </w:r>
        <w:r>
          <w:fldChar w:fldCharType="separate"/>
        </w:r>
        <w:r>
          <w:t>5</w:t>
        </w:r>
        <w:r>
          <w:fldChar w:fldCharType="end"/>
        </w:r>
      </w:hyperlink>
    </w:p>
    <w:p>
      <w:pPr>
        <w:pStyle w:val="TOC1"/>
        <w:tabs>
          <w:tab w:val="right" w:leader="dot" w:pos="8306"/>
        </w:tabs>
      </w:pPr>
      <w:hyperlink w:anchor="_Toc1730" w:history="1">
        <w:r>
          <w:rPr>
            <w:rFonts w:ascii="仿宋" w:eastAsia="仿宋" w:hAnsi="仿宋" w:cs="仿宋" w:hint="eastAsia"/>
            <w:lang w:eastAsia="zh-CN"/>
          </w:rPr>
          <w:t>二、铲土运输机械项目选址可行性分析</w:t>
        </w:r>
        <w:r>
          <w:tab/>
        </w:r>
        <w:r>
          <w:fldChar w:fldCharType="begin"/>
        </w:r>
        <w:r>
          <w:instrText xml:space="preserve"> PAGEREF _Toc1730 \h </w:instrText>
        </w:r>
        <w:r>
          <w:fldChar w:fldCharType="separate"/>
        </w:r>
        <w:r>
          <w:t>6</w:t>
        </w:r>
        <w:r>
          <w:fldChar w:fldCharType="end"/>
        </w:r>
      </w:hyperlink>
    </w:p>
    <w:p>
      <w:pPr>
        <w:pStyle w:val="TOC2"/>
        <w:tabs>
          <w:tab w:val="right" w:leader="dot" w:pos="8306"/>
        </w:tabs>
      </w:pPr>
      <w:hyperlink w:anchor="_Toc21673" w:history="1">
        <w:r>
          <w:rPr>
            <w:rFonts w:ascii="仿宋" w:eastAsia="仿宋" w:hAnsi="仿宋" w:cs="仿宋" w:hint="eastAsia"/>
            <w:lang w:eastAsia="zh-CN"/>
          </w:rPr>
          <w:t>(一)、铲土运输机械项目选址</w:t>
        </w:r>
        <w:r>
          <w:tab/>
        </w:r>
        <w:r>
          <w:fldChar w:fldCharType="begin"/>
        </w:r>
        <w:r>
          <w:instrText xml:space="preserve"> PAGEREF _Toc21673 \h </w:instrText>
        </w:r>
        <w:r>
          <w:fldChar w:fldCharType="separate"/>
        </w:r>
        <w:r>
          <w:t>6</w:t>
        </w:r>
        <w:r>
          <w:fldChar w:fldCharType="end"/>
        </w:r>
      </w:hyperlink>
    </w:p>
    <w:p>
      <w:pPr>
        <w:pStyle w:val="TOC2"/>
        <w:tabs>
          <w:tab w:val="right" w:leader="dot" w:pos="8306"/>
        </w:tabs>
      </w:pPr>
      <w:hyperlink w:anchor="_Toc30400" w:history="1">
        <w:r>
          <w:rPr>
            <w:rFonts w:ascii="仿宋" w:eastAsia="仿宋" w:hAnsi="仿宋" w:cs="仿宋" w:hint="eastAsia"/>
            <w:lang w:eastAsia="zh-CN"/>
          </w:rPr>
          <w:t>(二)、用地控制指标</w:t>
        </w:r>
        <w:r>
          <w:tab/>
        </w:r>
        <w:r>
          <w:fldChar w:fldCharType="begin"/>
        </w:r>
        <w:r>
          <w:instrText xml:space="preserve"> PAGEREF _Toc30400 \h </w:instrText>
        </w:r>
        <w:r>
          <w:fldChar w:fldCharType="separate"/>
        </w:r>
        <w:r>
          <w:t>6</w:t>
        </w:r>
        <w:r>
          <w:fldChar w:fldCharType="end"/>
        </w:r>
      </w:hyperlink>
    </w:p>
    <w:p>
      <w:pPr>
        <w:pStyle w:val="TOC2"/>
        <w:tabs>
          <w:tab w:val="right" w:leader="dot" w:pos="8306"/>
        </w:tabs>
      </w:pPr>
      <w:hyperlink w:anchor="_Toc5446" w:history="1">
        <w:r>
          <w:rPr>
            <w:rFonts w:ascii="仿宋" w:eastAsia="仿宋" w:hAnsi="仿宋" w:cs="仿宋" w:hint="eastAsia"/>
            <w:lang w:eastAsia="zh-CN"/>
          </w:rPr>
          <w:t>(三)、节约用地措施</w:t>
        </w:r>
        <w:r>
          <w:tab/>
        </w:r>
        <w:r>
          <w:fldChar w:fldCharType="begin"/>
        </w:r>
        <w:r>
          <w:instrText xml:space="preserve"> PAGEREF _Toc5446 \h </w:instrText>
        </w:r>
        <w:r>
          <w:fldChar w:fldCharType="separate"/>
        </w:r>
        <w:r>
          <w:t>8</w:t>
        </w:r>
        <w:r>
          <w:fldChar w:fldCharType="end"/>
        </w:r>
      </w:hyperlink>
    </w:p>
    <w:p>
      <w:pPr>
        <w:pStyle w:val="TOC2"/>
        <w:tabs>
          <w:tab w:val="right" w:leader="dot" w:pos="8306"/>
        </w:tabs>
      </w:pPr>
      <w:hyperlink w:anchor="_Toc29379" w:history="1">
        <w:r>
          <w:rPr>
            <w:rFonts w:ascii="仿宋" w:eastAsia="仿宋" w:hAnsi="仿宋" w:cs="仿宋" w:hint="eastAsia"/>
            <w:lang w:eastAsia="zh-CN"/>
          </w:rPr>
          <w:t>(四)、总图布置方案</w:t>
        </w:r>
        <w:r>
          <w:tab/>
        </w:r>
        <w:r>
          <w:fldChar w:fldCharType="begin"/>
        </w:r>
        <w:r>
          <w:instrText xml:space="preserve"> PAGEREF _Toc29379 \h </w:instrText>
        </w:r>
        <w:r>
          <w:fldChar w:fldCharType="separate"/>
        </w:r>
        <w:r>
          <w:t>9</w:t>
        </w:r>
        <w:r>
          <w:fldChar w:fldCharType="end"/>
        </w:r>
      </w:hyperlink>
    </w:p>
    <w:p>
      <w:pPr>
        <w:pStyle w:val="TOC2"/>
        <w:tabs>
          <w:tab w:val="right" w:leader="dot" w:pos="8306"/>
        </w:tabs>
      </w:pPr>
      <w:hyperlink w:anchor="_Toc6351" w:history="1">
        <w:r>
          <w:rPr>
            <w:rFonts w:ascii="仿宋" w:eastAsia="仿宋" w:hAnsi="仿宋" w:cs="仿宋" w:hint="eastAsia"/>
            <w:lang w:eastAsia="zh-CN"/>
          </w:rPr>
          <w:t>(五)、选址综合评价</w:t>
        </w:r>
        <w:r>
          <w:tab/>
        </w:r>
        <w:r>
          <w:fldChar w:fldCharType="begin"/>
        </w:r>
        <w:r>
          <w:instrText xml:space="preserve"> PAGEREF _Toc6351 \h </w:instrText>
        </w:r>
        <w:r>
          <w:fldChar w:fldCharType="separate"/>
        </w:r>
        <w:r>
          <w:t>10</w:t>
        </w:r>
        <w:r>
          <w:fldChar w:fldCharType="end"/>
        </w:r>
      </w:hyperlink>
    </w:p>
    <w:p>
      <w:pPr>
        <w:pStyle w:val="TOC1"/>
        <w:tabs>
          <w:tab w:val="right" w:leader="dot" w:pos="8306"/>
        </w:tabs>
      </w:pPr>
      <w:hyperlink w:anchor="_Toc28176" w:history="1">
        <w:r>
          <w:rPr>
            <w:rFonts w:ascii="仿宋" w:eastAsia="仿宋" w:hAnsi="仿宋" w:cs="仿宋" w:hint="eastAsia"/>
            <w:lang w:eastAsia="zh-CN"/>
          </w:rPr>
          <w:t>三、铲土运输机械项目概论</w:t>
        </w:r>
        <w:r>
          <w:tab/>
        </w:r>
        <w:r>
          <w:fldChar w:fldCharType="begin"/>
        </w:r>
        <w:r>
          <w:instrText xml:space="preserve"> PAGEREF _Toc28176 \h </w:instrText>
        </w:r>
        <w:r>
          <w:fldChar w:fldCharType="separate"/>
        </w:r>
        <w:r>
          <w:t>12</w:t>
        </w:r>
        <w:r>
          <w:fldChar w:fldCharType="end"/>
        </w:r>
      </w:hyperlink>
    </w:p>
    <w:p>
      <w:pPr>
        <w:pStyle w:val="TOC2"/>
        <w:tabs>
          <w:tab w:val="right" w:leader="dot" w:pos="8306"/>
        </w:tabs>
      </w:pPr>
      <w:hyperlink w:anchor="_Toc20304" w:history="1">
        <w:r>
          <w:rPr>
            <w:rFonts w:ascii="仿宋" w:eastAsia="仿宋" w:hAnsi="仿宋" w:cs="仿宋" w:hint="eastAsia"/>
            <w:lang w:eastAsia="zh-CN"/>
          </w:rPr>
          <w:t>(一)、铲土运输机械项目概况</w:t>
        </w:r>
        <w:r>
          <w:tab/>
        </w:r>
        <w:r>
          <w:fldChar w:fldCharType="begin"/>
        </w:r>
        <w:r>
          <w:instrText xml:space="preserve"> PAGEREF _Toc20304 \h </w:instrText>
        </w:r>
        <w:r>
          <w:fldChar w:fldCharType="separate"/>
        </w:r>
        <w:r>
          <w:t>12</w:t>
        </w:r>
        <w:r>
          <w:fldChar w:fldCharType="end"/>
        </w:r>
      </w:hyperlink>
    </w:p>
    <w:p>
      <w:pPr>
        <w:pStyle w:val="TOC2"/>
        <w:tabs>
          <w:tab w:val="right" w:leader="dot" w:pos="8306"/>
        </w:tabs>
      </w:pPr>
      <w:hyperlink w:anchor="_Toc8949" w:history="1">
        <w:r>
          <w:rPr>
            <w:rFonts w:ascii="仿宋" w:eastAsia="仿宋" w:hAnsi="仿宋" w:cs="仿宋" w:hint="eastAsia"/>
            <w:lang w:eastAsia="zh-CN"/>
          </w:rPr>
          <w:t>(二)、铲土运输机械项目目标</w:t>
        </w:r>
        <w:r>
          <w:tab/>
        </w:r>
        <w:r>
          <w:fldChar w:fldCharType="begin"/>
        </w:r>
        <w:r>
          <w:instrText xml:space="preserve"> PAGEREF _Toc8949 \h </w:instrText>
        </w:r>
        <w:r>
          <w:fldChar w:fldCharType="separate"/>
        </w:r>
        <w:r>
          <w:t>14</w:t>
        </w:r>
        <w:r>
          <w:fldChar w:fldCharType="end"/>
        </w:r>
      </w:hyperlink>
    </w:p>
    <w:p>
      <w:pPr>
        <w:pStyle w:val="TOC2"/>
        <w:tabs>
          <w:tab w:val="right" w:leader="dot" w:pos="8306"/>
        </w:tabs>
      </w:pPr>
      <w:hyperlink w:anchor="_Toc12937" w:history="1">
        <w:r>
          <w:rPr>
            <w:rFonts w:ascii="仿宋" w:eastAsia="仿宋" w:hAnsi="仿宋" w:cs="仿宋" w:hint="eastAsia"/>
            <w:lang w:eastAsia="zh-CN"/>
          </w:rPr>
          <w:t>(三)、铲土运输机械项目提出的理由</w:t>
        </w:r>
        <w:r>
          <w:tab/>
        </w:r>
        <w:r>
          <w:fldChar w:fldCharType="begin"/>
        </w:r>
        <w:r>
          <w:instrText xml:space="preserve"> PAGEREF _Toc12937 \h </w:instrText>
        </w:r>
        <w:r>
          <w:fldChar w:fldCharType="separate"/>
        </w:r>
        <w:r>
          <w:t>15</w:t>
        </w:r>
        <w:r>
          <w:fldChar w:fldCharType="end"/>
        </w:r>
      </w:hyperlink>
    </w:p>
    <w:p>
      <w:pPr>
        <w:pStyle w:val="TOC2"/>
        <w:tabs>
          <w:tab w:val="right" w:leader="dot" w:pos="8306"/>
        </w:tabs>
      </w:pPr>
      <w:hyperlink w:anchor="_Toc21045" w:history="1">
        <w:r>
          <w:rPr>
            <w:rFonts w:ascii="仿宋" w:eastAsia="仿宋" w:hAnsi="仿宋" w:cs="仿宋" w:hint="eastAsia"/>
            <w:lang w:eastAsia="zh-CN"/>
          </w:rPr>
          <w:t>(四)、铲土运输机械项目意义</w:t>
        </w:r>
        <w:r>
          <w:tab/>
        </w:r>
        <w:r>
          <w:fldChar w:fldCharType="begin"/>
        </w:r>
        <w:r>
          <w:instrText xml:space="preserve"> PAGEREF _Toc21045 \h </w:instrText>
        </w:r>
        <w:r>
          <w:fldChar w:fldCharType="separate"/>
        </w:r>
        <w:r>
          <w:t>17</w:t>
        </w:r>
        <w:r>
          <w:fldChar w:fldCharType="end"/>
        </w:r>
      </w:hyperlink>
    </w:p>
    <w:p>
      <w:pPr>
        <w:pStyle w:val="TOC2"/>
        <w:tabs>
          <w:tab w:val="right" w:leader="dot" w:pos="8306"/>
        </w:tabs>
      </w:pPr>
      <w:hyperlink w:anchor="_Toc32298" w:history="1">
        <w:r>
          <w:rPr>
            <w:rFonts w:ascii="仿宋" w:eastAsia="仿宋" w:hAnsi="仿宋" w:cs="仿宋" w:hint="eastAsia"/>
            <w:lang w:eastAsia="zh-CN"/>
          </w:rPr>
          <w:t>(五)、铲土运输机械项目背景</w:t>
        </w:r>
        <w:r>
          <w:tab/>
        </w:r>
        <w:r>
          <w:fldChar w:fldCharType="begin"/>
        </w:r>
        <w:r>
          <w:instrText xml:space="preserve"> PAGEREF _Toc32298 \h </w:instrText>
        </w:r>
        <w:r>
          <w:fldChar w:fldCharType="separate"/>
        </w:r>
        <w:r>
          <w:t>17</w:t>
        </w:r>
        <w:r>
          <w:fldChar w:fldCharType="end"/>
        </w:r>
      </w:hyperlink>
    </w:p>
    <w:p>
      <w:pPr>
        <w:pStyle w:val="TOC1"/>
        <w:tabs>
          <w:tab w:val="right" w:leader="dot" w:pos="8306"/>
        </w:tabs>
      </w:pPr>
      <w:hyperlink w:anchor="_Toc14033" w:history="1">
        <w:r>
          <w:rPr>
            <w:rFonts w:ascii="仿宋" w:eastAsia="仿宋" w:hAnsi="仿宋" w:cs="仿宋" w:hint="eastAsia"/>
            <w:lang w:eastAsia="zh-CN"/>
          </w:rPr>
          <w:t>四、铲土运输机械项目建设背景及必要性分析</w:t>
        </w:r>
        <w:r>
          <w:tab/>
        </w:r>
        <w:r>
          <w:fldChar w:fldCharType="begin"/>
        </w:r>
        <w:r>
          <w:instrText xml:space="preserve"> PAGEREF _Toc14033 \h </w:instrText>
        </w:r>
        <w:r>
          <w:fldChar w:fldCharType="separate"/>
        </w:r>
        <w:r>
          <w:t>18</w:t>
        </w:r>
        <w:r>
          <w:fldChar w:fldCharType="end"/>
        </w:r>
      </w:hyperlink>
    </w:p>
    <w:p>
      <w:pPr>
        <w:pStyle w:val="TOC2"/>
        <w:tabs>
          <w:tab w:val="right" w:leader="dot" w:pos="8306"/>
        </w:tabs>
      </w:pPr>
      <w:hyperlink w:anchor="_Toc32506" w:history="1">
        <w:r>
          <w:rPr>
            <w:rFonts w:ascii="仿宋" w:eastAsia="仿宋" w:hAnsi="仿宋" w:cs="仿宋" w:hint="eastAsia"/>
            <w:lang w:eastAsia="zh-CN"/>
          </w:rPr>
          <w:t>(一)、铲土运输机械项目背景分析</w:t>
        </w:r>
        <w:r>
          <w:tab/>
        </w:r>
        <w:r>
          <w:fldChar w:fldCharType="begin"/>
        </w:r>
        <w:r>
          <w:instrText xml:space="preserve"> PAGEREF _Toc32506 \h </w:instrText>
        </w:r>
        <w:r>
          <w:fldChar w:fldCharType="separate"/>
        </w:r>
        <w:r>
          <w:t>18</w:t>
        </w:r>
        <w:r>
          <w:fldChar w:fldCharType="end"/>
        </w:r>
      </w:hyperlink>
    </w:p>
    <w:p>
      <w:pPr>
        <w:pStyle w:val="TOC2"/>
        <w:tabs>
          <w:tab w:val="right" w:leader="dot" w:pos="8306"/>
        </w:tabs>
      </w:pPr>
      <w:hyperlink w:anchor="_Toc6421" w:history="1">
        <w:r>
          <w:rPr>
            <w:rFonts w:ascii="仿宋" w:eastAsia="仿宋" w:hAnsi="仿宋" w:cs="仿宋" w:hint="eastAsia"/>
            <w:lang w:eastAsia="zh-CN"/>
          </w:rPr>
          <w:t>(二)、铲土运输机械项目建设必要性分析</w:t>
        </w:r>
        <w:r>
          <w:tab/>
        </w:r>
        <w:r>
          <w:fldChar w:fldCharType="begin"/>
        </w:r>
        <w:r>
          <w:instrText xml:space="preserve"> PAGEREF _Toc6421 \h </w:instrText>
        </w:r>
        <w:r>
          <w:fldChar w:fldCharType="separate"/>
        </w:r>
        <w:r>
          <w:t>20</w:t>
        </w:r>
        <w:r>
          <w:fldChar w:fldCharType="end"/>
        </w:r>
      </w:hyperlink>
    </w:p>
    <w:p>
      <w:pPr>
        <w:pStyle w:val="TOC1"/>
        <w:tabs>
          <w:tab w:val="right" w:leader="dot" w:pos="8306"/>
        </w:tabs>
      </w:pPr>
      <w:hyperlink w:anchor="_Toc22575" w:history="1">
        <w:r>
          <w:rPr>
            <w:rFonts w:ascii="仿宋" w:eastAsia="仿宋" w:hAnsi="仿宋" w:cs="仿宋" w:hint="eastAsia"/>
            <w:lang w:eastAsia="zh-CN"/>
          </w:rPr>
          <w:t>五、市场分析、调研</w:t>
        </w:r>
        <w:r>
          <w:tab/>
        </w:r>
        <w:r>
          <w:fldChar w:fldCharType="begin"/>
        </w:r>
        <w:r>
          <w:instrText xml:space="preserve"> PAGEREF _Toc22575 \h </w:instrText>
        </w:r>
        <w:r>
          <w:fldChar w:fldCharType="separate"/>
        </w:r>
        <w:r>
          <w:t>21</w:t>
        </w:r>
        <w:r>
          <w:fldChar w:fldCharType="end"/>
        </w:r>
      </w:hyperlink>
    </w:p>
    <w:p>
      <w:pPr>
        <w:pStyle w:val="TOC2"/>
        <w:tabs>
          <w:tab w:val="right" w:leader="dot" w:pos="8306"/>
        </w:tabs>
      </w:pPr>
      <w:hyperlink w:anchor="_Toc787" w:history="1">
        <w:r>
          <w:rPr>
            <w:rFonts w:ascii="仿宋" w:eastAsia="仿宋" w:hAnsi="仿宋" w:cs="仿宋" w:hint="eastAsia"/>
            <w:lang w:eastAsia="zh-CN"/>
          </w:rPr>
          <w:t>(一)、铲土运输机械行业分析</w:t>
        </w:r>
        <w:r>
          <w:tab/>
        </w:r>
        <w:r>
          <w:fldChar w:fldCharType="begin"/>
        </w:r>
        <w:r>
          <w:instrText xml:space="preserve"> PAGEREF _Toc787 \h </w:instrText>
        </w:r>
        <w:r>
          <w:fldChar w:fldCharType="separate"/>
        </w:r>
        <w:r>
          <w:t>21</w:t>
        </w:r>
        <w:r>
          <w:fldChar w:fldCharType="end"/>
        </w:r>
      </w:hyperlink>
    </w:p>
    <w:p>
      <w:pPr>
        <w:pStyle w:val="TOC2"/>
        <w:tabs>
          <w:tab w:val="right" w:leader="dot" w:pos="8306"/>
        </w:tabs>
      </w:pPr>
      <w:hyperlink w:anchor="_Toc22652" w:history="1">
        <w:r>
          <w:rPr>
            <w:rFonts w:ascii="仿宋" w:eastAsia="仿宋" w:hAnsi="仿宋" w:cs="仿宋" w:hint="eastAsia"/>
            <w:lang w:eastAsia="zh-CN"/>
          </w:rPr>
          <w:t>(二)、铲土运输机械市场分析预测</w:t>
        </w:r>
        <w:r>
          <w:tab/>
        </w:r>
        <w:r>
          <w:fldChar w:fldCharType="begin"/>
        </w:r>
        <w:r>
          <w:instrText xml:space="preserve"> PAGEREF _Toc22652 \h </w:instrText>
        </w:r>
        <w:r>
          <w:fldChar w:fldCharType="separate"/>
        </w:r>
        <w:r>
          <w:t>22</w:t>
        </w:r>
        <w:r>
          <w:fldChar w:fldCharType="end"/>
        </w:r>
      </w:hyperlink>
    </w:p>
    <w:p>
      <w:pPr>
        <w:pStyle w:val="TOC1"/>
        <w:tabs>
          <w:tab w:val="right" w:leader="dot" w:pos="8306"/>
        </w:tabs>
      </w:pPr>
      <w:hyperlink w:anchor="_Toc27123" w:history="1">
        <w:r>
          <w:rPr>
            <w:rFonts w:ascii="仿宋" w:eastAsia="仿宋" w:hAnsi="仿宋" w:cs="仿宋" w:hint="eastAsia"/>
            <w:lang w:eastAsia="zh-CN"/>
          </w:rPr>
          <w:t>六、铲土运输机械项目土建工程</w:t>
        </w:r>
        <w:r>
          <w:tab/>
        </w:r>
        <w:r>
          <w:fldChar w:fldCharType="begin"/>
        </w:r>
        <w:r>
          <w:instrText xml:space="preserve"> PAGEREF _Toc27123 \h </w:instrText>
        </w:r>
        <w:r>
          <w:fldChar w:fldCharType="separate"/>
        </w:r>
        <w:r>
          <w:t>23</w:t>
        </w:r>
        <w:r>
          <w:fldChar w:fldCharType="end"/>
        </w:r>
      </w:hyperlink>
    </w:p>
    <w:p>
      <w:pPr>
        <w:pStyle w:val="TOC2"/>
        <w:tabs>
          <w:tab w:val="right" w:leader="dot" w:pos="8306"/>
        </w:tabs>
      </w:pPr>
      <w:hyperlink w:anchor="_Toc1188" w:history="1">
        <w:r>
          <w:rPr>
            <w:rFonts w:ascii="仿宋" w:eastAsia="仿宋" w:hAnsi="仿宋" w:cs="仿宋" w:hint="eastAsia"/>
            <w:lang w:eastAsia="zh-CN"/>
          </w:rPr>
          <w:t>(一)、建筑工程设计原则</w:t>
        </w:r>
        <w:r>
          <w:tab/>
        </w:r>
        <w:r>
          <w:fldChar w:fldCharType="begin"/>
        </w:r>
        <w:r>
          <w:instrText xml:space="preserve"> PAGEREF _Toc1188 \h </w:instrText>
        </w:r>
        <w:r>
          <w:fldChar w:fldCharType="separate"/>
        </w:r>
        <w:r>
          <w:t>23</w:t>
        </w:r>
        <w:r>
          <w:fldChar w:fldCharType="end"/>
        </w:r>
      </w:hyperlink>
    </w:p>
    <w:p>
      <w:pPr>
        <w:pStyle w:val="TOC2"/>
        <w:tabs>
          <w:tab w:val="right" w:leader="dot" w:pos="8306"/>
        </w:tabs>
      </w:pPr>
      <w:hyperlink w:anchor="_Toc31424" w:history="1">
        <w:r>
          <w:rPr>
            <w:rFonts w:ascii="仿宋" w:eastAsia="仿宋" w:hAnsi="仿宋" w:cs="仿宋" w:hint="eastAsia"/>
            <w:lang w:eastAsia="zh-CN"/>
          </w:rPr>
          <w:t>(二)、土建工程设计年限及安全等级</w:t>
        </w:r>
        <w:r>
          <w:tab/>
        </w:r>
        <w:r>
          <w:fldChar w:fldCharType="begin"/>
        </w:r>
        <w:r>
          <w:instrText xml:space="preserve"> PAGEREF _Toc31424 \h </w:instrText>
        </w:r>
        <w:r>
          <w:fldChar w:fldCharType="separate"/>
        </w:r>
        <w:r>
          <w:t>24</w:t>
        </w:r>
        <w:r>
          <w:fldChar w:fldCharType="end"/>
        </w:r>
      </w:hyperlink>
    </w:p>
    <w:p>
      <w:pPr>
        <w:pStyle w:val="TOC2"/>
        <w:tabs>
          <w:tab w:val="right" w:leader="dot" w:pos="8306"/>
        </w:tabs>
      </w:pPr>
      <w:hyperlink w:anchor="_Toc27538" w:history="1">
        <w:r>
          <w:rPr>
            <w:rFonts w:ascii="仿宋" w:eastAsia="仿宋" w:hAnsi="仿宋" w:cs="仿宋" w:hint="eastAsia"/>
            <w:lang w:eastAsia="zh-CN"/>
          </w:rPr>
          <w:t>(三)、建筑工程设计总体要求</w:t>
        </w:r>
        <w:r>
          <w:tab/>
        </w:r>
        <w:r>
          <w:fldChar w:fldCharType="begin"/>
        </w:r>
        <w:r>
          <w:instrText xml:space="preserve"> PAGEREF _Toc27538 \h </w:instrText>
        </w:r>
        <w:r>
          <w:fldChar w:fldCharType="separate"/>
        </w:r>
        <w:r>
          <w:t>25</w:t>
        </w:r>
        <w:r>
          <w:fldChar w:fldCharType="end"/>
        </w:r>
      </w:hyperlink>
    </w:p>
    <w:p>
      <w:pPr>
        <w:pStyle w:val="TOC2"/>
        <w:tabs>
          <w:tab w:val="right" w:leader="dot" w:pos="8306"/>
        </w:tabs>
      </w:pPr>
      <w:hyperlink w:anchor="_Toc28311" w:history="1">
        <w:r>
          <w:rPr>
            <w:rFonts w:ascii="仿宋" w:eastAsia="仿宋" w:hAnsi="仿宋" w:cs="仿宋" w:hint="eastAsia"/>
            <w:lang w:eastAsia="zh-CN"/>
          </w:rPr>
          <w:t>(四)、土建工程建设指标</w:t>
        </w:r>
        <w:r>
          <w:tab/>
        </w:r>
        <w:r>
          <w:fldChar w:fldCharType="begin"/>
        </w:r>
        <w:r>
          <w:instrText xml:space="preserve"> PAGEREF _Toc28311 \h </w:instrText>
        </w:r>
        <w:r>
          <w:fldChar w:fldCharType="separate"/>
        </w:r>
        <w:r>
          <w:t>26</w:t>
        </w:r>
        <w:r>
          <w:fldChar w:fldCharType="end"/>
        </w:r>
      </w:hyperlink>
    </w:p>
    <w:p>
      <w:pPr>
        <w:pStyle w:val="TOC1"/>
        <w:tabs>
          <w:tab w:val="right" w:leader="dot" w:pos="8306"/>
        </w:tabs>
      </w:pPr>
      <w:hyperlink w:anchor="_Toc14408" w:history="1">
        <w:r>
          <w:rPr>
            <w:rFonts w:ascii="仿宋" w:eastAsia="仿宋" w:hAnsi="仿宋" w:cs="仿宋" w:hint="eastAsia"/>
            <w:lang w:eastAsia="zh-CN"/>
          </w:rPr>
          <w:t>七、铲土运输机械项目技术管理</w:t>
        </w:r>
        <w:r>
          <w:tab/>
        </w:r>
        <w:r>
          <w:fldChar w:fldCharType="begin"/>
        </w:r>
        <w:r>
          <w:instrText xml:space="preserve"> PAGEREF _Toc14408 \h </w:instrText>
        </w:r>
        <w:r>
          <w:fldChar w:fldCharType="separate"/>
        </w:r>
        <w:r>
          <w:t>26</w:t>
        </w:r>
        <w:r>
          <w:fldChar w:fldCharType="end"/>
        </w:r>
      </w:hyperlink>
    </w:p>
    <w:p>
      <w:pPr>
        <w:pStyle w:val="TOC2"/>
        <w:tabs>
          <w:tab w:val="right" w:leader="dot" w:pos="8306"/>
        </w:tabs>
      </w:pPr>
      <w:hyperlink w:anchor="_Toc10600" w:history="1">
        <w:r>
          <w:rPr>
            <w:rFonts w:ascii="仿宋" w:eastAsia="仿宋" w:hAnsi="仿宋" w:cs="仿宋" w:hint="eastAsia"/>
            <w:lang w:eastAsia="zh-CN"/>
          </w:rPr>
          <w:t>(一)、技术方案选用方向</w:t>
        </w:r>
        <w:r>
          <w:tab/>
        </w:r>
        <w:r>
          <w:fldChar w:fldCharType="begin"/>
        </w:r>
        <w:r>
          <w:instrText xml:space="preserve"> PAGEREF _Toc10600 \h </w:instrText>
        </w:r>
        <w:r>
          <w:fldChar w:fldCharType="separate"/>
        </w:r>
        <w:r>
          <w:t>26</w:t>
        </w:r>
        <w:r>
          <w:fldChar w:fldCharType="end"/>
        </w:r>
      </w:hyperlink>
    </w:p>
    <w:p>
      <w:pPr>
        <w:pStyle w:val="TOC2"/>
        <w:tabs>
          <w:tab w:val="right" w:leader="dot" w:pos="8306"/>
        </w:tabs>
      </w:pPr>
      <w:hyperlink w:anchor="_Toc22559" w:history="1">
        <w:r>
          <w:rPr>
            <w:rFonts w:ascii="仿宋" w:eastAsia="仿宋" w:hAnsi="仿宋" w:cs="仿宋" w:hint="eastAsia"/>
            <w:lang w:eastAsia="zh-CN"/>
          </w:rPr>
          <w:t>(二)、工艺技术方案选用原则</w:t>
        </w:r>
        <w:r>
          <w:tab/>
        </w:r>
        <w:r>
          <w:fldChar w:fldCharType="begin"/>
        </w:r>
        <w:r>
          <w:instrText xml:space="preserve"> PAGEREF _Toc22559 \h </w:instrText>
        </w:r>
        <w:r>
          <w:fldChar w:fldCharType="separate"/>
        </w:r>
        <w:r>
          <w:t>28</w:t>
        </w:r>
        <w:r>
          <w:fldChar w:fldCharType="end"/>
        </w:r>
      </w:hyperlink>
    </w:p>
    <w:p>
      <w:pPr>
        <w:pStyle w:val="TOC2"/>
        <w:tabs>
          <w:tab w:val="right" w:leader="dot" w:pos="8306"/>
        </w:tabs>
      </w:pPr>
      <w:hyperlink w:anchor="_Toc16297" w:history="1">
        <w:r>
          <w:rPr>
            <w:rFonts w:ascii="仿宋" w:eastAsia="仿宋" w:hAnsi="仿宋" w:cs="仿宋" w:hint="eastAsia"/>
            <w:lang w:eastAsia="zh-CN"/>
          </w:rPr>
          <w:t>(三)、工艺技术方案要求</w:t>
        </w:r>
        <w:r>
          <w:tab/>
        </w:r>
        <w:r>
          <w:fldChar w:fldCharType="begin"/>
        </w:r>
        <w:r>
          <w:instrText xml:space="preserve"> PAGEREF _Toc16297 \h </w:instrText>
        </w:r>
        <w:r>
          <w:fldChar w:fldCharType="separate"/>
        </w:r>
        <w:r>
          <w:t>30</w:t>
        </w:r>
        <w:r>
          <w:fldChar w:fldCharType="end"/>
        </w:r>
      </w:hyperlink>
    </w:p>
    <w:p>
      <w:pPr>
        <w:pStyle w:val="TOC1"/>
        <w:tabs>
          <w:tab w:val="right" w:leader="dot" w:pos="8306"/>
        </w:tabs>
      </w:pPr>
      <w:hyperlink w:anchor="_Toc44" w:history="1">
        <w:r>
          <w:rPr>
            <w:rFonts w:ascii="仿宋" w:eastAsia="仿宋" w:hAnsi="仿宋" w:cs="仿宋" w:hint="eastAsia"/>
            <w:lang w:eastAsia="zh-CN"/>
          </w:rPr>
          <w:t>八、铲土运输机械项目财务管理</w:t>
        </w:r>
        <w:r>
          <w:tab/>
        </w:r>
        <w:r>
          <w:fldChar w:fldCharType="begin"/>
        </w:r>
        <w:r>
          <w:instrText xml:space="preserve"> PAGEREF _Toc44 \h </w:instrText>
        </w:r>
        <w:r>
          <w:fldChar w:fldCharType="separate"/>
        </w:r>
        <w:r>
          <w:t>33</w:t>
        </w:r>
        <w:r>
          <w:fldChar w:fldCharType="end"/>
        </w:r>
      </w:hyperlink>
    </w:p>
    <w:p>
      <w:pPr>
        <w:pStyle w:val="TOC2"/>
        <w:tabs>
          <w:tab w:val="right" w:leader="dot" w:pos="8306"/>
        </w:tabs>
      </w:pPr>
      <w:hyperlink w:anchor="_Toc8872" w:history="1">
        <w:r>
          <w:rPr>
            <w:rFonts w:ascii="仿宋" w:eastAsia="仿宋" w:hAnsi="仿宋" w:cs="仿宋" w:hint="eastAsia"/>
            <w:lang w:eastAsia="zh-CN"/>
          </w:rPr>
          <w:t>(一)、资金需求大</w:t>
        </w:r>
        <w:r>
          <w:tab/>
        </w:r>
        <w:r>
          <w:fldChar w:fldCharType="begin"/>
        </w:r>
        <w:r>
          <w:instrText xml:space="preserve"> PAGEREF _Toc8872 \h </w:instrText>
        </w:r>
        <w:r>
          <w:fldChar w:fldCharType="separate"/>
        </w:r>
        <w:r>
          <w:t>33</w:t>
        </w:r>
        <w:r>
          <w:fldChar w:fldCharType="end"/>
        </w:r>
      </w:hyperlink>
    </w:p>
    <w:p>
      <w:pPr>
        <w:pStyle w:val="TOC2"/>
        <w:tabs>
          <w:tab w:val="right" w:leader="dot" w:pos="8306"/>
        </w:tabs>
      </w:pPr>
      <w:hyperlink w:anchor="_Toc29397" w:history="1">
        <w:r>
          <w:rPr>
            <w:rFonts w:ascii="仿宋" w:eastAsia="仿宋" w:hAnsi="仿宋" w:cs="仿宋" w:hint="eastAsia"/>
            <w:lang w:eastAsia="zh-CN"/>
          </w:rPr>
          <w:t>(二)、研发周期长</w:t>
        </w:r>
        <w:r>
          <w:tab/>
        </w:r>
        <w:r>
          <w:fldChar w:fldCharType="begin"/>
        </w:r>
        <w:r>
          <w:instrText xml:space="preserve"> PAGEREF _Toc29397 \h </w:instrText>
        </w:r>
        <w:r>
          <w:fldChar w:fldCharType="separate"/>
        </w:r>
        <w:r>
          <w:t>34</w:t>
        </w:r>
        <w:r>
          <w:fldChar w:fldCharType="end"/>
        </w:r>
      </w:hyperlink>
    </w:p>
    <w:p>
      <w:pPr>
        <w:pStyle w:val="TOC2"/>
        <w:tabs>
          <w:tab w:val="right" w:leader="dot" w:pos="8306"/>
        </w:tabs>
      </w:pPr>
      <w:hyperlink w:anchor="_Toc28767" w:history="1">
        <w:r>
          <w:rPr>
            <w:rFonts w:ascii="仿宋" w:eastAsia="仿宋" w:hAnsi="仿宋" w:cs="仿宋" w:hint="eastAsia"/>
            <w:lang w:eastAsia="zh-CN"/>
          </w:rPr>
          <w:t>(三)、市场风险大</w:t>
        </w:r>
        <w:r>
          <w:tab/>
        </w:r>
        <w:r>
          <w:fldChar w:fldCharType="begin"/>
        </w:r>
        <w:r>
          <w:instrText xml:space="preserve"> PAGEREF _Toc28767 \h </w:instrText>
        </w:r>
        <w:r>
          <w:fldChar w:fldCharType="separate"/>
        </w:r>
        <w:r>
          <w:t>35</w:t>
        </w:r>
        <w:r>
          <w:fldChar w:fldCharType="end"/>
        </w:r>
      </w:hyperlink>
    </w:p>
    <w:p>
      <w:pPr>
        <w:pStyle w:val="TOC2"/>
        <w:tabs>
          <w:tab w:val="right" w:leader="dot" w:pos="8306"/>
        </w:tabs>
      </w:pPr>
      <w:hyperlink w:anchor="_Toc11973" w:history="1">
        <w:r>
          <w:rPr>
            <w:rFonts w:ascii="仿宋" w:eastAsia="仿宋" w:hAnsi="仿宋" w:cs="仿宋" w:hint="eastAsia"/>
            <w:lang w:eastAsia="zh-CN"/>
          </w:rPr>
          <w:t>(四)、利润率高</w:t>
        </w:r>
        <w:r>
          <w:tab/>
        </w:r>
        <w:r>
          <w:fldChar w:fldCharType="begin"/>
        </w:r>
        <w:r>
          <w:instrText xml:space="preserve"> PAGEREF _Toc11973 \h </w:instrText>
        </w:r>
        <w:r>
          <w:fldChar w:fldCharType="separate"/>
        </w:r>
        <w:r>
          <w:t>38</w:t>
        </w:r>
        <w:r>
          <w:fldChar w:fldCharType="end"/>
        </w:r>
      </w:hyperlink>
    </w:p>
    <w:p>
      <w:pPr>
        <w:pStyle w:val="TOC1"/>
        <w:tabs>
          <w:tab w:val="right" w:leader="dot" w:pos="8306"/>
        </w:tabs>
      </w:pPr>
      <w:hyperlink w:anchor="_Toc2804" w:history="1">
        <w:r>
          <w:rPr>
            <w:rFonts w:ascii="仿宋" w:eastAsia="仿宋" w:hAnsi="仿宋" w:cs="仿宋" w:hint="eastAsia"/>
            <w:lang w:eastAsia="zh-CN"/>
          </w:rPr>
          <w:t>九、铲土运输机械项目人力资源管理</w:t>
        </w:r>
        <w:r>
          <w:tab/>
        </w:r>
        <w:r>
          <w:fldChar w:fldCharType="begin"/>
        </w:r>
        <w:r>
          <w:instrText xml:space="preserve"> PAGEREF _Toc2804 \h </w:instrText>
        </w:r>
        <w:r>
          <w:fldChar w:fldCharType="separate"/>
        </w:r>
        <w:r>
          <w:t>40</w:t>
        </w:r>
        <w:r>
          <w:fldChar w:fldCharType="end"/>
        </w:r>
      </w:hyperlink>
    </w:p>
    <w:p>
      <w:pPr>
        <w:pStyle w:val="TOC2"/>
        <w:tabs>
          <w:tab w:val="right" w:leader="dot" w:pos="8306"/>
        </w:tabs>
      </w:pPr>
      <w:hyperlink w:anchor="_Toc15087" w:history="1">
        <w:r>
          <w:rPr>
            <w:rFonts w:ascii="仿宋" w:eastAsia="仿宋" w:hAnsi="仿宋" w:cs="仿宋" w:hint="eastAsia"/>
            <w:lang w:eastAsia="zh-CN"/>
          </w:rPr>
          <w:t>(一)、建立健全的预算管理制度</w:t>
        </w:r>
        <w:r>
          <w:tab/>
        </w:r>
        <w:r>
          <w:fldChar w:fldCharType="begin"/>
        </w:r>
        <w:r>
          <w:instrText xml:space="preserve"> PAGEREF _Toc15087 \h </w:instrText>
        </w:r>
        <w:r>
          <w:fldChar w:fldCharType="separate"/>
        </w:r>
        <w:r>
          <w:t>40</w:t>
        </w:r>
        <w:r>
          <w:fldChar w:fldCharType="end"/>
        </w:r>
      </w:hyperlink>
    </w:p>
    <w:p>
      <w:pPr>
        <w:pStyle w:val="TOC2"/>
        <w:tabs>
          <w:tab w:val="right" w:leader="dot" w:pos="8306"/>
        </w:tabs>
      </w:pPr>
      <w:hyperlink w:anchor="_Toc32088" w:history="1">
        <w:r>
          <w:rPr>
            <w:rFonts w:ascii="仿宋" w:eastAsia="仿宋" w:hAnsi="仿宋" w:cs="仿宋" w:hint="eastAsia"/>
            <w:lang w:eastAsia="zh-CN"/>
          </w:rPr>
          <w:t>(二)、加强资金流动监控</w:t>
        </w:r>
        <w:r>
          <w:tab/>
        </w:r>
        <w:r>
          <w:fldChar w:fldCharType="begin"/>
        </w:r>
        <w:r>
          <w:instrText xml:space="preserve"> PAGEREF _Toc32088 \h </w:instrText>
        </w:r>
        <w:r>
          <w:fldChar w:fldCharType="separate"/>
        </w:r>
        <w:r>
          <w:t>42</w:t>
        </w:r>
        <w:r>
          <w:fldChar w:fldCharType="end"/>
        </w:r>
      </w:hyperlink>
    </w:p>
    <w:p>
      <w:pPr>
        <w:pStyle w:val="TOC2"/>
        <w:tabs>
          <w:tab w:val="right" w:leader="dot" w:pos="8306"/>
        </w:tabs>
      </w:pPr>
      <w:hyperlink w:anchor="_Toc8000" w:history="1">
        <w:r>
          <w:rPr>
            <w:rFonts w:ascii="仿宋" w:eastAsia="仿宋" w:hAnsi="仿宋" w:cs="仿宋" w:hint="eastAsia"/>
            <w:lang w:eastAsia="zh-CN"/>
          </w:rPr>
          <w:t>(三)、制定完善的风险控制机制</w:t>
        </w:r>
        <w:r>
          <w:tab/>
        </w:r>
        <w:r>
          <w:fldChar w:fldCharType="begin"/>
        </w:r>
        <w:r>
          <w:instrText xml:space="preserve"> PAGEREF _Toc8000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71" w:history="1">
        <w:r>
          <w:rPr>
            <w:rFonts w:ascii="仿宋" w:eastAsia="仿宋" w:hAnsi="仿宋" w:cs="仿宋" w:hint="eastAsia"/>
            <w:lang w:eastAsia="zh-CN"/>
          </w:rPr>
          <w:t>(四)、优化成本管理</w:t>
        </w:r>
        <w:r>
          <w:tab/>
        </w:r>
        <w:r>
          <w:fldChar w:fldCharType="begin"/>
        </w:r>
        <w:r>
          <w:instrText xml:space="preserve"> PAGEREF _Toc7571 \h </w:instrText>
        </w:r>
        <w:r>
          <w:fldChar w:fldCharType="separate"/>
        </w:r>
        <w:r>
          <w:t>44</w:t>
        </w:r>
        <w:r>
          <w:fldChar w:fldCharType="end"/>
        </w:r>
      </w:hyperlink>
    </w:p>
    <w:p>
      <w:pPr>
        <w:pStyle w:val="TOC1"/>
        <w:tabs>
          <w:tab w:val="right" w:leader="dot" w:pos="8306"/>
        </w:tabs>
      </w:pPr>
      <w:hyperlink w:anchor="_Toc22563" w:history="1">
        <w:r>
          <w:rPr>
            <w:rFonts w:ascii="仿宋" w:eastAsia="仿宋" w:hAnsi="仿宋" w:cs="仿宋" w:hint="eastAsia"/>
            <w:lang w:eastAsia="zh-CN"/>
          </w:rPr>
          <w:t>十、铲土运输机械项目投资规划</w:t>
        </w:r>
        <w:r>
          <w:tab/>
        </w:r>
        <w:r>
          <w:fldChar w:fldCharType="begin"/>
        </w:r>
        <w:r>
          <w:instrText xml:space="preserve"> PAGEREF _Toc22563 \h </w:instrText>
        </w:r>
        <w:r>
          <w:fldChar w:fldCharType="separate"/>
        </w:r>
        <w:r>
          <w:t>45</w:t>
        </w:r>
        <w:r>
          <w:fldChar w:fldCharType="end"/>
        </w:r>
      </w:hyperlink>
    </w:p>
    <w:p>
      <w:pPr>
        <w:pStyle w:val="TOC2"/>
        <w:tabs>
          <w:tab w:val="right" w:leader="dot" w:pos="8306"/>
        </w:tabs>
      </w:pPr>
      <w:hyperlink w:anchor="_Toc8903" w:history="1">
        <w:r>
          <w:rPr>
            <w:rFonts w:ascii="仿宋" w:eastAsia="仿宋" w:hAnsi="仿宋" w:cs="仿宋" w:hint="eastAsia"/>
            <w:lang w:eastAsia="zh-CN"/>
          </w:rPr>
          <w:t>(一)、铲土运输机械项目总投资估算</w:t>
        </w:r>
        <w:r>
          <w:tab/>
        </w:r>
        <w:r>
          <w:fldChar w:fldCharType="begin"/>
        </w:r>
        <w:r>
          <w:instrText xml:space="preserve"> PAGEREF _Toc8903 \h </w:instrText>
        </w:r>
        <w:r>
          <w:fldChar w:fldCharType="separate"/>
        </w:r>
        <w:r>
          <w:t>45</w:t>
        </w:r>
        <w:r>
          <w:fldChar w:fldCharType="end"/>
        </w:r>
      </w:hyperlink>
    </w:p>
    <w:p>
      <w:pPr>
        <w:pStyle w:val="TOC2"/>
        <w:tabs>
          <w:tab w:val="right" w:leader="dot" w:pos="8306"/>
        </w:tabs>
      </w:pPr>
      <w:hyperlink w:anchor="_Toc17173" w:history="1">
        <w:r>
          <w:rPr>
            <w:rFonts w:ascii="仿宋" w:eastAsia="仿宋" w:hAnsi="仿宋" w:cs="仿宋" w:hint="eastAsia"/>
            <w:lang w:eastAsia="zh-CN"/>
          </w:rPr>
          <w:t>(二)、资金筹措</w:t>
        </w:r>
        <w:r>
          <w:tab/>
        </w:r>
        <w:r>
          <w:fldChar w:fldCharType="begin"/>
        </w:r>
        <w:r>
          <w:instrText xml:space="preserve"> PAGEREF _Toc17173 \h </w:instrText>
        </w:r>
        <w:r>
          <w:fldChar w:fldCharType="separate"/>
        </w:r>
        <w:r>
          <w:t>47</w:t>
        </w:r>
        <w:r>
          <w:fldChar w:fldCharType="end"/>
        </w:r>
      </w:hyperlink>
    </w:p>
    <w:p>
      <w:pPr>
        <w:pStyle w:val="TOC1"/>
        <w:tabs>
          <w:tab w:val="right" w:leader="dot" w:pos="8306"/>
        </w:tabs>
      </w:pPr>
      <w:hyperlink w:anchor="_Toc21483" w:history="1">
        <w:r>
          <w:rPr>
            <w:rFonts w:ascii="仿宋" w:eastAsia="仿宋" w:hAnsi="仿宋" w:cs="仿宋" w:hint="eastAsia"/>
            <w:lang w:eastAsia="zh-CN"/>
          </w:rPr>
          <w:t>十一、铲土运输机械项目计划安排</w:t>
        </w:r>
        <w:r>
          <w:tab/>
        </w:r>
        <w:r>
          <w:fldChar w:fldCharType="begin"/>
        </w:r>
        <w:r>
          <w:instrText xml:space="preserve"> PAGEREF _Toc21483 \h </w:instrText>
        </w:r>
        <w:r>
          <w:fldChar w:fldCharType="separate"/>
        </w:r>
        <w:r>
          <w:t>47</w:t>
        </w:r>
        <w:r>
          <w:fldChar w:fldCharType="end"/>
        </w:r>
      </w:hyperlink>
    </w:p>
    <w:p>
      <w:pPr>
        <w:pStyle w:val="TOC2"/>
        <w:tabs>
          <w:tab w:val="right" w:leader="dot" w:pos="8306"/>
        </w:tabs>
      </w:pPr>
      <w:hyperlink w:anchor="_Toc13522" w:history="1">
        <w:r>
          <w:rPr>
            <w:rFonts w:ascii="仿宋" w:eastAsia="仿宋" w:hAnsi="仿宋" w:cs="仿宋" w:hint="eastAsia"/>
            <w:lang w:eastAsia="zh-CN"/>
          </w:rPr>
          <w:t>(一)、建设周期</w:t>
        </w:r>
        <w:r>
          <w:tab/>
        </w:r>
        <w:r>
          <w:fldChar w:fldCharType="begin"/>
        </w:r>
        <w:r>
          <w:instrText xml:space="preserve"> PAGEREF _Toc13522 \h </w:instrText>
        </w:r>
        <w:r>
          <w:fldChar w:fldCharType="separate"/>
        </w:r>
        <w:r>
          <w:t>47</w:t>
        </w:r>
        <w:r>
          <w:fldChar w:fldCharType="end"/>
        </w:r>
      </w:hyperlink>
    </w:p>
    <w:p>
      <w:pPr>
        <w:pStyle w:val="TOC2"/>
        <w:tabs>
          <w:tab w:val="right" w:leader="dot" w:pos="8306"/>
        </w:tabs>
      </w:pPr>
      <w:hyperlink w:anchor="_Toc24019" w:history="1">
        <w:r>
          <w:rPr>
            <w:rFonts w:ascii="仿宋" w:eastAsia="仿宋" w:hAnsi="仿宋" w:cs="仿宋" w:hint="eastAsia"/>
            <w:lang w:eastAsia="zh-CN"/>
          </w:rPr>
          <w:t>(二)、建设进度</w:t>
        </w:r>
        <w:r>
          <w:tab/>
        </w:r>
        <w:r>
          <w:fldChar w:fldCharType="begin"/>
        </w:r>
        <w:r>
          <w:instrText xml:space="preserve"> PAGEREF _Toc24019 \h </w:instrText>
        </w:r>
        <w:r>
          <w:fldChar w:fldCharType="separate"/>
        </w:r>
        <w:r>
          <w:t>48</w:t>
        </w:r>
        <w:r>
          <w:fldChar w:fldCharType="end"/>
        </w:r>
      </w:hyperlink>
    </w:p>
    <w:p>
      <w:pPr>
        <w:pStyle w:val="TOC2"/>
        <w:tabs>
          <w:tab w:val="right" w:leader="dot" w:pos="8306"/>
        </w:tabs>
      </w:pPr>
      <w:hyperlink w:anchor="_Toc11743" w:history="1">
        <w:r>
          <w:rPr>
            <w:rFonts w:ascii="仿宋" w:eastAsia="仿宋" w:hAnsi="仿宋" w:cs="仿宋" w:hint="eastAsia"/>
            <w:lang w:eastAsia="zh-CN"/>
          </w:rPr>
          <w:t>(三)、进度安排注意事项</w:t>
        </w:r>
        <w:r>
          <w:tab/>
        </w:r>
        <w:r>
          <w:fldChar w:fldCharType="begin"/>
        </w:r>
        <w:r>
          <w:instrText xml:space="preserve"> PAGEREF _Toc11743 \h </w:instrText>
        </w:r>
        <w:r>
          <w:fldChar w:fldCharType="separate"/>
        </w:r>
        <w:r>
          <w:t>49</w:t>
        </w:r>
        <w:r>
          <w:fldChar w:fldCharType="end"/>
        </w:r>
      </w:hyperlink>
    </w:p>
    <w:p>
      <w:pPr>
        <w:pStyle w:val="TOC2"/>
        <w:tabs>
          <w:tab w:val="right" w:leader="dot" w:pos="8306"/>
        </w:tabs>
      </w:pPr>
      <w:hyperlink w:anchor="_Toc4607" w:history="1">
        <w:r>
          <w:rPr>
            <w:rFonts w:ascii="仿宋" w:eastAsia="仿宋" w:hAnsi="仿宋" w:cs="仿宋" w:hint="eastAsia"/>
            <w:lang w:eastAsia="zh-CN"/>
          </w:rPr>
          <w:t>(四)、人力资源配置</w:t>
        </w:r>
        <w:r>
          <w:tab/>
        </w:r>
        <w:r>
          <w:fldChar w:fldCharType="begin"/>
        </w:r>
        <w:r>
          <w:instrText xml:space="preserve"> PAGEREF _Toc4607 \h </w:instrText>
        </w:r>
        <w:r>
          <w:fldChar w:fldCharType="separate"/>
        </w:r>
        <w:r>
          <w:t>51</w:t>
        </w:r>
        <w:r>
          <w:fldChar w:fldCharType="end"/>
        </w:r>
      </w:hyperlink>
    </w:p>
    <w:p>
      <w:pPr>
        <w:pStyle w:val="TOC1"/>
        <w:tabs>
          <w:tab w:val="right" w:leader="dot" w:pos="8306"/>
        </w:tabs>
      </w:pPr>
      <w:hyperlink w:anchor="_Toc2179" w:history="1">
        <w:r>
          <w:rPr>
            <w:rFonts w:ascii="仿宋" w:eastAsia="仿宋" w:hAnsi="仿宋" w:cs="仿宋" w:hint="eastAsia"/>
            <w:lang w:eastAsia="zh-CN"/>
          </w:rPr>
          <w:t>十二、铲土运输机械项目风险管理</w:t>
        </w:r>
        <w:r>
          <w:tab/>
        </w:r>
        <w:r>
          <w:fldChar w:fldCharType="begin"/>
        </w:r>
        <w:r>
          <w:instrText xml:space="preserve"> PAGEREF _Toc2179 \h </w:instrText>
        </w:r>
        <w:r>
          <w:fldChar w:fldCharType="separate"/>
        </w:r>
        <w:r>
          <w:t>52</w:t>
        </w:r>
        <w:r>
          <w:fldChar w:fldCharType="end"/>
        </w:r>
      </w:hyperlink>
    </w:p>
    <w:p>
      <w:pPr>
        <w:pStyle w:val="TOC2"/>
        <w:tabs>
          <w:tab w:val="right" w:leader="dot" w:pos="8306"/>
        </w:tabs>
      </w:pPr>
      <w:hyperlink w:anchor="_Toc7486" w:history="1">
        <w:r>
          <w:rPr>
            <w:rFonts w:ascii="仿宋" w:eastAsia="仿宋" w:hAnsi="仿宋" w:cs="仿宋" w:hint="eastAsia"/>
            <w:lang w:eastAsia="zh-CN"/>
          </w:rPr>
          <w:t>(一)、风险识别与评估</w:t>
        </w:r>
        <w:r>
          <w:tab/>
        </w:r>
        <w:r>
          <w:fldChar w:fldCharType="begin"/>
        </w:r>
        <w:r>
          <w:instrText xml:space="preserve"> PAGEREF _Toc7486 \h </w:instrText>
        </w:r>
        <w:r>
          <w:fldChar w:fldCharType="separate"/>
        </w:r>
        <w:r>
          <w:t>52</w:t>
        </w:r>
        <w:r>
          <w:fldChar w:fldCharType="end"/>
        </w:r>
      </w:hyperlink>
    </w:p>
    <w:p>
      <w:pPr>
        <w:pStyle w:val="TOC2"/>
        <w:tabs>
          <w:tab w:val="right" w:leader="dot" w:pos="8306"/>
        </w:tabs>
      </w:pPr>
      <w:hyperlink w:anchor="_Toc4971" w:history="1">
        <w:r>
          <w:rPr>
            <w:rFonts w:ascii="仿宋" w:eastAsia="仿宋" w:hAnsi="仿宋" w:cs="仿宋" w:hint="eastAsia"/>
            <w:lang w:eastAsia="zh-CN"/>
          </w:rPr>
          <w:t>(二)、风险应对策略</w:t>
        </w:r>
        <w:r>
          <w:tab/>
        </w:r>
        <w:r>
          <w:fldChar w:fldCharType="begin"/>
        </w:r>
        <w:r>
          <w:instrText xml:space="preserve"> PAGEREF _Toc4971 \h </w:instrText>
        </w:r>
        <w:r>
          <w:fldChar w:fldCharType="separate"/>
        </w:r>
        <w:r>
          <w:t>53</w:t>
        </w:r>
        <w:r>
          <w:fldChar w:fldCharType="end"/>
        </w:r>
      </w:hyperlink>
    </w:p>
    <w:p>
      <w:pPr>
        <w:pStyle w:val="TOC2"/>
        <w:tabs>
          <w:tab w:val="right" w:leader="dot" w:pos="8306"/>
        </w:tabs>
      </w:pPr>
      <w:hyperlink w:anchor="_Toc31798" w:history="1">
        <w:r>
          <w:rPr>
            <w:rFonts w:ascii="仿宋" w:eastAsia="仿宋" w:hAnsi="仿宋" w:cs="仿宋" w:hint="eastAsia"/>
            <w:lang w:eastAsia="zh-CN"/>
          </w:rPr>
          <w:t>(三)、风险监控与控制</w:t>
        </w:r>
        <w:r>
          <w:tab/>
        </w:r>
        <w:r>
          <w:fldChar w:fldCharType="begin"/>
        </w:r>
        <w:r>
          <w:instrText xml:space="preserve"> PAGEREF _Toc31798 \h </w:instrText>
        </w:r>
        <w:r>
          <w:fldChar w:fldCharType="separate"/>
        </w:r>
        <w:r>
          <w:t>55</w:t>
        </w:r>
        <w:r>
          <w:fldChar w:fldCharType="end"/>
        </w:r>
      </w:hyperlink>
    </w:p>
    <w:p>
      <w:pPr>
        <w:pStyle w:val="TOC1"/>
        <w:tabs>
          <w:tab w:val="right" w:leader="dot" w:pos="8306"/>
        </w:tabs>
      </w:pPr>
      <w:hyperlink w:anchor="_Toc26255" w:history="1">
        <w:r>
          <w:rPr>
            <w:rFonts w:ascii="仿宋" w:eastAsia="仿宋" w:hAnsi="仿宋" w:cs="仿宋" w:hint="eastAsia"/>
            <w:lang w:eastAsia="zh-CN"/>
          </w:rPr>
          <w:t>十三、铲土运输机械项目工程方案分析</w:t>
        </w:r>
        <w:r>
          <w:tab/>
        </w:r>
        <w:r>
          <w:fldChar w:fldCharType="begin"/>
        </w:r>
        <w:r>
          <w:instrText xml:space="preserve"> PAGEREF _Toc26255 \h </w:instrText>
        </w:r>
        <w:r>
          <w:fldChar w:fldCharType="separate"/>
        </w:r>
        <w:r>
          <w:t>56</w:t>
        </w:r>
        <w:r>
          <w:fldChar w:fldCharType="end"/>
        </w:r>
      </w:hyperlink>
    </w:p>
    <w:p>
      <w:pPr>
        <w:pStyle w:val="TOC2"/>
        <w:tabs>
          <w:tab w:val="right" w:leader="dot" w:pos="8306"/>
        </w:tabs>
      </w:pPr>
      <w:hyperlink w:anchor="_Toc25925" w:history="1">
        <w:r>
          <w:rPr>
            <w:rFonts w:ascii="仿宋" w:eastAsia="仿宋" w:hAnsi="仿宋" w:cs="仿宋" w:hint="eastAsia"/>
            <w:lang w:eastAsia="zh-CN"/>
          </w:rPr>
          <w:t>(一)、建筑工程设计原则</w:t>
        </w:r>
        <w:r>
          <w:tab/>
        </w:r>
        <w:r>
          <w:fldChar w:fldCharType="begin"/>
        </w:r>
        <w:r>
          <w:instrText xml:space="preserve"> PAGEREF _Toc25925 \h </w:instrText>
        </w:r>
        <w:r>
          <w:fldChar w:fldCharType="separate"/>
        </w:r>
        <w:r>
          <w:t>56</w:t>
        </w:r>
        <w:r>
          <w:fldChar w:fldCharType="end"/>
        </w:r>
      </w:hyperlink>
    </w:p>
    <w:p>
      <w:pPr>
        <w:pStyle w:val="TOC2"/>
        <w:tabs>
          <w:tab w:val="right" w:leader="dot" w:pos="8306"/>
        </w:tabs>
      </w:pPr>
      <w:hyperlink w:anchor="_Toc27663" w:history="1">
        <w:r>
          <w:rPr>
            <w:rFonts w:ascii="仿宋" w:eastAsia="仿宋" w:hAnsi="仿宋" w:cs="仿宋" w:hint="eastAsia"/>
            <w:lang w:eastAsia="zh-CN"/>
          </w:rPr>
          <w:t>(二)、土建工程建设指标</w:t>
        </w:r>
        <w:r>
          <w:tab/>
        </w:r>
        <w:r>
          <w:fldChar w:fldCharType="begin"/>
        </w:r>
        <w:r>
          <w:instrText xml:space="preserve"> PAGEREF _Toc27663 \h </w:instrText>
        </w:r>
        <w:r>
          <w:fldChar w:fldCharType="separate"/>
        </w:r>
        <w:r>
          <w:t>59</w:t>
        </w:r>
        <w:r>
          <w:fldChar w:fldCharType="end"/>
        </w:r>
      </w:hyperlink>
    </w:p>
    <w:p>
      <w:pPr>
        <w:pStyle w:val="TOC1"/>
        <w:tabs>
          <w:tab w:val="right" w:leader="dot" w:pos="8306"/>
        </w:tabs>
      </w:pPr>
      <w:hyperlink w:anchor="_Toc23134" w:history="1">
        <w:r>
          <w:rPr>
            <w:rFonts w:ascii="仿宋" w:eastAsia="仿宋" w:hAnsi="仿宋" w:cs="仿宋" w:hint="eastAsia"/>
            <w:lang w:eastAsia="zh-CN"/>
          </w:rPr>
          <w:t>十四、营销与推广策略</w:t>
        </w:r>
        <w:r>
          <w:tab/>
        </w:r>
        <w:r>
          <w:fldChar w:fldCharType="begin"/>
        </w:r>
        <w:r>
          <w:instrText xml:space="preserve"> PAGEREF _Toc23134 \h </w:instrText>
        </w:r>
        <w:r>
          <w:fldChar w:fldCharType="separate"/>
        </w:r>
        <w:r>
          <w:t>61</w:t>
        </w:r>
        <w:r>
          <w:fldChar w:fldCharType="end"/>
        </w:r>
      </w:hyperlink>
    </w:p>
    <w:p>
      <w:pPr>
        <w:pStyle w:val="TOC2"/>
        <w:tabs>
          <w:tab w:val="right" w:leader="dot" w:pos="8306"/>
        </w:tabs>
      </w:pPr>
      <w:hyperlink w:anchor="_Toc9501" w:history="1">
        <w:r>
          <w:rPr>
            <w:rFonts w:ascii="仿宋" w:eastAsia="仿宋" w:hAnsi="仿宋" w:cs="仿宋" w:hint="eastAsia"/>
            <w:lang w:eastAsia="zh-CN"/>
          </w:rPr>
          <w:t>(一)、产品/服务定位与特点</w:t>
        </w:r>
        <w:r>
          <w:tab/>
        </w:r>
        <w:r>
          <w:fldChar w:fldCharType="begin"/>
        </w:r>
        <w:r>
          <w:instrText xml:space="preserve"> PAGEREF _Toc9501 \h </w:instrText>
        </w:r>
        <w:r>
          <w:fldChar w:fldCharType="separate"/>
        </w:r>
        <w:r>
          <w:t>61</w:t>
        </w:r>
        <w:r>
          <w:fldChar w:fldCharType="end"/>
        </w:r>
      </w:hyperlink>
    </w:p>
    <w:p>
      <w:pPr>
        <w:pStyle w:val="TOC2"/>
        <w:tabs>
          <w:tab w:val="right" w:leader="dot" w:pos="8306"/>
        </w:tabs>
      </w:pPr>
      <w:hyperlink w:anchor="_Toc27336" w:history="1">
        <w:r>
          <w:rPr>
            <w:rFonts w:ascii="仿宋" w:eastAsia="仿宋" w:hAnsi="仿宋" w:cs="仿宋" w:hint="eastAsia"/>
            <w:lang w:eastAsia="zh-CN"/>
          </w:rPr>
          <w:t>(二)、市场定位与竞争分析</w:t>
        </w:r>
        <w:r>
          <w:tab/>
        </w:r>
        <w:r>
          <w:fldChar w:fldCharType="begin"/>
        </w:r>
        <w:r>
          <w:instrText xml:space="preserve"> PAGEREF _Toc27336 \h </w:instrText>
        </w:r>
        <w:r>
          <w:fldChar w:fldCharType="separate"/>
        </w:r>
        <w:r>
          <w:t>62</w:t>
        </w:r>
        <w:r>
          <w:fldChar w:fldCharType="end"/>
        </w:r>
      </w:hyperlink>
    </w:p>
    <w:p>
      <w:pPr>
        <w:pStyle w:val="TOC2"/>
        <w:tabs>
          <w:tab w:val="right" w:leader="dot" w:pos="8306"/>
        </w:tabs>
      </w:pPr>
      <w:hyperlink w:anchor="_Toc13117" w:history="1">
        <w:r>
          <w:rPr>
            <w:rFonts w:ascii="仿宋" w:eastAsia="仿宋" w:hAnsi="仿宋" w:cs="仿宋" w:hint="eastAsia"/>
            <w:lang w:eastAsia="zh-CN"/>
          </w:rPr>
          <w:t>(三)、营销渠道与策略</w:t>
        </w:r>
        <w:r>
          <w:tab/>
        </w:r>
        <w:r>
          <w:fldChar w:fldCharType="begin"/>
        </w:r>
        <w:r>
          <w:instrText xml:space="preserve"> PAGEREF _Toc13117 \h </w:instrText>
        </w:r>
        <w:r>
          <w:fldChar w:fldCharType="separate"/>
        </w:r>
        <w:r>
          <w:t>63</w:t>
        </w:r>
        <w:r>
          <w:fldChar w:fldCharType="end"/>
        </w:r>
      </w:hyperlink>
    </w:p>
    <w:p>
      <w:pPr>
        <w:pStyle w:val="TOC2"/>
        <w:tabs>
          <w:tab w:val="right" w:leader="dot" w:pos="8306"/>
        </w:tabs>
      </w:pPr>
      <w:hyperlink w:anchor="_Toc11248" w:history="1">
        <w:r>
          <w:rPr>
            <w:rFonts w:ascii="仿宋" w:eastAsia="仿宋" w:hAnsi="仿宋" w:cs="仿宋" w:hint="eastAsia"/>
            <w:lang w:eastAsia="zh-CN"/>
          </w:rPr>
          <w:t>(四)、推广与宣传活动</w:t>
        </w:r>
        <w:r>
          <w:tab/>
        </w:r>
        <w:r>
          <w:fldChar w:fldCharType="begin"/>
        </w:r>
        <w:r>
          <w:instrText xml:space="preserve"> PAGEREF _Toc11248 \h </w:instrText>
        </w:r>
        <w:r>
          <w:fldChar w:fldCharType="separate"/>
        </w:r>
        <w:r>
          <w:t>64</w:t>
        </w:r>
        <w:r>
          <w:fldChar w:fldCharType="end"/>
        </w:r>
      </w:hyperlink>
    </w:p>
    <w:p>
      <w:pPr>
        <w:pStyle w:val="TOC1"/>
        <w:tabs>
          <w:tab w:val="right" w:leader="dot" w:pos="8306"/>
        </w:tabs>
      </w:pPr>
      <w:hyperlink w:anchor="_Toc12369" w:history="1">
        <w:r>
          <w:rPr>
            <w:rFonts w:ascii="仿宋" w:eastAsia="仿宋" w:hAnsi="仿宋" w:cs="仿宋" w:hint="eastAsia"/>
            <w:lang w:eastAsia="zh-CN"/>
          </w:rPr>
          <w:t>十五、铲土运输机械项目实施时间节点</w:t>
        </w:r>
        <w:r>
          <w:tab/>
        </w:r>
        <w:r>
          <w:fldChar w:fldCharType="begin"/>
        </w:r>
        <w:r>
          <w:instrText xml:space="preserve"> PAGEREF _Toc12369 \h </w:instrText>
        </w:r>
        <w:r>
          <w:fldChar w:fldCharType="separate"/>
        </w:r>
        <w:r>
          <w:t>70</w:t>
        </w:r>
        <w:r>
          <w:fldChar w:fldCharType="end"/>
        </w:r>
      </w:hyperlink>
    </w:p>
    <w:p>
      <w:pPr>
        <w:pStyle w:val="TOC2"/>
        <w:tabs>
          <w:tab w:val="right" w:leader="dot" w:pos="8306"/>
        </w:tabs>
      </w:pPr>
      <w:hyperlink w:anchor="_Toc27051" w:history="1">
        <w:r>
          <w:rPr>
            <w:rFonts w:ascii="仿宋" w:eastAsia="仿宋" w:hAnsi="仿宋" w:cs="仿宋" w:hint="eastAsia"/>
            <w:lang w:eastAsia="zh-CN"/>
          </w:rPr>
          <w:t>(一)、铲土运输机械项目启动阶段时间节点</w:t>
        </w:r>
        <w:r>
          <w:tab/>
        </w:r>
        <w:r>
          <w:fldChar w:fldCharType="begin"/>
        </w:r>
        <w:r>
          <w:instrText xml:space="preserve"> PAGEREF _Toc27051 \h </w:instrText>
        </w:r>
        <w:r>
          <w:fldChar w:fldCharType="separate"/>
        </w:r>
        <w:r>
          <w:t>70</w:t>
        </w:r>
        <w:r>
          <w:fldChar w:fldCharType="end"/>
        </w:r>
      </w:hyperlink>
    </w:p>
    <w:p>
      <w:pPr>
        <w:pStyle w:val="TOC2"/>
        <w:tabs>
          <w:tab w:val="right" w:leader="dot" w:pos="8306"/>
        </w:tabs>
      </w:pPr>
      <w:hyperlink w:anchor="_Toc29783" w:history="1">
        <w:r>
          <w:rPr>
            <w:rFonts w:ascii="仿宋" w:eastAsia="仿宋" w:hAnsi="仿宋" w:cs="仿宋" w:hint="eastAsia"/>
            <w:lang w:eastAsia="zh-CN"/>
          </w:rPr>
          <w:t>(二)、铲土运输机械项目执行阶段时间节点</w:t>
        </w:r>
        <w:r>
          <w:tab/>
        </w:r>
        <w:r>
          <w:fldChar w:fldCharType="begin"/>
        </w:r>
        <w:r>
          <w:instrText xml:space="preserve"> PAGEREF _Toc29783 \h </w:instrText>
        </w:r>
        <w:r>
          <w:fldChar w:fldCharType="separate"/>
        </w:r>
        <w:r>
          <w:t>71</w:t>
        </w:r>
        <w:r>
          <w:fldChar w:fldCharType="end"/>
        </w:r>
      </w:hyperlink>
    </w:p>
    <w:p>
      <w:pPr>
        <w:pStyle w:val="TOC2"/>
        <w:tabs>
          <w:tab w:val="right" w:leader="dot" w:pos="8306"/>
        </w:tabs>
      </w:pPr>
      <w:hyperlink w:anchor="_Toc20886" w:history="1">
        <w:r>
          <w:rPr>
            <w:rFonts w:ascii="仿宋" w:eastAsia="仿宋" w:hAnsi="仿宋" w:cs="仿宋" w:hint="eastAsia"/>
            <w:lang w:eastAsia="zh-CN"/>
          </w:rPr>
          <w:t>(三)、铲土运输机械项目完成阶段时间节点</w:t>
        </w:r>
        <w:r>
          <w:tab/>
        </w:r>
        <w:r>
          <w:fldChar w:fldCharType="begin"/>
        </w:r>
        <w:r>
          <w:instrText xml:space="preserve"> PAGEREF _Toc20886 \h </w:instrText>
        </w:r>
        <w:r>
          <w:fldChar w:fldCharType="separate"/>
        </w:r>
        <w:r>
          <w:t>72</w:t>
        </w:r>
        <w:r>
          <w:fldChar w:fldCharType="end"/>
        </w:r>
      </w:hyperlink>
    </w:p>
    <w:p>
      <w:pPr>
        <w:pStyle w:val="TOC1"/>
        <w:tabs>
          <w:tab w:val="right" w:leader="dot" w:pos="8306"/>
        </w:tabs>
      </w:pPr>
      <w:hyperlink w:anchor="_Toc7617" w:history="1">
        <w:r>
          <w:rPr>
            <w:rFonts w:ascii="仿宋" w:eastAsia="仿宋" w:hAnsi="仿宋" w:cs="仿宋" w:hint="eastAsia"/>
            <w:lang w:eastAsia="zh-CN"/>
          </w:rPr>
          <w:t>十六、风险识别与分类</w:t>
        </w:r>
        <w:r>
          <w:tab/>
        </w:r>
        <w:r>
          <w:fldChar w:fldCharType="begin"/>
        </w:r>
        <w:r>
          <w:instrText xml:space="preserve"> PAGEREF _Toc7617 \h </w:instrText>
        </w:r>
        <w:r>
          <w:fldChar w:fldCharType="separate"/>
        </w:r>
        <w:r>
          <w:t>73</w:t>
        </w:r>
        <w:r>
          <w:fldChar w:fldCharType="end"/>
        </w:r>
      </w:hyperlink>
    </w:p>
    <w:p>
      <w:pPr>
        <w:pStyle w:val="TOC2"/>
        <w:tabs>
          <w:tab w:val="right" w:leader="dot" w:pos="8306"/>
        </w:tabs>
      </w:pPr>
      <w:hyperlink w:anchor="_Toc14972" w:history="1">
        <w:r>
          <w:rPr>
            <w:rFonts w:ascii="仿宋" w:eastAsia="仿宋" w:hAnsi="仿宋" w:cs="仿宋" w:hint="eastAsia"/>
            <w:lang w:eastAsia="zh-CN"/>
          </w:rPr>
          <w:t>(一)、风险识别</w:t>
        </w:r>
        <w:r>
          <w:tab/>
        </w:r>
        <w:r>
          <w:fldChar w:fldCharType="begin"/>
        </w:r>
        <w:r>
          <w:instrText xml:space="preserve"> PAGEREF _Toc14972 \h </w:instrText>
        </w:r>
        <w:r>
          <w:fldChar w:fldCharType="separate"/>
        </w:r>
        <w:r>
          <w:t>73</w:t>
        </w:r>
        <w:r>
          <w:fldChar w:fldCharType="end"/>
        </w:r>
      </w:hyperlink>
    </w:p>
    <w:p>
      <w:pPr>
        <w:pStyle w:val="TOC2"/>
        <w:tabs>
          <w:tab w:val="right" w:leader="dot" w:pos="8306"/>
        </w:tabs>
      </w:pPr>
      <w:hyperlink w:anchor="_Toc6597" w:history="1">
        <w:r>
          <w:rPr>
            <w:rFonts w:ascii="仿宋" w:eastAsia="仿宋" w:hAnsi="仿宋" w:cs="仿宋" w:hint="eastAsia"/>
            <w:lang w:eastAsia="zh-CN"/>
          </w:rPr>
          <w:t>(二)、风险分类</w:t>
        </w:r>
        <w:r>
          <w:tab/>
        </w:r>
        <w:r>
          <w:fldChar w:fldCharType="begin"/>
        </w:r>
        <w:r>
          <w:instrText xml:space="preserve"> PAGEREF _Toc6597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966"/>
      <w:r>
        <w:rPr>
          <w:rFonts w:ascii="仿宋" w:eastAsia="仿宋" w:hAnsi="仿宋" w:cs="仿宋" w:hint="eastAsia"/>
          <w:sz w:val="28"/>
          <w:lang w:eastAsia="zh-CN"/>
        </w:rPr>
        <w:t>一、铲土运输机械项目绩效评估</w:t>
      </w:r>
      <w:bookmarkEnd w:id="2"/>
    </w:p>
    <w:p>
      <w:pPr>
        <w:pStyle w:val="Heading2"/>
        <w:rPr>
          <w:rFonts w:ascii="仿宋" w:eastAsia="仿宋" w:hAnsi="仿宋" w:cs="仿宋" w:hint="eastAsia"/>
          <w:lang w:eastAsia="zh-CN"/>
        </w:rPr>
      </w:pPr>
      <w:bookmarkStart w:id="3" w:name="_Toc2699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铲土运输机械项目中，我们设计了一套全面的绩效评估指标，以确保铲土运输机械项目的可控和成功交付。这些指标跨足铲土运输机械项目目标、成本、进度和质量等多个维度，为我们提供了全面洞察铲土运输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目标达成率是我们关注的首要指标。我们设定了明确的目标，并通过定期监测和评估，迅速发现并应对潜在的目标偏差。这为铲土运输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成本绩效是另一个核心关注点。通过实际成本与预算成本的对比分析，我们深入了解成本差异的原因，及时调整资源分配，保持铲土运输机械项目在经济效益方面的合理水平。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进度作为关键的绩效指标之一，得到了精心的关注。我们制定了详细的铲土运输机械项目进度计划，并设立了进度符合度指标，确保实际进度与计划进度保持一致。这使我们能够快速发现和解决潜在的进度问题，保持铲土运输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铲土运输机械项目绩效的不可或缺的一环。我们引入了一系列的质量标准和客户满意度指标，以确保铲土运输机械项目交付的成果在质量上达到或超越预期水平。通过持续监测这些指标，我们努力提升铲土运输机械项目整体质量水平，为铲土运输机械项目的成功交付提供有力保障。通过这些科学且全面的绩效评估，我们能够更好地引导铲土运输机械项目的持续改进，确保铲土运输机械项目目标的顺利达成。</w:t>
      </w:r>
    </w:p>
    <w:p>
      <w:pPr>
        <w:pStyle w:val="Heading2"/>
        <w:ind w:firstLine="560" w:firstLineChars="200"/>
        <w:rPr>
          <w:rFonts w:ascii="仿宋" w:eastAsia="仿宋" w:hAnsi="仿宋" w:cs="仿宋" w:hint="eastAsia"/>
          <w:sz w:val="28"/>
          <w:lang w:eastAsia="zh-CN"/>
        </w:rPr>
      </w:pPr>
      <w:bookmarkStart w:id="4" w:name="_Toc1173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绩效评估是铲土运输机械项目中的关键环节，为确保铲土运输机械项目达到预期目标，我们采用了多层次、多维度的绩效评估方法。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铲土运输机械项目的战略目标对齐，确保每个决策和行动都与铲土运输机械项目整体目标保持一致。团队会定期召开战略对齐会议，审视当前工作与铲土运输机械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铲土运输机械项目进度、质量、成本和风险等方面。这些指标通过数据收集和分析，为铲土运输机械项目管理团队提供了客观的评估依据。例如，我们通过铲土运输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绩效评估不仅仅停留在铲土运输机械项目内部，还考虑了铲土运输机械项目对外部环境的影响。我们定期进行干系人满意度调查，以了解各利益相关方对铲土运输机械项目的期望和满意度，并及时做出调整。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这种多层次、多角度的绩效评估方法，使得我们能够全面了解铲土运输机械项目的运行状态，及时做出调整，确保铲土运输机械项目在不断变化的环境中保持稳健前行。</w:t>
      </w:r>
    </w:p>
    <w:p>
      <w:pPr>
        <w:pStyle w:val="Heading2"/>
        <w:ind w:firstLine="560" w:firstLineChars="200"/>
        <w:rPr>
          <w:rFonts w:ascii="仿宋" w:eastAsia="仿宋" w:hAnsi="仿宋" w:cs="仿宋" w:hint="eastAsia"/>
          <w:sz w:val="28"/>
          <w:lang w:eastAsia="zh-CN"/>
        </w:rPr>
      </w:pPr>
      <w:bookmarkStart w:id="5" w:name="_Toc2669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为了确保铲土运输机械项目的有效管理和不断优化，我们采用了精心设计的绩效评估周期。这个周期旨在实现灵活、实时和全面的评估，以适应铲土运输机械项目执行中的各种挑战。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铲土运输机械项目的不同需求，分为短期、中期和长期。短期评估关注每个迭代或工作周期，以及时发现和解决当前任务中的问题。中期评估涵盖几个迭代，深入了解整体铲土运输机械项目的趋势和性能。长期评估则着眼于整个铲土运输机械项目阶段，确保铲土运输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铲土运输机械项目管理工具和协作平台，团队成员能够随时更新和分享铲土运输机械项目数据。这种实时性的反馈机制使我们能够及时察觉潜在问题，快速调整，保持铲土运输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铲土运输机械项目的决策制定密不可分。每个周期的铲土运输机械项目回顾会议成为集体总结经验、识别问题深层次原因并找到创新解决方案的平台。这种定期的反思与调整机制使铲土运输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730"/>
      <w:r>
        <w:rPr>
          <w:rFonts w:ascii="仿宋" w:eastAsia="仿宋" w:hAnsi="仿宋" w:cs="仿宋" w:hint="eastAsia"/>
          <w:sz w:val="28"/>
          <w:lang w:eastAsia="zh-CN"/>
        </w:rPr>
        <w:t>二、铲土运输机械项目选址可行性分析</w:t>
      </w:r>
      <w:bookmarkEnd w:id="6"/>
    </w:p>
    <w:p>
      <w:pPr>
        <w:pStyle w:val="Heading2"/>
        <w:rPr>
          <w:rFonts w:ascii="仿宋" w:eastAsia="仿宋" w:hAnsi="仿宋" w:cs="仿宋" w:hint="eastAsia"/>
          <w:lang w:eastAsia="zh-CN"/>
        </w:rPr>
      </w:pPr>
      <w:bookmarkStart w:id="7" w:name="_Toc21673"/>
      <w:r>
        <w:rPr>
          <w:rFonts w:ascii="仿宋" w:eastAsia="仿宋" w:hAnsi="仿宋" w:cs="仿宋" w:hint="eastAsia"/>
          <w:lang w:eastAsia="zh-CN"/>
        </w:rPr>
        <w:t>(一)、铲土运输机械项目选址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该铲土运输机械项目选址位于XX省XX市XX区XXX街道</w:t>
      </w:r>
    </w:p>
    <w:p>
      <w:pPr>
        <w:pStyle w:val="Heading2"/>
        <w:ind w:firstLine="560" w:firstLineChars="200"/>
        <w:rPr>
          <w:rFonts w:ascii="仿宋" w:eastAsia="仿宋" w:hAnsi="仿宋" w:cs="仿宋" w:hint="eastAsia"/>
          <w:sz w:val="28"/>
          <w:lang w:eastAsia="zh-CN"/>
        </w:rPr>
      </w:pPr>
      <w:bookmarkStart w:id="8" w:name="_Toc30400"/>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铲土运输机械项目的征地面积将根据铲土运输机械项目的实际规模和需求进行精确规划。具体面积XXX平方米，旨在确保铲土运输机械项目不仅能够满足当前的发展需求，还能够预留空间以适应未来的扩展。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净用地面积是在征地面积基础上去除不可利用面积后的实际可开发用地。具体面积XXX平方米，考虑到环保、交通、安全等多方面因素，以确保铲土运输机械项目在整体利用效率上达到最优。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铲土运输机械项目计划建设的建筑总规模具体面积XXX平方米。这一规模的确定综合考虑了铲土运输机械项目的性质、规模，以及城市规划的相关要求，确保建筑布局与周边环境协调一致。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绿地率是铲土运输机械项目用地中被规划为绿地的比例。具体面积XXX平方米，旨在通过合理规划绿地，改善铲土运输机械项目周边环境，提升居民生活质量，并符合城市整体绿化规划。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容积率是用地上可以建设的建筑总体积与用地面积之比。具体面积XXX，通过合理的容积率规划，确保铲土运输机械项目建筑规模与周边环境和谐共生。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铲土运输机械项目选址与当地城市规划相一致，具体面积XXX平方米。通过与城市规划部门深入沟通，确保铲土运输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铲土运输机械项目选址符合当地产业政策，具体面积XXX平方米。这包括铲土运输机械项目对当地经济的促进作用，以及对相关产业的带动效应，确保铲土运输机械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用地总体要求必须符合环保和可持续发展的原则，具体面积XXX平方米。通过采用绿色建筑设计、节能减排等措施，确保铲土运输机械项目在建设和运营过程中对环境的影响最小化，达到可持续发展的要求。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确保铲土运输机械项目选址具备必要的公共设施配套，具体面积XXX平方米。这包括交通便利性、教育、医疗等基础设施，以提高居民生活品质，使得铲土运输机械项目选址更具吸引力。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考虑用地总体要求对当地社会稳定性的影响，具体面积XXX平方米。通过深入了解当地社区反馈，确保铲土运输机械项目的选址和建设过程对当地社会和谐稳定产生积极作用。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铲土运输机械项目选址不仅符合法规和规划，还在实际操作中具有可行性。这一全面规划将为铲土运输机械项目的成功实施提供坚实的基础，确保铲土运输机械项目选址阶段就能够奠定良好的发展基础。</w:t>
      </w:r>
    </w:p>
    <w:p>
      <w:pPr>
        <w:pStyle w:val="Heading2"/>
        <w:ind w:firstLine="560" w:firstLineChars="200"/>
        <w:rPr>
          <w:rFonts w:ascii="仿宋" w:eastAsia="仿宋" w:hAnsi="仿宋" w:cs="仿宋" w:hint="eastAsia"/>
          <w:sz w:val="28"/>
          <w:lang w:eastAsia="zh-CN"/>
        </w:rPr>
      </w:pPr>
      <w:bookmarkStart w:id="9" w:name="_Toc5446"/>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铲土运输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铲土运输机械项目的设备规划和空间设计中，我们将采取灵活设备布局的措施。设备布局将根据实际需求进行灵活设计，避免不必要的浪费。通过合理规划设备摆放位置，我们将提高设备的利用率，减少设备间距，以确保铲土运输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铲土运输机械项目内部引入共享设施的概念，例如共享会议室、办公区等。通过这种方式，我们可以减少对资源的重复建设，提高资源共享效率，从而减小铲土运输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9379"/>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铲土运输机械项目的总图布置中，我们将不同功能区域进行明确的规划，以最大程度满足铲土运输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6351"/>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铲土运输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铲土运输机械项目对环境的影响是综合评价的重要因素之一。我们将详细考虑选址周边的自然环境、生态保护区、水源地等情况，确保铲土运输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对选址的评价还需充分考虑当地政府的产业政策和法规。我们将详细了解铲土运输机械项目所在地的相关政策，确保铲土运输机械项目的规划和运营与当地法规相符，降低不必要的法律风险。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考虑到社会稳定性对企业运营的重要性，我们将评估选址地区的社会安全情况、劳工关系、社区反馈等方面，以确保铲土运输机械项目的建设和运营不会受到社会稳定性的负面影响。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最后，我们将综合考虑用地成本，包括土地购置费用、土地开发成本等。通过对用地成本的详细评估，我们能够做出更为精确的经济效益分析，为铲土运输机械项目的投资决策提供有力支持。</w:t>
      </w:r>
    </w:p>
    <w:p>
      <w:pPr>
        <w:pStyle w:val="Heading1"/>
        <w:ind w:firstLine="560" w:firstLineChars="200"/>
        <w:rPr>
          <w:rFonts w:ascii="仿宋" w:eastAsia="仿宋" w:hAnsi="仿宋" w:cs="仿宋" w:hint="eastAsia"/>
          <w:sz w:val="28"/>
          <w:lang w:eastAsia="zh-CN"/>
        </w:rPr>
      </w:pPr>
      <w:bookmarkStart w:id="12" w:name="_Toc28176"/>
      <w:r>
        <w:rPr>
          <w:rFonts w:ascii="仿宋" w:eastAsia="仿宋" w:hAnsi="仿宋" w:cs="仿宋" w:hint="eastAsia"/>
          <w:sz w:val="28"/>
          <w:lang w:eastAsia="zh-CN"/>
        </w:rPr>
        <w:t>三、铲土运输机械项目概论</w:t>
      </w:r>
      <w:bookmarkEnd w:id="12"/>
    </w:p>
    <w:p>
      <w:pPr>
        <w:pStyle w:val="Heading2"/>
        <w:rPr>
          <w:rFonts w:ascii="仿宋" w:eastAsia="仿宋" w:hAnsi="仿宋" w:cs="仿宋" w:hint="eastAsia"/>
          <w:lang w:eastAsia="zh-CN"/>
        </w:rPr>
      </w:pPr>
      <w:bookmarkStart w:id="13" w:name="_Toc20304"/>
      <w:r>
        <w:rPr>
          <w:rFonts w:ascii="仿宋" w:eastAsia="仿宋" w:hAnsi="仿宋" w:cs="仿宋" w:hint="eastAsia"/>
          <w:lang w:eastAsia="zh-CN"/>
        </w:rPr>
        <w:t>(一)、铲土运输机械项目概况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的起源追溯至对市场的深入洞察。市场的不断演变与变革为铲土运输机械项目提供了难得的机遇。当前市场存在的需求缺口和变革的大环境共同构成了铲土运输机械项目的背景。这个铲土运输机械项目旨在充分利用市场机遇，填补行业中尚未满足的需求，为客户提供全新的解决方案。市场的变革和需求的增长使得这个铲土运输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铲土运输机械项目名称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正式命名为铲土运输机械。这个名称不仅仅是一个标识，更代表了铲土运输机械项目的核心理念和愿景。它蕴含着铲土运输机械项目所要解决问题的关键字，具有强烈的表达和辨识度，为铲土运输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铲土运输机械项目目标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的核心目标是提供一种全新、高效的解决方案，满足客户日益增长的需求。铲土运输机械项目追求的不仅仅是满足市场需求，更是在市场中获得卓越的竞争优势。通过不断提升产品或服务的质量和创新水平，铲土运输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铲土运输机械项目范围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全面涵盖了产品研发、制造、市场推广和售后服务，确保从产品设计到最终用户体验的全方位关注。这一全面的铲土运输机械项目范围是为了确保铲土运输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铲土运输机械项目时间表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铲土运输机械项目计划在未来18个月内完成，包括研发、测试、市场试点和正式推出等不同阶段。这个时间表的合理设计是为了确保铲土运输机械项目各个阶段的顺利推进，以便按时交付高质量的成果。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铲土运输机械项目预算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总预算估算为XX百万美元，主要分配在研发、市场推广、人员培训和运营等方面。这一充足的预算为铲土运输机械项目提供了充足的资源，确保铲土运输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铲土运输机械项目风险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可能面临的风险包括市场接受度低、技术难题、竞争激烈等。铲土运输机械项目团队已经制定了相应的风险应对计划，通过前瞻性的风险管理，确保铲土运输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铲土运输机械项目团队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铲土运输机械项目汇聚了一支经验丰富、多领域专业素养的核心团队，确保铲土运输机械项目在各个方面都能拥有高水平的执行力。团队的协同作战是铲土运输机械项目成功的关键因素之一。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1.9 铲土运输机械项目背景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铲土运输机械项目的背景根植于市场对更高效、创新产品的渴望，同时也受到科技发展对行业格局的深刻改变的影响。这为铲土运输机械项目提供了广阔的发展空间和市场需求。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铲土运输机械项目现状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截至目前，铲土运输机械项目已完成市场调研和技术验证，取得了初步的成功。这为铲土运输机械项目在未来的发展奠定了坚实的基础，为更远大的目标打下了坚实的基石。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8949"/>
      <w:r>
        <w:rPr>
          <w:rFonts w:ascii="仿宋" w:eastAsia="仿宋" w:hAnsi="仿宋" w:cs="仿宋" w:hint="eastAsia"/>
          <w:sz w:val="28"/>
          <w:lang w:eastAsia="zh-CN"/>
        </w:rPr>
        <w:t>(二)、铲土运输机械项目目标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keyword》铲土运输机械项目首要业务目标是在市场中占据有利地位，实现产品/服务的成功推广和销售。通过不断提升产品质量、创新性，铲土运输机械项目追求成为行业中的领导者，赢得更多客户的青睐。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在科技迅速发展的时代，铲土运输机械项目着眼于技术创新。通过持续的研发和技术升级，铲土运输机械项目旨在推出更具创新性的产品或服务，以满足市场对新鲜、先进解决方案的需求。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为了建立可持续的客户关系，铲土运输机械项目设定了客户满意度目标。通过提供卓越的产品质量和优质的客户服务，铲土运输机械项目追求赢得客户的信任和忠诚度，确保他们的满意度达到行业领先水平。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铲土运输机械项目注重社会责任和可持续发展。通过实施环保、社会责任铲土运输机械项目，铲土运输机械项目致力于在经济发展的同时保护环境，促进社会公平，实现可持续经营。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铲土运输机械项目的团队是实现目标的核心驱动力。因此，铲土运输机械项目设定了团队发展目标，包括提升团队成员的专业技能、培养领导力，以及搭建协同高效的团队工作氛围。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2937"/>
      <w:r>
        <w:rPr>
          <w:rFonts w:ascii="仿宋" w:eastAsia="仿宋" w:hAnsi="仿宋" w:cs="仿宋" w:hint="eastAsia"/>
          <w:sz w:val="28"/>
          <w:lang w:eastAsia="zh-CN"/>
        </w:rPr>
        <w:t>(三)、铲土运输机械项目提出的理由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铲土运输机械项目提出的理由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的提出源于对市场机遇的深刻洞察。当前市场中存在的需求缺口和行业发展趋势表明，有巨大的商业机会等待被开发。通过准确捕捉市场机遇，铲土运输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的理念基于对技术创新的信仰。通过持续的研发和技术投入，铲土运输机械项目有望推出更具创新性的产品或服务。在科技飞速发展的当下，铲土运输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铲土运输机械项目的提出是为了增强企业的行业竞争力。通过提升产品或服务的质量和独特性，铲土运输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响应了消费者需求的变化。随着社会和科技的不断发展，消费者对产品和服务的需求也在发生变化。通过深入了解并及时回应消费者的新需求，铲土运输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铲土运输机械项目的提出是企业战略发展规划的一部分。在面对日益激烈的市场竞争和不断变化的商业环境中，铲土运输机械项目作为企业战略的一环，旨在为企业开辟新的增长领域，巩固企业在行业中的地位。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的提出不仅仅是基于商业考量，还注重社会责任。通过推出环保、社会责任等方面的铲土运输机械项目，铲土运输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铲土运输机械项目的提出反映了对利益相关者期望的关注。包括客户、员工、投资者等利益相关者在企业发展中都有着各自的期望，铲土运输机械项目力求在满足这些期望的同时，取得更大的共赢。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https://d.book118.com/585221304040011103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9B2C46"/>
    <w:rsid w:val="259B2C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522130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2024-02-02T12:19:00Z</dcterms:created>
  <dcterms:modified xsi:type="dcterms:W3CDTF">2024-02-02T12:19:23Z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FCF0700CA6224FCE99F71D797A881FE2_11</vt:lpwstr>
  </property>
  <property fmtid="{D5CDD505-2E9C-101B-9397-08002B2CF9AE}" pid="3" name="KSOProductBuildVer">
    <vt:lpwstr>2052-12.1.0.16250</vt:lpwstr>
  </property>
</Properties>
</file>