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城市轨道交通信息化项目规划设计纲要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952" w:history="1">
        <w:r>
          <w:rPr>
            <w:rFonts w:ascii="仿宋" w:eastAsia="仿宋" w:hAnsi="仿宋" w:cs="仿宋" w:hint="eastAsia"/>
            <w:lang w:eastAsia="zh-CN"/>
          </w:rPr>
          <w:t>序言</w:t>
        </w:r>
        <w:r>
          <w:tab/>
        </w:r>
        <w:r>
          <w:fldChar w:fldCharType="begin"/>
        </w:r>
        <w:r>
          <w:instrText xml:space="preserve"> PAGEREF _Toc8952 \h </w:instrText>
        </w:r>
        <w:r>
          <w:fldChar w:fldCharType="separate"/>
        </w:r>
        <w:r>
          <w:t>3</w:t>
        </w:r>
        <w:r>
          <w:fldChar w:fldCharType="end"/>
        </w:r>
      </w:hyperlink>
    </w:p>
    <w:p>
      <w:pPr>
        <w:pStyle w:val="TOC1"/>
        <w:tabs>
          <w:tab w:val="right" w:leader="dot" w:pos="8306"/>
        </w:tabs>
      </w:pPr>
      <w:hyperlink w:anchor="_Toc3506" w:history="1">
        <w:r>
          <w:rPr>
            <w:rFonts w:ascii="仿宋" w:eastAsia="仿宋" w:hAnsi="仿宋" w:cs="仿宋" w:hint="eastAsia"/>
            <w:lang w:eastAsia="zh-CN"/>
          </w:rPr>
          <w:t>一、市场分析、调研</w:t>
        </w:r>
        <w:r>
          <w:tab/>
        </w:r>
        <w:r>
          <w:fldChar w:fldCharType="begin"/>
        </w:r>
        <w:r>
          <w:instrText xml:space="preserve"> PAGEREF _Toc3506 \h </w:instrText>
        </w:r>
        <w:r>
          <w:fldChar w:fldCharType="separate"/>
        </w:r>
        <w:r>
          <w:t>3</w:t>
        </w:r>
        <w:r>
          <w:fldChar w:fldCharType="end"/>
        </w:r>
      </w:hyperlink>
    </w:p>
    <w:p>
      <w:pPr>
        <w:pStyle w:val="TOC2"/>
        <w:tabs>
          <w:tab w:val="right" w:leader="dot" w:pos="8306"/>
        </w:tabs>
      </w:pPr>
      <w:hyperlink w:anchor="_Toc16426" w:history="1">
        <w:r>
          <w:rPr>
            <w:rFonts w:ascii="仿宋" w:eastAsia="仿宋" w:hAnsi="仿宋" w:cs="仿宋" w:hint="eastAsia"/>
            <w:lang w:eastAsia="zh-CN"/>
          </w:rPr>
          <w:t>(一)、城市轨道交通信息化行业分析</w:t>
        </w:r>
        <w:r>
          <w:tab/>
        </w:r>
        <w:r>
          <w:fldChar w:fldCharType="begin"/>
        </w:r>
        <w:r>
          <w:instrText xml:space="preserve"> PAGEREF _Toc16426 \h </w:instrText>
        </w:r>
        <w:r>
          <w:fldChar w:fldCharType="separate"/>
        </w:r>
        <w:r>
          <w:t>3</w:t>
        </w:r>
        <w:r>
          <w:fldChar w:fldCharType="end"/>
        </w:r>
      </w:hyperlink>
    </w:p>
    <w:p>
      <w:pPr>
        <w:pStyle w:val="TOC2"/>
        <w:tabs>
          <w:tab w:val="right" w:leader="dot" w:pos="8306"/>
        </w:tabs>
      </w:pPr>
      <w:hyperlink w:anchor="_Toc764" w:history="1">
        <w:r>
          <w:rPr>
            <w:rFonts w:ascii="仿宋" w:eastAsia="仿宋" w:hAnsi="仿宋" w:cs="仿宋" w:hint="eastAsia"/>
            <w:lang w:eastAsia="zh-CN"/>
          </w:rPr>
          <w:t>(二)、城市轨道交通信息化市场分析预测</w:t>
        </w:r>
        <w:r>
          <w:tab/>
        </w:r>
        <w:r>
          <w:fldChar w:fldCharType="begin"/>
        </w:r>
        <w:r>
          <w:instrText xml:space="preserve"> PAGEREF _Toc764 \h </w:instrText>
        </w:r>
        <w:r>
          <w:fldChar w:fldCharType="separate"/>
        </w:r>
        <w:r>
          <w:t>4</w:t>
        </w:r>
        <w:r>
          <w:fldChar w:fldCharType="end"/>
        </w:r>
      </w:hyperlink>
    </w:p>
    <w:p>
      <w:pPr>
        <w:pStyle w:val="TOC1"/>
        <w:tabs>
          <w:tab w:val="right" w:leader="dot" w:pos="8306"/>
        </w:tabs>
      </w:pPr>
      <w:hyperlink w:anchor="_Toc21829" w:history="1">
        <w:r>
          <w:rPr>
            <w:rFonts w:ascii="仿宋" w:eastAsia="仿宋" w:hAnsi="仿宋" w:cs="仿宋" w:hint="eastAsia"/>
            <w:lang w:eastAsia="zh-CN"/>
          </w:rPr>
          <w:t>二、城市轨道交通信息化项目土建工程</w:t>
        </w:r>
        <w:r>
          <w:tab/>
        </w:r>
        <w:r>
          <w:fldChar w:fldCharType="begin"/>
        </w:r>
        <w:r>
          <w:instrText xml:space="preserve"> PAGEREF _Toc21829 \h </w:instrText>
        </w:r>
        <w:r>
          <w:fldChar w:fldCharType="separate"/>
        </w:r>
        <w:r>
          <w:t>5</w:t>
        </w:r>
        <w:r>
          <w:fldChar w:fldCharType="end"/>
        </w:r>
      </w:hyperlink>
    </w:p>
    <w:p>
      <w:pPr>
        <w:pStyle w:val="TOC2"/>
        <w:tabs>
          <w:tab w:val="right" w:leader="dot" w:pos="8306"/>
        </w:tabs>
      </w:pPr>
      <w:hyperlink w:anchor="_Toc20962" w:history="1">
        <w:r>
          <w:rPr>
            <w:rFonts w:ascii="仿宋" w:eastAsia="仿宋" w:hAnsi="仿宋" w:cs="仿宋" w:hint="eastAsia"/>
            <w:lang w:eastAsia="zh-CN"/>
          </w:rPr>
          <w:t>(一)、建筑工程设计原则</w:t>
        </w:r>
        <w:r>
          <w:tab/>
        </w:r>
        <w:r>
          <w:fldChar w:fldCharType="begin"/>
        </w:r>
        <w:r>
          <w:instrText xml:space="preserve"> PAGEREF _Toc20962 \h </w:instrText>
        </w:r>
        <w:r>
          <w:fldChar w:fldCharType="separate"/>
        </w:r>
        <w:r>
          <w:t>5</w:t>
        </w:r>
        <w:r>
          <w:fldChar w:fldCharType="end"/>
        </w:r>
      </w:hyperlink>
    </w:p>
    <w:p>
      <w:pPr>
        <w:pStyle w:val="TOC2"/>
        <w:tabs>
          <w:tab w:val="right" w:leader="dot" w:pos="8306"/>
        </w:tabs>
      </w:pPr>
      <w:hyperlink w:anchor="_Toc30353" w:history="1">
        <w:r>
          <w:rPr>
            <w:rFonts w:ascii="仿宋" w:eastAsia="仿宋" w:hAnsi="仿宋" w:cs="仿宋" w:hint="eastAsia"/>
            <w:lang w:eastAsia="zh-CN"/>
          </w:rPr>
          <w:t>(二)、土建工程设计年限及安全等级</w:t>
        </w:r>
        <w:r>
          <w:tab/>
        </w:r>
        <w:r>
          <w:fldChar w:fldCharType="begin"/>
        </w:r>
        <w:r>
          <w:instrText xml:space="preserve"> PAGEREF _Toc30353 \h </w:instrText>
        </w:r>
        <w:r>
          <w:fldChar w:fldCharType="separate"/>
        </w:r>
        <w:r>
          <w:t>6</w:t>
        </w:r>
        <w:r>
          <w:fldChar w:fldCharType="end"/>
        </w:r>
      </w:hyperlink>
    </w:p>
    <w:p>
      <w:pPr>
        <w:pStyle w:val="TOC2"/>
        <w:tabs>
          <w:tab w:val="right" w:leader="dot" w:pos="8306"/>
        </w:tabs>
      </w:pPr>
      <w:hyperlink w:anchor="_Toc6687" w:history="1">
        <w:r>
          <w:rPr>
            <w:rFonts w:ascii="仿宋" w:eastAsia="仿宋" w:hAnsi="仿宋" w:cs="仿宋" w:hint="eastAsia"/>
            <w:lang w:eastAsia="zh-CN"/>
          </w:rPr>
          <w:t>(三)、建筑工程设计总体要求</w:t>
        </w:r>
        <w:r>
          <w:tab/>
        </w:r>
        <w:r>
          <w:fldChar w:fldCharType="begin"/>
        </w:r>
        <w:r>
          <w:instrText xml:space="preserve"> PAGEREF _Toc6687 \h </w:instrText>
        </w:r>
        <w:r>
          <w:fldChar w:fldCharType="separate"/>
        </w:r>
        <w:r>
          <w:t>7</w:t>
        </w:r>
        <w:r>
          <w:fldChar w:fldCharType="end"/>
        </w:r>
      </w:hyperlink>
    </w:p>
    <w:p>
      <w:pPr>
        <w:pStyle w:val="TOC2"/>
        <w:tabs>
          <w:tab w:val="right" w:leader="dot" w:pos="8306"/>
        </w:tabs>
      </w:pPr>
      <w:hyperlink w:anchor="_Toc5905" w:history="1">
        <w:r>
          <w:rPr>
            <w:rFonts w:ascii="仿宋" w:eastAsia="仿宋" w:hAnsi="仿宋" w:cs="仿宋" w:hint="eastAsia"/>
            <w:lang w:eastAsia="zh-CN"/>
          </w:rPr>
          <w:t>(四)、土建工程建设指标</w:t>
        </w:r>
        <w:r>
          <w:tab/>
        </w:r>
        <w:r>
          <w:fldChar w:fldCharType="begin"/>
        </w:r>
        <w:r>
          <w:instrText xml:space="preserve"> PAGEREF _Toc5905 \h </w:instrText>
        </w:r>
        <w:r>
          <w:fldChar w:fldCharType="separate"/>
        </w:r>
        <w:r>
          <w:t>8</w:t>
        </w:r>
        <w:r>
          <w:fldChar w:fldCharType="end"/>
        </w:r>
      </w:hyperlink>
    </w:p>
    <w:p>
      <w:pPr>
        <w:pStyle w:val="TOC1"/>
        <w:tabs>
          <w:tab w:val="right" w:leader="dot" w:pos="8306"/>
        </w:tabs>
      </w:pPr>
      <w:hyperlink w:anchor="_Toc21529" w:history="1">
        <w:r>
          <w:rPr>
            <w:rFonts w:ascii="仿宋" w:eastAsia="仿宋" w:hAnsi="仿宋" w:cs="仿宋" w:hint="eastAsia"/>
            <w:lang w:eastAsia="zh-CN"/>
          </w:rPr>
          <w:t>三、城市轨道交通信息化项目危机管理</w:t>
        </w:r>
        <w:r>
          <w:tab/>
        </w:r>
        <w:r>
          <w:fldChar w:fldCharType="begin"/>
        </w:r>
        <w:r>
          <w:instrText xml:space="preserve"> PAGEREF _Toc21529 \h </w:instrText>
        </w:r>
        <w:r>
          <w:fldChar w:fldCharType="separate"/>
        </w:r>
        <w:r>
          <w:t>8</w:t>
        </w:r>
        <w:r>
          <w:fldChar w:fldCharType="end"/>
        </w:r>
      </w:hyperlink>
    </w:p>
    <w:p>
      <w:pPr>
        <w:pStyle w:val="TOC2"/>
        <w:tabs>
          <w:tab w:val="right" w:leader="dot" w:pos="8306"/>
        </w:tabs>
      </w:pPr>
      <w:hyperlink w:anchor="_Toc341" w:history="1">
        <w:r>
          <w:rPr>
            <w:rFonts w:ascii="仿宋" w:eastAsia="仿宋" w:hAnsi="仿宋" w:cs="仿宋" w:hint="eastAsia"/>
            <w:lang w:eastAsia="zh-CN"/>
          </w:rPr>
          <w:t>(一)、危机预警与识别</w:t>
        </w:r>
        <w:r>
          <w:tab/>
        </w:r>
        <w:r>
          <w:fldChar w:fldCharType="begin"/>
        </w:r>
        <w:r>
          <w:instrText xml:space="preserve"> PAGEREF _Toc341 \h </w:instrText>
        </w:r>
        <w:r>
          <w:fldChar w:fldCharType="separate"/>
        </w:r>
        <w:r>
          <w:t>8</w:t>
        </w:r>
        <w:r>
          <w:fldChar w:fldCharType="end"/>
        </w:r>
      </w:hyperlink>
    </w:p>
    <w:p>
      <w:pPr>
        <w:pStyle w:val="TOC2"/>
        <w:tabs>
          <w:tab w:val="right" w:leader="dot" w:pos="8306"/>
        </w:tabs>
      </w:pPr>
      <w:hyperlink w:anchor="_Toc3290" w:history="1">
        <w:r>
          <w:rPr>
            <w:rFonts w:ascii="仿宋" w:eastAsia="仿宋" w:hAnsi="仿宋" w:cs="仿宋" w:hint="eastAsia"/>
            <w:lang w:eastAsia="zh-CN"/>
          </w:rPr>
          <w:t>(二)、危机应对与恢复</w:t>
        </w:r>
        <w:r>
          <w:tab/>
        </w:r>
        <w:r>
          <w:fldChar w:fldCharType="begin"/>
        </w:r>
        <w:r>
          <w:instrText xml:space="preserve"> PAGEREF _Toc3290 \h </w:instrText>
        </w:r>
        <w:r>
          <w:fldChar w:fldCharType="separate"/>
        </w:r>
        <w:r>
          <w:t>9</w:t>
        </w:r>
        <w:r>
          <w:fldChar w:fldCharType="end"/>
        </w:r>
      </w:hyperlink>
    </w:p>
    <w:p>
      <w:pPr>
        <w:pStyle w:val="TOC1"/>
        <w:tabs>
          <w:tab w:val="right" w:leader="dot" w:pos="8306"/>
        </w:tabs>
      </w:pPr>
      <w:hyperlink w:anchor="_Toc12303" w:history="1">
        <w:r>
          <w:rPr>
            <w:rFonts w:ascii="仿宋" w:eastAsia="仿宋" w:hAnsi="仿宋" w:cs="仿宋" w:hint="eastAsia"/>
            <w:lang w:eastAsia="zh-CN"/>
          </w:rPr>
          <w:t>四、城市轨道交通信息化项目可持续发展</w:t>
        </w:r>
        <w:r>
          <w:tab/>
        </w:r>
        <w:r>
          <w:fldChar w:fldCharType="begin"/>
        </w:r>
        <w:r>
          <w:instrText xml:space="preserve"> PAGEREF _Toc12303 \h </w:instrText>
        </w:r>
        <w:r>
          <w:fldChar w:fldCharType="separate"/>
        </w:r>
        <w:r>
          <w:t>11</w:t>
        </w:r>
        <w:r>
          <w:fldChar w:fldCharType="end"/>
        </w:r>
      </w:hyperlink>
    </w:p>
    <w:p>
      <w:pPr>
        <w:pStyle w:val="TOC2"/>
        <w:tabs>
          <w:tab w:val="right" w:leader="dot" w:pos="8306"/>
        </w:tabs>
      </w:pPr>
      <w:hyperlink w:anchor="_Toc14036" w:history="1">
        <w:r>
          <w:rPr>
            <w:rFonts w:ascii="仿宋" w:eastAsia="仿宋" w:hAnsi="仿宋" w:cs="仿宋" w:hint="eastAsia"/>
            <w:lang w:eastAsia="zh-CN"/>
          </w:rPr>
          <w:t>(一)、可持续战略与实践</w:t>
        </w:r>
        <w:r>
          <w:tab/>
        </w:r>
        <w:r>
          <w:fldChar w:fldCharType="begin"/>
        </w:r>
        <w:r>
          <w:instrText xml:space="preserve"> PAGEREF _Toc14036 \h </w:instrText>
        </w:r>
        <w:r>
          <w:fldChar w:fldCharType="separate"/>
        </w:r>
        <w:r>
          <w:t>11</w:t>
        </w:r>
        <w:r>
          <w:fldChar w:fldCharType="end"/>
        </w:r>
      </w:hyperlink>
    </w:p>
    <w:p>
      <w:pPr>
        <w:pStyle w:val="TOC2"/>
        <w:tabs>
          <w:tab w:val="right" w:leader="dot" w:pos="8306"/>
        </w:tabs>
      </w:pPr>
      <w:hyperlink w:anchor="_Toc19535" w:history="1">
        <w:r>
          <w:rPr>
            <w:rFonts w:ascii="仿宋" w:eastAsia="仿宋" w:hAnsi="仿宋" w:cs="仿宋" w:hint="eastAsia"/>
            <w:lang w:eastAsia="zh-CN"/>
          </w:rPr>
          <w:t>(二)、环保与社会责任</w:t>
        </w:r>
        <w:r>
          <w:tab/>
        </w:r>
        <w:r>
          <w:fldChar w:fldCharType="begin"/>
        </w:r>
        <w:r>
          <w:instrText xml:space="preserve"> PAGEREF _Toc19535 \h </w:instrText>
        </w:r>
        <w:r>
          <w:fldChar w:fldCharType="separate"/>
        </w:r>
        <w:r>
          <w:t>11</w:t>
        </w:r>
        <w:r>
          <w:fldChar w:fldCharType="end"/>
        </w:r>
      </w:hyperlink>
    </w:p>
    <w:p>
      <w:pPr>
        <w:pStyle w:val="TOC1"/>
        <w:tabs>
          <w:tab w:val="right" w:leader="dot" w:pos="8306"/>
        </w:tabs>
      </w:pPr>
      <w:hyperlink w:anchor="_Toc23983" w:history="1">
        <w:r>
          <w:rPr>
            <w:rFonts w:ascii="仿宋" w:eastAsia="仿宋" w:hAnsi="仿宋" w:cs="仿宋" w:hint="eastAsia"/>
            <w:lang w:eastAsia="zh-CN"/>
          </w:rPr>
          <w:t>五、城市轨道交通信息化项目绩效评估</w:t>
        </w:r>
        <w:r>
          <w:tab/>
        </w:r>
        <w:r>
          <w:fldChar w:fldCharType="begin"/>
        </w:r>
        <w:r>
          <w:instrText xml:space="preserve"> PAGEREF _Toc23983 \h </w:instrText>
        </w:r>
        <w:r>
          <w:fldChar w:fldCharType="separate"/>
        </w:r>
        <w:r>
          <w:t>12</w:t>
        </w:r>
        <w:r>
          <w:fldChar w:fldCharType="end"/>
        </w:r>
      </w:hyperlink>
    </w:p>
    <w:p>
      <w:pPr>
        <w:pStyle w:val="TOC2"/>
        <w:tabs>
          <w:tab w:val="right" w:leader="dot" w:pos="8306"/>
        </w:tabs>
      </w:pPr>
      <w:hyperlink w:anchor="_Toc1673" w:history="1">
        <w:r>
          <w:rPr>
            <w:rFonts w:ascii="仿宋" w:eastAsia="仿宋" w:hAnsi="仿宋" w:cs="仿宋" w:hint="eastAsia"/>
            <w:lang w:eastAsia="zh-CN"/>
          </w:rPr>
          <w:t>(一)、绩效评估指标</w:t>
        </w:r>
        <w:r>
          <w:tab/>
        </w:r>
        <w:r>
          <w:fldChar w:fldCharType="begin"/>
        </w:r>
        <w:r>
          <w:instrText xml:space="preserve"> PAGEREF _Toc1673 \h </w:instrText>
        </w:r>
        <w:r>
          <w:fldChar w:fldCharType="separate"/>
        </w:r>
        <w:r>
          <w:t>12</w:t>
        </w:r>
        <w:r>
          <w:fldChar w:fldCharType="end"/>
        </w:r>
      </w:hyperlink>
    </w:p>
    <w:p>
      <w:pPr>
        <w:pStyle w:val="TOC2"/>
        <w:tabs>
          <w:tab w:val="right" w:leader="dot" w:pos="8306"/>
        </w:tabs>
      </w:pPr>
      <w:hyperlink w:anchor="_Toc15804" w:history="1">
        <w:r>
          <w:rPr>
            <w:rFonts w:ascii="仿宋" w:eastAsia="仿宋" w:hAnsi="仿宋" w:cs="仿宋" w:hint="eastAsia"/>
            <w:lang w:eastAsia="zh-CN"/>
          </w:rPr>
          <w:t>(二)、绩效评估方法</w:t>
        </w:r>
        <w:r>
          <w:tab/>
        </w:r>
        <w:r>
          <w:fldChar w:fldCharType="begin"/>
        </w:r>
        <w:r>
          <w:instrText xml:space="preserve"> PAGEREF _Toc15804 \h </w:instrText>
        </w:r>
        <w:r>
          <w:fldChar w:fldCharType="separate"/>
        </w:r>
        <w:r>
          <w:t>14</w:t>
        </w:r>
        <w:r>
          <w:fldChar w:fldCharType="end"/>
        </w:r>
      </w:hyperlink>
    </w:p>
    <w:p>
      <w:pPr>
        <w:pStyle w:val="TOC2"/>
        <w:tabs>
          <w:tab w:val="right" w:leader="dot" w:pos="8306"/>
        </w:tabs>
      </w:pPr>
      <w:hyperlink w:anchor="_Toc26831" w:history="1">
        <w:r>
          <w:rPr>
            <w:rFonts w:ascii="仿宋" w:eastAsia="仿宋" w:hAnsi="仿宋" w:cs="仿宋" w:hint="eastAsia"/>
            <w:lang w:eastAsia="zh-CN"/>
          </w:rPr>
          <w:t>(三)、绩效评估周期</w:t>
        </w:r>
        <w:r>
          <w:tab/>
        </w:r>
        <w:r>
          <w:fldChar w:fldCharType="begin"/>
        </w:r>
        <w:r>
          <w:instrText xml:space="preserve"> PAGEREF _Toc26831 \h </w:instrText>
        </w:r>
        <w:r>
          <w:fldChar w:fldCharType="separate"/>
        </w:r>
        <w:r>
          <w:t>15</w:t>
        </w:r>
        <w:r>
          <w:fldChar w:fldCharType="end"/>
        </w:r>
      </w:hyperlink>
    </w:p>
    <w:p>
      <w:pPr>
        <w:pStyle w:val="TOC1"/>
        <w:tabs>
          <w:tab w:val="right" w:leader="dot" w:pos="8306"/>
        </w:tabs>
      </w:pPr>
      <w:hyperlink w:anchor="_Toc959" w:history="1">
        <w:r>
          <w:rPr>
            <w:rFonts w:ascii="仿宋" w:eastAsia="仿宋" w:hAnsi="仿宋" w:cs="仿宋" w:hint="eastAsia"/>
            <w:lang w:eastAsia="zh-CN"/>
          </w:rPr>
          <w:t>六、城市轨道交通信息化项目文档管理</w:t>
        </w:r>
        <w:r>
          <w:tab/>
        </w:r>
        <w:r>
          <w:fldChar w:fldCharType="begin"/>
        </w:r>
        <w:r>
          <w:instrText xml:space="preserve"> PAGEREF _Toc959 \h </w:instrText>
        </w:r>
        <w:r>
          <w:fldChar w:fldCharType="separate"/>
        </w:r>
        <w:r>
          <w:t>16</w:t>
        </w:r>
        <w:r>
          <w:fldChar w:fldCharType="end"/>
        </w:r>
      </w:hyperlink>
    </w:p>
    <w:p>
      <w:pPr>
        <w:pStyle w:val="TOC2"/>
        <w:tabs>
          <w:tab w:val="right" w:leader="dot" w:pos="8306"/>
        </w:tabs>
      </w:pPr>
      <w:hyperlink w:anchor="_Toc29675" w:history="1">
        <w:r>
          <w:rPr>
            <w:rFonts w:ascii="仿宋" w:eastAsia="仿宋" w:hAnsi="仿宋" w:cs="仿宋" w:hint="eastAsia"/>
            <w:lang w:eastAsia="zh-CN"/>
          </w:rPr>
          <w:t>(一)、文档编制与审查</w:t>
        </w:r>
        <w:r>
          <w:tab/>
        </w:r>
        <w:r>
          <w:fldChar w:fldCharType="begin"/>
        </w:r>
        <w:r>
          <w:instrText xml:space="preserve"> PAGEREF _Toc29675 \h </w:instrText>
        </w:r>
        <w:r>
          <w:fldChar w:fldCharType="separate"/>
        </w:r>
        <w:r>
          <w:t>16</w:t>
        </w:r>
        <w:r>
          <w:fldChar w:fldCharType="end"/>
        </w:r>
      </w:hyperlink>
    </w:p>
    <w:p>
      <w:pPr>
        <w:pStyle w:val="TOC2"/>
        <w:tabs>
          <w:tab w:val="right" w:leader="dot" w:pos="8306"/>
        </w:tabs>
      </w:pPr>
      <w:hyperlink w:anchor="_Toc24609" w:history="1">
        <w:r>
          <w:rPr>
            <w:rFonts w:ascii="仿宋" w:eastAsia="仿宋" w:hAnsi="仿宋" w:cs="仿宋" w:hint="eastAsia"/>
            <w:lang w:eastAsia="zh-CN"/>
          </w:rPr>
          <w:t>(二)、文档发布与分发</w:t>
        </w:r>
        <w:r>
          <w:tab/>
        </w:r>
        <w:r>
          <w:fldChar w:fldCharType="begin"/>
        </w:r>
        <w:r>
          <w:instrText xml:space="preserve"> PAGEREF _Toc24609 \h </w:instrText>
        </w:r>
        <w:r>
          <w:fldChar w:fldCharType="separate"/>
        </w:r>
        <w:r>
          <w:t>17</w:t>
        </w:r>
        <w:r>
          <w:fldChar w:fldCharType="end"/>
        </w:r>
      </w:hyperlink>
    </w:p>
    <w:p>
      <w:pPr>
        <w:pStyle w:val="TOC2"/>
        <w:tabs>
          <w:tab w:val="right" w:leader="dot" w:pos="8306"/>
        </w:tabs>
      </w:pPr>
      <w:hyperlink w:anchor="_Toc9790" w:history="1">
        <w:r>
          <w:rPr>
            <w:rFonts w:ascii="仿宋" w:eastAsia="仿宋" w:hAnsi="仿宋" w:cs="仿宋" w:hint="eastAsia"/>
            <w:lang w:eastAsia="zh-CN"/>
          </w:rPr>
          <w:t>(三)、文档存档与归档</w:t>
        </w:r>
        <w:r>
          <w:tab/>
        </w:r>
        <w:r>
          <w:fldChar w:fldCharType="begin"/>
        </w:r>
        <w:r>
          <w:instrText xml:space="preserve"> PAGEREF _Toc9790 \h </w:instrText>
        </w:r>
        <w:r>
          <w:fldChar w:fldCharType="separate"/>
        </w:r>
        <w:r>
          <w:t>18</w:t>
        </w:r>
        <w:r>
          <w:fldChar w:fldCharType="end"/>
        </w:r>
      </w:hyperlink>
    </w:p>
    <w:p>
      <w:pPr>
        <w:pStyle w:val="TOC1"/>
        <w:tabs>
          <w:tab w:val="right" w:leader="dot" w:pos="8306"/>
        </w:tabs>
      </w:pPr>
      <w:hyperlink w:anchor="_Toc12511" w:history="1">
        <w:r>
          <w:rPr>
            <w:rFonts w:ascii="仿宋" w:eastAsia="仿宋" w:hAnsi="仿宋" w:cs="仿宋" w:hint="eastAsia"/>
            <w:lang w:eastAsia="zh-CN"/>
          </w:rPr>
          <w:t>七、城市轨道交通信息化项目投资规划</w:t>
        </w:r>
        <w:r>
          <w:tab/>
        </w:r>
        <w:r>
          <w:fldChar w:fldCharType="begin"/>
        </w:r>
        <w:r>
          <w:instrText xml:space="preserve"> PAGEREF _Toc12511 \h </w:instrText>
        </w:r>
        <w:r>
          <w:fldChar w:fldCharType="separate"/>
        </w:r>
        <w:r>
          <w:t>19</w:t>
        </w:r>
        <w:r>
          <w:fldChar w:fldCharType="end"/>
        </w:r>
      </w:hyperlink>
    </w:p>
    <w:p>
      <w:pPr>
        <w:pStyle w:val="TOC2"/>
        <w:tabs>
          <w:tab w:val="right" w:leader="dot" w:pos="8306"/>
        </w:tabs>
      </w:pPr>
      <w:hyperlink w:anchor="_Toc17029" w:history="1">
        <w:r>
          <w:rPr>
            <w:rFonts w:ascii="仿宋" w:eastAsia="仿宋" w:hAnsi="仿宋" w:cs="仿宋" w:hint="eastAsia"/>
            <w:lang w:eastAsia="zh-CN"/>
          </w:rPr>
          <w:t>(一)、城市轨道交通信息化项目总投资估算</w:t>
        </w:r>
        <w:r>
          <w:tab/>
        </w:r>
        <w:r>
          <w:fldChar w:fldCharType="begin"/>
        </w:r>
        <w:r>
          <w:instrText xml:space="preserve"> PAGEREF _Toc17029 \h </w:instrText>
        </w:r>
        <w:r>
          <w:fldChar w:fldCharType="separate"/>
        </w:r>
        <w:r>
          <w:t>19</w:t>
        </w:r>
        <w:r>
          <w:fldChar w:fldCharType="end"/>
        </w:r>
      </w:hyperlink>
    </w:p>
    <w:p>
      <w:pPr>
        <w:pStyle w:val="TOC2"/>
        <w:tabs>
          <w:tab w:val="right" w:leader="dot" w:pos="8306"/>
        </w:tabs>
      </w:pPr>
      <w:hyperlink w:anchor="_Toc24484" w:history="1">
        <w:r>
          <w:rPr>
            <w:rFonts w:ascii="仿宋" w:eastAsia="仿宋" w:hAnsi="仿宋" w:cs="仿宋" w:hint="eastAsia"/>
            <w:lang w:eastAsia="zh-CN"/>
          </w:rPr>
          <w:t>(二)、资金筹措</w:t>
        </w:r>
        <w:r>
          <w:tab/>
        </w:r>
        <w:r>
          <w:fldChar w:fldCharType="begin"/>
        </w:r>
        <w:r>
          <w:instrText xml:space="preserve"> PAGEREF _Toc24484 \h </w:instrText>
        </w:r>
        <w:r>
          <w:fldChar w:fldCharType="separate"/>
        </w:r>
        <w:r>
          <w:t>21</w:t>
        </w:r>
        <w:r>
          <w:fldChar w:fldCharType="end"/>
        </w:r>
      </w:hyperlink>
    </w:p>
    <w:p>
      <w:pPr>
        <w:pStyle w:val="TOC1"/>
        <w:tabs>
          <w:tab w:val="right" w:leader="dot" w:pos="8306"/>
        </w:tabs>
      </w:pPr>
      <w:hyperlink w:anchor="_Toc7681" w:history="1">
        <w:r>
          <w:rPr>
            <w:rFonts w:ascii="仿宋" w:eastAsia="仿宋" w:hAnsi="仿宋" w:cs="仿宋" w:hint="eastAsia"/>
            <w:lang w:eastAsia="zh-CN"/>
          </w:rPr>
          <w:t>八、城市轨道交通信息化项目社会影响</w:t>
        </w:r>
        <w:r>
          <w:tab/>
        </w:r>
        <w:r>
          <w:fldChar w:fldCharType="begin"/>
        </w:r>
        <w:r>
          <w:instrText xml:space="preserve"> PAGEREF _Toc7681 \h </w:instrText>
        </w:r>
        <w:r>
          <w:fldChar w:fldCharType="separate"/>
        </w:r>
        <w:r>
          <w:t>21</w:t>
        </w:r>
        <w:r>
          <w:fldChar w:fldCharType="end"/>
        </w:r>
      </w:hyperlink>
    </w:p>
    <w:p>
      <w:pPr>
        <w:pStyle w:val="TOC2"/>
        <w:tabs>
          <w:tab w:val="right" w:leader="dot" w:pos="8306"/>
        </w:tabs>
      </w:pPr>
      <w:hyperlink w:anchor="_Toc15853" w:history="1">
        <w:r>
          <w:rPr>
            <w:rFonts w:ascii="仿宋" w:eastAsia="仿宋" w:hAnsi="仿宋" w:cs="仿宋" w:hint="eastAsia"/>
            <w:lang w:eastAsia="zh-CN"/>
          </w:rPr>
          <w:t>(一)、社会责任与义务</w:t>
        </w:r>
        <w:r>
          <w:tab/>
        </w:r>
        <w:r>
          <w:fldChar w:fldCharType="begin"/>
        </w:r>
        <w:r>
          <w:instrText xml:space="preserve"> PAGEREF _Toc15853 \h </w:instrText>
        </w:r>
        <w:r>
          <w:fldChar w:fldCharType="separate"/>
        </w:r>
        <w:r>
          <w:t>21</w:t>
        </w:r>
        <w:r>
          <w:fldChar w:fldCharType="end"/>
        </w:r>
      </w:hyperlink>
    </w:p>
    <w:p>
      <w:pPr>
        <w:pStyle w:val="TOC2"/>
        <w:tabs>
          <w:tab w:val="right" w:leader="dot" w:pos="8306"/>
        </w:tabs>
      </w:pPr>
      <w:hyperlink w:anchor="_Toc14477" w:history="1">
        <w:r>
          <w:rPr>
            <w:rFonts w:ascii="仿宋" w:eastAsia="仿宋" w:hAnsi="仿宋" w:cs="仿宋" w:hint="eastAsia"/>
            <w:lang w:eastAsia="zh-CN"/>
          </w:rPr>
          <w:t>(二)、社会参与与沟通</w:t>
        </w:r>
        <w:r>
          <w:tab/>
        </w:r>
        <w:r>
          <w:fldChar w:fldCharType="begin"/>
        </w:r>
        <w:r>
          <w:instrText xml:space="preserve"> PAGEREF _Toc14477 \h </w:instrText>
        </w:r>
        <w:r>
          <w:fldChar w:fldCharType="separate"/>
        </w:r>
        <w:r>
          <w:t>22</w:t>
        </w:r>
        <w:r>
          <w:fldChar w:fldCharType="end"/>
        </w:r>
      </w:hyperlink>
    </w:p>
    <w:p>
      <w:pPr>
        <w:pStyle w:val="TOC1"/>
        <w:tabs>
          <w:tab w:val="right" w:leader="dot" w:pos="8306"/>
        </w:tabs>
      </w:pPr>
      <w:hyperlink w:anchor="_Toc14131" w:history="1">
        <w:r>
          <w:rPr>
            <w:rFonts w:ascii="仿宋" w:eastAsia="仿宋" w:hAnsi="仿宋" w:cs="仿宋" w:hint="eastAsia"/>
            <w:lang w:eastAsia="zh-CN"/>
          </w:rPr>
          <w:t>九、城市轨道交通信息化项目人力资源培养与发展</w:t>
        </w:r>
        <w:r>
          <w:tab/>
        </w:r>
        <w:r>
          <w:fldChar w:fldCharType="begin"/>
        </w:r>
        <w:r>
          <w:instrText xml:space="preserve"> PAGEREF _Toc14131 \h </w:instrText>
        </w:r>
        <w:r>
          <w:fldChar w:fldCharType="separate"/>
        </w:r>
        <w:r>
          <w:t>23</w:t>
        </w:r>
        <w:r>
          <w:fldChar w:fldCharType="end"/>
        </w:r>
      </w:hyperlink>
    </w:p>
    <w:p>
      <w:pPr>
        <w:pStyle w:val="TOC2"/>
        <w:tabs>
          <w:tab w:val="right" w:leader="dot" w:pos="8306"/>
        </w:tabs>
      </w:pPr>
      <w:hyperlink w:anchor="_Toc13985" w:history="1">
        <w:r>
          <w:rPr>
            <w:rFonts w:ascii="仿宋" w:eastAsia="仿宋" w:hAnsi="仿宋" w:cs="仿宋" w:hint="eastAsia"/>
            <w:lang w:eastAsia="zh-CN"/>
          </w:rPr>
          <w:t>(一)、人才需求与规划</w:t>
        </w:r>
        <w:r>
          <w:tab/>
        </w:r>
        <w:r>
          <w:fldChar w:fldCharType="begin"/>
        </w:r>
        <w:r>
          <w:instrText xml:space="preserve"> PAGEREF _Toc13985 \h </w:instrText>
        </w:r>
        <w:r>
          <w:fldChar w:fldCharType="separate"/>
        </w:r>
        <w:r>
          <w:t>23</w:t>
        </w:r>
        <w:r>
          <w:fldChar w:fldCharType="end"/>
        </w:r>
      </w:hyperlink>
    </w:p>
    <w:p>
      <w:pPr>
        <w:pStyle w:val="TOC2"/>
        <w:tabs>
          <w:tab w:val="right" w:leader="dot" w:pos="8306"/>
        </w:tabs>
      </w:pPr>
      <w:hyperlink w:anchor="_Toc12645" w:history="1">
        <w:r>
          <w:rPr>
            <w:rFonts w:ascii="仿宋" w:eastAsia="仿宋" w:hAnsi="仿宋" w:cs="仿宋" w:hint="eastAsia"/>
            <w:lang w:eastAsia="zh-CN"/>
          </w:rPr>
          <w:t>(二)、培训与发展计划</w:t>
        </w:r>
        <w:r>
          <w:tab/>
        </w:r>
        <w:r>
          <w:fldChar w:fldCharType="begin"/>
        </w:r>
        <w:r>
          <w:instrText xml:space="preserve"> PAGEREF _Toc12645 \h </w:instrText>
        </w:r>
        <w:r>
          <w:fldChar w:fldCharType="separate"/>
        </w:r>
        <w:r>
          <w:t>24</w:t>
        </w:r>
        <w:r>
          <w:fldChar w:fldCharType="end"/>
        </w:r>
      </w:hyperlink>
    </w:p>
    <w:p>
      <w:pPr>
        <w:pStyle w:val="TOC1"/>
        <w:tabs>
          <w:tab w:val="right" w:leader="dot" w:pos="8306"/>
        </w:tabs>
      </w:pPr>
      <w:hyperlink w:anchor="_Toc21603" w:history="1">
        <w:r>
          <w:rPr>
            <w:rFonts w:ascii="仿宋" w:eastAsia="仿宋" w:hAnsi="仿宋" w:cs="仿宋" w:hint="eastAsia"/>
            <w:lang w:eastAsia="zh-CN"/>
          </w:rPr>
          <w:t>十、城市轨道交通信息化项目计划安排</w:t>
        </w:r>
        <w:r>
          <w:tab/>
        </w:r>
        <w:r>
          <w:fldChar w:fldCharType="begin"/>
        </w:r>
        <w:r>
          <w:instrText xml:space="preserve"> PAGEREF _Toc21603 \h </w:instrText>
        </w:r>
        <w:r>
          <w:fldChar w:fldCharType="separate"/>
        </w:r>
        <w:r>
          <w:t>24</w:t>
        </w:r>
        <w:r>
          <w:fldChar w:fldCharType="end"/>
        </w:r>
      </w:hyperlink>
    </w:p>
    <w:p>
      <w:pPr>
        <w:pStyle w:val="TOC2"/>
        <w:tabs>
          <w:tab w:val="right" w:leader="dot" w:pos="8306"/>
        </w:tabs>
      </w:pPr>
      <w:hyperlink w:anchor="_Toc30267" w:history="1">
        <w:r>
          <w:rPr>
            <w:rFonts w:ascii="仿宋" w:eastAsia="仿宋" w:hAnsi="仿宋" w:cs="仿宋" w:hint="eastAsia"/>
            <w:lang w:eastAsia="zh-CN"/>
          </w:rPr>
          <w:t>(一)、建设周期</w:t>
        </w:r>
        <w:r>
          <w:tab/>
        </w:r>
        <w:r>
          <w:fldChar w:fldCharType="begin"/>
        </w:r>
        <w:r>
          <w:instrText xml:space="preserve"> PAGEREF _Toc30267 \h </w:instrText>
        </w:r>
        <w:r>
          <w:fldChar w:fldCharType="separate"/>
        </w:r>
        <w:r>
          <w:t>24</w:t>
        </w:r>
        <w:r>
          <w:fldChar w:fldCharType="end"/>
        </w:r>
      </w:hyperlink>
    </w:p>
    <w:p>
      <w:pPr>
        <w:pStyle w:val="TOC2"/>
        <w:tabs>
          <w:tab w:val="right" w:leader="dot" w:pos="8306"/>
        </w:tabs>
      </w:pPr>
      <w:hyperlink w:anchor="_Toc25129" w:history="1">
        <w:r>
          <w:rPr>
            <w:rFonts w:ascii="仿宋" w:eastAsia="仿宋" w:hAnsi="仿宋" w:cs="仿宋" w:hint="eastAsia"/>
            <w:lang w:eastAsia="zh-CN"/>
          </w:rPr>
          <w:t>(二)、建设进度</w:t>
        </w:r>
        <w:r>
          <w:tab/>
        </w:r>
        <w:r>
          <w:fldChar w:fldCharType="begin"/>
        </w:r>
        <w:r>
          <w:instrText xml:space="preserve"> PAGEREF _Toc25129 \h </w:instrText>
        </w:r>
        <w:r>
          <w:fldChar w:fldCharType="separate"/>
        </w:r>
        <w:r>
          <w:t>25</w:t>
        </w:r>
        <w:r>
          <w:fldChar w:fldCharType="end"/>
        </w:r>
      </w:hyperlink>
    </w:p>
    <w:p>
      <w:pPr>
        <w:pStyle w:val="TOC2"/>
        <w:tabs>
          <w:tab w:val="right" w:leader="dot" w:pos="8306"/>
        </w:tabs>
      </w:pPr>
      <w:hyperlink w:anchor="_Toc5167" w:history="1">
        <w:r>
          <w:rPr>
            <w:rFonts w:ascii="仿宋" w:eastAsia="仿宋" w:hAnsi="仿宋" w:cs="仿宋" w:hint="eastAsia"/>
            <w:lang w:eastAsia="zh-CN"/>
          </w:rPr>
          <w:t>(三)、进度安排注意事项</w:t>
        </w:r>
        <w:r>
          <w:tab/>
        </w:r>
        <w:r>
          <w:fldChar w:fldCharType="begin"/>
        </w:r>
        <w:r>
          <w:instrText xml:space="preserve"> PAGEREF _Toc5167 \h </w:instrText>
        </w:r>
        <w:r>
          <w:fldChar w:fldCharType="separate"/>
        </w:r>
        <w:r>
          <w:t>26</w:t>
        </w:r>
        <w:r>
          <w:fldChar w:fldCharType="end"/>
        </w:r>
      </w:hyperlink>
    </w:p>
    <w:p>
      <w:pPr>
        <w:pStyle w:val="TOC2"/>
        <w:tabs>
          <w:tab w:val="right" w:leader="dot" w:pos="8306"/>
        </w:tabs>
      </w:pPr>
      <w:hyperlink w:anchor="_Toc7705" w:history="1">
        <w:r>
          <w:rPr>
            <w:rFonts w:ascii="仿宋" w:eastAsia="仿宋" w:hAnsi="仿宋" w:cs="仿宋" w:hint="eastAsia"/>
            <w:lang w:eastAsia="zh-CN"/>
          </w:rPr>
          <w:t>(四)、人力资源配置</w:t>
        </w:r>
        <w:r>
          <w:tab/>
        </w:r>
        <w:r>
          <w:fldChar w:fldCharType="begin"/>
        </w:r>
        <w:r>
          <w:instrText xml:space="preserve"> PAGEREF _Toc7705 \h </w:instrText>
        </w:r>
        <w:r>
          <w:fldChar w:fldCharType="separate"/>
        </w:r>
        <w:r>
          <w:t>28</w:t>
        </w:r>
        <w:r>
          <w:fldChar w:fldCharType="end"/>
        </w:r>
      </w:hyperlink>
    </w:p>
    <w:p>
      <w:pPr>
        <w:pStyle w:val="TOC1"/>
        <w:tabs>
          <w:tab w:val="right" w:leader="dot" w:pos="8306"/>
        </w:tabs>
      </w:pPr>
      <w:hyperlink w:anchor="_Toc23576" w:history="1">
        <w:r>
          <w:rPr>
            <w:rFonts w:ascii="仿宋" w:eastAsia="仿宋" w:hAnsi="仿宋" w:cs="仿宋" w:hint="eastAsia"/>
            <w:lang w:eastAsia="zh-CN"/>
          </w:rPr>
          <w:t>十一、生产安全保护</w:t>
        </w:r>
        <w:r>
          <w:tab/>
        </w:r>
        <w:r>
          <w:fldChar w:fldCharType="begin"/>
        </w:r>
        <w:r>
          <w:instrText xml:space="preserve"> PAGEREF _Toc23576 \h </w:instrText>
        </w:r>
        <w:r>
          <w:fldChar w:fldCharType="separate"/>
        </w:r>
        <w:r>
          <w:t>29</w:t>
        </w:r>
        <w:r>
          <w:fldChar w:fldCharType="end"/>
        </w:r>
      </w:hyperlink>
    </w:p>
    <w:p>
      <w:pPr>
        <w:pStyle w:val="TOC2"/>
        <w:tabs>
          <w:tab w:val="right" w:leader="dot" w:pos="8306"/>
        </w:tabs>
      </w:pPr>
      <w:hyperlink w:anchor="_Toc7120" w:history="1">
        <w:r>
          <w:rPr>
            <w:rFonts w:ascii="仿宋" w:eastAsia="仿宋" w:hAnsi="仿宋" w:cs="仿宋" w:hint="eastAsia"/>
            <w:lang w:eastAsia="zh-CN"/>
          </w:rPr>
          <w:t>(一)、消防安全</w:t>
        </w:r>
        <w:r>
          <w:tab/>
        </w:r>
        <w:r>
          <w:fldChar w:fldCharType="begin"/>
        </w:r>
        <w:r>
          <w:instrText xml:space="preserve"> PAGEREF _Toc7120 \h </w:instrText>
        </w:r>
        <w:r>
          <w:fldChar w:fldCharType="separate"/>
        </w:r>
        <w:r>
          <w:t>29</w:t>
        </w:r>
        <w:r>
          <w:fldChar w:fldCharType="end"/>
        </w:r>
      </w:hyperlink>
    </w:p>
    <w:p>
      <w:pPr>
        <w:pStyle w:val="TOC2"/>
        <w:tabs>
          <w:tab w:val="right" w:leader="dot" w:pos="8306"/>
        </w:tabs>
      </w:pPr>
      <w:hyperlink w:anchor="_Toc2235" w:history="1">
        <w:r>
          <w:rPr>
            <w:rFonts w:ascii="仿宋" w:eastAsia="仿宋" w:hAnsi="仿宋" w:cs="仿宋" w:hint="eastAsia"/>
            <w:lang w:eastAsia="zh-CN"/>
          </w:rPr>
          <w:t>(二)、防火防爆总图布置措施</w:t>
        </w:r>
        <w:r>
          <w:tab/>
        </w:r>
        <w:r>
          <w:fldChar w:fldCharType="begin"/>
        </w:r>
        <w:r>
          <w:instrText xml:space="preserve"> PAGEREF _Toc2235 \h </w:instrText>
        </w:r>
        <w:r>
          <w:fldChar w:fldCharType="separate"/>
        </w:r>
        <w:r>
          <w:t>30</w:t>
        </w:r>
        <w:r>
          <w:fldChar w:fldCharType="end"/>
        </w:r>
      </w:hyperlink>
    </w:p>
    <w:p>
      <w:pPr>
        <w:pStyle w:val="TOC2"/>
        <w:tabs>
          <w:tab w:val="right" w:leader="dot" w:pos="8306"/>
        </w:tabs>
      </w:pPr>
      <w:hyperlink w:anchor="_Toc12851" w:history="1">
        <w:r>
          <w:rPr>
            <w:rFonts w:ascii="仿宋" w:eastAsia="仿宋" w:hAnsi="仿宋" w:cs="仿宋" w:hint="eastAsia"/>
            <w:lang w:eastAsia="zh-CN"/>
          </w:rPr>
          <w:t>(三)、自然灾害防范措施</w:t>
        </w:r>
        <w:r>
          <w:tab/>
        </w:r>
        <w:r>
          <w:fldChar w:fldCharType="begin"/>
        </w:r>
        <w:r>
          <w:instrText xml:space="preserve"> PAGEREF _Toc12851 \h </w:instrText>
        </w:r>
        <w:r>
          <w:fldChar w:fldCharType="separate"/>
        </w:r>
        <w:r>
          <w:t>31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385" w:history="1">
        <w:r>
          <w:rPr>
            <w:rFonts w:ascii="仿宋" w:eastAsia="仿宋" w:hAnsi="仿宋" w:cs="仿宋" w:hint="eastAsia"/>
            <w:lang w:eastAsia="zh-CN"/>
          </w:rPr>
          <w:t>(四)、安全色及安全标志使用要求</w:t>
        </w:r>
        <w:r>
          <w:tab/>
        </w:r>
        <w:r>
          <w:fldChar w:fldCharType="begin"/>
        </w:r>
        <w:r>
          <w:instrText xml:space="preserve"> PAGEREF _Toc18385 \h </w:instrText>
        </w:r>
        <w:r>
          <w:fldChar w:fldCharType="separate"/>
        </w:r>
        <w:r>
          <w:t>32</w:t>
        </w:r>
        <w:r>
          <w:fldChar w:fldCharType="end"/>
        </w:r>
      </w:hyperlink>
    </w:p>
    <w:p>
      <w:pPr>
        <w:pStyle w:val="TOC2"/>
        <w:tabs>
          <w:tab w:val="right" w:leader="dot" w:pos="8306"/>
        </w:tabs>
      </w:pPr>
      <w:hyperlink w:anchor="_Toc26840" w:history="1">
        <w:r>
          <w:rPr>
            <w:rFonts w:ascii="仿宋" w:eastAsia="仿宋" w:hAnsi="仿宋" w:cs="仿宋" w:hint="eastAsia"/>
            <w:lang w:eastAsia="zh-CN"/>
          </w:rPr>
          <w:t>(五)、防尘防毒措施</w:t>
        </w:r>
        <w:r>
          <w:tab/>
        </w:r>
        <w:r>
          <w:fldChar w:fldCharType="begin"/>
        </w:r>
        <w:r>
          <w:instrText xml:space="preserve"> PAGEREF _Toc26840 \h </w:instrText>
        </w:r>
        <w:r>
          <w:fldChar w:fldCharType="separate"/>
        </w:r>
        <w:r>
          <w:t>33</w:t>
        </w:r>
        <w:r>
          <w:fldChar w:fldCharType="end"/>
        </w:r>
      </w:hyperlink>
    </w:p>
    <w:p>
      <w:pPr>
        <w:pStyle w:val="TOC2"/>
        <w:tabs>
          <w:tab w:val="right" w:leader="dot" w:pos="8306"/>
        </w:tabs>
      </w:pPr>
      <w:hyperlink w:anchor="_Toc22608" w:history="1">
        <w:r>
          <w:rPr>
            <w:rFonts w:ascii="仿宋" w:eastAsia="仿宋" w:hAnsi="仿宋" w:cs="仿宋" w:hint="eastAsia"/>
            <w:lang w:eastAsia="zh-CN"/>
          </w:rPr>
          <w:t>(六)、防静电、触电防护及防雷措施</w:t>
        </w:r>
        <w:r>
          <w:tab/>
        </w:r>
        <w:r>
          <w:fldChar w:fldCharType="begin"/>
        </w:r>
        <w:r>
          <w:instrText xml:space="preserve"> PAGEREF _Toc22608 \h </w:instrText>
        </w:r>
        <w:r>
          <w:fldChar w:fldCharType="separate"/>
        </w:r>
        <w:r>
          <w:t>34</w:t>
        </w:r>
        <w:r>
          <w:fldChar w:fldCharType="end"/>
        </w:r>
      </w:hyperlink>
    </w:p>
    <w:p>
      <w:pPr>
        <w:pStyle w:val="TOC2"/>
        <w:tabs>
          <w:tab w:val="right" w:leader="dot" w:pos="8306"/>
        </w:tabs>
      </w:pPr>
      <w:hyperlink w:anchor="_Toc27051" w:history="1">
        <w:r>
          <w:rPr>
            <w:rFonts w:ascii="仿宋" w:eastAsia="仿宋" w:hAnsi="仿宋" w:cs="仿宋" w:hint="eastAsia"/>
            <w:lang w:eastAsia="zh-CN"/>
          </w:rPr>
          <w:t>(七)、机械设备安全保障措施</w:t>
        </w:r>
        <w:r>
          <w:tab/>
        </w:r>
        <w:r>
          <w:fldChar w:fldCharType="begin"/>
        </w:r>
        <w:r>
          <w:instrText xml:space="preserve"> PAGEREF _Toc27051 \h </w:instrText>
        </w:r>
        <w:r>
          <w:fldChar w:fldCharType="separate"/>
        </w:r>
        <w:r>
          <w:t>36</w:t>
        </w:r>
        <w:r>
          <w:fldChar w:fldCharType="end"/>
        </w:r>
      </w:hyperlink>
    </w:p>
    <w:p>
      <w:pPr>
        <w:pStyle w:val="TOC1"/>
        <w:tabs>
          <w:tab w:val="right" w:leader="dot" w:pos="8306"/>
        </w:tabs>
      </w:pPr>
      <w:hyperlink w:anchor="_Toc20482" w:history="1">
        <w:r>
          <w:rPr>
            <w:rFonts w:ascii="仿宋" w:eastAsia="仿宋" w:hAnsi="仿宋" w:cs="仿宋" w:hint="eastAsia"/>
            <w:lang w:eastAsia="zh-CN"/>
          </w:rPr>
          <w:t>十二、城市轨道交通信息化项目技术管理</w:t>
        </w:r>
        <w:r>
          <w:tab/>
        </w:r>
        <w:r>
          <w:fldChar w:fldCharType="begin"/>
        </w:r>
        <w:r>
          <w:instrText xml:space="preserve"> PAGEREF _Toc20482 \h </w:instrText>
        </w:r>
        <w:r>
          <w:fldChar w:fldCharType="separate"/>
        </w:r>
        <w:r>
          <w:t>37</w:t>
        </w:r>
        <w:r>
          <w:fldChar w:fldCharType="end"/>
        </w:r>
      </w:hyperlink>
    </w:p>
    <w:p>
      <w:pPr>
        <w:pStyle w:val="TOC2"/>
        <w:tabs>
          <w:tab w:val="right" w:leader="dot" w:pos="8306"/>
        </w:tabs>
      </w:pPr>
      <w:hyperlink w:anchor="_Toc24758" w:history="1">
        <w:r>
          <w:rPr>
            <w:rFonts w:ascii="仿宋" w:eastAsia="仿宋" w:hAnsi="仿宋" w:cs="仿宋" w:hint="eastAsia"/>
            <w:lang w:eastAsia="zh-CN"/>
          </w:rPr>
          <w:t>(一)、技术方案选用方向</w:t>
        </w:r>
        <w:r>
          <w:tab/>
        </w:r>
        <w:r>
          <w:fldChar w:fldCharType="begin"/>
        </w:r>
        <w:r>
          <w:instrText xml:space="preserve"> PAGEREF _Toc24758 \h </w:instrText>
        </w:r>
        <w:r>
          <w:fldChar w:fldCharType="separate"/>
        </w:r>
        <w:r>
          <w:t>37</w:t>
        </w:r>
        <w:r>
          <w:fldChar w:fldCharType="end"/>
        </w:r>
      </w:hyperlink>
    </w:p>
    <w:p>
      <w:pPr>
        <w:pStyle w:val="TOC2"/>
        <w:tabs>
          <w:tab w:val="right" w:leader="dot" w:pos="8306"/>
        </w:tabs>
      </w:pPr>
      <w:hyperlink w:anchor="_Toc27297" w:history="1">
        <w:r>
          <w:rPr>
            <w:rFonts w:ascii="仿宋" w:eastAsia="仿宋" w:hAnsi="仿宋" w:cs="仿宋" w:hint="eastAsia"/>
            <w:lang w:eastAsia="zh-CN"/>
          </w:rPr>
          <w:t>(二)、工艺技术方案选用原则</w:t>
        </w:r>
        <w:r>
          <w:tab/>
        </w:r>
        <w:r>
          <w:fldChar w:fldCharType="begin"/>
        </w:r>
        <w:r>
          <w:instrText xml:space="preserve"> PAGEREF _Toc27297 \h </w:instrText>
        </w:r>
        <w:r>
          <w:fldChar w:fldCharType="separate"/>
        </w:r>
        <w:r>
          <w:t>39</w:t>
        </w:r>
        <w:r>
          <w:fldChar w:fldCharType="end"/>
        </w:r>
      </w:hyperlink>
    </w:p>
    <w:p>
      <w:pPr>
        <w:pStyle w:val="TOC2"/>
        <w:tabs>
          <w:tab w:val="right" w:leader="dot" w:pos="8306"/>
        </w:tabs>
      </w:pPr>
      <w:hyperlink w:anchor="_Toc17209" w:history="1">
        <w:r>
          <w:rPr>
            <w:rFonts w:ascii="仿宋" w:eastAsia="仿宋" w:hAnsi="仿宋" w:cs="仿宋" w:hint="eastAsia"/>
            <w:lang w:eastAsia="zh-CN"/>
          </w:rPr>
          <w:t>(三)、工艺技术方案要求</w:t>
        </w:r>
        <w:r>
          <w:tab/>
        </w:r>
        <w:r>
          <w:fldChar w:fldCharType="begin"/>
        </w:r>
        <w:r>
          <w:instrText xml:space="preserve"> PAGEREF _Toc17209 \h </w:instrText>
        </w:r>
        <w:r>
          <w:fldChar w:fldCharType="separate"/>
        </w:r>
        <w:r>
          <w:t>41</w:t>
        </w:r>
        <w:r>
          <w:fldChar w:fldCharType="end"/>
        </w:r>
      </w:hyperlink>
    </w:p>
    <w:p>
      <w:pPr>
        <w:pStyle w:val="TOC1"/>
        <w:tabs>
          <w:tab w:val="right" w:leader="dot" w:pos="8306"/>
        </w:tabs>
      </w:pPr>
      <w:hyperlink w:anchor="_Toc5913" w:history="1">
        <w:r>
          <w:rPr>
            <w:rFonts w:ascii="仿宋" w:eastAsia="仿宋" w:hAnsi="仿宋" w:cs="仿宋" w:hint="eastAsia"/>
            <w:lang w:eastAsia="zh-CN"/>
          </w:rPr>
          <w:t>十三、城市轨道交通信息化项目实施时间节点</w:t>
        </w:r>
        <w:r>
          <w:tab/>
        </w:r>
        <w:r>
          <w:fldChar w:fldCharType="begin"/>
        </w:r>
        <w:r>
          <w:instrText xml:space="preserve"> PAGEREF _Toc5913 \h </w:instrText>
        </w:r>
        <w:r>
          <w:fldChar w:fldCharType="separate"/>
        </w:r>
        <w:r>
          <w:t>44</w:t>
        </w:r>
        <w:r>
          <w:fldChar w:fldCharType="end"/>
        </w:r>
      </w:hyperlink>
    </w:p>
    <w:p>
      <w:pPr>
        <w:pStyle w:val="TOC2"/>
        <w:tabs>
          <w:tab w:val="right" w:leader="dot" w:pos="8306"/>
        </w:tabs>
      </w:pPr>
      <w:hyperlink w:anchor="_Toc115" w:history="1">
        <w:r>
          <w:rPr>
            <w:rFonts w:ascii="仿宋" w:eastAsia="仿宋" w:hAnsi="仿宋" w:cs="仿宋" w:hint="eastAsia"/>
            <w:lang w:eastAsia="zh-CN"/>
          </w:rPr>
          <w:t>(一)、城市轨道交通信息化项目启动阶段时间节点</w:t>
        </w:r>
        <w:r>
          <w:tab/>
        </w:r>
        <w:r>
          <w:fldChar w:fldCharType="begin"/>
        </w:r>
        <w:r>
          <w:instrText xml:space="preserve"> PAGEREF _Toc115 \h </w:instrText>
        </w:r>
        <w:r>
          <w:fldChar w:fldCharType="separate"/>
        </w:r>
        <w:r>
          <w:t>44</w:t>
        </w:r>
        <w:r>
          <w:fldChar w:fldCharType="end"/>
        </w:r>
      </w:hyperlink>
    </w:p>
    <w:p>
      <w:pPr>
        <w:pStyle w:val="TOC2"/>
        <w:tabs>
          <w:tab w:val="right" w:leader="dot" w:pos="8306"/>
        </w:tabs>
      </w:pPr>
      <w:hyperlink w:anchor="_Toc23458" w:history="1">
        <w:r>
          <w:rPr>
            <w:rFonts w:ascii="仿宋" w:eastAsia="仿宋" w:hAnsi="仿宋" w:cs="仿宋" w:hint="eastAsia"/>
            <w:lang w:eastAsia="zh-CN"/>
          </w:rPr>
          <w:t>(二)、城市轨道交通信息化项目执行阶段时间节点</w:t>
        </w:r>
        <w:r>
          <w:tab/>
        </w:r>
        <w:r>
          <w:fldChar w:fldCharType="begin"/>
        </w:r>
        <w:r>
          <w:instrText xml:space="preserve"> PAGEREF _Toc23458 \h </w:instrText>
        </w:r>
        <w:r>
          <w:fldChar w:fldCharType="separate"/>
        </w:r>
        <w:r>
          <w:t>45</w:t>
        </w:r>
        <w:r>
          <w:fldChar w:fldCharType="end"/>
        </w:r>
      </w:hyperlink>
    </w:p>
    <w:p>
      <w:pPr>
        <w:pStyle w:val="TOC2"/>
        <w:tabs>
          <w:tab w:val="right" w:leader="dot" w:pos="8306"/>
        </w:tabs>
      </w:pPr>
      <w:hyperlink w:anchor="_Toc29137" w:history="1">
        <w:r>
          <w:rPr>
            <w:rFonts w:ascii="仿宋" w:eastAsia="仿宋" w:hAnsi="仿宋" w:cs="仿宋" w:hint="eastAsia"/>
            <w:lang w:eastAsia="zh-CN"/>
          </w:rPr>
          <w:t>(三)、城市轨道交通信息化项目完成阶段时间节点</w:t>
        </w:r>
        <w:r>
          <w:tab/>
        </w:r>
        <w:r>
          <w:fldChar w:fldCharType="begin"/>
        </w:r>
        <w:r>
          <w:instrText xml:space="preserve"> PAGEREF _Toc29137 \h </w:instrText>
        </w:r>
        <w:r>
          <w:fldChar w:fldCharType="separate"/>
        </w:r>
        <w:r>
          <w:t>46</w:t>
        </w:r>
        <w:r>
          <w:fldChar w:fldCharType="end"/>
        </w:r>
      </w:hyperlink>
    </w:p>
    <w:p>
      <w:pPr>
        <w:pStyle w:val="TOC1"/>
        <w:tabs>
          <w:tab w:val="right" w:leader="dot" w:pos="8306"/>
        </w:tabs>
      </w:pPr>
      <w:hyperlink w:anchor="_Toc12229" w:history="1">
        <w:r>
          <w:rPr>
            <w:rFonts w:ascii="仿宋" w:eastAsia="仿宋" w:hAnsi="仿宋" w:cs="仿宋" w:hint="eastAsia"/>
            <w:lang w:eastAsia="zh-CN"/>
          </w:rPr>
          <w:t>十四、城市轨道交通信息化项目实施保障措施</w:t>
        </w:r>
        <w:r>
          <w:tab/>
        </w:r>
        <w:r>
          <w:fldChar w:fldCharType="begin"/>
        </w:r>
        <w:r>
          <w:instrText xml:space="preserve"> PAGEREF _Toc12229 \h </w:instrText>
        </w:r>
        <w:r>
          <w:fldChar w:fldCharType="separate"/>
        </w:r>
        <w:r>
          <w:t>47</w:t>
        </w:r>
        <w:r>
          <w:fldChar w:fldCharType="end"/>
        </w:r>
      </w:hyperlink>
    </w:p>
    <w:p>
      <w:pPr>
        <w:pStyle w:val="TOC2"/>
        <w:tabs>
          <w:tab w:val="right" w:leader="dot" w:pos="8306"/>
        </w:tabs>
      </w:pPr>
      <w:hyperlink w:anchor="_Toc19794" w:history="1">
        <w:r>
          <w:rPr>
            <w:rFonts w:ascii="仿宋" w:eastAsia="仿宋" w:hAnsi="仿宋" w:cs="仿宋" w:hint="eastAsia"/>
            <w:lang w:eastAsia="zh-CN"/>
          </w:rPr>
          <w:t>(一)、城市轨道交通信息化项目实施保障机制</w:t>
        </w:r>
        <w:r>
          <w:tab/>
        </w:r>
        <w:r>
          <w:fldChar w:fldCharType="begin"/>
        </w:r>
        <w:r>
          <w:instrText xml:space="preserve"> PAGEREF _Toc19794 \h </w:instrText>
        </w:r>
        <w:r>
          <w:fldChar w:fldCharType="separate"/>
        </w:r>
        <w:r>
          <w:t>47</w:t>
        </w:r>
        <w:r>
          <w:fldChar w:fldCharType="end"/>
        </w:r>
      </w:hyperlink>
    </w:p>
    <w:p>
      <w:pPr>
        <w:pStyle w:val="TOC2"/>
        <w:tabs>
          <w:tab w:val="right" w:leader="dot" w:pos="8306"/>
        </w:tabs>
      </w:pPr>
      <w:hyperlink w:anchor="_Toc9113" w:history="1">
        <w:r>
          <w:rPr>
            <w:rFonts w:ascii="仿宋" w:eastAsia="仿宋" w:hAnsi="仿宋" w:cs="仿宋" w:hint="eastAsia"/>
            <w:lang w:eastAsia="zh-CN"/>
          </w:rPr>
          <w:t>(二)、城市轨道交通信息化项目法律合规要求</w:t>
        </w:r>
        <w:r>
          <w:tab/>
        </w:r>
        <w:r>
          <w:fldChar w:fldCharType="begin"/>
        </w:r>
        <w:r>
          <w:instrText xml:space="preserve"> PAGEREF _Toc9113 \h </w:instrText>
        </w:r>
        <w:r>
          <w:fldChar w:fldCharType="separate"/>
        </w:r>
        <w:r>
          <w:t>51</w:t>
        </w:r>
        <w:r>
          <w:fldChar w:fldCharType="end"/>
        </w:r>
      </w:hyperlink>
    </w:p>
    <w:p>
      <w:pPr>
        <w:pStyle w:val="TOC2"/>
        <w:tabs>
          <w:tab w:val="right" w:leader="dot" w:pos="8306"/>
        </w:tabs>
      </w:pPr>
      <w:hyperlink w:anchor="_Toc13420" w:history="1">
        <w:r>
          <w:rPr>
            <w:rFonts w:ascii="仿宋" w:eastAsia="仿宋" w:hAnsi="仿宋" w:cs="仿宋" w:hint="eastAsia"/>
            <w:lang w:eastAsia="zh-CN"/>
          </w:rPr>
          <w:t>(三)、城市轨道交通信息化项目合同管理与法律事务</w:t>
        </w:r>
        <w:r>
          <w:tab/>
        </w:r>
        <w:r>
          <w:fldChar w:fldCharType="begin"/>
        </w:r>
        <w:r>
          <w:instrText xml:space="preserve"> PAGEREF _Toc13420 \h </w:instrText>
        </w:r>
        <w:r>
          <w:fldChar w:fldCharType="separate"/>
        </w:r>
        <w:r>
          <w:t>56</w:t>
        </w:r>
        <w:r>
          <w:fldChar w:fldCharType="end"/>
        </w:r>
      </w:hyperlink>
    </w:p>
    <w:p>
      <w:pPr>
        <w:pStyle w:val="TOC2"/>
        <w:tabs>
          <w:tab w:val="right" w:leader="dot" w:pos="8306"/>
        </w:tabs>
      </w:pPr>
      <w:hyperlink w:anchor="_Toc9644" w:history="1">
        <w:r>
          <w:rPr>
            <w:rFonts w:ascii="仿宋" w:eastAsia="仿宋" w:hAnsi="仿宋" w:cs="仿宋" w:hint="eastAsia"/>
            <w:lang w:eastAsia="zh-CN"/>
          </w:rPr>
          <w:t>(四)、城市轨道交通信息化项目知识产权保护策略</w:t>
        </w:r>
        <w:r>
          <w:tab/>
        </w:r>
        <w:r>
          <w:fldChar w:fldCharType="begin"/>
        </w:r>
        <w:r>
          <w:instrText xml:space="preserve"> PAGEREF _Toc9644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95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506"/>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6426"/>
      <w:r>
        <w:rPr>
          <w:rFonts w:ascii="仿宋" w:eastAsia="仿宋" w:hAnsi="仿宋" w:cs="仿宋" w:hint="eastAsia"/>
          <w:lang w:eastAsia="zh-CN"/>
        </w:rPr>
        <w:t>(一)、城市轨道交通信息化行业分析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城市轨道交通信息化行业一直以来都是市场的关注焦点。行业内的发展趋势、竞争态势以及潜在机会都对城市轨道交通信息化项目的推进产生深远的影响。通过深入研究行业的整体概貌，我们将更好地理解行业的核心特征，为城市轨道交通信息化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城市轨道交通信息化行业，技术一直是推动创新和发展的关键因素。我们将对当前技术趋势进行详尽分析，包括但不限于人工智能、大数据应用、先进制造技术等。这有助于城市轨道交通信息化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城市轨道交通信息化项目成功的基础。我们将对主要竞争对手进行深入研究，包括其市场份额、产品特点、市场定位等。通过全面了解竞争对手的优势和劣势，城市轨道交通信息化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764"/>
      <w:r>
        <w:rPr>
          <w:rFonts w:ascii="仿宋" w:eastAsia="仿宋" w:hAnsi="仿宋" w:cs="仿宋" w:hint="eastAsia"/>
          <w:sz w:val="28"/>
          <w:lang w:eastAsia="zh-CN"/>
        </w:rPr>
        <w:t>(二)、城市轨道交通信息化市场分析预测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城市轨道交通信息化市场未来的增长趋势。这包括市场的整体规模、各细分领域的发展趋势等。城市轨道交通信息化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城市轨道交通信息化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城市轨道交通信息化项目实施过程中需要充分考虑的因素。我们将对市场风险进行全面评估，包括但不限于政策法规风险、市场竞争风险、技术变革风险等。通过对潜在风险的深入分析，城市轨道交通信息化项目可以制定相应的风险缓解策略，降低不确定性对城市轨道交通信息化项目的影响。</w:t>
      </w:r>
    </w:p>
    <w:p>
      <w:pPr>
        <w:pStyle w:val="Heading1"/>
        <w:ind w:firstLine="560" w:firstLineChars="200"/>
        <w:rPr>
          <w:rFonts w:ascii="仿宋" w:eastAsia="仿宋" w:hAnsi="仿宋" w:cs="仿宋" w:hint="eastAsia"/>
          <w:sz w:val="28"/>
          <w:lang w:eastAsia="zh-CN"/>
        </w:rPr>
      </w:pPr>
      <w:bookmarkStart w:id="5" w:name="_Toc21829"/>
      <w:r>
        <w:rPr>
          <w:rFonts w:ascii="仿宋" w:eastAsia="仿宋" w:hAnsi="仿宋" w:cs="仿宋" w:hint="eastAsia"/>
          <w:sz w:val="28"/>
          <w:lang w:eastAsia="zh-CN"/>
        </w:rPr>
        <w:t>二、城市轨道交通信息化项目土建工程</w:t>
      </w:r>
      <w:bookmarkEnd w:id="5"/>
    </w:p>
    <w:p>
      <w:pPr>
        <w:pStyle w:val="Heading2"/>
        <w:rPr>
          <w:rFonts w:ascii="仿宋" w:eastAsia="仿宋" w:hAnsi="仿宋" w:cs="仿宋" w:hint="eastAsia"/>
          <w:lang w:eastAsia="zh-CN"/>
        </w:rPr>
      </w:pPr>
      <w:bookmarkStart w:id="6" w:name="_Toc20962"/>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在城市轨道交通信息化项目的建筑工程设计中，我们将秉承一系列重要的设计原则，以确保城市轨道交通信息化项目建筑在功能、美观、可持续性等方面达到最佳效果。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首要原则是确保建筑的功能性得到最大化的发挥。我们将充分理解城市轨道交通信息化项目的实际需求，合理布局各个功能区域，保证建筑在满足业务需求的同时，提供高效的工作环境。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在建筑设计中，我们将综合考虑建设和运营成本。通过精细的经济效益分析，确保设计方案在高效利用资源的同时，对城市轨道交通信息化项目的长期盈利能力有积极的贡献。</w:t>
      </w:r>
    </w:p>
    <w:p>
      <w:pPr>
        <w:pStyle w:val="Heading2"/>
        <w:ind w:firstLine="560" w:firstLineChars="200"/>
        <w:rPr>
          <w:rFonts w:ascii="仿宋" w:eastAsia="仿宋" w:hAnsi="仿宋" w:cs="仿宋" w:hint="eastAsia"/>
          <w:sz w:val="28"/>
          <w:lang w:eastAsia="zh-CN"/>
        </w:rPr>
      </w:pPr>
      <w:bookmarkStart w:id="7" w:name="_Toc30353"/>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城市轨道交通信息化项目的土建工程设计中，我们将精准设定设计年限，结合城市轨道交通信息化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城市轨道交通信息化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6687"/>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城市轨道交通信息化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城市轨道交通信息化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城市轨道交通信息化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5905"/>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本期工程城市轨道交通信息化项目预计总建筑面积XXX平方米，其中：计容建筑面积XXX平方米，计划建筑工程投资XX万元，占城市轨道交通信息化项目总投资的XX%。</w:t>
      </w:r>
    </w:p>
    <w:p>
      <w:pPr>
        <w:pStyle w:val="Heading1"/>
        <w:ind w:firstLine="560" w:firstLineChars="200"/>
        <w:rPr>
          <w:rFonts w:ascii="仿宋" w:eastAsia="仿宋" w:hAnsi="仿宋" w:cs="仿宋" w:hint="eastAsia"/>
          <w:sz w:val="28"/>
          <w:lang w:eastAsia="zh-CN"/>
        </w:rPr>
      </w:pPr>
      <w:bookmarkStart w:id="10" w:name="_Toc21529"/>
      <w:r>
        <w:rPr>
          <w:rFonts w:ascii="仿宋" w:eastAsia="仿宋" w:hAnsi="仿宋" w:cs="仿宋" w:hint="eastAsia"/>
          <w:sz w:val="28"/>
          <w:lang w:eastAsia="zh-CN"/>
        </w:rPr>
        <w:t>三、城市轨道交通信息化项目危机管理</w:t>
      </w:r>
      <w:bookmarkEnd w:id="10"/>
    </w:p>
    <w:p>
      <w:pPr>
        <w:pStyle w:val="Heading2"/>
        <w:rPr>
          <w:rFonts w:ascii="仿宋" w:eastAsia="仿宋" w:hAnsi="仿宋" w:cs="仿宋" w:hint="eastAsia"/>
          <w:lang w:eastAsia="zh-CN"/>
        </w:rPr>
      </w:pPr>
      <w:bookmarkStart w:id="11" w:name="_Toc341"/>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城市轨道交通信息化项目危机管理中，危机预警与识别是确保城市轨道交通信息化项目稳健运行的核心步骤。通过建立全面的监测机制，城市轨道交通信息化项目团队旨在及时发现和理解潜在的风险和危机因素，以便采取及时的预防和应对措施，确保城市轨道交通信息化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城市轨道交通信息化项目团队全面分析了整个城市轨道交通信息化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城市轨道交通信息化项目团队着重于明确定义城市轨道交通信息化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城市轨道交通信息化项目进展的持续监控，团队能够及时发现潜在问题并作出迅速反应。城市轨道交通信息化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城市轨道交通信息化项目得以更有序、可控地推进。</w:t>
      </w:r>
    </w:p>
    <w:p>
      <w:pPr>
        <w:pStyle w:val="Heading2"/>
        <w:ind w:firstLine="560" w:firstLineChars="200"/>
        <w:rPr>
          <w:rFonts w:ascii="仿宋" w:eastAsia="仿宋" w:hAnsi="仿宋" w:cs="仿宋" w:hint="eastAsia"/>
          <w:sz w:val="28"/>
          <w:lang w:eastAsia="zh-CN"/>
        </w:rPr>
      </w:pPr>
      <w:bookmarkStart w:id="12" w:name="_Toc3290"/>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在危机发生时，城市轨道交通信息化项目团队立即行动，成立了应急小组。该小组的任务是迅速制定并实施紧急应对措施，以最小化潜在损失。以下是采取的主要措施：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暂停城市轨道交通信息化项目进度：为遏制危机蔓延，城市轨道交通信息化项目暂时停止进行，以便全面评估当前状况。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资源重新分配：重新评估城市轨道交通信息化项目资源的分配，确保最大限度地减小损失。</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实时沟通：与关键利益相关者建立实时沟通机制，向他们传递城市轨道交通信息化项目危机的实际状况，保障城市轨道交通信息化项目核心利益。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在紧急应对的同时，城市轨道交通信息化项目团队强调了团队协作和有效沟通的重要性。以下是团队协作的关键举措：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信息共享机制：建立了信息共享平台，确保团队成员能够及时获取城市轨道交通信息化项目危机的实时信息。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领导者沟通：城市轨道交通信息化项目领导者通过定期会议和即时沟通工具，指导团队应对危机，保持团队稳定运行。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随着危机得到初步控制，城市轨道交通信息化项目团队转向制定恢复计划，以确保城市轨道交通信息化项目能够从中迅速恢复。主要恢复计划包括：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修复受损的进度计划：重新评估城市轨道交通信息化项目进度，制定修复计划，确保城市轨道交通信息化项目尽快回归正常进程。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重新调整资源分配：优化资源分配，确保城市轨道交通信息化项目在有限资源下高效运转。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风险管理机制加强：对城市轨道交通信息化项目风险进行全面评估，制定更强化的风险管理策略，以预防未来可能的危机。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12303"/>
      <w:r>
        <w:rPr>
          <w:rFonts w:ascii="仿宋" w:eastAsia="仿宋" w:hAnsi="仿宋" w:cs="仿宋" w:hint="eastAsia"/>
          <w:sz w:val="28"/>
          <w:lang w:eastAsia="zh-CN"/>
        </w:rPr>
        <w:t>四、城市轨道交通信息化项目可持续发展</w:t>
      </w:r>
      <w:bookmarkEnd w:id="13"/>
    </w:p>
    <w:p>
      <w:pPr>
        <w:pStyle w:val="Heading2"/>
        <w:rPr>
          <w:rFonts w:ascii="仿宋" w:eastAsia="仿宋" w:hAnsi="仿宋" w:cs="仿宋" w:hint="eastAsia"/>
          <w:lang w:eastAsia="zh-CN"/>
        </w:rPr>
      </w:pPr>
      <w:bookmarkStart w:id="14" w:name="_Toc14036"/>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城市轨道交通信息化项目中，城市轨道交通信息化项目团队着眼于未来，明确了可持续发展的战略方向。制定的具体可持续发展目标包括降低资源使用、采用环保技术、最大化社会效益等。这一步骤不仅有助于城市轨道交通信息化项目在环保和社会责任方面达到最高标准，也为未来提供了明确的指引，确保城市轨道交通信息化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可持续实践的融入城市轨道交通信息化项目管理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城市轨道交通信息化项目管理周期。从城市轨道交通信息化项目规划开始，城市轨道交通信息化项目团队就考虑了环境和社会的因素。在执行阶段，城市轨道交通信息化项目团队积极推动绿色技术的应用，优化资源利用。此外，关注员工的社会责任，通过培训和沟通活动提高员工对可持续发展的认知，使他们能够在日常工作中践行可持续实践。这些举措不仅为城市轨道交通信息化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19535"/>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城市轨道交通信息化项目的可持续发展理念，我们深信环保与社会责任是城市轨道交通信息化项目成功的关键支柱。在城市轨道交通信息化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轨道交通信息化项目团队通过引入先进的环保技术、建立高效的废物处理系统以及推动能源节约措施，积极履行环保责任。定期的环保监测和评估确保城市轨道交通信息化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轨道交通信息化项目不仅致力于自身可持续发展，还注重对社会的回馈。通过支持社区城市轨道交通信息化项目、参与慈善事业、提供培训机会等方式，城市轨道交通信息化项目积极履行社会责任。与当地社区建立积极互动，关注员工的工作与生活平衡，以及员工的身心健康，是城市轨道交通信息化项目在社会责任层面的关键举措。这样的实践不仅增强了城市轨道交通信息化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23983"/>
      <w:r>
        <w:rPr>
          <w:rFonts w:ascii="仿宋" w:eastAsia="仿宋" w:hAnsi="仿宋" w:cs="仿宋" w:hint="eastAsia"/>
          <w:sz w:val="28"/>
          <w:lang w:eastAsia="zh-CN"/>
        </w:rPr>
        <w:t>五、城市轨道交通信息化项目绩效评估</w:t>
      </w:r>
      <w:bookmarkEnd w:id="16"/>
    </w:p>
    <w:p>
      <w:pPr>
        <w:pStyle w:val="Heading2"/>
        <w:rPr>
          <w:rFonts w:ascii="仿宋" w:eastAsia="仿宋" w:hAnsi="仿宋" w:cs="仿宋" w:hint="eastAsia"/>
          <w:lang w:eastAsia="zh-CN"/>
        </w:rPr>
      </w:pPr>
      <w:bookmarkStart w:id="17" w:name="_Toc1673"/>
      <w:r>
        <w:rPr>
          <w:rFonts w:ascii="仿宋" w:eastAsia="仿宋" w:hAnsi="仿宋" w:cs="仿宋" w:hint="eastAsia"/>
          <w:lang w:eastAsia="zh-CN"/>
        </w:rPr>
        <w:t>(一)、绩效评估指标</w:t>
      </w:r>
      <w:bookmarkEnd w:id="17"/>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城市轨道交通信息化项目中，我们设计了一套全面的绩效评估指标，以确保城市轨道交通信息化项目的可控和成功交付。这些指标跨足城市轨道交通信息化项目目标、成本、进度和质量等多个维度，为我们提供了全面洞察城市轨道交通信息化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轨道交通信息化项目目标达成率是我们关注的首要指标。我们设定了明确的目标，并通过定期监测和评估，迅速发现并应对潜在的目标偏差。这为城市轨道交通信息化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成本绩效是另一个核心关注点。通过实际成本与预算成本的对比分析，我们深入了解成本差异的原因，及时调整资源分配，保持城市轨道交通信息化项目在经济效益方面的合理水平。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轨道交通信息化项目进度作为关键的绩效指标之一，得到了精心的关注。我们制定了详细的城市轨道交通信息化项目进度计划，并设立了进度符合度指标，确保实际进度与计划进度保持一致。这使我们能够快速发现和解决潜在的进度问题，保持城市轨道交通信息化项目的正常推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质量指标是我们评估城市轨道交通信息化项目绩效的不可或缺的一环。我们引入了一系列的质量标准和客户满意度指标，以确保城市轨道交通信息化项目交付的成果在质量上达到或超越预期水平。通过持续监测这些指标，我们努力提升城市轨道交通信息化项目整体质量水平，为城市轨道交通信息化项目的成功交付提供有力保障。通过这些科学且全面的绩效评估，我们能够更好地引导城市轨道交通信息化项目的持续改进，确保城市轨道交通信息化项目目标的顺利达成。</w:t>
      </w:r>
    </w:p>
    <w:p>
      <w:pPr>
        <w:pStyle w:val="Heading2"/>
        <w:ind w:firstLine="560" w:firstLineChars="200"/>
        <w:rPr>
          <w:rFonts w:ascii="仿宋" w:eastAsia="仿宋" w:hAnsi="仿宋" w:cs="仿宋" w:hint="eastAsia"/>
          <w:sz w:val="28"/>
          <w:lang w:eastAsia="zh-CN"/>
        </w:rPr>
      </w:pPr>
      <w:bookmarkStart w:id="18" w:name="_Toc15804"/>
      <w:r>
        <w:rPr>
          <w:rFonts w:ascii="仿宋" w:eastAsia="仿宋" w:hAnsi="仿宋" w:cs="仿宋" w:hint="eastAsia"/>
          <w:sz w:val="28"/>
          <w:lang w:eastAsia="zh-CN"/>
        </w:rPr>
        <w:t>(二)、绩效评估方法</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绩效评估是城市轨道交通信息化项目中的关键环节，为确保城市轨道交通信息化项目达到预期目标，我们采用了多层次、多维度的绩效评估方法。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城市轨道交通信息化项目的战略目标对齐，确保每个决策和行动都与城市轨道交通信息化项目整体目标保持一致。团队会定期召开战略对齐会议，审视当前工作与城市轨道交通信息化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城市轨道交通信息化项目进度、质量、成本和风险等方面。这些指标通过数据收集和分析，为城市轨道交通信息化项目管理团队提供了客观的评估依据。例如，我们通过城市轨道交通信息化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城市轨道交通信息化项目内部，还考虑了城市轨道交通信息化项目对外部环境的影响。我们定期进行干系人满意度调查，以了解各利益相关方对城市轨道交通信息化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这种多层次、多角度的绩效评估方法，使得我们能够全面了解城市轨道交通信息化项目的运行状态，及时做出调整，确保城市轨道交通信息化项目在不断变化的环境中保持稳健前行。</w:t>
      </w:r>
    </w:p>
    <w:p>
      <w:pPr>
        <w:pStyle w:val="Heading2"/>
        <w:ind w:firstLine="560" w:firstLineChars="200"/>
        <w:rPr>
          <w:rFonts w:ascii="仿宋" w:eastAsia="仿宋" w:hAnsi="仿宋" w:cs="仿宋" w:hint="eastAsia"/>
          <w:sz w:val="28"/>
          <w:lang w:eastAsia="zh-CN"/>
        </w:rPr>
      </w:pPr>
      <w:bookmarkStart w:id="19" w:name="_Toc26831"/>
      <w:r>
        <w:rPr>
          <w:rFonts w:ascii="仿宋" w:eastAsia="仿宋" w:hAnsi="仿宋" w:cs="仿宋" w:hint="eastAsia"/>
          <w:sz w:val="28"/>
          <w:lang w:eastAsia="zh-CN"/>
        </w:rPr>
        <w:t>(三)、绩效评估周期</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为了确保城市轨道交通信息化项目的有效管理和不断优化，我们采用了精心设计的绩效评估周期。这个周期旨在实现灵活、实时和全面的评估，以适应城市轨道交通信息化项目执行中的各种挑战。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城市轨道交通信息化项目的不同需求，分为短期、中期和长期。短期评估关注每个迭代或工作周期，以及时发现和解决当前任务中的问题。中期评估涵盖几个迭代，深入了解整体城市轨道交通信息化项目的趋势和性能。长期评估则着眼于整个城市轨道交通信息化项目阶段，确保城市轨道交通信息化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城市轨道交通信息化项目管理工具和协作平台，团队成员能够随时更新和分享城市轨道交通信息化项目数据。这种实时性的反馈机制使我们能够及时察觉潜在问题，快速调整，保持城市轨道交通信息化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城市轨道交通信息化项目的决策制定密不可分。每个周期的城市轨道交通信息化项目回顾会议成为集体总结经验、识别问题深层次原因并找到创新解决方案的平台。这种定期的反思与调整机制使城市轨道交通信息化项目能够不断学习、进化，以更好地适应变化的环境。</w:t>
      </w:r>
    </w:p>
    <w:p>
      <w:pPr>
        <w:pStyle w:val="Heading1"/>
        <w:ind w:firstLine="560" w:firstLineChars="200"/>
        <w:rPr>
          <w:rFonts w:ascii="仿宋" w:eastAsia="仿宋" w:hAnsi="仿宋" w:cs="仿宋" w:hint="eastAsia"/>
          <w:sz w:val="28"/>
          <w:lang w:eastAsia="zh-CN"/>
        </w:rPr>
      </w:pPr>
      <w:bookmarkStart w:id="20" w:name="_Toc959"/>
      <w:r>
        <w:rPr>
          <w:rFonts w:ascii="仿宋" w:eastAsia="仿宋" w:hAnsi="仿宋" w:cs="仿宋" w:hint="eastAsia"/>
          <w:sz w:val="28"/>
          <w:lang w:eastAsia="zh-CN"/>
        </w:rPr>
        <w:t>六、城市轨道交通信息化项目文档管理</w:t>
      </w:r>
      <w:bookmarkEnd w:id="20"/>
    </w:p>
    <w:p>
      <w:pPr>
        <w:pStyle w:val="Heading2"/>
        <w:rPr>
          <w:rFonts w:ascii="仿宋" w:eastAsia="仿宋" w:hAnsi="仿宋" w:cs="仿宋" w:hint="eastAsia"/>
          <w:lang w:eastAsia="zh-CN"/>
        </w:rPr>
      </w:pPr>
      <w:bookmarkStart w:id="21" w:name="_Toc29675"/>
      <w:r>
        <w:rPr>
          <w:rFonts w:ascii="仿宋" w:eastAsia="仿宋" w:hAnsi="仿宋" w:cs="仿宋" w:hint="eastAsia"/>
          <w:lang w:eastAsia="zh-CN"/>
        </w:rPr>
        <w:t>(一)、文档编制与审查</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城市轨道交通信息化项目高度重视文档的质量和准确性，以支持城市轨道交通信息化项目的各项活动和决策。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轨道交通信息化项目文档的编制始于城市轨道交通信息化项目计划的初期，我们制定了详细的文档编制计划，明确了每个文档的内容、格式和编写责任人。在城市轨道交通信息化项目启动阶段，我们首先编制了城市轨道交通信息化项目章程，明确定义了城市轨道交通信息化项目的目标、范围、风险等关键要素。随后，城市轨道交通信息化项目团队根据计划陆续编制了需求文档、设计文档、测试文档等各类文档，确保城市轨道交通信息化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https://d.book118.com/585221313040011103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城市轨道交通信息化项目规划设计纲要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城市轨道交通信息化项目规划设计纲要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城市轨道交通信息化项目规划设计纲要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城市轨道交通信息化项目规划设计纲要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城市轨道交通信息化项目规划设计纲要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城市轨道交通信息化项目规划设计纲要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城市轨道交通信息化项目规划设计纲要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城市轨道交通信息化项目规划设计纲要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城市轨道交通信息化项目规划设计纲要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城市轨道交通信息化项目规划设计纲要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城市轨道交通信息化项目规划设计纲要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城市轨道交通信息化项目规划设计纲要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城市轨道交通信息化项目规划设计纲要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城市轨道交通信息化项目规划设计纲要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城市轨道交通信息化项目规划设计纲要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城市轨道交通信息化项目规划设计纲要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城市轨道交通信息化项目规划设计纲要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8D0A9E"/>
    <w:rsid w:val="338D0A9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85221313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2024-02-01T22:43:00Z</dcterms:created>
  <dcterms:modified xsi:type="dcterms:W3CDTF">2024-02-01T22:43:59Z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C198394D8A97440C8480970F298C8AB7_11</vt:lpwstr>
  </property>
  <property fmtid="{D5CDD505-2E9C-101B-9397-08002B2CF9AE}" pid="3" name="KSOProductBuildVer">
    <vt:lpwstr>2052-12.1.0.16250</vt:lpwstr>
  </property>
</Properties>
</file>