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工程和技术研究与试验发展服务项目规划设计纲要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54" w:history="1">
        <w:r>
          <w:rPr>
            <w:rFonts w:ascii="仿宋" w:eastAsia="仿宋" w:hAnsi="仿宋" w:cs="仿宋" w:hint="eastAsia"/>
            <w:lang w:eastAsia="zh-CN"/>
          </w:rPr>
          <w:t>序言</w:t>
        </w:r>
        <w:r>
          <w:tab/>
        </w:r>
        <w:r>
          <w:fldChar w:fldCharType="begin"/>
        </w:r>
        <w:r>
          <w:instrText xml:space="preserve"> PAGEREF _Toc24354 \h </w:instrText>
        </w:r>
        <w:r>
          <w:fldChar w:fldCharType="separate"/>
        </w:r>
        <w:r>
          <w:t>3</w:t>
        </w:r>
        <w:r>
          <w:fldChar w:fldCharType="end"/>
        </w:r>
      </w:hyperlink>
    </w:p>
    <w:p>
      <w:pPr>
        <w:pStyle w:val="TOC1"/>
        <w:tabs>
          <w:tab w:val="right" w:leader="dot" w:pos="8306"/>
        </w:tabs>
      </w:pPr>
      <w:hyperlink w:anchor="_Toc25214" w:history="1">
        <w:r>
          <w:rPr>
            <w:rFonts w:ascii="仿宋" w:eastAsia="仿宋" w:hAnsi="仿宋" w:cs="仿宋" w:hint="eastAsia"/>
            <w:lang w:eastAsia="zh-CN"/>
          </w:rPr>
          <w:t>一、工程和技术研究与试验发展服务项目概论</w:t>
        </w:r>
        <w:r>
          <w:tab/>
        </w:r>
        <w:r>
          <w:fldChar w:fldCharType="begin"/>
        </w:r>
        <w:r>
          <w:instrText xml:space="preserve"> PAGEREF _Toc25214 \h </w:instrText>
        </w:r>
        <w:r>
          <w:fldChar w:fldCharType="separate"/>
        </w:r>
        <w:r>
          <w:t>3</w:t>
        </w:r>
        <w:r>
          <w:fldChar w:fldCharType="end"/>
        </w:r>
      </w:hyperlink>
    </w:p>
    <w:p>
      <w:pPr>
        <w:pStyle w:val="TOC2"/>
        <w:tabs>
          <w:tab w:val="right" w:leader="dot" w:pos="8306"/>
        </w:tabs>
      </w:pPr>
      <w:hyperlink w:anchor="_Toc28673" w:history="1">
        <w:r>
          <w:rPr>
            <w:rFonts w:ascii="仿宋" w:eastAsia="仿宋" w:hAnsi="仿宋" w:cs="仿宋" w:hint="eastAsia"/>
            <w:lang w:eastAsia="zh-CN"/>
          </w:rPr>
          <w:t>(一)、工程和技术研究与试验发展服务项目概况</w:t>
        </w:r>
        <w:r>
          <w:tab/>
        </w:r>
        <w:r>
          <w:fldChar w:fldCharType="begin"/>
        </w:r>
        <w:r>
          <w:instrText xml:space="preserve"> PAGEREF _Toc28673 \h </w:instrText>
        </w:r>
        <w:r>
          <w:fldChar w:fldCharType="separate"/>
        </w:r>
        <w:r>
          <w:t>3</w:t>
        </w:r>
        <w:r>
          <w:fldChar w:fldCharType="end"/>
        </w:r>
      </w:hyperlink>
    </w:p>
    <w:p>
      <w:pPr>
        <w:pStyle w:val="TOC2"/>
        <w:tabs>
          <w:tab w:val="right" w:leader="dot" w:pos="8306"/>
        </w:tabs>
      </w:pPr>
      <w:hyperlink w:anchor="_Toc2659" w:history="1">
        <w:r>
          <w:rPr>
            <w:rFonts w:ascii="仿宋" w:eastAsia="仿宋" w:hAnsi="仿宋" w:cs="仿宋" w:hint="eastAsia"/>
            <w:lang w:eastAsia="zh-CN"/>
          </w:rPr>
          <w:t>(二)、工程和技术研究与试验发展服务项目目标</w:t>
        </w:r>
        <w:r>
          <w:tab/>
        </w:r>
        <w:r>
          <w:fldChar w:fldCharType="begin"/>
        </w:r>
        <w:r>
          <w:instrText xml:space="preserve"> PAGEREF _Toc2659 \h </w:instrText>
        </w:r>
        <w:r>
          <w:fldChar w:fldCharType="separate"/>
        </w:r>
        <w:r>
          <w:t>6</w:t>
        </w:r>
        <w:r>
          <w:fldChar w:fldCharType="end"/>
        </w:r>
      </w:hyperlink>
    </w:p>
    <w:p>
      <w:pPr>
        <w:pStyle w:val="TOC2"/>
        <w:tabs>
          <w:tab w:val="right" w:leader="dot" w:pos="8306"/>
        </w:tabs>
      </w:pPr>
      <w:hyperlink w:anchor="_Toc5482" w:history="1">
        <w:r>
          <w:rPr>
            <w:rFonts w:ascii="仿宋" w:eastAsia="仿宋" w:hAnsi="仿宋" w:cs="仿宋" w:hint="eastAsia"/>
            <w:lang w:eastAsia="zh-CN"/>
          </w:rPr>
          <w:t>(三)、工程和技术研究与试验发展服务项目提出的理由</w:t>
        </w:r>
        <w:r>
          <w:tab/>
        </w:r>
        <w:r>
          <w:fldChar w:fldCharType="begin"/>
        </w:r>
        <w:r>
          <w:instrText xml:space="preserve"> PAGEREF _Toc5482 \h </w:instrText>
        </w:r>
        <w:r>
          <w:fldChar w:fldCharType="separate"/>
        </w:r>
        <w:r>
          <w:t>7</w:t>
        </w:r>
        <w:r>
          <w:fldChar w:fldCharType="end"/>
        </w:r>
      </w:hyperlink>
    </w:p>
    <w:p>
      <w:pPr>
        <w:pStyle w:val="TOC2"/>
        <w:tabs>
          <w:tab w:val="right" w:leader="dot" w:pos="8306"/>
        </w:tabs>
      </w:pPr>
      <w:hyperlink w:anchor="_Toc15617" w:history="1">
        <w:r>
          <w:rPr>
            <w:rFonts w:ascii="仿宋" w:eastAsia="仿宋" w:hAnsi="仿宋" w:cs="仿宋" w:hint="eastAsia"/>
            <w:lang w:eastAsia="zh-CN"/>
          </w:rPr>
          <w:t>(四)、工程和技术研究与试验发展服务项目意义</w:t>
        </w:r>
        <w:r>
          <w:tab/>
        </w:r>
        <w:r>
          <w:fldChar w:fldCharType="begin"/>
        </w:r>
        <w:r>
          <w:instrText xml:space="preserve"> PAGEREF _Toc15617 \h </w:instrText>
        </w:r>
        <w:r>
          <w:fldChar w:fldCharType="separate"/>
        </w:r>
        <w:r>
          <w:t>9</w:t>
        </w:r>
        <w:r>
          <w:fldChar w:fldCharType="end"/>
        </w:r>
      </w:hyperlink>
    </w:p>
    <w:p>
      <w:pPr>
        <w:pStyle w:val="TOC2"/>
        <w:tabs>
          <w:tab w:val="right" w:leader="dot" w:pos="8306"/>
        </w:tabs>
      </w:pPr>
      <w:hyperlink w:anchor="_Toc9898" w:history="1">
        <w:r>
          <w:rPr>
            <w:rFonts w:ascii="仿宋" w:eastAsia="仿宋" w:hAnsi="仿宋" w:cs="仿宋" w:hint="eastAsia"/>
            <w:lang w:eastAsia="zh-CN"/>
          </w:rPr>
          <w:t>(五)、工程和技术研究与试验发展服务项目背景</w:t>
        </w:r>
        <w:r>
          <w:tab/>
        </w:r>
        <w:r>
          <w:fldChar w:fldCharType="begin"/>
        </w:r>
        <w:r>
          <w:instrText xml:space="preserve"> PAGEREF _Toc9898 \h </w:instrText>
        </w:r>
        <w:r>
          <w:fldChar w:fldCharType="separate"/>
        </w:r>
        <w:r>
          <w:t>10</w:t>
        </w:r>
        <w:r>
          <w:fldChar w:fldCharType="end"/>
        </w:r>
      </w:hyperlink>
    </w:p>
    <w:p>
      <w:pPr>
        <w:pStyle w:val="TOC1"/>
        <w:tabs>
          <w:tab w:val="right" w:leader="dot" w:pos="8306"/>
        </w:tabs>
      </w:pPr>
      <w:hyperlink w:anchor="_Toc22809" w:history="1">
        <w:r>
          <w:rPr>
            <w:rFonts w:ascii="仿宋" w:eastAsia="仿宋" w:hAnsi="仿宋" w:cs="仿宋" w:hint="eastAsia"/>
            <w:lang w:eastAsia="zh-CN"/>
          </w:rPr>
          <w:t>二、工程和技术研究与试验发展服务项目可持续发展</w:t>
        </w:r>
        <w:r>
          <w:tab/>
        </w:r>
        <w:r>
          <w:fldChar w:fldCharType="begin"/>
        </w:r>
        <w:r>
          <w:instrText xml:space="preserve"> PAGEREF _Toc22809 \h </w:instrText>
        </w:r>
        <w:r>
          <w:fldChar w:fldCharType="separate"/>
        </w:r>
        <w:r>
          <w:t>11</w:t>
        </w:r>
        <w:r>
          <w:fldChar w:fldCharType="end"/>
        </w:r>
      </w:hyperlink>
    </w:p>
    <w:p>
      <w:pPr>
        <w:pStyle w:val="TOC2"/>
        <w:tabs>
          <w:tab w:val="right" w:leader="dot" w:pos="8306"/>
        </w:tabs>
      </w:pPr>
      <w:hyperlink w:anchor="_Toc378" w:history="1">
        <w:r>
          <w:rPr>
            <w:rFonts w:ascii="仿宋" w:eastAsia="仿宋" w:hAnsi="仿宋" w:cs="仿宋" w:hint="eastAsia"/>
            <w:lang w:eastAsia="zh-CN"/>
          </w:rPr>
          <w:t>(一)、可持续战略与实践</w:t>
        </w:r>
        <w:r>
          <w:tab/>
        </w:r>
        <w:r>
          <w:fldChar w:fldCharType="begin"/>
        </w:r>
        <w:r>
          <w:instrText xml:space="preserve"> PAGEREF _Toc378 \h </w:instrText>
        </w:r>
        <w:r>
          <w:fldChar w:fldCharType="separate"/>
        </w:r>
        <w:r>
          <w:t>11</w:t>
        </w:r>
        <w:r>
          <w:fldChar w:fldCharType="end"/>
        </w:r>
      </w:hyperlink>
    </w:p>
    <w:p>
      <w:pPr>
        <w:pStyle w:val="TOC2"/>
        <w:tabs>
          <w:tab w:val="right" w:leader="dot" w:pos="8306"/>
        </w:tabs>
      </w:pPr>
      <w:hyperlink w:anchor="_Toc24440" w:history="1">
        <w:r>
          <w:rPr>
            <w:rFonts w:ascii="仿宋" w:eastAsia="仿宋" w:hAnsi="仿宋" w:cs="仿宋" w:hint="eastAsia"/>
            <w:lang w:eastAsia="zh-CN"/>
          </w:rPr>
          <w:t>(二)、环保与社会责任</w:t>
        </w:r>
        <w:r>
          <w:tab/>
        </w:r>
        <w:r>
          <w:fldChar w:fldCharType="begin"/>
        </w:r>
        <w:r>
          <w:instrText xml:space="preserve"> PAGEREF _Toc24440 \h </w:instrText>
        </w:r>
        <w:r>
          <w:fldChar w:fldCharType="separate"/>
        </w:r>
        <w:r>
          <w:t>12</w:t>
        </w:r>
        <w:r>
          <w:fldChar w:fldCharType="end"/>
        </w:r>
      </w:hyperlink>
    </w:p>
    <w:p>
      <w:pPr>
        <w:pStyle w:val="TOC1"/>
        <w:tabs>
          <w:tab w:val="right" w:leader="dot" w:pos="8306"/>
        </w:tabs>
      </w:pPr>
      <w:hyperlink w:anchor="_Toc15755" w:history="1">
        <w:r>
          <w:rPr>
            <w:rFonts w:ascii="仿宋" w:eastAsia="仿宋" w:hAnsi="仿宋" w:cs="仿宋" w:hint="eastAsia"/>
            <w:lang w:eastAsia="zh-CN"/>
          </w:rPr>
          <w:t>三、工程和技术研究与试验发展服务项目建设单位说明</w:t>
        </w:r>
        <w:r>
          <w:tab/>
        </w:r>
        <w:r>
          <w:fldChar w:fldCharType="begin"/>
        </w:r>
        <w:r>
          <w:instrText xml:space="preserve"> PAGEREF _Toc15755 \h </w:instrText>
        </w:r>
        <w:r>
          <w:fldChar w:fldCharType="separate"/>
        </w:r>
        <w:r>
          <w:t>13</w:t>
        </w:r>
        <w:r>
          <w:fldChar w:fldCharType="end"/>
        </w:r>
      </w:hyperlink>
    </w:p>
    <w:p>
      <w:pPr>
        <w:pStyle w:val="TOC2"/>
        <w:tabs>
          <w:tab w:val="right" w:leader="dot" w:pos="8306"/>
        </w:tabs>
      </w:pPr>
      <w:hyperlink w:anchor="_Toc728" w:history="1">
        <w:r>
          <w:rPr>
            <w:rFonts w:ascii="仿宋" w:eastAsia="仿宋" w:hAnsi="仿宋" w:cs="仿宋" w:hint="eastAsia"/>
            <w:lang w:eastAsia="zh-CN"/>
          </w:rPr>
          <w:t>(一)、工程和技术研究与试验发展服务项目承办单位基本情况</w:t>
        </w:r>
        <w:r>
          <w:tab/>
        </w:r>
        <w:r>
          <w:fldChar w:fldCharType="begin"/>
        </w:r>
        <w:r>
          <w:instrText xml:space="preserve"> PAGEREF _Toc728 \h </w:instrText>
        </w:r>
        <w:r>
          <w:fldChar w:fldCharType="separate"/>
        </w:r>
        <w:r>
          <w:t>13</w:t>
        </w:r>
        <w:r>
          <w:fldChar w:fldCharType="end"/>
        </w:r>
      </w:hyperlink>
    </w:p>
    <w:p>
      <w:pPr>
        <w:pStyle w:val="TOC2"/>
        <w:tabs>
          <w:tab w:val="right" w:leader="dot" w:pos="8306"/>
        </w:tabs>
      </w:pPr>
      <w:hyperlink w:anchor="_Toc32081" w:history="1">
        <w:r>
          <w:rPr>
            <w:rFonts w:ascii="仿宋" w:eastAsia="仿宋" w:hAnsi="仿宋" w:cs="仿宋" w:hint="eastAsia"/>
            <w:lang w:eastAsia="zh-CN"/>
          </w:rPr>
          <w:t>(二)、公司经济效益分析</w:t>
        </w:r>
        <w:r>
          <w:tab/>
        </w:r>
        <w:r>
          <w:fldChar w:fldCharType="begin"/>
        </w:r>
        <w:r>
          <w:instrText xml:space="preserve"> PAGEREF _Toc32081 \h </w:instrText>
        </w:r>
        <w:r>
          <w:fldChar w:fldCharType="separate"/>
        </w:r>
        <w:r>
          <w:t>13</w:t>
        </w:r>
        <w:r>
          <w:fldChar w:fldCharType="end"/>
        </w:r>
      </w:hyperlink>
    </w:p>
    <w:p>
      <w:pPr>
        <w:pStyle w:val="TOC1"/>
        <w:tabs>
          <w:tab w:val="right" w:leader="dot" w:pos="8306"/>
        </w:tabs>
      </w:pPr>
      <w:hyperlink w:anchor="_Toc13305" w:history="1">
        <w:r>
          <w:rPr>
            <w:rFonts w:ascii="仿宋" w:eastAsia="仿宋" w:hAnsi="仿宋" w:cs="仿宋" w:hint="eastAsia"/>
            <w:lang w:eastAsia="zh-CN"/>
          </w:rPr>
          <w:t>四、工程和技术研究与试验发展服务项目建设背景及必要性分析</w:t>
        </w:r>
        <w:r>
          <w:tab/>
        </w:r>
        <w:r>
          <w:fldChar w:fldCharType="begin"/>
        </w:r>
        <w:r>
          <w:instrText xml:space="preserve"> PAGEREF _Toc13305 \h </w:instrText>
        </w:r>
        <w:r>
          <w:fldChar w:fldCharType="separate"/>
        </w:r>
        <w:r>
          <w:t>14</w:t>
        </w:r>
        <w:r>
          <w:fldChar w:fldCharType="end"/>
        </w:r>
      </w:hyperlink>
    </w:p>
    <w:p>
      <w:pPr>
        <w:pStyle w:val="TOC2"/>
        <w:tabs>
          <w:tab w:val="right" w:leader="dot" w:pos="8306"/>
        </w:tabs>
      </w:pPr>
      <w:hyperlink w:anchor="_Toc20027" w:history="1">
        <w:r>
          <w:rPr>
            <w:rFonts w:ascii="仿宋" w:eastAsia="仿宋" w:hAnsi="仿宋" w:cs="仿宋" w:hint="eastAsia"/>
            <w:lang w:eastAsia="zh-CN"/>
          </w:rPr>
          <w:t>(一)、工程和技术研究与试验发展服务项目背景分析</w:t>
        </w:r>
        <w:r>
          <w:tab/>
        </w:r>
        <w:r>
          <w:fldChar w:fldCharType="begin"/>
        </w:r>
        <w:r>
          <w:instrText xml:space="preserve"> PAGEREF _Toc20027 \h </w:instrText>
        </w:r>
        <w:r>
          <w:fldChar w:fldCharType="separate"/>
        </w:r>
        <w:r>
          <w:t>14</w:t>
        </w:r>
        <w:r>
          <w:fldChar w:fldCharType="end"/>
        </w:r>
      </w:hyperlink>
    </w:p>
    <w:p>
      <w:pPr>
        <w:pStyle w:val="TOC2"/>
        <w:tabs>
          <w:tab w:val="right" w:leader="dot" w:pos="8306"/>
        </w:tabs>
      </w:pPr>
      <w:hyperlink w:anchor="_Toc29553" w:history="1">
        <w:r>
          <w:rPr>
            <w:rFonts w:ascii="仿宋" w:eastAsia="仿宋" w:hAnsi="仿宋" w:cs="仿宋" w:hint="eastAsia"/>
            <w:lang w:eastAsia="zh-CN"/>
          </w:rPr>
          <w:t>(二)、工程和技术研究与试验发展服务项目建设必要性分析</w:t>
        </w:r>
        <w:r>
          <w:tab/>
        </w:r>
        <w:r>
          <w:fldChar w:fldCharType="begin"/>
        </w:r>
        <w:r>
          <w:instrText xml:space="preserve"> PAGEREF _Toc29553 \h </w:instrText>
        </w:r>
        <w:r>
          <w:fldChar w:fldCharType="separate"/>
        </w:r>
        <w:r>
          <w:t>16</w:t>
        </w:r>
        <w:r>
          <w:fldChar w:fldCharType="end"/>
        </w:r>
      </w:hyperlink>
    </w:p>
    <w:p>
      <w:pPr>
        <w:pStyle w:val="TOC1"/>
        <w:tabs>
          <w:tab w:val="right" w:leader="dot" w:pos="8306"/>
        </w:tabs>
      </w:pPr>
      <w:hyperlink w:anchor="_Toc23498" w:history="1">
        <w:r>
          <w:rPr>
            <w:rFonts w:ascii="仿宋" w:eastAsia="仿宋" w:hAnsi="仿宋" w:cs="仿宋" w:hint="eastAsia"/>
            <w:lang w:eastAsia="zh-CN"/>
          </w:rPr>
          <w:t>五、工程和技术研究与试验发展服务项目文档管理</w:t>
        </w:r>
        <w:r>
          <w:tab/>
        </w:r>
        <w:r>
          <w:fldChar w:fldCharType="begin"/>
        </w:r>
        <w:r>
          <w:instrText xml:space="preserve"> PAGEREF _Toc23498 \h </w:instrText>
        </w:r>
        <w:r>
          <w:fldChar w:fldCharType="separate"/>
        </w:r>
        <w:r>
          <w:t>18</w:t>
        </w:r>
        <w:r>
          <w:fldChar w:fldCharType="end"/>
        </w:r>
      </w:hyperlink>
    </w:p>
    <w:p>
      <w:pPr>
        <w:pStyle w:val="TOC2"/>
        <w:tabs>
          <w:tab w:val="right" w:leader="dot" w:pos="8306"/>
        </w:tabs>
      </w:pPr>
      <w:hyperlink w:anchor="_Toc16127" w:history="1">
        <w:r>
          <w:rPr>
            <w:rFonts w:ascii="仿宋" w:eastAsia="仿宋" w:hAnsi="仿宋" w:cs="仿宋" w:hint="eastAsia"/>
            <w:lang w:eastAsia="zh-CN"/>
          </w:rPr>
          <w:t>(一)、文档编制与审查</w:t>
        </w:r>
        <w:r>
          <w:tab/>
        </w:r>
        <w:r>
          <w:fldChar w:fldCharType="begin"/>
        </w:r>
        <w:r>
          <w:instrText xml:space="preserve"> PAGEREF _Toc16127 \h </w:instrText>
        </w:r>
        <w:r>
          <w:fldChar w:fldCharType="separate"/>
        </w:r>
        <w:r>
          <w:t>18</w:t>
        </w:r>
        <w:r>
          <w:fldChar w:fldCharType="end"/>
        </w:r>
      </w:hyperlink>
    </w:p>
    <w:p>
      <w:pPr>
        <w:pStyle w:val="TOC2"/>
        <w:tabs>
          <w:tab w:val="right" w:leader="dot" w:pos="8306"/>
        </w:tabs>
      </w:pPr>
      <w:hyperlink w:anchor="_Toc5142" w:history="1">
        <w:r>
          <w:rPr>
            <w:rFonts w:ascii="仿宋" w:eastAsia="仿宋" w:hAnsi="仿宋" w:cs="仿宋" w:hint="eastAsia"/>
            <w:lang w:eastAsia="zh-CN"/>
          </w:rPr>
          <w:t>(二)、文档发布与分发</w:t>
        </w:r>
        <w:r>
          <w:tab/>
        </w:r>
        <w:r>
          <w:fldChar w:fldCharType="begin"/>
        </w:r>
        <w:r>
          <w:instrText xml:space="preserve"> PAGEREF _Toc5142 \h </w:instrText>
        </w:r>
        <w:r>
          <w:fldChar w:fldCharType="separate"/>
        </w:r>
        <w:r>
          <w:t>19</w:t>
        </w:r>
        <w:r>
          <w:fldChar w:fldCharType="end"/>
        </w:r>
      </w:hyperlink>
    </w:p>
    <w:p>
      <w:pPr>
        <w:pStyle w:val="TOC2"/>
        <w:tabs>
          <w:tab w:val="right" w:leader="dot" w:pos="8306"/>
        </w:tabs>
      </w:pPr>
      <w:hyperlink w:anchor="_Toc24160" w:history="1">
        <w:r>
          <w:rPr>
            <w:rFonts w:ascii="仿宋" w:eastAsia="仿宋" w:hAnsi="仿宋" w:cs="仿宋" w:hint="eastAsia"/>
            <w:lang w:eastAsia="zh-CN"/>
          </w:rPr>
          <w:t>(三)、文档存档与归档</w:t>
        </w:r>
        <w:r>
          <w:tab/>
        </w:r>
        <w:r>
          <w:fldChar w:fldCharType="begin"/>
        </w:r>
        <w:r>
          <w:instrText xml:space="preserve"> PAGEREF _Toc24160 \h </w:instrText>
        </w:r>
        <w:r>
          <w:fldChar w:fldCharType="separate"/>
        </w:r>
        <w:r>
          <w:t>20</w:t>
        </w:r>
        <w:r>
          <w:fldChar w:fldCharType="end"/>
        </w:r>
      </w:hyperlink>
    </w:p>
    <w:p>
      <w:pPr>
        <w:pStyle w:val="TOC1"/>
        <w:tabs>
          <w:tab w:val="right" w:leader="dot" w:pos="8306"/>
        </w:tabs>
      </w:pPr>
      <w:hyperlink w:anchor="_Toc4547" w:history="1">
        <w:r>
          <w:rPr>
            <w:rFonts w:ascii="仿宋" w:eastAsia="仿宋" w:hAnsi="仿宋" w:cs="仿宋" w:hint="eastAsia"/>
            <w:lang w:eastAsia="zh-CN"/>
          </w:rPr>
          <w:t>六、工程和技术研究与试验发展服务项目危机管理</w:t>
        </w:r>
        <w:r>
          <w:tab/>
        </w:r>
        <w:r>
          <w:fldChar w:fldCharType="begin"/>
        </w:r>
        <w:r>
          <w:instrText xml:space="preserve"> PAGEREF _Toc4547 \h </w:instrText>
        </w:r>
        <w:r>
          <w:fldChar w:fldCharType="separate"/>
        </w:r>
        <w:r>
          <w:t>21</w:t>
        </w:r>
        <w:r>
          <w:fldChar w:fldCharType="end"/>
        </w:r>
      </w:hyperlink>
    </w:p>
    <w:p>
      <w:pPr>
        <w:pStyle w:val="TOC2"/>
        <w:tabs>
          <w:tab w:val="right" w:leader="dot" w:pos="8306"/>
        </w:tabs>
      </w:pPr>
      <w:hyperlink w:anchor="_Toc13314" w:history="1">
        <w:r>
          <w:rPr>
            <w:rFonts w:ascii="仿宋" w:eastAsia="仿宋" w:hAnsi="仿宋" w:cs="仿宋" w:hint="eastAsia"/>
            <w:lang w:eastAsia="zh-CN"/>
          </w:rPr>
          <w:t>(一)、危机预警与识别</w:t>
        </w:r>
        <w:r>
          <w:tab/>
        </w:r>
        <w:r>
          <w:fldChar w:fldCharType="begin"/>
        </w:r>
        <w:r>
          <w:instrText xml:space="preserve"> PAGEREF _Toc13314 \h </w:instrText>
        </w:r>
        <w:r>
          <w:fldChar w:fldCharType="separate"/>
        </w:r>
        <w:r>
          <w:t>21</w:t>
        </w:r>
        <w:r>
          <w:fldChar w:fldCharType="end"/>
        </w:r>
      </w:hyperlink>
    </w:p>
    <w:p>
      <w:pPr>
        <w:pStyle w:val="TOC2"/>
        <w:tabs>
          <w:tab w:val="right" w:leader="dot" w:pos="8306"/>
        </w:tabs>
      </w:pPr>
      <w:hyperlink w:anchor="_Toc32386" w:history="1">
        <w:r>
          <w:rPr>
            <w:rFonts w:ascii="仿宋" w:eastAsia="仿宋" w:hAnsi="仿宋" w:cs="仿宋" w:hint="eastAsia"/>
            <w:lang w:eastAsia="zh-CN"/>
          </w:rPr>
          <w:t>(二)、危机应对与恢复</w:t>
        </w:r>
        <w:r>
          <w:tab/>
        </w:r>
        <w:r>
          <w:fldChar w:fldCharType="begin"/>
        </w:r>
        <w:r>
          <w:instrText xml:space="preserve"> PAGEREF _Toc32386 \h </w:instrText>
        </w:r>
        <w:r>
          <w:fldChar w:fldCharType="separate"/>
        </w:r>
        <w:r>
          <w:t>23</w:t>
        </w:r>
        <w:r>
          <w:fldChar w:fldCharType="end"/>
        </w:r>
      </w:hyperlink>
    </w:p>
    <w:p>
      <w:pPr>
        <w:pStyle w:val="TOC1"/>
        <w:tabs>
          <w:tab w:val="right" w:leader="dot" w:pos="8306"/>
        </w:tabs>
      </w:pPr>
      <w:hyperlink w:anchor="_Toc6143" w:history="1">
        <w:r>
          <w:rPr>
            <w:rFonts w:ascii="仿宋" w:eastAsia="仿宋" w:hAnsi="仿宋" w:cs="仿宋" w:hint="eastAsia"/>
            <w:lang w:eastAsia="zh-CN"/>
          </w:rPr>
          <w:t>七、工程和技术研究与试验发展服务项目创新与研发</w:t>
        </w:r>
        <w:r>
          <w:tab/>
        </w:r>
        <w:r>
          <w:fldChar w:fldCharType="begin"/>
        </w:r>
        <w:r>
          <w:instrText xml:space="preserve"> PAGEREF _Toc6143 \h </w:instrText>
        </w:r>
        <w:r>
          <w:fldChar w:fldCharType="separate"/>
        </w:r>
        <w:r>
          <w:t>24</w:t>
        </w:r>
        <w:r>
          <w:fldChar w:fldCharType="end"/>
        </w:r>
      </w:hyperlink>
    </w:p>
    <w:p>
      <w:pPr>
        <w:pStyle w:val="TOC2"/>
        <w:tabs>
          <w:tab w:val="right" w:leader="dot" w:pos="8306"/>
        </w:tabs>
      </w:pPr>
      <w:hyperlink w:anchor="_Toc31359" w:history="1">
        <w:r>
          <w:rPr>
            <w:rFonts w:ascii="仿宋" w:eastAsia="仿宋" w:hAnsi="仿宋" w:cs="仿宋" w:hint="eastAsia"/>
            <w:lang w:eastAsia="zh-CN"/>
          </w:rPr>
          <w:t>(一)、创新策略与方向</w:t>
        </w:r>
        <w:r>
          <w:tab/>
        </w:r>
        <w:r>
          <w:fldChar w:fldCharType="begin"/>
        </w:r>
        <w:r>
          <w:instrText xml:space="preserve"> PAGEREF _Toc31359 \h </w:instrText>
        </w:r>
        <w:r>
          <w:fldChar w:fldCharType="separate"/>
        </w:r>
        <w:r>
          <w:t>24</w:t>
        </w:r>
        <w:r>
          <w:fldChar w:fldCharType="end"/>
        </w:r>
      </w:hyperlink>
    </w:p>
    <w:p>
      <w:pPr>
        <w:pStyle w:val="TOC2"/>
        <w:tabs>
          <w:tab w:val="right" w:leader="dot" w:pos="8306"/>
        </w:tabs>
      </w:pPr>
      <w:hyperlink w:anchor="_Toc14410" w:history="1">
        <w:r>
          <w:rPr>
            <w:rFonts w:ascii="仿宋" w:eastAsia="仿宋" w:hAnsi="仿宋" w:cs="仿宋" w:hint="eastAsia"/>
            <w:lang w:eastAsia="zh-CN"/>
          </w:rPr>
          <w:t>(二)、研发规划与投入</w:t>
        </w:r>
        <w:r>
          <w:tab/>
        </w:r>
        <w:r>
          <w:fldChar w:fldCharType="begin"/>
        </w:r>
        <w:r>
          <w:instrText xml:space="preserve"> PAGEREF _Toc14410 \h </w:instrText>
        </w:r>
        <w:r>
          <w:fldChar w:fldCharType="separate"/>
        </w:r>
        <w:r>
          <w:t>26</w:t>
        </w:r>
        <w:r>
          <w:fldChar w:fldCharType="end"/>
        </w:r>
      </w:hyperlink>
    </w:p>
    <w:p>
      <w:pPr>
        <w:pStyle w:val="TOC1"/>
        <w:tabs>
          <w:tab w:val="right" w:leader="dot" w:pos="8306"/>
        </w:tabs>
      </w:pPr>
      <w:hyperlink w:anchor="_Toc14455" w:history="1">
        <w:r>
          <w:rPr>
            <w:rFonts w:ascii="仿宋" w:eastAsia="仿宋" w:hAnsi="仿宋" w:cs="仿宋" w:hint="eastAsia"/>
            <w:lang w:eastAsia="zh-CN"/>
          </w:rPr>
          <w:t>八、工程和技术研究与试验发展服务项目人力资源管理</w:t>
        </w:r>
        <w:r>
          <w:tab/>
        </w:r>
        <w:r>
          <w:fldChar w:fldCharType="begin"/>
        </w:r>
        <w:r>
          <w:instrText xml:space="preserve"> PAGEREF _Toc14455 \h </w:instrText>
        </w:r>
        <w:r>
          <w:fldChar w:fldCharType="separate"/>
        </w:r>
        <w:r>
          <w:t>28</w:t>
        </w:r>
        <w:r>
          <w:fldChar w:fldCharType="end"/>
        </w:r>
      </w:hyperlink>
    </w:p>
    <w:p>
      <w:pPr>
        <w:pStyle w:val="TOC2"/>
        <w:tabs>
          <w:tab w:val="right" w:leader="dot" w:pos="8306"/>
        </w:tabs>
      </w:pPr>
      <w:hyperlink w:anchor="_Toc3833" w:history="1">
        <w:r>
          <w:rPr>
            <w:rFonts w:ascii="仿宋" w:eastAsia="仿宋" w:hAnsi="仿宋" w:cs="仿宋" w:hint="eastAsia"/>
            <w:lang w:eastAsia="zh-CN"/>
          </w:rPr>
          <w:t>(一)、建立健全的预算管理制度</w:t>
        </w:r>
        <w:r>
          <w:tab/>
        </w:r>
        <w:r>
          <w:fldChar w:fldCharType="begin"/>
        </w:r>
        <w:r>
          <w:instrText xml:space="preserve"> PAGEREF _Toc3833 \h </w:instrText>
        </w:r>
        <w:r>
          <w:fldChar w:fldCharType="separate"/>
        </w:r>
        <w:r>
          <w:t>28</w:t>
        </w:r>
        <w:r>
          <w:fldChar w:fldCharType="end"/>
        </w:r>
      </w:hyperlink>
    </w:p>
    <w:p>
      <w:pPr>
        <w:pStyle w:val="TOC2"/>
        <w:tabs>
          <w:tab w:val="right" w:leader="dot" w:pos="8306"/>
        </w:tabs>
      </w:pPr>
      <w:hyperlink w:anchor="_Toc15177" w:history="1">
        <w:r>
          <w:rPr>
            <w:rFonts w:ascii="仿宋" w:eastAsia="仿宋" w:hAnsi="仿宋" w:cs="仿宋" w:hint="eastAsia"/>
            <w:lang w:eastAsia="zh-CN"/>
          </w:rPr>
          <w:t>(二)、加强资金流动监控</w:t>
        </w:r>
        <w:r>
          <w:tab/>
        </w:r>
        <w:r>
          <w:fldChar w:fldCharType="begin"/>
        </w:r>
        <w:r>
          <w:instrText xml:space="preserve"> PAGEREF _Toc15177 \h </w:instrText>
        </w:r>
        <w:r>
          <w:fldChar w:fldCharType="separate"/>
        </w:r>
        <w:r>
          <w:t>30</w:t>
        </w:r>
        <w:r>
          <w:fldChar w:fldCharType="end"/>
        </w:r>
      </w:hyperlink>
    </w:p>
    <w:p>
      <w:pPr>
        <w:pStyle w:val="TOC2"/>
        <w:tabs>
          <w:tab w:val="right" w:leader="dot" w:pos="8306"/>
        </w:tabs>
      </w:pPr>
      <w:hyperlink w:anchor="_Toc18436" w:history="1">
        <w:r>
          <w:rPr>
            <w:rFonts w:ascii="仿宋" w:eastAsia="仿宋" w:hAnsi="仿宋" w:cs="仿宋" w:hint="eastAsia"/>
            <w:lang w:eastAsia="zh-CN"/>
          </w:rPr>
          <w:t>(三)、制定完善的风险控制机制</w:t>
        </w:r>
        <w:r>
          <w:tab/>
        </w:r>
        <w:r>
          <w:fldChar w:fldCharType="begin"/>
        </w:r>
        <w:r>
          <w:instrText xml:space="preserve"> PAGEREF _Toc18436 \h </w:instrText>
        </w:r>
        <w:r>
          <w:fldChar w:fldCharType="separate"/>
        </w:r>
        <w:r>
          <w:t>31</w:t>
        </w:r>
        <w:r>
          <w:fldChar w:fldCharType="end"/>
        </w:r>
      </w:hyperlink>
    </w:p>
    <w:p>
      <w:pPr>
        <w:pStyle w:val="TOC2"/>
        <w:tabs>
          <w:tab w:val="right" w:leader="dot" w:pos="8306"/>
        </w:tabs>
      </w:pPr>
      <w:hyperlink w:anchor="_Toc18750" w:history="1">
        <w:r>
          <w:rPr>
            <w:rFonts w:ascii="仿宋" w:eastAsia="仿宋" w:hAnsi="仿宋" w:cs="仿宋" w:hint="eastAsia"/>
            <w:lang w:eastAsia="zh-CN"/>
          </w:rPr>
          <w:t>(四)、优化成本管理</w:t>
        </w:r>
        <w:r>
          <w:tab/>
        </w:r>
        <w:r>
          <w:fldChar w:fldCharType="begin"/>
        </w:r>
        <w:r>
          <w:instrText xml:space="preserve"> PAGEREF _Toc18750 \h </w:instrText>
        </w:r>
        <w:r>
          <w:fldChar w:fldCharType="separate"/>
        </w:r>
        <w:r>
          <w:t>32</w:t>
        </w:r>
        <w:r>
          <w:fldChar w:fldCharType="end"/>
        </w:r>
      </w:hyperlink>
    </w:p>
    <w:p>
      <w:pPr>
        <w:pStyle w:val="TOC1"/>
        <w:tabs>
          <w:tab w:val="right" w:leader="dot" w:pos="8306"/>
        </w:tabs>
      </w:pPr>
      <w:hyperlink w:anchor="_Toc31232" w:history="1">
        <w:r>
          <w:rPr>
            <w:rFonts w:ascii="仿宋" w:eastAsia="仿宋" w:hAnsi="仿宋" w:cs="仿宋" w:hint="eastAsia"/>
            <w:lang w:eastAsia="zh-CN"/>
          </w:rPr>
          <w:t>九、工程和技术研究与试验发展服务项目投资规划</w:t>
        </w:r>
        <w:r>
          <w:tab/>
        </w:r>
        <w:r>
          <w:fldChar w:fldCharType="begin"/>
        </w:r>
        <w:r>
          <w:instrText xml:space="preserve"> PAGEREF _Toc31232 \h </w:instrText>
        </w:r>
        <w:r>
          <w:fldChar w:fldCharType="separate"/>
        </w:r>
        <w:r>
          <w:t>34</w:t>
        </w:r>
        <w:r>
          <w:fldChar w:fldCharType="end"/>
        </w:r>
      </w:hyperlink>
    </w:p>
    <w:p>
      <w:pPr>
        <w:pStyle w:val="TOC2"/>
        <w:tabs>
          <w:tab w:val="right" w:leader="dot" w:pos="8306"/>
        </w:tabs>
      </w:pPr>
      <w:hyperlink w:anchor="_Toc2650" w:history="1">
        <w:r>
          <w:rPr>
            <w:rFonts w:ascii="仿宋" w:eastAsia="仿宋" w:hAnsi="仿宋" w:cs="仿宋" w:hint="eastAsia"/>
            <w:lang w:eastAsia="zh-CN"/>
          </w:rPr>
          <w:t>(一)、工程和技术研究与试验发展服务项目总投资估算</w:t>
        </w:r>
        <w:r>
          <w:tab/>
        </w:r>
        <w:r>
          <w:fldChar w:fldCharType="begin"/>
        </w:r>
        <w:r>
          <w:instrText xml:space="preserve"> PAGEREF _Toc2650 \h </w:instrText>
        </w:r>
        <w:r>
          <w:fldChar w:fldCharType="separate"/>
        </w:r>
        <w:r>
          <w:t>34</w:t>
        </w:r>
        <w:r>
          <w:fldChar w:fldCharType="end"/>
        </w:r>
      </w:hyperlink>
    </w:p>
    <w:p>
      <w:pPr>
        <w:pStyle w:val="TOC2"/>
        <w:tabs>
          <w:tab w:val="right" w:leader="dot" w:pos="8306"/>
        </w:tabs>
      </w:pPr>
      <w:hyperlink w:anchor="_Toc29078" w:history="1">
        <w:r>
          <w:rPr>
            <w:rFonts w:ascii="仿宋" w:eastAsia="仿宋" w:hAnsi="仿宋" w:cs="仿宋" w:hint="eastAsia"/>
            <w:lang w:eastAsia="zh-CN"/>
          </w:rPr>
          <w:t>(二)、资金筹措</w:t>
        </w:r>
        <w:r>
          <w:tab/>
        </w:r>
        <w:r>
          <w:fldChar w:fldCharType="begin"/>
        </w:r>
        <w:r>
          <w:instrText xml:space="preserve"> PAGEREF _Toc29078 \h </w:instrText>
        </w:r>
        <w:r>
          <w:fldChar w:fldCharType="separate"/>
        </w:r>
        <w:r>
          <w:t>35</w:t>
        </w:r>
        <w:r>
          <w:fldChar w:fldCharType="end"/>
        </w:r>
      </w:hyperlink>
    </w:p>
    <w:p>
      <w:pPr>
        <w:pStyle w:val="TOC1"/>
        <w:tabs>
          <w:tab w:val="right" w:leader="dot" w:pos="8306"/>
        </w:tabs>
      </w:pPr>
      <w:hyperlink w:anchor="_Toc12920" w:history="1">
        <w:r>
          <w:rPr>
            <w:rFonts w:ascii="仿宋" w:eastAsia="仿宋" w:hAnsi="仿宋" w:cs="仿宋" w:hint="eastAsia"/>
            <w:lang w:eastAsia="zh-CN"/>
          </w:rPr>
          <w:t>十、工程和技术研究与试验发展服务项目风险管理</w:t>
        </w:r>
        <w:r>
          <w:tab/>
        </w:r>
        <w:r>
          <w:fldChar w:fldCharType="begin"/>
        </w:r>
        <w:r>
          <w:instrText xml:space="preserve"> PAGEREF _Toc12920 \h </w:instrText>
        </w:r>
        <w:r>
          <w:fldChar w:fldCharType="separate"/>
        </w:r>
        <w:r>
          <w:t>36</w:t>
        </w:r>
        <w:r>
          <w:fldChar w:fldCharType="end"/>
        </w:r>
      </w:hyperlink>
    </w:p>
    <w:p>
      <w:pPr>
        <w:pStyle w:val="TOC2"/>
        <w:tabs>
          <w:tab w:val="right" w:leader="dot" w:pos="8306"/>
        </w:tabs>
      </w:pPr>
      <w:hyperlink w:anchor="_Toc3523" w:history="1">
        <w:r>
          <w:rPr>
            <w:rFonts w:ascii="仿宋" w:eastAsia="仿宋" w:hAnsi="仿宋" w:cs="仿宋" w:hint="eastAsia"/>
            <w:lang w:eastAsia="zh-CN"/>
          </w:rPr>
          <w:t>(一)、风险识别与评估</w:t>
        </w:r>
        <w:r>
          <w:tab/>
        </w:r>
        <w:r>
          <w:fldChar w:fldCharType="begin"/>
        </w:r>
        <w:r>
          <w:instrText xml:space="preserve"> PAGEREF _Toc3523 \h </w:instrText>
        </w:r>
        <w:r>
          <w:fldChar w:fldCharType="separate"/>
        </w:r>
        <w:r>
          <w:t>36</w:t>
        </w:r>
        <w:r>
          <w:fldChar w:fldCharType="end"/>
        </w:r>
      </w:hyperlink>
    </w:p>
    <w:p>
      <w:pPr>
        <w:pStyle w:val="TOC2"/>
        <w:tabs>
          <w:tab w:val="right" w:leader="dot" w:pos="8306"/>
        </w:tabs>
      </w:pPr>
      <w:hyperlink w:anchor="_Toc23805" w:history="1">
        <w:r>
          <w:rPr>
            <w:rFonts w:ascii="仿宋" w:eastAsia="仿宋" w:hAnsi="仿宋" w:cs="仿宋" w:hint="eastAsia"/>
            <w:lang w:eastAsia="zh-CN"/>
          </w:rPr>
          <w:t>(二)、风险应对策略</w:t>
        </w:r>
        <w:r>
          <w:tab/>
        </w:r>
        <w:r>
          <w:fldChar w:fldCharType="begin"/>
        </w:r>
        <w:r>
          <w:instrText xml:space="preserve"> PAGEREF _Toc23805 \h </w:instrText>
        </w:r>
        <w:r>
          <w:fldChar w:fldCharType="separate"/>
        </w:r>
        <w:r>
          <w:t>38</w:t>
        </w:r>
        <w:r>
          <w:fldChar w:fldCharType="end"/>
        </w:r>
      </w:hyperlink>
    </w:p>
    <w:p>
      <w:pPr>
        <w:pStyle w:val="TOC2"/>
        <w:tabs>
          <w:tab w:val="right" w:leader="dot" w:pos="8306"/>
        </w:tabs>
      </w:pPr>
      <w:hyperlink w:anchor="_Toc23344" w:history="1">
        <w:r>
          <w:rPr>
            <w:rFonts w:ascii="仿宋" w:eastAsia="仿宋" w:hAnsi="仿宋" w:cs="仿宋" w:hint="eastAsia"/>
            <w:lang w:eastAsia="zh-CN"/>
          </w:rPr>
          <w:t>(三)、风险监控与控制</w:t>
        </w:r>
        <w:r>
          <w:tab/>
        </w:r>
        <w:r>
          <w:fldChar w:fldCharType="begin"/>
        </w:r>
        <w:r>
          <w:instrText xml:space="preserve"> PAGEREF _Toc23344 \h </w:instrText>
        </w:r>
        <w:r>
          <w:fldChar w:fldCharType="separate"/>
        </w:r>
        <w:r>
          <w:t>39</w:t>
        </w:r>
        <w:r>
          <w:fldChar w:fldCharType="end"/>
        </w:r>
      </w:hyperlink>
    </w:p>
    <w:p>
      <w:pPr>
        <w:pStyle w:val="TOC1"/>
        <w:tabs>
          <w:tab w:val="right" w:leader="dot" w:pos="8306"/>
        </w:tabs>
      </w:pPr>
      <w:hyperlink w:anchor="_Toc12131" w:history="1">
        <w:r>
          <w:rPr>
            <w:rFonts w:ascii="仿宋" w:eastAsia="仿宋" w:hAnsi="仿宋" w:cs="仿宋" w:hint="eastAsia"/>
            <w:lang w:eastAsia="zh-CN"/>
          </w:rPr>
          <w:t>十一、工程和技术研究与试验发展服务项目财务管理</w:t>
        </w:r>
        <w:r>
          <w:tab/>
        </w:r>
        <w:r>
          <w:fldChar w:fldCharType="begin"/>
        </w:r>
        <w:r>
          <w:instrText xml:space="preserve"> PAGEREF _Toc12131 \h </w:instrText>
        </w:r>
        <w:r>
          <w:fldChar w:fldCharType="separate"/>
        </w:r>
        <w:r>
          <w:t>41</w:t>
        </w:r>
        <w:r>
          <w:fldChar w:fldCharType="end"/>
        </w:r>
      </w:hyperlink>
    </w:p>
    <w:p>
      <w:pPr>
        <w:pStyle w:val="TOC2"/>
        <w:tabs>
          <w:tab w:val="right" w:leader="dot" w:pos="8306"/>
        </w:tabs>
      </w:pPr>
      <w:hyperlink w:anchor="_Toc20250" w:history="1">
        <w:r>
          <w:rPr>
            <w:rFonts w:ascii="仿宋" w:eastAsia="仿宋" w:hAnsi="仿宋" w:cs="仿宋" w:hint="eastAsia"/>
            <w:lang w:eastAsia="zh-CN"/>
          </w:rPr>
          <w:t>(一)、资金需求大</w:t>
        </w:r>
        <w:r>
          <w:tab/>
        </w:r>
        <w:r>
          <w:fldChar w:fldCharType="begin"/>
        </w:r>
        <w:r>
          <w:instrText xml:space="preserve"> PAGEREF _Toc20250 \h </w:instrText>
        </w:r>
        <w:r>
          <w:fldChar w:fldCharType="separate"/>
        </w:r>
        <w:r>
          <w:t>41</w:t>
        </w:r>
        <w:r>
          <w:fldChar w:fldCharType="end"/>
        </w:r>
      </w:hyperlink>
    </w:p>
    <w:p>
      <w:pPr>
        <w:pStyle w:val="TOC2"/>
        <w:tabs>
          <w:tab w:val="right" w:leader="dot" w:pos="8306"/>
        </w:tabs>
      </w:pPr>
      <w:hyperlink w:anchor="_Toc16625" w:history="1">
        <w:r>
          <w:rPr>
            <w:rFonts w:ascii="仿宋" w:eastAsia="仿宋" w:hAnsi="仿宋" w:cs="仿宋" w:hint="eastAsia"/>
            <w:lang w:eastAsia="zh-CN"/>
          </w:rPr>
          <w:t>(二)、研发周期长</w:t>
        </w:r>
        <w:r>
          <w:tab/>
        </w:r>
        <w:r>
          <w:fldChar w:fldCharType="begin"/>
        </w:r>
        <w:r>
          <w:instrText xml:space="preserve"> PAGEREF _Toc16625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083" w:history="1">
        <w:r>
          <w:rPr>
            <w:rFonts w:ascii="仿宋" w:eastAsia="仿宋" w:hAnsi="仿宋" w:cs="仿宋" w:hint="eastAsia"/>
            <w:lang w:eastAsia="zh-CN"/>
          </w:rPr>
          <w:t>(三)、市场风险大</w:t>
        </w:r>
        <w:r>
          <w:tab/>
        </w:r>
        <w:r>
          <w:fldChar w:fldCharType="begin"/>
        </w:r>
        <w:r>
          <w:instrText xml:space="preserve"> PAGEREF _Toc18083 \h </w:instrText>
        </w:r>
        <w:r>
          <w:fldChar w:fldCharType="separate"/>
        </w:r>
        <w:r>
          <w:t>43</w:t>
        </w:r>
        <w:r>
          <w:fldChar w:fldCharType="end"/>
        </w:r>
      </w:hyperlink>
    </w:p>
    <w:p>
      <w:pPr>
        <w:pStyle w:val="TOC2"/>
        <w:tabs>
          <w:tab w:val="right" w:leader="dot" w:pos="8306"/>
        </w:tabs>
      </w:pPr>
      <w:hyperlink w:anchor="_Toc31065" w:history="1">
        <w:r>
          <w:rPr>
            <w:rFonts w:ascii="仿宋" w:eastAsia="仿宋" w:hAnsi="仿宋" w:cs="仿宋" w:hint="eastAsia"/>
            <w:lang w:eastAsia="zh-CN"/>
          </w:rPr>
          <w:t>(四)、利润率高</w:t>
        </w:r>
        <w:r>
          <w:tab/>
        </w:r>
        <w:r>
          <w:fldChar w:fldCharType="begin"/>
        </w:r>
        <w:r>
          <w:instrText xml:space="preserve"> PAGEREF _Toc31065 \h </w:instrText>
        </w:r>
        <w:r>
          <w:fldChar w:fldCharType="separate"/>
        </w:r>
        <w:r>
          <w:t>46</w:t>
        </w:r>
        <w:r>
          <w:fldChar w:fldCharType="end"/>
        </w:r>
      </w:hyperlink>
    </w:p>
    <w:p>
      <w:pPr>
        <w:pStyle w:val="TOC1"/>
        <w:tabs>
          <w:tab w:val="right" w:leader="dot" w:pos="8306"/>
        </w:tabs>
      </w:pPr>
      <w:hyperlink w:anchor="_Toc21892" w:history="1">
        <w:r>
          <w:rPr>
            <w:rFonts w:ascii="仿宋" w:eastAsia="仿宋" w:hAnsi="仿宋" w:cs="仿宋" w:hint="eastAsia"/>
            <w:lang w:eastAsia="zh-CN"/>
          </w:rPr>
          <w:t>十二、工程和技术研究与试验发展服务项目环境影响分析</w:t>
        </w:r>
        <w:r>
          <w:tab/>
        </w:r>
        <w:r>
          <w:fldChar w:fldCharType="begin"/>
        </w:r>
        <w:r>
          <w:instrText xml:space="preserve"> PAGEREF _Toc21892 \h </w:instrText>
        </w:r>
        <w:r>
          <w:fldChar w:fldCharType="separate"/>
        </w:r>
        <w:r>
          <w:t>48</w:t>
        </w:r>
        <w:r>
          <w:fldChar w:fldCharType="end"/>
        </w:r>
      </w:hyperlink>
    </w:p>
    <w:p>
      <w:pPr>
        <w:pStyle w:val="TOC2"/>
        <w:tabs>
          <w:tab w:val="right" w:leader="dot" w:pos="8306"/>
        </w:tabs>
      </w:pPr>
      <w:hyperlink w:anchor="_Toc25871" w:history="1">
        <w:r>
          <w:rPr>
            <w:rFonts w:ascii="仿宋" w:eastAsia="仿宋" w:hAnsi="仿宋" w:cs="仿宋" w:hint="eastAsia"/>
            <w:lang w:eastAsia="zh-CN"/>
          </w:rPr>
          <w:t>(一)、建设区域环境质量现状</w:t>
        </w:r>
        <w:r>
          <w:tab/>
        </w:r>
        <w:r>
          <w:fldChar w:fldCharType="begin"/>
        </w:r>
        <w:r>
          <w:instrText xml:space="preserve"> PAGEREF _Toc25871 \h </w:instrText>
        </w:r>
        <w:r>
          <w:fldChar w:fldCharType="separate"/>
        </w:r>
        <w:r>
          <w:t>48</w:t>
        </w:r>
        <w:r>
          <w:fldChar w:fldCharType="end"/>
        </w:r>
      </w:hyperlink>
    </w:p>
    <w:p>
      <w:pPr>
        <w:pStyle w:val="TOC2"/>
        <w:tabs>
          <w:tab w:val="right" w:leader="dot" w:pos="8306"/>
        </w:tabs>
      </w:pPr>
      <w:hyperlink w:anchor="_Toc1911" w:history="1">
        <w:r>
          <w:rPr>
            <w:rFonts w:ascii="仿宋" w:eastAsia="仿宋" w:hAnsi="仿宋" w:cs="仿宋" w:hint="eastAsia"/>
            <w:lang w:eastAsia="zh-CN"/>
          </w:rPr>
          <w:t>(二)、建设期环境保护</w:t>
        </w:r>
        <w:r>
          <w:tab/>
        </w:r>
        <w:r>
          <w:fldChar w:fldCharType="begin"/>
        </w:r>
        <w:r>
          <w:instrText xml:space="preserve"> PAGEREF _Toc1911 \h </w:instrText>
        </w:r>
        <w:r>
          <w:fldChar w:fldCharType="separate"/>
        </w:r>
        <w:r>
          <w:t>50</w:t>
        </w:r>
        <w:r>
          <w:fldChar w:fldCharType="end"/>
        </w:r>
      </w:hyperlink>
    </w:p>
    <w:p>
      <w:pPr>
        <w:pStyle w:val="TOC2"/>
        <w:tabs>
          <w:tab w:val="right" w:leader="dot" w:pos="8306"/>
        </w:tabs>
      </w:pPr>
      <w:hyperlink w:anchor="_Toc13721" w:history="1">
        <w:r>
          <w:rPr>
            <w:rFonts w:ascii="仿宋" w:eastAsia="仿宋" w:hAnsi="仿宋" w:cs="仿宋" w:hint="eastAsia"/>
            <w:lang w:eastAsia="zh-CN"/>
          </w:rPr>
          <w:t>(三)、运营期环境保护</w:t>
        </w:r>
        <w:r>
          <w:tab/>
        </w:r>
        <w:r>
          <w:fldChar w:fldCharType="begin"/>
        </w:r>
        <w:r>
          <w:instrText xml:space="preserve"> PAGEREF _Toc13721 \h </w:instrText>
        </w:r>
        <w:r>
          <w:fldChar w:fldCharType="separate"/>
        </w:r>
        <w:r>
          <w:t>52</w:t>
        </w:r>
        <w:r>
          <w:fldChar w:fldCharType="end"/>
        </w:r>
      </w:hyperlink>
    </w:p>
    <w:p>
      <w:pPr>
        <w:pStyle w:val="TOC2"/>
        <w:tabs>
          <w:tab w:val="right" w:leader="dot" w:pos="8306"/>
        </w:tabs>
      </w:pPr>
      <w:hyperlink w:anchor="_Toc4564" w:history="1">
        <w:r>
          <w:rPr>
            <w:rFonts w:ascii="仿宋" w:eastAsia="仿宋" w:hAnsi="仿宋" w:cs="仿宋" w:hint="eastAsia"/>
            <w:lang w:eastAsia="zh-CN"/>
          </w:rPr>
          <w:t>(四)、工程和技术研究与试验发展服务项目建设对区域经济的影响</w:t>
        </w:r>
        <w:r>
          <w:tab/>
        </w:r>
        <w:r>
          <w:fldChar w:fldCharType="begin"/>
        </w:r>
        <w:r>
          <w:instrText xml:space="preserve"> PAGEREF _Toc4564 \h </w:instrText>
        </w:r>
        <w:r>
          <w:fldChar w:fldCharType="separate"/>
        </w:r>
        <w:r>
          <w:t>53</w:t>
        </w:r>
        <w:r>
          <w:fldChar w:fldCharType="end"/>
        </w:r>
      </w:hyperlink>
    </w:p>
    <w:p>
      <w:pPr>
        <w:pStyle w:val="TOC2"/>
        <w:tabs>
          <w:tab w:val="right" w:leader="dot" w:pos="8306"/>
        </w:tabs>
      </w:pPr>
      <w:hyperlink w:anchor="_Toc5420" w:history="1">
        <w:r>
          <w:rPr>
            <w:rFonts w:ascii="仿宋" w:eastAsia="仿宋" w:hAnsi="仿宋" w:cs="仿宋" w:hint="eastAsia"/>
            <w:lang w:eastAsia="zh-CN"/>
          </w:rPr>
          <w:t>(五)、废弃物处理</w:t>
        </w:r>
        <w:r>
          <w:tab/>
        </w:r>
        <w:r>
          <w:fldChar w:fldCharType="begin"/>
        </w:r>
        <w:r>
          <w:instrText xml:space="preserve"> PAGEREF _Toc5420 \h </w:instrText>
        </w:r>
        <w:r>
          <w:fldChar w:fldCharType="separate"/>
        </w:r>
        <w:r>
          <w:t>55</w:t>
        </w:r>
        <w:r>
          <w:fldChar w:fldCharType="end"/>
        </w:r>
      </w:hyperlink>
    </w:p>
    <w:p>
      <w:pPr>
        <w:pStyle w:val="TOC2"/>
        <w:tabs>
          <w:tab w:val="right" w:leader="dot" w:pos="8306"/>
        </w:tabs>
      </w:pPr>
      <w:hyperlink w:anchor="_Toc7991" w:history="1">
        <w:r>
          <w:rPr>
            <w:rFonts w:ascii="仿宋" w:eastAsia="仿宋" w:hAnsi="仿宋" w:cs="仿宋" w:hint="eastAsia"/>
            <w:lang w:eastAsia="zh-CN"/>
          </w:rPr>
          <w:t>(六)、特殊环境影响分析</w:t>
        </w:r>
        <w:r>
          <w:tab/>
        </w:r>
        <w:r>
          <w:fldChar w:fldCharType="begin"/>
        </w:r>
        <w:r>
          <w:instrText xml:space="preserve"> PAGEREF _Toc7991 \h </w:instrText>
        </w:r>
        <w:r>
          <w:fldChar w:fldCharType="separate"/>
        </w:r>
        <w:r>
          <w:t>56</w:t>
        </w:r>
        <w:r>
          <w:fldChar w:fldCharType="end"/>
        </w:r>
      </w:hyperlink>
    </w:p>
    <w:p>
      <w:pPr>
        <w:pStyle w:val="TOC2"/>
        <w:tabs>
          <w:tab w:val="right" w:leader="dot" w:pos="8306"/>
        </w:tabs>
      </w:pPr>
      <w:hyperlink w:anchor="_Toc28746" w:history="1">
        <w:r>
          <w:rPr>
            <w:rFonts w:ascii="仿宋" w:eastAsia="仿宋" w:hAnsi="仿宋" w:cs="仿宋" w:hint="eastAsia"/>
            <w:lang w:eastAsia="zh-CN"/>
          </w:rPr>
          <w:t>(七)、清洁生产</w:t>
        </w:r>
        <w:r>
          <w:tab/>
        </w:r>
        <w:r>
          <w:fldChar w:fldCharType="begin"/>
        </w:r>
        <w:r>
          <w:instrText xml:space="preserve"> PAGEREF _Toc28746 \h </w:instrText>
        </w:r>
        <w:r>
          <w:fldChar w:fldCharType="separate"/>
        </w:r>
        <w:r>
          <w:t>58</w:t>
        </w:r>
        <w:r>
          <w:fldChar w:fldCharType="end"/>
        </w:r>
      </w:hyperlink>
    </w:p>
    <w:p>
      <w:pPr>
        <w:pStyle w:val="TOC2"/>
        <w:tabs>
          <w:tab w:val="right" w:leader="dot" w:pos="8306"/>
        </w:tabs>
      </w:pPr>
      <w:hyperlink w:anchor="_Toc27943" w:history="1">
        <w:r>
          <w:rPr>
            <w:rFonts w:ascii="仿宋" w:eastAsia="仿宋" w:hAnsi="仿宋" w:cs="仿宋" w:hint="eastAsia"/>
            <w:lang w:eastAsia="zh-CN"/>
          </w:rPr>
          <w:t>(八)、环境保护综合评价</w:t>
        </w:r>
        <w:r>
          <w:tab/>
        </w:r>
        <w:r>
          <w:fldChar w:fldCharType="begin"/>
        </w:r>
        <w:r>
          <w:instrText xml:space="preserve"> PAGEREF _Toc27943 \h </w:instrText>
        </w:r>
        <w:r>
          <w:fldChar w:fldCharType="separate"/>
        </w:r>
        <w:r>
          <w:t>59</w:t>
        </w:r>
        <w:r>
          <w:fldChar w:fldCharType="end"/>
        </w:r>
      </w:hyperlink>
    </w:p>
    <w:p>
      <w:pPr>
        <w:pStyle w:val="TOC1"/>
        <w:tabs>
          <w:tab w:val="right" w:leader="dot" w:pos="8306"/>
        </w:tabs>
      </w:pPr>
      <w:hyperlink w:anchor="_Toc11585" w:history="1">
        <w:r>
          <w:rPr>
            <w:rFonts w:ascii="仿宋" w:eastAsia="仿宋" w:hAnsi="仿宋" w:cs="仿宋" w:hint="eastAsia"/>
            <w:lang w:eastAsia="zh-CN"/>
          </w:rPr>
          <w:t>十三、供应链管理</w:t>
        </w:r>
        <w:r>
          <w:tab/>
        </w:r>
        <w:r>
          <w:fldChar w:fldCharType="begin"/>
        </w:r>
        <w:r>
          <w:instrText xml:space="preserve"> PAGEREF _Toc11585 \h </w:instrText>
        </w:r>
        <w:r>
          <w:fldChar w:fldCharType="separate"/>
        </w:r>
        <w:r>
          <w:t>60</w:t>
        </w:r>
        <w:r>
          <w:fldChar w:fldCharType="end"/>
        </w:r>
      </w:hyperlink>
    </w:p>
    <w:p>
      <w:pPr>
        <w:pStyle w:val="TOC2"/>
        <w:tabs>
          <w:tab w:val="right" w:leader="dot" w:pos="8306"/>
        </w:tabs>
      </w:pPr>
      <w:hyperlink w:anchor="_Toc29712" w:history="1">
        <w:r>
          <w:rPr>
            <w:rFonts w:ascii="仿宋" w:eastAsia="仿宋" w:hAnsi="仿宋" w:cs="仿宋" w:hint="eastAsia"/>
            <w:lang w:eastAsia="zh-CN"/>
          </w:rPr>
          <w:t>(一)、供应链战略规划</w:t>
        </w:r>
        <w:r>
          <w:tab/>
        </w:r>
        <w:r>
          <w:fldChar w:fldCharType="begin"/>
        </w:r>
        <w:r>
          <w:instrText xml:space="preserve"> PAGEREF _Toc29712 \h </w:instrText>
        </w:r>
        <w:r>
          <w:fldChar w:fldCharType="separate"/>
        </w:r>
        <w:r>
          <w:t>60</w:t>
        </w:r>
        <w:r>
          <w:fldChar w:fldCharType="end"/>
        </w:r>
      </w:hyperlink>
    </w:p>
    <w:p>
      <w:pPr>
        <w:pStyle w:val="TOC2"/>
        <w:tabs>
          <w:tab w:val="right" w:leader="dot" w:pos="8306"/>
        </w:tabs>
      </w:pPr>
      <w:hyperlink w:anchor="_Toc18621" w:history="1">
        <w:r>
          <w:rPr>
            <w:rFonts w:ascii="仿宋" w:eastAsia="仿宋" w:hAnsi="仿宋" w:cs="仿宋" w:hint="eastAsia"/>
            <w:lang w:eastAsia="zh-CN"/>
          </w:rPr>
          <w:t>(二)、供应商选择与合作</w:t>
        </w:r>
        <w:r>
          <w:tab/>
        </w:r>
        <w:r>
          <w:fldChar w:fldCharType="begin"/>
        </w:r>
        <w:r>
          <w:instrText xml:space="preserve"> PAGEREF _Toc18621 \h </w:instrText>
        </w:r>
        <w:r>
          <w:fldChar w:fldCharType="separate"/>
        </w:r>
        <w:r>
          <w:t>62</w:t>
        </w:r>
        <w:r>
          <w:fldChar w:fldCharType="end"/>
        </w:r>
      </w:hyperlink>
    </w:p>
    <w:p>
      <w:pPr>
        <w:pStyle w:val="TOC2"/>
        <w:tabs>
          <w:tab w:val="right" w:leader="dot" w:pos="8306"/>
        </w:tabs>
      </w:pPr>
      <w:hyperlink w:anchor="_Toc21529" w:history="1">
        <w:r>
          <w:rPr>
            <w:rFonts w:ascii="仿宋" w:eastAsia="仿宋" w:hAnsi="仿宋" w:cs="仿宋" w:hint="eastAsia"/>
            <w:lang w:eastAsia="zh-CN"/>
          </w:rPr>
          <w:t>(三)、物流与库存管理</w:t>
        </w:r>
        <w:r>
          <w:tab/>
        </w:r>
        <w:r>
          <w:fldChar w:fldCharType="begin"/>
        </w:r>
        <w:r>
          <w:instrText xml:space="preserve"> PAGEREF _Toc21529 \h </w:instrText>
        </w:r>
        <w:r>
          <w:fldChar w:fldCharType="separate"/>
        </w:r>
        <w:r>
          <w:t>63</w:t>
        </w:r>
        <w:r>
          <w:fldChar w:fldCharType="end"/>
        </w:r>
      </w:hyperlink>
    </w:p>
    <w:p>
      <w:pPr>
        <w:pStyle w:val="TOC1"/>
        <w:tabs>
          <w:tab w:val="right" w:leader="dot" w:pos="8306"/>
        </w:tabs>
      </w:pPr>
      <w:hyperlink w:anchor="_Toc18378" w:history="1">
        <w:r>
          <w:rPr>
            <w:rFonts w:ascii="仿宋" w:eastAsia="仿宋" w:hAnsi="仿宋" w:cs="仿宋" w:hint="eastAsia"/>
            <w:lang w:eastAsia="zh-CN"/>
          </w:rPr>
          <w:t>十四、工程和技术研究与试验发展服务项目治理与监督</w:t>
        </w:r>
        <w:r>
          <w:tab/>
        </w:r>
        <w:r>
          <w:fldChar w:fldCharType="begin"/>
        </w:r>
        <w:r>
          <w:instrText xml:space="preserve"> PAGEREF _Toc18378 \h </w:instrText>
        </w:r>
        <w:r>
          <w:fldChar w:fldCharType="separate"/>
        </w:r>
        <w:r>
          <w:t>65</w:t>
        </w:r>
        <w:r>
          <w:fldChar w:fldCharType="end"/>
        </w:r>
      </w:hyperlink>
    </w:p>
    <w:p>
      <w:pPr>
        <w:pStyle w:val="TOC2"/>
        <w:tabs>
          <w:tab w:val="right" w:leader="dot" w:pos="8306"/>
        </w:tabs>
      </w:pPr>
      <w:hyperlink w:anchor="_Toc21915" w:history="1">
        <w:r>
          <w:rPr>
            <w:rFonts w:ascii="仿宋" w:eastAsia="仿宋" w:hAnsi="仿宋" w:cs="仿宋" w:hint="eastAsia"/>
            <w:lang w:eastAsia="zh-CN"/>
          </w:rPr>
          <w:t>(一)、工程和技术研究与试验发展服务项目治理结构</w:t>
        </w:r>
        <w:r>
          <w:tab/>
        </w:r>
        <w:r>
          <w:fldChar w:fldCharType="begin"/>
        </w:r>
        <w:r>
          <w:instrText xml:space="preserve"> PAGEREF _Toc21915 \h </w:instrText>
        </w:r>
        <w:r>
          <w:fldChar w:fldCharType="separate"/>
        </w:r>
        <w:r>
          <w:t>65</w:t>
        </w:r>
        <w:r>
          <w:fldChar w:fldCharType="end"/>
        </w:r>
      </w:hyperlink>
    </w:p>
    <w:p>
      <w:pPr>
        <w:pStyle w:val="TOC2"/>
        <w:tabs>
          <w:tab w:val="right" w:leader="dot" w:pos="8306"/>
        </w:tabs>
      </w:pPr>
      <w:hyperlink w:anchor="_Toc13043" w:history="1">
        <w:r>
          <w:rPr>
            <w:rFonts w:ascii="仿宋" w:eastAsia="仿宋" w:hAnsi="仿宋" w:cs="仿宋" w:hint="eastAsia"/>
            <w:lang w:eastAsia="zh-CN"/>
          </w:rPr>
          <w:t>(二)、监督与审计</w:t>
        </w:r>
        <w:r>
          <w:tab/>
        </w:r>
        <w:r>
          <w:fldChar w:fldCharType="begin"/>
        </w:r>
        <w:r>
          <w:instrText xml:space="preserve"> PAGEREF _Toc13043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214"/>
      <w:r>
        <w:rPr>
          <w:rFonts w:ascii="仿宋" w:eastAsia="仿宋" w:hAnsi="仿宋" w:cs="仿宋" w:hint="eastAsia"/>
          <w:sz w:val="28"/>
          <w:lang w:eastAsia="zh-CN"/>
        </w:rPr>
        <w:t>一、工程和技术研究与试验发展服务项目概论</w:t>
      </w:r>
      <w:bookmarkEnd w:id="2"/>
    </w:p>
    <w:p>
      <w:pPr>
        <w:pStyle w:val="Heading2"/>
        <w:rPr>
          <w:rFonts w:ascii="仿宋" w:eastAsia="仿宋" w:hAnsi="仿宋" w:cs="仿宋" w:hint="eastAsia"/>
          <w:lang w:eastAsia="zh-CN"/>
        </w:rPr>
      </w:pPr>
      <w:bookmarkStart w:id="3" w:name="_Toc28673"/>
      <w:r>
        <w:rPr>
          <w:rFonts w:ascii="仿宋" w:eastAsia="仿宋" w:hAnsi="仿宋" w:cs="仿宋" w:hint="eastAsia"/>
          <w:lang w:eastAsia="zh-CN"/>
        </w:rPr>
        <w:t>(一)、工程和技术研究与试验发展服务项目概况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的起源追溯至对市场的深入洞察。市场的不断演变与变革为工程和技术研究与试验发展服务项目提供了难得的机遇。当前市场存在的需求缺口和变革的大环境共同构成了工程和技术研究与试验发展服务项目的背景。这个工程和技术研究与试验发展服务项目旨在充分利用市场机遇，填补行业中尚未满足的需求，为客户提供全新的解决方案。市场的变革和需求的增长使得这个工程和技术研究与试验发展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工程和技术研究与试验发展服务项目名称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正式命名为工程和技术研究与试验发展服务。这个名称不仅仅是一个标识，更代表了工程和技术研究与试验发展服务项目的核心理念和愿景。它蕴含着工程和技术研究与试验发展服务项目所要解决问题的关键字，具有强烈的表达和辨识度，为工程和技术研究与试验发展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工程和技术研究与试验发展服务项目目标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的核心目标是提供一种全新、高效的解决方案，满足客户日益增长的需求。工程和技术研究与试验发展服务项目追求的不仅仅是满足市场需求，更是在市场中获得卓越的竞争优势。通过不断提升产品或服务的质量和创新水平，工程和技术研究与试验发展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工程和技术研究与试验发展服务项目范围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全面涵盖了产品研发、制造、市场推广和售后服务，确保从产品设计到最终用户体验的全方位关注。这一全面的工程和技术研究与试验发展服务项目范围是为了确保工程和技术研究与试验发展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工程和技术研究与试验发展服务项目时间表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计划在未来18个月内完成，包括研发、测试、市场试点和正式推出等不同阶段。这个时间表的合理设计是为了确保工程和技术研究与试验发展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工程和技术研究与试验发展服务项目预算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总预算估算为XX百万美元，主要分配在研发、市场推广、人员培训和运营等方面。这一充足的预算为工程和技术研究与试验发展服务项目提供了充足的资源，确保工程和技术研究与试验发展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工程和技术研究与试验发展服务项目风险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可能面临的风险包括市场接受度低、技术难题、竞争激烈等。工程和技术研究与试验发展服务项目团队已经制定了相应的风险应对计划，通过前瞻性的风险管理，确保工程和技术研究与试验发展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工程和技术研究与试验发展服务项目团队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汇聚了一支经验丰富、多领域专业素养的核心团队，确保工程和技术研究与试验发展服务项目在各个方面都能拥有高水平的执行力。团队的协同作战是工程和技术研究与试验发展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工程和技术研究与试验发展服务项目背景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的背景根植于市场对更高效、创新产品的渴望，同时也受到科技发展对行业格局的深刻改变的影响。这为工程和技术研究与试验发展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工程和技术研究与试验发展服务项目现状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截至目前，工程和技术研究与试验发展服务项目已完成市场调研和技术验证，取得了初步的成功。这为工程和技术研究与试验发展服务项目在未来的发展奠定了坚实的基础，为更远大的目标打下了坚实的基石。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659"/>
      <w:r>
        <w:rPr>
          <w:rFonts w:ascii="仿宋" w:eastAsia="仿宋" w:hAnsi="仿宋" w:cs="仿宋" w:hint="eastAsia"/>
          <w:sz w:val="28"/>
          <w:lang w:eastAsia="zh-CN"/>
        </w:rPr>
        <w:t>(二)、工程和技术研究与试验发展服务项目目标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工程和技术研究与试验发展服务项目首要业务目标是在市场中占据有利地位，实现产品/服务的成功推广和销售。通过不断提升产品质量、创新性，工程和技术研究与试验发展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工程和技术研究与试验发展服务项目着眼于技术创新。通过持续的研发和技术升级，工程和技术研究与试验发展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工程和技术研究与试验发展服务项目设定了客户满意度目标。通过提供卓越的产品质量和优质的客户服务，工程和技术研究与试验发展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注重社会责任和可持续发展。通过实施环保、社会责任工程和技术研究与试验发展服务项目，工程和技术研究与试验发展服务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的团队是实现目标的核心驱动力。因此，工程和技术研究与试验发展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5482"/>
      <w:r>
        <w:rPr>
          <w:rFonts w:ascii="仿宋" w:eastAsia="仿宋" w:hAnsi="仿宋" w:cs="仿宋" w:hint="eastAsia"/>
          <w:sz w:val="28"/>
          <w:lang w:eastAsia="zh-CN"/>
        </w:rPr>
        <w:t>(三)、工程和技术研究与试验发展服务项目提出的理由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工程和技术研究与试验发展服务项目提出的理由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的提出源于对市场机遇的深刻洞察。当前市场中存在的需求缺口和行业发展趋势表明，有巨大的商业机会等待被开发。通过准确捕捉市场机遇，工程和技术研究与试验发展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的理念基于对技术创新的信仰。通过持续的研发和技术投入，工程和技术研究与试验发展服务项目有望推出更具创新性的产品或服务。在科技飞速发展的当下，工程和技术研究与试验发展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的提出是为了增强企业的行业竞争力。通过提升产品或服务的质量和独特性，工程和技术研究与试验发展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响应了消费者需求的变化。随着社会和科技的不断发展，消费者对产品和服务的需求也在发生变化。通过深入了解并及时回应消费者的新需求，工程和技术研究与试验发展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的提出是企业战略发展规划的一部分。在面对日益激烈的市场竞争和不断变化的商业环境中，工程和技术研究与试验发展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的提出不仅仅是基于商业考量，还注重社会责任。通过推出环保、社会责任等方面的工程和技术研究与试验发展服务项目，工程和技术研究与试验发展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的提出反映了对利益相关者期望的关注。包括客户、员工、投资者等利益相关者在企业发展中都有着各自的期望，工程和技术研究与试验发展服务项目力求在满足这些期望的同时，取得更大的共赢。</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5617"/>
      <w:r>
        <w:rPr>
          <w:rFonts w:ascii="仿宋" w:eastAsia="仿宋" w:hAnsi="仿宋" w:cs="仿宋" w:hint="eastAsia"/>
          <w:sz w:val="28"/>
          <w:lang w:eastAsia="zh-CN"/>
        </w:rPr>
        <w:t>(四)、工程和技术研究与试验发展服务项目意义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在实施工程和技术研究与试验发展服务项目的过程中，我们不仅仅是在追逐商业成功，更是为企业和社会的多个层面创造了深远的意义。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的首要意义在于提升企业的市场竞争力。通过持续的创新和对产品质量的高标准要求，工程和技术研究与试验发展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工程和技术研究与试验发展服务项目的推进将促使行业技术水平的提升。通过引入先进技术和创新性解决方案，工程和技术研究与试验发展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工程和技术研究与试验发展服务项目不仅创造了大量就业机会，提高了就业水平，还注重社会责任和环保。通过参与社会公益事业和推动环保工程和技术研究与试验发展服务项目，工程和技术研究与试验发展服务项目为社会贡献了一份力量，体现了企业对社会的积极回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综合而言，工程和技术研究与试验发展服务项目意义重大，不仅推动了企业的发展，也为行业和社会的进步贡献了积极力量。这是一个全面而深刻的影响，将在未来产生可持续的正面效应。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9898"/>
      <w:r>
        <w:rPr>
          <w:rFonts w:ascii="仿宋" w:eastAsia="仿宋" w:hAnsi="仿宋" w:cs="仿宋" w:hint="eastAsia"/>
          <w:sz w:val="28"/>
          <w:lang w:eastAsia="zh-CN"/>
        </w:rPr>
        <w:t>(五)、工程和技术研究与试验发展服务项目背景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工程和技术研究与试验发展服务项目的动因根植于对多方面因素的审慎考量。这个工程和技术研究与试验发展服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工程和技术研究与试验发展服务项目背后的首要原因。科技的迅速发展和全球市场的快速变化使得企业必须灵活应对。工程和技术研究与试验发展服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工程和技术研究与试验发展服务项目背景中不可忽视的一环。企业需要在激烈竞争中脱颖而出，为此，工程和技术研究与试验发展服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技术的迅速发展为企业带来了机遇与挑战。作为工程和技术研究与试验发展服务项目启动的背景之一，对新兴技术的应用将有助于提升企业的技术水平，使其在不断演进的商业环境中保持竞争优势。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社会对企业责任的期望也在逐渐升高。工程和技术研究与试验发展服务项目充分融入了社会责任的理念，通过可持续经营和社会公益工程和技术研究与试验发展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2809"/>
      <w:r>
        <w:rPr>
          <w:rFonts w:ascii="仿宋" w:eastAsia="仿宋" w:hAnsi="仿宋" w:cs="仿宋" w:hint="eastAsia"/>
          <w:sz w:val="28"/>
          <w:lang w:eastAsia="zh-CN"/>
        </w:rPr>
        <w:t>二、工程和技术研究与试验发展服务项目可持续发展</w:t>
      </w:r>
      <w:bookmarkEnd w:id="8"/>
    </w:p>
    <w:p>
      <w:pPr>
        <w:pStyle w:val="Heading2"/>
        <w:rPr>
          <w:rFonts w:ascii="仿宋" w:eastAsia="仿宋" w:hAnsi="仿宋" w:cs="仿宋" w:hint="eastAsia"/>
          <w:lang w:eastAsia="zh-CN"/>
        </w:rPr>
      </w:pPr>
      <w:bookmarkStart w:id="9" w:name="_Toc378"/>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程和技术研究与试验发展服务项目中，工程和技术研究与试验发展服务项目团队着眼于未来，明确了可持续发展的战略方向。制定的具体可持续发展目标包括降低资源使用、采用环保技术、最大化社会效益等。这一步骤不仅有助于工程和技术研究与试验发展服务项目在环保和社会责任方面达到最高标准，也为未来提供了明确的指引，确保工程和技术研究与试验发展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可持续实践的融入工程和技术研究与试验发展服务项目管理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可持续实践已经贯穿于整个工程和技术研究与试验发展服务项目管理周期。从工程和技术研究与试验发展服务项目规划开始，工程和技术研究与试验发展服务项目团队就考虑了环境和社会的因素。在执行阶段，工程和技术研究与试验发展服务项目团队积极推动绿色技术的应用，优化资源利用。此外，关注员工的社会责任，通过培训和沟通活动提高员工对可持续发展的认知，使他们能够在日常工作中践行可持续实践。这些举措不仅为工程和技术研究与试验发展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4440"/>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程和技术研究与试验发展服务项目的可持续发展理念，我们深信环保与社会责任是工程和技术研究与试验发展服务项目成功的关键支柱。在工程和技术研究与试验发展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团队通过引入先进的环保技术、建立高效的废物处理系统以及推动能源节约措施，积极履行环保责任。定期的环保监测和评估确保工程和技术研究与试验发展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不仅致力于自身可持续发展，还注重对社会的回馈。通过支持社区工程和技术研究与试验发展服务项目、参与慈善事业、提供培训机会等方式，工程和技术研究与试验发展服务项目积极履行社会责任。与当地社区建立积极互动，关注员工的工作与生活平衡，以及员工的身心健康，是工程和技术研究与试验发展服务项目在社会责任层面的关键举措。这样的实践不仅增强了工程和技术研究与试验发展服务项目在社会中的声誉，也促进了社会的共同繁荣。</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15755"/>
      <w:r>
        <w:rPr>
          <w:rFonts w:ascii="仿宋" w:eastAsia="仿宋" w:hAnsi="仿宋" w:cs="仿宋" w:hint="eastAsia"/>
          <w:sz w:val="28"/>
          <w:lang w:eastAsia="zh-CN"/>
        </w:rPr>
        <w:t>三、工程和技术研究与试验发展服务项目建设单位说明</w:t>
      </w:r>
      <w:bookmarkEnd w:id="11"/>
    </w:p>
    <w:p>
      <w:pPr>
        <w:pStyle w:val="Heading2"/>
        <w:rPr>
          <w:rFonts w:ascii="仿宋" w:eastAsia="仿宋" w:hAnsi="仿宋" w:cs="仿宋" w:hint="eastAsia"/>
          <w:lang w:eastAsia="zh-CN"/>
        </w:rPr>
      </w:pPr>
      <w:bookmarkStart w:id="12" w:name="_Toc728"/>
      <w:r>
        <w:rPr>
          <w:rFonts w:ascii="仿宋" w:eastAsia="仿宋" w:hAnsi="仿宋" w:cs="仿宋" w:hint="eastAsia"/>
          <w:lang w:eastAsia="zh-CN"/>
        </w:rPr>
        <w:t>(一)、工程和技术研究与试验发展服务项目承办单位基本情况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32081"/>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工程和技术研究与试验发展服务项目承办单位的XXXX，我们着眼于实现可持续的经济效益。通过技术创新和解决方案的提供，公司预计在工程和技术研究与试验发展服务项目执行期间将获得可观的收入增长。这一收入来源主要包括工程和技术研究与试验发展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同时，我们注重成本控制和效率提升，以确保工程和技术研究与试验发展服务项目的可持续盈利。透过精细的管理和资源优化，公司期望实现工程和技术研究与试验发展服务项目利润最大化。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工程和技术研究与试验发展服务项目实施进行全面的投资评估，包括工程和技术研究与试验发展服务项目启动阶段的资金投入和后续运营成本。通过对工程和技术研究与试验发展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工程和技术研究与试验发展服务项目实施过程中具备足够的资金流动性，公司将进行详尽的现金流分析。这包括资金需求的合理预测、工程和技术研究与试验发展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3305"/>
      <w:r>
        <w:rPr>
          <w:rFonts w:ascii="仿宋" w:eastAsia="仿宋" w:hAnsi="仿宋" w:cs="仿宋" w:hint="eastAsia"/>
          <w:sz w:val="28"/>
          <w:lang w:eastAsia="zh-CN"/>
        </w:rPr>
        <w:t>四、工程和技术研究与试验发展服务项目建设背景及必要性分析</w:t>
      </w:r>
      <w:bookmarkEnd w:id="14"/>
    </w:p>
    <w:p>
      <w:pPr>
        <w:pStyle w:val="Heading2"/>
        <w:rPr>
          <w:rFonts w:ascii="仿宋" w:eastAsia="仿宋" w:hAnsi="仿宋" w:cs="仿宋" w:hint="eastAsia"/>
          <w:lang w:eastAsia="zh-CN"/>
        </w:rPr>
      </w:pPr>
      <w:bookmarkStart w:id="15" w:name="_Toc20027"/>
      <w:r>
        <w:rPr>
          <w:rFonts w:ascii="仿宋" w:eastAsia="仿宋" w:hAnsi="仿宋" w:cs="仿宋" w:hint="eastAsia"/>
          <w:lang w:eastAsia="zh-CN"/>
        </w:rPr>
        <w:t>(一)、工程和技术研究与试验发展服务项目背景分析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程和技术研究与试验发展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程和技术研究与试验发展服务项目在这个潮流中的定位。同时，我们将关注行业内涌现的新兴机遇，以便工程和技术研究与试验发展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工程和技术研究与试验发展服务项目提供了强大的发展动力。我们将聚焦于行业内最新的技术发展趋势，包括但不限于人工智能、大数据分析、物联网等领域。通过深度的技术研究，我们将确保工程和技术研究与试验发展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需求是工程和技术研究与试验发展服务项目发展的源泉。我们将投入更多的精力对市场需求进行深入剖析，超越表面的需求，深入挖掘潜在的市场痛点和机遇。通过对市场需求的细致了解，工程和技术研究与试验发展服务项目将更有针对性地设计解决方案，满足市场的多样化需求，从而更好地促进工程和技术研究与试验发展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工程和技术研究与试验发展服务项目战略至关重要。我们将对竞争态势进行更为深入的分析，包括但不限于市场份额、产品特点、客户满意度等多个维度。通过深度的竞争分析，工程和技术研究与试验发展服务项目将能够更准确地把握市场脉搏，制定具有竞争力的工程和技术研究与试验发展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工程和技术研究与试验发展服务项目的发展具有直接的影响。我们将进行更为全面的法规和政策分析，了解行业发展中的潜在法律风险和合规挑战。通过充分了解和遵守相关法规，工程和技术研究与试验发展服务项目将确保在法律框架内合法合规运营，为工程和技术研究与试验发展服务项目的稳健发展提供有力支持。</w:t>
      </w:r>
    </w:p>
    <w:p>
      <w:pPr>
        <w:pStyle w:val="Heading2"/>
        <w:ind w:firstLine="560" w:firstLineChars="200"/>
        <w:rPr>
          <w:rFonts w:ascii="仿宋" w:eastAsia="仿宋" w:hAnsi="仿宋" w:cs="仿宋" w:hint="eastAsia"/>
          <w:sz w:val="28"/>
          <w:lang w:eastAsia="zh-CN"/>
        </w:rPr>
      </w:pPr>
      <w:bookmarkStart w:id="16" w:name="_Toc29553"/>
      <w:r>
        <w:rPr>
          <w:rFonts w:ascii="仿宋" w:eastAsia="仿宋" w:hAnsi="仿宋" w:cs="仿宋" w:hint="eastAsia"/>
          <w:sz w:val="28"/>
          <w:lang w:eastAsia="zh-CN"/>
        </w:rPr>
        <w:t>(二)、工程和技术研究与试验发展服务项目建设必要性分析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建设的迫切性源于对行业发展趋势的深刻洞察。我们正处于一个行业变革的时代，科技创新、数字化转型成为企业发展的关键动力。工程和技术研究与试验发展服务项目建设的必要性在于紧跟行业发展的前沿，主动应对变革，确保企业在竞争激烈的市场中保持领先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https://d.book118.com/585242001023011041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D313AD"/>
    <w:rsid w:val="32D313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524200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2024-01-07T16:24:00Z</dcterms:created>
  <dcterms:modified xsi:type="dcterms:W3CDTF">2024-01-07T16:24:24Z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71ECD8B0E60646EB824CEE163A6EA97B_11</vt:lpwstr>
  </property>
  <property fmtid="{D5CDD505-2E9C-101B-9397-08002B2CF9AE}" pid="3" name="KSOProductBuildVer">
    <vt:lpwstr>2052-12.1.0.16120</vt:lpwstr>
  </property>
</Properties>
</file>