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耳鼻喉科用药项目计划设计方案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79" w:history="1">
        <w:r>
          <w:rPr>
            <w:rFonts w:ascii="仿宋" w:eastAsia="仿宋" w:hAnsi="仿宋" w:cs="仿宋" w:hint="eastAsia"/>
            <w:lang w:eastAsia="zh-CN"/>
          </w:rPr>
          <w:t>前言</w:t>
        </w:r>
        <w:r>
          <w:tab/>
        </w:r>
        <w:r>
          <w:fldChar w:fldCharType="begin"/>
        </w:r>
        <w:r>
          <w:instrText xml:space="preserve"> PAGEREF _Toc14279 \h </w:instrText>
        </w:r>
        <w:r>
          <w:fldChar w:fldCharType="separate"/>
        </w:r>
        <w:r>
          <w:t>3</w:t>
        </w:r>
        <w:r>
          <w:fldChar w:fldCharType="end"/>
        </w:r>
      </w:hyperlink>
    </w:p>
    <w:p>
      <w:pPr>
        <w:pStyle w:val="TOC1"/>
        <w:tabs>
          <w:tab w:val="right" w:leader="dot" w:pos="8306"/>
        </w:tabs>
      </w:pPr>
      <w:hyperlink w:anchor="_Toc12537" w:history="1">
        <w:r>
          <w:rPr>
            <w:rFonts w:ascii="仿宋" w:eastAsia="仿宋" w:hAnsi="仿宋" w:cs="仿宋" w:hint="eastAsia"/>
            <w:lang w:eastAsia="zh-CN"/>
          </w:rPr>
          <w:t>一、耳鼻喉科用药项目建设背景及必要性分析</w:t>
        </w:r>
        <w:r>
          <w:tab/>
        </w:r>
        <w:r>
          <w:fldChar w:fldCharType="begin"/>
        </w:r>
        <w:r>
          <w:instrText xml:space="preserve"> PAGEREF _Toc12537 \h </w:instrText>
        </w:r>
        <w:r>
          <w:fldChar w:fldCharType="separate"/>
        </w:r>
        <w:r>
          <w:t>3</w:t>
        </w:r>
        <w:r>
          <w:fldChar w:fldCharType="end"/>
        </w:r>
      </w:hyperlink>
    </w:p>
    <w:p>
      <w:pPr>
        <w:pStyle w:val="TOC2"/>
        <w:tabs>
          <w:tab w:val="right" w:leader="dot" w:pos="8306"/>
        </w:tabs>
      </w:pPr>
      <w:hyperlink w:anchor="_Toc21747" w:history="1">
        <w:r>
          <w:rPr>
            <w:rFonts w:ascii="仿宋" w:eastAsia="仿宋" w:hAnsi="仿宋" w:cs="仿宋" w:hint="eastAsia"/>
            <w:lang w:eastAsia="zh-CN"/>
          </w:rPr>
          <w:t>(一)、耳鼻喉科用药项目背景分析</w:t>
        </w:r>
        <w:r>
          <w:tab/>
        </w:r>
        <w:r>
          <w:fldChar w:fldCharType="begin"/>
        </w:r>
        <w:r>
          <w:instrText xml:space="preserve"> PAGEREF _Toc21747 \h </w:instrText>
        </w:r>
        <w:r>
          <w:fldChar w:fldCharType="separate"/>
        </w:r>
        <w:r>
          <w:t>3</w:t>
        </w:r>
        <w:r>
          <w:fldChar w:fldCharType="end"/>
        </w:r>
      </w:hyperlink>
    </w:p>
    <w:p>
      <w:pPr>
        <w:pStyle w:val="TOC2"/>
        <w:tabs>
          <w:tab w:val="right" w:leader="dot" w:pos="8306"/>
        </w:tabs>
      </w:pPr>
      <w:hyperlink w:anchor="_Toc23943" w:history="1">
        <w:r>
          <w:rPr>
            <w:rFonts w:ascii="仿宋" w:eastAsia="仿宋" w:hAnsi="仿宋" w:cs="仿宋" w:hint="eastAsia"/>
            <w:lang w:eastAsia="zh-CN"/>
          </w:rPr>
          <w:t>(二)、耳鼻喉科用药项目建设必要性分析</w:t>
        </w:r>
        <w:r>
          <w:tab/>
        </w:r>
        <w:r>
          <w:fldChar w:fldCharType="begin"/>
        </w:r>
        <w:r>
          <w:instrText xml:space="preserve"> PAGEREF _Toc23943 \h </w:instrText>
        </w:r>
        <w:r>
          <w:fldChar w:fldCharType="separate"/>
        </w:r>
        <w:r>
          <w:t>5</w:t>
        </w:r>
        <w:r>
          <w:fldChar w:fldCharType="end"/>
        </w:r>
      </w:hyperlink>
    </w:p>
    <w:p>
      <w:pPr>
        <w:pStyle w:val="TOC1"/>
        <w:tabs>
          <w:tab w:val="right" w:leader="dot" w:pos="8306"/>
        </w:tabs>
      </w:pPr>
      <w:hyperlink w:anchor="_Toc15538" w:history="1">
        <w:r>
          <w:rPr>
            <w:rFonts w:ascii="仿宋" w:eastAsia="仿宋" w:hAnsi="仿宋" w:cs="仿宋" w:hint="eastAsia"/>
            <w:lang w:eastAsia="zh-CN"/>
          </w:rPr>
          <w:t>二、工艺说明</w:t>
        </w:r>
        <w:r>
          <w:tab/>
        </w:r>
        <w:r>
          <w:fldChar w:fldCharType="begin"/>
        </w:r>
        <w:r>
          <w:instrText xml:space="preserve"> PAGEREF _Toc15538 \h </w:instrText>
        </w:r>
        <w:r>
          <w:fldChar w:fldCharType="separate"/>
        </w:r>
        <w:r>
          <w:t>6</w:t>
        </w:r>
        <w:r>
          <w:fldChar w:fldCharType="end"/>
        </w:r>
      </w:hyperlink>
    </w:p>
    <w:p>
      <w:pPr>
        <w:pStyle w:val="TOC2"/>
        <w:tabs>
          <w:tab w:val="right" w:leader="dot" w:pos="8306"/>
        </w:tabs>
      </w:pPr>
      <w:hyperlink w:anchor="_Toc28972" w:history="1">
        <w:r>
          <w:rPr>
            <w:rFonts w:ascii="仿宋" w:eastAsia="仿宋" w:hAnsi="仿宋" w:cs="仿宋" w:hint="eastAsia"/>
            <w:lang w:eastAsia="zh-CN"/>
          </w:rPr>
          <w:t>(一)、技术管理特点</w:t>
        </w:r>
        <w:r>
          <w:tab/>
        </w:r>
        <w:r>
          <w:fldChar w:fldCharType="begin"/>
        </w:r>
        <w:r>
          <w:instrText xml:space="preserve"> PAGEREF _Toc28972 \h </w:instrText>
        </w:r>
        <w:r>
          <w:fldChar w:fldCharType="separate"/>
        </w:r>
        <w:r>
          <w:t>6</w:t>
        </w:r>
        <w:r>
          <w:fldChar w:fldCharType="end"/>
        </w:r>
      </w:hyperlink>
    </w:p>
    <w:p>
      <w:pPr>
        <w:pStyle w:val="TOC2"/>
        <w:tabs>
          <w:tab w:val="right" w:leader="dot" w:pos="8306"/>
        </w:tabs>
      </w:pPr>
      <w:hyperlink w:anchor="_Toc26559" w:history="1">
        <w:r>
          <w:rPr>
            <w:rFonts w:ascii="仿宋" w:eastAsia="仿宋" w:hAnsi="仿宋" w:cs="仿宋" w:hint="eastAsia"/>
            <w:lang w:eastAsia="zh-CN"/>
          </w:rPr>
          <w:t>(二)、耳鼻喉科用药项目工艺技术设计方案</w:t>
        </w:r>
        <w:r>
          <w:tab/>
        </w:r>
        <w:r>
          <w:fldChar w:fldCharType="begin"/>
        </w:r>
        <w:r>
          <w:instrText xml:space="preserve"> PAGEREF _Toc26559 \h </w:instrText>
        </w:r>
        <w:r>
          <w:fldChar w:fldCharType="separate"/>
        </w:r>
        <w:r>
          <w:t>7</w:t>
        </w:r>
        <w:r>
          <w:fldChar w:fldCharType="end"/>
        </w:r>
      </w:hyperlink>
    </w:p>
    <w:p>
      <w:pPr>
        <w:pStyle w:val="TOC2"/>
        <w:tabs>
          <w:tab w:val="right" w:leader="dot" w:pos="8306"/>
        </w:tabs>
      </w:pPr>
      <w:hyperlink w:anchor="_Toc27182" w:history="1">
        <w:r>
          <w:rPr>
            <w:rFonts w:ascii="仿宋" w:eastAsia="仿宋" w:hAnsi="仿宋" w:cs="仿宋" w:hint="eastAsia"/>
            <w:lang w:eastAsia="zh-CN"/>
          </w:rPr>
          <w:t>(三)、设备选型方案</w:t>
        </w:r>
        <w:r>
          <w:tab/>
        </w:r>
        <w:r>
          <w:fldChar w:fldCharType="begin"/>
        </w:r>
        <w:r>
          <w:instrText xml:space="preserve"> PAGEREF _Toc27182 \h </w:instrText>
        </w:r>
        <w:r>
          <w:fldChar w:fldCharType="separate"/>
        </w:r>
        <w:r>
          <w:t>8</w:t>
        </w:r>
        <w:r>
          <w:fldChar w:fldCharType="end"/>
        </w:r>
      </w:hyperlink>
    </w:p>
    <w:p>
      <w:pPr>
        <w:pStyle w:val="TOC1"/>
        <w:tabs>
          <w:tab w:val="right" w:leader="dot" w:pos="8306"/>
        </w:tabs>
      </w:pPr>
      <w:hyperlink w:anchor="_Toc2522" w:history="1">
        <w:r>
          <w:rPr>
            <w:rFonts w:ascii="仿宋" w:eastAsia="仿宋" w:hAnsi="仿宋" w:cs="仿宋" w:hint="eastAsia"/>
            <w:lang w:eastAsia="zh-CN"/>
          </w:rPr>
          <w:t>三、产品规划分析</w:t>
        </w:r>
        <w:r>
          <w:tab/>
        </w:r>
        <w:r>
          <w:fldChar w:fldCharType="begin"/>
        </w:r>
        <w:r>
          <w:instrText xml:space="preserve"> PAGEREF _Toc2522 \h </w:instrText>
        </w:r>
        <w:r>
          <w:fldChar w:fldCharType="separate"/>
        </w:r>
        <w:r>
          <w:t>10</w:t>
        </w:r>
        <w:r>
          <w:fldChar w:fldCharType="end"/>
        </w:r>
      </w:hyperlink>
    </w:p>
    <w:p>
      <w:pPr>
        <w:pStyle w:val="TOC2"/>
        <w:tabs>
          <w:tab w:val="right" w:leader="dot" w:pos="8306"/>
        </w:tabs>
      </w:pPr>
      <w:hyperlink w:anchor="_Toc27036" w:history="1">
        <w:r>
          <w:rPr>
            <w:rFonts w:ascii="仿宋" w:eastAsia="仿宋" w:hAnsi="仿宋" w:cs="仿宋" w:hint="eastAsia"/>
            <w:lang w:eastAsia="zh-CN"/>
          </w:rPr>
          <w:t>(一)、产品规划</w:t>
        </w:r>
        <w:r>
          <w:tab/>
        </w:r>
        <w:r>
          <w:fldChar w:fldCharType="begin"/>
        </w:r>
        <w:r>
          <w:instrText xml:space="preserve"> PAGEREF _Toc27036 \h </w:instrText>
        </w:r>
        <w:r>
          <w:fldChar w:fldCharType="separate"/>
        </w:r>
        <w:r>
          <w:t>10</w:t>
        </w:r>
        <w:r>
          <w:fldChar w:fldCharType="end"/>
        </w:r>
      </w:hyperlink>
    </w:p>
    <w:p>
      <w:pPr>
        <w:pStyle w:val="TOC2"/>
        <w:tabs>
          <w:tab w:val="right" w:leader="dot" w:pos="8306"/>
        </w:tabs>
      </w:pPr>
      <w:hyperlink w:anchor="_Toc13049" w:history="1">
        <w:r>
          <w:rPr>
            <w:rFonts w:ascii="仿宋" w:eastAsia="仿宋" w:hAnsi="仿宋" w:cs="仿宋" w:hint="eastAsia"/>
            <w:lang w:eastAsia="zh-CN"/>
          </w:rPr>
          <w:t>(二)、建设规模</w:t>
        </w:r>
        <w:r>
          <w:tab/>
        </w:r>
        <w:r>
          <w:fldChar w:fldCharType="begin"/>
        </w:r>
        <w:r>
          <w:instrText xml:space="preserve"> PAGEREF _Toc13049 \h </w:instrText>
        </w:r>
        <w:r>
          <w:fldChar w:fldCharType="separate"/>
        </w:r>
        <w:r>
          <w:t>11</w:t>
        </w:r>
        <w:r>
          <w:fldChar w:fldCharType="end"/>
        </w:r>
      </w:hyperlink>
    </w:p>
    <w:p>
      <w:pPr>
        <w:pStyle w:val="TOC1"/>
        <w:tabs>
          <w:tab w:val="right" w:leader="dot" w:pos="8306"/>
        </w:tabs>
      </w:pPr>
      <w:hyperlink w:anchor="_Toc28202" w:history="1">
        <w:r>
          <w:rPr>
            <w:rFonts w:ascii="仿宋" w:eastAsia="仿宋" w:hAnsi="仿宋" w:cs="仿宋" w:hint="eastAsia"/>
            <w:lang w:eastAsia="zh-CN"/>
          </w:rPr>
          <w:t>四、耳鼻喉科用药项目土建工程</w:t>
        </w:r>
        <w:r>
          <w:tab/>
        </w:r>
        <w:r>
          <w:fldChar w:fldCharType="begin"/>
        </w:r>
        <w:r>
          <w:instrText xml:space="preserve"> PAGEREF _Toc28202 \h </w:instrText>
        </w:r>
        <w:r>
          <w:fldChar w:fldCharType="separate"/>
        </w:r>
        <w:r>
          <w:t>12</w:t>
        </w:r>
        <w:r>
          <w:fldChar w:fldCharType="end"/>
        </w:r>
      </w:hyperlink>
    </w:p>
    <w:p>
      <w:pPr>
        <w:pStyle w:val="TOC2"/>
        <w:tabs>
          <w:tab w:val="right" w:leader="dot" w:pos="8306"/>
        </w:tabs>
      </w:pPr>
      <w:hyperlink w:anchor="_Toc17198" w:history="1">
        <w:r>
          <w:rPr>
            <w:rFonts w:ascii="仿宋" w:eastAsia="仿宋" w:hAnsi="仿宋" w:cs="仿宋" w:hint="eastAsia"/>
            <w:lang w:eastAsia="zh-CN"/>
          </w:rPr>
          <w:t>(一)、建筑工程设计原则</w:t>
        </w:r>
        <w:r>
          <w:tab/>
        </w:r>
        <w:r>
          <w:fldChar w:fldCharType="begin"/>
        </w:r>
        <w:r>
          <w:instrText xml:space="preserve"> PAGEREF _Toc17198 \h </w:instrText>
        </w:r>
        <w:r>
          <w:fldChar w:fldCharType="separate"/>
        </w:r>
        <w:r>
          <w:t>12</w:t>
        </w:r>
        <w:r>
          <w:fldChar w:fldCharType="end"/>
        </w:r>
      </w:hyperlink>
    </w:p>
    <w:p>
      <w:pPr>
        <w:pStyle w:val="TOC2"/>
        <w:tabs>
          <w:tab w:val="right" w:leader="dot" w:pos="8306"/>
        </w:tabs>
      </w:pPr>
      <w:hyperlink w:anchor="_Toc2829" w:history="1">
        <w:r>
          <w:rPr>
            <w:rFonts w:ascii="仿宋" w:eastAsia="仿宋" w:hAnsi="仿宋" w:cs="仿宋" w:hint="eastAsia"/>
            <w:lang w:eastAsia="zh-CN"/>
          </w:rPr>
          <w:t>(二)、土建工程设计年限及安全等级</w:t>
        </w:r>
        <w:r>
          <w:tab/>
        </w:r>
        <w:r>
          <w:fldChar w:fldCharType="begin"/>
        </w:r>
        <w:r>
          <w:instrText xml:space="preserve"> PAGEREF _Toc2829 \h </w:instrText>
        </w:r>
        <w:r>
          <w:fldChar w:fldCharType="separate"/>
        </w:r>
        <w:r>
          <w:t>13</w:t>
        </w:r>
        <w:r>
          <w:fldChar w:fldCharType="end"/>
        </w:r>
      </w:hyperlink>
    </w:p>
    <w:p>
      <w:pPr>
        <w:pStyle w:val="TOC2"/>
        <w:tabs>
          <w:tab w:val="right" w:leader="dot" w:pos="8306"/>
        </w:tabs>
      </w:pPr>
      <w:hyperlink w:anchor="_Toc3741" w:history="1">
        <w:r>
          <w:rPr>
            <w:rFonts w:ascii="仿宋" w:eastAsia="仿宋" w:hAnsi="仿宋" w:cs="仿宋" w:hint="eastAsia"/>
            <w:lang w:eastAsia="zh-CN"/>
          </w:rPr>
          <w:t>(三)、建筑工程设计总体要求</w:t>
        </w:r>
        <w:r>
          <w:tab/>
        </w:r>
        <w:r>
          <w:fldChar w:fldCharType="begin"/>
        </w:r>
        <w:r>
          <w:instrText xml:space="preserve"> PAGEREF _Toc3741 \h </w:instrText>
        </w:r>
        <w:r>
          <w:fldChar w:fldCharType="separate"/>
        </w:r>
        <w:r>
          <w:t>14</w:t>
        </w:r>
        <w:r>
          <w:fldChar w:fldCharType="end"/>
        </w:r>
      </w:hyperlink>
    </w:p>
    <w:p>
      <w:pPr>
        <w:pStyle w:val="TOC2"/>
        <w:tabs>
          <w:tab w:val="right" w:leader="dot" w:pos="8306"/>
        </w:tabs>
      </w:pPr>
      <w:hyperlink w:anchor="_Toc8851" w:history="1">
        <w:r>
          <w:rPr>
            <w:rFonts w:ascii="仿宋" w:eastAsia="仿宋" w:hAnsi="仿宋" w:cs="仿宋" w:hint="eastAsia"/>
            <w:lang w:eastAsia="zh-CN"/>
          </w:rPr>
          <w:t>(四)、土建工程建设指标</w:t>
        </w:r>
        <w:r>
          <w:tab/>
        </w:r>
        <w:r>
          <w:fldChar w:fldCharType="begin"/>
        </w:r>
        <w:r>
          <w:instrText xml:space="preserve"> PAGEREF _Toc8851 \h </w:instrText>
        </w:r>
        <w:r>
          <w:fldChar w:fldCharType="separate"/>
        </w:r>
        <w:r>
          <w:t>15</w:t>
        </w:r>
        <w:r>
          <w:fldChar w:fldCharType="end"/>
        </w:r>
      </w:hyperlink>
    </w:p>
    <w:p>
      <w:pPr>
        <w:pStyle w:val="TOC1"/>
        <w:tabs>
          <w:tab w:val="right" w:leader="dot" w:pos="8306"/>
        </w:tabs>
      </w:pPr>
      <w:hyperlink w:anchor="_Toc14898" w:history="1">
        <w:r>
          <w:rPr>
            <w:rFonts w:ascii="仿宋" w:eastAsia="仿宋" w:hAnsi="仿宋" w:cs="仿宋" w:hint="eastAsia"/>
            <w:lang w:eastAsia="zh-CN"/>
          </w:rPr>
          <w:t>五、耳鼻喉科用药项目文档管理</w:t>
        </w:r>
        <w:r>
          <w:tab/>
        </w:r>
        <w:r>
          <w:fldChar w:fldCharType="begin"/>
        </w:r>
        <w:r>
          <w:instrText xml:space="preserve"> PAGEREF _Toc14898 \h </w:instrText>
        </w:r>
        <w:r>
          <w:fldChar w:fldCharType="separate"/>
        </w:r>
        <w:r>
          <w:t>15</w:t>
        </w:r>
        <w:r>
          <w:fldChar w:fldCharType="end"/>
        </w:r>
      </w:hyperlink>
    </w:p>
    <w:p>
      <w:pPr>
        <w:pStyle w:val="TOC2"/>
        <w:tabs>
          <w:tab w:val="right" w:leader="dot" w:pos="8306"/>
        </w:tabs>
      </w:pPr>
      <w:hyperlink w:anchor="_Toc10881" w:history="1">
        <w:r>
          <w:rPr>
            <w:rFonts w:ascii="仿宋" w:eastAsia="仿宋" w:hAnsi="仿宋" w:cs="仿宋" w:hint="eastAsia"/>
            <w:lang w:eastAsia="zh-CN"/>
          </w:rPr>
          <w:t>(一)、文档编制与审查</w:t>
        </w:r>
        <w:r>
          <w:tab/>
        </w:r>
        <w:r>
          <w:fldChar w:fldCharType="begin"/>
        </w:r>
        <w:r>
          <w:instrText xml:space="preserve"> PAGEREF _Toc10881 \h </w:instrText>
        </w:r>
        <w:r>
          <w:fldChar w:fldCharType="separate"/>
        </w:r>
        <w:r>
          <w:t>15</w:t>
        </w:r>
        <w:r>
          <w:fldChar w:fldCharType="end"/>
        </w:r>
      </w:hyperlink>
    </w:p>
    <w:p>
      <w:pPr>
        <w:pStyle w:val="TOC2"/>
        <w:tabs>
          <w:tab w:val="right" w:leader="dot" w:pos="8306"/>
        </w:tabs>
      </w:pPr>
      <w:hyperlink w:anchor="_Toc24314" w:history="1">
        <w:r>
          <w:rPr>
            <w:rFonts w:ascii="仿宋" w:eastAsia="仿宋" w:hAnsi="仿宋" w:cs="仿宋" w:hint="eastAsia"/>
            <w:lang w:eastAsia="zh-CN"/>
          </w:rPr>
          <w:t>(二)、文档发布与分发</w:t>
        </w:r>
        <w:r>
          <w:tab/>
        </w:r>
        <w:r>
          <w:fldChar w:fldCharType="begin"/>
        </w:r>
        <w:r>
          <w:instrText xml:space="preserve"> PAGEREF _Toc24314 \h </w:instrText>
        </w:r>
        <w:r>
          <w:fldChar w:fldCharType="separate"/>
        </w:r>
        <w:r>
          <w:t>16</w:t>
        </w:r>
        <w:r>
          <w:fldChar w:fldCharType="end"/>
        </w:r>
      </w:hyperlink>
    </w:p>
    <w:p>
      <w:pPr>
        <w:pStyle w:val="TOC2"/>
        <w:tabs>
          <w:tab w:val="right" w:leader="dot" w:pos="8306"/>
        </w:tabs>
      </w:pPr>
      <w:hyperlink w:anchor="_Toc28814" w:history="1">
        <w:r>
          <w:rPr>
            <w:rFonts w:ascii="仿宋" w:eastAsia="仿宋" w:hAnsi="仿宋" w:cs="仿宋" w:hint="eastAsia"/>
            <w:lang w:eastAsia="zh-CN"/>
          </w:rPr>
          <w:t>(三)、文档存档与归档</w:t>
        </w:r>
        <w:r>
          <w:tab/>
        </w:r>
        <w:r>
          <w:fldChar w:fldCharType="begin"/>
        </w:r>
        <w:r>
          <w:instrText xml:space="preserve"> PAGEREF _Toc28814 \h </w:instrText>
        </w:r>
        <w:r>
          <w:fldChar w:fldCharType="separate"/>
        </w:r>
        <w:r>
          <w:t>17</w:t>
        </w:r>
        <w:r>
          <w:fldChar w:fldCharType="end"/>
        </w:r>
      </w:hyperlink>
    </w:p>
    <w:p>
      <w:pPr>
        <w:pStyle w:val="TOC1"/>
        <w:tabs>
          <w:tab w:val="right" w:leader="dot" w:pos="8306"/>
        </w:tabs>
      </w:pPr>
      <w:hyperlink w:anchor="_Toc12616" w:history="1">
        <w:r>
          <w:rPr>
            <w:rFonts w:ascii="仿宋" w:eastAsia="仿宋" w:hAnsi="仿宋" w:cs="仿宋" w:hint="eastAsia"/>
            <w:lang w:eastAsia="zh-CN"/>
          </w:rPr>
          <w:t>六、耳鼻喉科用药项目危机管理</w:t>
        </w:r>
        <w:r>
          <w:tab/>
        </w:r>
        <w:r>
          <w:fldChar w:fldCharType="begin"/>
        </w:r>
        <w:r>
          <w:instrText xml:space="preserve"> PAGEREF _Toc12616 \h </w:instrText>
        </w:r>
        <w:r>
          <w:fldChar w:fldCharType="separate"/>
        </w:r>
        <w:r>
          <w:t>18</w:t>
        </w:r>
        <w:r>
          <w:fldChar w:fldCharType="end"/>
        </w:r>
      </w:hyperlink>
    </w:p>
    <w:p>
      <w:pPr>
        <w:pStyle w:val="TOC2"/>
        <w:tabs>
          <w:tab w:val="right" w:leader="dot" w:pos="8306"/>
        </w:tabs>
      </w:pPr>
      <w:hyperlink w:anchor="_Toc18279" w:history="1">
        <w:r>
          <w:rPr>
            <w:rFonts w:ascii="仿宋" w:eastAsia="仿宋" w:hAnsi="仿宋" w:cs="仿宋" w:hint="eastAsia"/>
            <w:lang w:eastAsia="zh-CN"/>
          </w:rPr>
          <w:t>(一)、危机预警与识别</w:t>
        </w:r>
        <w:r>
          <w:tab/>
        </w:r>
        <w:r>
          <w:fldChar w:fldCharType="begin"/>
        </w:r>
        <w:r>
          <w:instrText xml:space="preserve"> PAGEREF _Toc18279 \h </w:instrText>
        </w:r>
        <w:r>
          <w:fldChar w:fldCharType="separate"/>
        </w:r>
        <w:r>
          <w:t>18</w:t>
        </w:r>
        <w:r>
          <w:fldChar w:fldCharType="end"/>
        </w:r>
      </w:hyperlink>
    </w:p>
    <w:p>
      <w:pPr>
        <w:pStyle w:val="TOC2"/>
        <w:tabs>
          <w:tab w:val="right" w:leader="dot" w:pos="8306"/>
        </w:tabs>
      </w:pPr>
      <w:hyperlink w:anchor="_Toc4627" w:history="1">
        <w:r>
          <w:rPr>
            <w:rFonts w:ascii="仿宋" w:eastAsia="仿宋" w:hAnsi="仿宋" w:cs="仿宋" w:hint="eastAsia"/>
            <w:lang w:eastAsia="zh-CN"/>
          </w:rPr>
          <w:t>(二)、危机应对与恢复</w:t>
        </w:r>
        <w:r>
          <w:tab/>
        </w:r>
        <w:r>
          <w:fldChar w:fldCharType="begin"/>
        </w:r>
        <w:r>
          <w:instrText xml:space="preserve"> PAGEREF _Toc4627 \h </w:instrText>
        </w:r>
        <w:r>
          <w:fldChar w:fldCharType="separate"/>
        </w:r>
        <w:r>
          <w:t>19</w:t>
        </w:r>
        <w:r>
          <w:fldChar w:fldCharType="end"/>
        </w:r>
      </w:hyperlink>
    </w:p>
    <w:p>
      <w:pPr>
        <w:pStyle w:val="TOC1"/>
        <w:tabs>
          <w:tab w:val="right" w:leader="dot" w:pos="8306"/>
        </w:tabs>
      </w:pPr>
      <w:hyperlink w:anchor="_Toc2338" w:history="1">
        <w:r>
          <w:rPr>
            <w:rFonts w:ascii="仿宋" w:eastAsia="仿宋" w:hAnsi="仿宋" w:cs="仿宋" w:hint="eastAsia"/>
            <w:lang w:eastAsia="zh-CN"/>
          </w:rPr>
          <w:t>七、耳鼻喉科用药项目投资规划</w:t>
        </w:r>
        <w:r>
          <w:tab/>
        </w:r>
        <w:r>
          <w:fldChar w:fldCharType="begin"/>
        </w:r>
        <w:r>
          <w:instrText xml:space="preserve"> PAGEREF _Toc2338 \h </w:instrText>
        </w:r>
        <w:r>
          <w:fldChar w:fldCharType="separate"/>
        </w:r>
        <w:r>
          <w:t>21</w:t>
        </w:r>
        <w:r>
          <w:fldChar w:fldCharType="end"/>
        </w:r>
      </w:hyperlink>
    </w:p>
    <w:p>
      <w:pPr>
        <w:pStyle w:val="TOC2"/>
        <w:tabs>
          <w:tab w:val="right" w:leader="dot" w:pos="8306"/>
        </w:tabs>
      </w:pPr>
      <w:hyperlink w:anchor="_Toc25647" w:history="1">
        <w:r>
          <w:rPr>
            <w:rFonts w:ascii="仿宋" w:eastAsia="仿宋" w:hAnsi="仿宋" w:cs="仿宋" w:hint="eastAsia"/>
            <w:lang w:eastAsia="zh-CN"/>
          </w:rPr>
          <w:t>(一)、耳鼻喉科用药项目总投资估算</w:t>
        </w:r>
        <w:r>
          <w:tab/>
        </w:r>
        <w:r>
          <w:fldChar w:fldCharType="begin"/>
        </w:r>
        <w:r>
          <w:instrText xml:space="preserve"> PAGEREF _Toc25647 \h </w:instrText>
        </w:r>
        <w:r>
          <w:fldChar w:fldCharType="separate"/>
        </w:r>
        <w:r>
          <w:t>21</w:t>
        </w:r>
        <w:r>
          <w:fldChar w:fldCharType="end"/>
        </w:r>
      </w:hyperlink>
    </w:p>
    <w:p>
      <w:pPr>
        <w:pStyle w:val="TOC2"/>
        <w:tabs>
          <w:tab w:val="right" w:leader="dot" w:pos="8306"/>
        </w:tabs>
      </w:pPr>
      <w:hyperlink w:anchor="_Toc528" w:history="1">
        <w:r>
          <w:rPr>
            <w:rFonts w:ascii="仿宋" w:eastAsia="仿宋" w:hAnsi="仿宋" w:cs="仿宋" w:hint="eastAsia"/>
            <w:lang w:eastAsia="zh-CN"/>
          </w:rPr>
          <w:t>(二)、资金筹措</w:t>
        </w:r>
        <w:r>
          <w:tab/>
        </w:r>
        <w:r>
          <w:fldChar w:fldCharType="begin"/>
        </w:r>
        <w:r>
          <w:instrText xml:space="preserve"> PAGEREF _Toc528 \h </w:instrText>
        </w:r>
        <w:r>
          <w:fldChar w:fldCharType="separate"/>
        </w:r>
        <w:r>
          <w:t>22</w:t>
        </w:r>
        <w:r>
          <w:fldChar w:fldCharType="end"/>
        </w:r>
      </w:hyperlink>
    </w:p>
    <w:p>
      <w:pPr>
        <w:pStyle w:val="TOC1"/>
        <w:tabs>
          <w:tab w:val="right" w:leader="dot" w:pos="8306"/>
        </w:tabs>
      </w:pPr>
      <w:hyperlink w:anchor="_Toc3142" w:history="1">
        <w:r>
          <w:rPr>
            <w:rFonts w:ascii="仿宋" w:eastAsia="仿宋" w:hAnsi="仿宋" w:cs="仿宋" w:hint="eastAsia"/>
            <w:lang w:eastAsia="zh-CN"/>
          </w:rPr>
          <w:t>八、生产安全保护</w:t>
        </w:r>
        <w:r>
          <w:tab/>
        </w:r>
        <w:r>
          <w:fldChar w:fldCharType="begin"/>
        </w:r>
        <w:r>
          <w:instrText xml:space="preserve"> PAGEREF _Toc3142 \h </w:instrText>
        </w:r>
        <w:r>
          <w:fldChar w:fldCharType="separate"/>
        </w:r>
        <w:r>
          <w:t>23</w:t>
        </w:r>
        <w:r>
          <w:fldChar w:fldCharType="end"/>
        </w:r>
      </w:hyperlink>
    </w:p>
    <w:p>
      <w:pPr>
        <w:pStyle w:val="TOC2"/>
        <w:tabs>
          <w:tab w:val="right" w:leader="dot" w:pos="8306"/>
        </w:tabs>
      </w:pPr>
      <w:hyperlink w:anchor="_Toc12103" w:history="1">
        <w:r>
          <w:rPr>
            <w:rFonts w:ascii="仿宋" w:eastAsia="仿宋" w:hAnsi="仿宋" w:cs="仿宋" w:hint="eastAsia"/>
            <w:lang w:eastAsia="zh-CN"/>
          </w:rPr>
          <w:t>(一)、消防安全</w:t>
        </w:r>
        <w:r>
          <w:tab/>
        </w:r>
        <w:r>
          <w:fldChar w:fldCharType="begin"/>
        </w:r>
        <w:r>
          <w:instrText xml:space="preserve"> PAGEREF _Toc12103 \h </w:instrText>
        </w:r>
        <w:r>
          <w:fldChar w:fldCharType="separate"/>
        </w:r>
        <w:r>
          <w:t>23</w:t>
        </w:r>
        <w:r>
          <w:fldChar w:fldCharType="end"/>
        </w:r>
      </w:hyperlink>
    </w:p>
    <w:p>
      <w:pPr>
        <w:pStyle w:val="TOC2"/>
        <w:tabs>
          <w:tab w:val="right" w:leader="dot" w:pos="8306"/>
        </w:tabs>
      </w:pPr>
      <w:hyperlink w:anchor="_Toc31177" w:history="1">
        <w:r>
          <w:rPr>
            <w:rFonts w:ascii="仿宋" w:eastAsia="仿宋" w:hAnsi="仿宋" w:cs="仿宋" w:hint="eastAsia"/>
            <w:lang w:eastAsia="zh-CN"/>
          </w:rPr>
          <w:t>(二)、防火防爆总图布置措施</w:t>
        </w:r>
        <w:r>
          <w:tab/>
        </w:r>
        <w:r>
          <w:fldChar w:fldCharType="begin"/>
        </w:r>
        <w:r>
          <w:instrText xml:space="preserve"> PAGEREF _Toc31177 \h </w:instrText>
        </w:r>
        <w:r>
          <w:fldChar w:fldCharType="separate"/>
        </w:r>
        <w:r>
          <w:t>24</w:t>
        </w:r>
        <w:r>
          <w:fldChar w:fldCharType="end"/>
        </w:r>
      </w:hyperlink>
    </w:p>
    <w:p>
      <w:pPr>
        <w:pStyle w:val="TOC2"/>
        <w:tabs>
          <w:tab w:val="right" w:leader="dot" w:pos="8306"/>
        </w:tabs>
      </w:pPr>
      <w:hyperlink w:anchor="_Toc22114" w:history="1">
        <w:r>
          <w:rPr>
            <w:rFonts w:ascii="仿宋" w:eastAsia="仿宋" w:hAnsi="仿宋" w:cs="仿宋" w:hint="eastAsia"/>
            <w:lang w:eastAsia="zh-CN"/>
          </w:rPr>
          <w:t>(三)、自然灾害防范措施</w:t>
        </w:r>
        <w:r>
          <w:tab/>
        </w:r>
        <w:r>
          <w:fldChar w:fldCharType="begin"/>
        </w:r>
        <w:r>
          <w:instrText xml:space="preserve"> PAGEREF _Toc22114 \h </w:instrText>
        </w:r>
        <w:r>
          <w:fldChar w:fldCharType="separate"/>
        </w:r>
        <w:r>
          <w:t>25</w:t>
        </w:r>
        <w:r>
          <w:fldChar w:fldCharType="end"/>
        </w:r>
      </w:hyperlink>
    </w:p>
    <w:p>
      <w:pPr>
        <w:pStyle w:val="TOC2"/>
        <w:tabs>
          <w:tab w:val="right" w:leader="dot" w:pos="8306"/>
        </w:tabs>
      </w:pPr>
      <w:hyperlink w:anchor="_Toc18475" w:history="1">
        <w:r>
          <w:rPr>
            <w:rFonts w:ascii="仿宋" w:eastAsia="仿宋" w:hAnsi="仿宋" w:cs="仿宋" w:hint="eastAsia"/>
            <w:lang w:eastAsia="zh-CN"/>
          </w:rPr>
          <w:t>(四)、安全色及安全标志使用要求</w:t>
        </w:r>
        <w:r>
          <w:tab/>
        </w:r>
        <w:r>
          <w:fldChar w:fldCharType="begin"/>
        </w:r>
        <w:r>
          <w:instrText xml:space="preserve"> PAGEREF _Toc18475 \h </w:instrText>
        </w:r>
        <w:r>
          <w:fldChar w:fldCharType="separate"/>
        </w:r>
        <w:r>
          <w:t>26</w:t>
        </w:r>
        <w:r>
          <w:fldChar w:fldCharType="end"/>
        </w:r>
      </w:hyperlink>
    </w:p>
    <w:p>
      <w:pPr>
        <w:pStyle w:val="TOC2"/>
        <w:tabs>
          <w:tab w:val="right" w:leader="dot" w:pos="8306"/>
        </w:tabs>
      </w:pPr>
      <w:hyperlink w:anchor="_Toc26688" w:history="1">
        <w:r>
          <w:rPr>
            <w:rFonts w:ascii="仿宋" w:eastAsia="仿宋" w:hAnsi="仿宋" w:cs="仿宋" w:hint="eastAsia"/>
            <w:lang w:eastAsia="zh-CN"/>
          </w:rPr>
          <w:t>(五)、防尘防毒措施</w:t>
        </w:r>
        <w:r>
          <w:tab/>
        </w:r>
        <w:r>
          <w:fldChar w:fldCharType="begin"/>
        </w:r>
        <w:r>
          <w:instrText xml:space="preserve"> PAGEREF _Toc26688 \h </w:instrText>
        </w:r>
        <w:r>
          <w:fldChar w:fldCharType="separate"/>
        </w:r>
        <w:r>
          <w:t>27</w:t>
        </w:r>
        <w:r>
          <w:fldChar w:fldCharType="end"/>
        </w:r>
      </w:hyperlink>
    </w:p>
    <w:p>
      <w:pPr>
        <w:pStyle w:val="TOC2"/>
        <w:tabs>
          <w:tab w:val="right" w:leader="dot" w:pos="8306"/>
        </w:tabs>
      </w:pPr>
      <w:hyperlink w:anchor="_Toc17185" w:history="1">
        <w:r>
          <w:rPr>
            <w:rFonts w:ascii="仿宋" w:eastAsia="仿宋" w:hAnsi="仿宋" w:cs="仿宋" w:hint="eastAsia"/>
            <w:lang w:eastAsia="zh-CN"/>
          </w:rPr>
          <w:t>(六)、防静电、触电防护及防雷措施</w:t>
        </w:r>
        <w:r>
          <w:tab/>
        </w:r>
        <w:r>
          <w:fldChar w:fldCharType="begin"/>
        </w:r>
        <w:r>
          <w:instrText xml:space="preserve"> PAGEREF _Toc17185 \h </w:instrText>
        </w:r>
        <w:r>
          <w:fldChar w:fldCharType="separate"/>
        </w:r>
        <w:r>
          <w:t>28</w:t>
        </w:r>
        <w:r>
          <w:fldChar w:fldCharType="end"/>
        </w:r>
      </w:hyperlink>
    </w:p>
    <w:p>
      <w:pPr>
        <w:pStyle w:val="TOC2"/>
        <w:tabs>
          <w:tab w:val="right" w:leader="dot" w:pos="8306"/>
        </w:tabs>
      </w:pPr>
      <w:hyperlink w:anchor="_Toc28368" w:history="1">
        <w:r>
          <w:rPr>
            <w:rFonts w:ascii="仿宋" w:eastAsia="仿宋" w:hAnsi="仿宋" w:cs="仿宋" w:hint="eastAsia"/>
            <w:lang w:eastAsia="zh-CN"/>
          </w:rPr>
          <w:t>(七)、机械设备安全保障措施</w:t>
        </w:r>
        <w:r>
          <w:tab/>
        </w:r>
        <w:r>
          <w:fldChar w:fldCharType="begin"/>
        </w:r>
        <w:r>
          <w:instrText xml:space="preserve"> PAGEREF _Toc28368 \h </w:instrText>
        </w:r>
        <w:r>
          <w:fldChar w:fldCharType="separate"/>
        </w:r>
        <w:r>
          <w:t>30</w:t>
        </w:r>
        <w:r>
          <w:fldChar w:fldCharType="end"/>
        </w:r>
      </w:hyperlink>
    </w:p>
    <w:p>
      <w:pPr>
        <w:pStyle w:val="TOC1"/>
        <w:tabs>
          <w:tab w:val="right" w:leader="dot" w:pos="8306"/>
        </w:tabs>
      </w:pPr>
      <w:hyperlink w:anchor="_Toc11711" w:history="1">
        <w:r>
          <w:rPr>
            <w:rFonts w:ascii="仿宋" w:eastAsia="仿宋" w:hAnsi="仿宋" w:cs="仿宋" w:hint="eastAsia"/>
            <w:lang w:eastAsia="zh-CN"/>
          </w:rPr>
          <w:t>九、耳鼻喉科用药项目经营效益</w:t>
        </w:r>
        <w:r>
          <w:tab/>
        </w:r>
        <w:r>
          <w:fldChar w:fldCharType="begin"/>
        </w:r>
        <w:r>
          <w:instrText xml:space="preserve"> PAGEREF _Toc11711 \h </w:instrText>
        </w:r>
        <w:r>
          <w:fldChar w:fldCharType="separate"/>
        </w:r>
        <w:r>
          <w:t>31</w:t>
        </w:r>
        <w:r>
          <w:fldChar w:fldCharType="end"/>
        </w:r>
      </w:hyperlink>
    </w:p>
    <w:p>
      <w:pPr>
        <w:pStyle w:val="TOC2"/>
        <w:tabs>
          <w:tab w:val="right" w:leader="dot" w:pos="8306"/>
        </w:tabs>
      </w:pPr>
      <w:hyperlink w:anchor="_Toc1579" w:history="1">
        <w:r>
          <w:rPr>
            <w:rFonts w:ascii="仿宋" w:eastAsia="仿宋" w:hAnsi="仿宋" w:cs="仿宋" w:hint="eastAsia"/>
            <w:lang w:eastAsia="zh-CN"/>
          </w:rPr>
          <w:t>(一)、经济评价财务测算</w:t>
        </w:r>
        <w:r>
          <w:tab/>
        </w:r>
        <w:r>
          <w:fldChar w:fldCharType="begin"/>
        </w:r>
        <w:r>
          <w:instrText xml:space="preserve"> PAGEREF _Toc1579 \h </w:instrText>
        </w:r>
        <w:r>
          <w:fldChar w:fldCharType="separate"/>
        </w:r>
        <w:r>
          <w:t>31</w:t>
        </w:r>
        <w:r>
          <w:fldChar w:fldCharType="end"/>
        </w:r>
      </w:hyperlink>
    </w:p>
    <w:p>
      <w:pPr>
        <w:pStyle w:val="TOC2"/>
        <w:tabs>
          <w:tab w:val="right" w:leader="dot" w:pos="8306"/>
        </w:tabs>
      </w:pPr>
      <w:hyperlink w:anchor="_Toc27564" w:history="1">
        <w:r>
          <w:rPr>
            <w:rFonts w:ascii="仿宋" w:eastAsia="仿宋" w:hAnsi="仿宋" w:cs="仿宋" w:hint="eastAsia"/>
            <w:lang w:eastAsia="zh-CN"/>
          </w:rPr>
          <w:t>(二)、耳鼻喉科用药项目盈利能力分析</w:t>
        </w:r>
        <w:r>
          <w:tab/>
        </w:r>
        <w:r>
          <w:fldChar w:fldCharType="begin"/>
        </w:r>
        <w:r>
          <w:instrText xml:space="preserve"> PAGEREF _Toc27564 \h </w:instrText>
        </w:r>
        <w:r>
          <w:fldChar w:fldCharType="separate"/>
        </w:r>
        <w:r>
          <w:t>32</w:t>
        </w:r>
        <w:r>
          <w:fldChar w:fldCharType="end"/>
        </w:r>
      </w:hyperlink>
    </w:p>
    <w:p>
      <w:pPr>
        <w:pStyle w:val="TOC1"/>
        <w:tabs>
          <w:tab w:val="right" w:leader="dot" w:pos="8306"/>
        </w:tabs>
      </w:pPr>
      <w:hyperlink w:anchor="_Toc9098" w:history="1">
        <w:r>
          <w:rPr>
            <w:rFonts w:ascii="仿宋" w:eastAsia="仿宋" w:hAnsi="仿宋" w:cs="仿宋" w:hint="eastAsia"/>
            <w:lang w:eastAsia="zh-CN"/>
          </w:rPr>
          <w:t>十、耳鼻喉科用药项目风险管理</w:t>
        </w:r>
        <w:r>
          <w:tab/>
        </w:r>
        <w:r>
          <w:fldChar w:fldCharType="begin"/>
        </w:r>
        <w:r>
          <w:instrText xml:space="preserve"> PAGEREF _Toc9098 \h </w:instrText>
        </w:r>
        <w:r>
          <w:fldChar w:fldCharType="separate"/>
        </w:r>
        <w:r>
          <w:t>33</w:t>
        </w:r>
        <w:r>
          <w:fldChar w:fldCharType="end"/>
        </w:r>
      </w:hyperlink>
    </w:p>
    <w:p>
      <w:pPr>
        <w:pStyle w:val="TOC2"/>
        <w:tabs>
          <w:tab w:val="right" w:leader="dot" w:pos="8306"/>
        </w:tabs>
      </w:pPr>
      <w:hyperlink w:anchor="_Toc25794" w:history="1">
        <w:r>
          <w:rPr>
            <w:rFonts w:ascii="仿宋" w:eastAsia="仿宋" w:hAnsi="仿宋" w:cs="仿宋" w:hint="eastAsia"/>
            <w:lang w:eastAsia="zh-CN"/>
          </w:rPr>
          <w:t>(一)、风险识别与评估</w:t>
        </w:r>
        <w:r>
          <w:tab/>
        </w:r>
        <w:r>
          <w:fldChar w:fldCharType="begin"/>
        </w:r>
        <w:r>
          <w:instrText xml:space="preserve"> PAGEREF _Toc25794 \h </w:instrText>
        </w:r>
        <w:r>
          <w:fldChar w:fldCharType="separate"/>
        </w:r>
        <w:r>
          <w:t>33</w:t>
        </w:r>
        <w:r>
          <w:fldChar w:fldCharType="end"/>
        </w:r>
      </w:hyperlink>
    </w:p>
    <w:p>
      <w:pPr>
        <w:pStyle w:val="TOC2"/>
        <w:tabs>
          <w:tab w:val="right" w:leader="dot" w:pos="8306"/>
        </w:tabs>
      </w:pPr>
      <w:hyperlink w:anchor="_Toc16599" w:history="1">
        <w:r>
          <w:rPr>
            <w:rFonts w:ascii="仿宋" w:eastAsia="仿宋" w:hAnsi="仿宋" w:cs="仿宋" w:hint="eastAsia"/>
            <w:lang w:eastAsia="zh-CN"/>
          </w:rPr>
          <w:t>(二)、风险应对策略</w:t>
        </w:r>
        <w:r>
          <w:tab/>
        </w:r>
        <w:r>
          <w:fldChar w:fldCharType="begin"/>
        </w:r>
        <w:r>
          <w:instrText xml:space="preserve"> PAGEREF _Toc16599 \h </w:instrText>
        </w:r>
        <w:r>
          <w:fldChar w:fldCharType="separate"/>
        </w:r>
        <w:r>
          <w:t>34</w:t>
        </w:r>
        <w:r>
          <w:fldChar w:fldCharType="end"/>
        </w:r>
      </w:hyperlink>
    </w:p>
    <w:p>
      <w:pPr>
        <w:pStyle w:val="TOC2"/>
        <w:tabs>
          <w:tab w:val="right" w:leader="dot" w:pos="8306"/>
        </w:tabs>
      </w:pPr>
      <w:hyperlink w:anchor="_Toc32463" w:history="1">
        <w:r>
          <w:rPr>
            <w:rFonts w:ascii="仿宋" w:eastAsia="仿宋" w:hAnsi="仿宋" w:cs="仿宋" w:hint="eastAsia"/>
            <w:lang w:eastAsia="zh-CN"/>
          </w:rPr>
          <w:t>(三)、风险监控与控制</w:t>
        </w:r>
        <w:r>
          <w:tab/>
        </w:r>
        <w:r>
          <w:fldChar w:fldCharType="begin"/>
        </w:r>
        <w:r>
          <w:instrText xml:space="preserve"> PAGEREF _Toc32463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216" w:history="1">
        <w:r>
          <w:rPr>
            <w:rFonts w:ascii="仿宋" w:eastAsia="仿宋" w:hAnsi="仿宋" w:cs="仿宋" w:hint="eastAsia"/>
            <w:lang w:eastAsia="zh-CN"/>
          </w:rPr>
          <w:t>十一、耳鼻喉科用药项目社会影响</w:t>
        </w:r>
        <w:r>
          <w:tab/>
        </w:r>
        <w:r>
          <w:fldChar w:fldCharType="begin"/>
        </w:r>
        <w:r>
          <w:instrText xml:space="preserve"> PAGEREF _Toc31216 \h </w:instrText>
        </w:r>
        <w:r>
          <w:fldChar w:fldCharType="separate"/>
        </w:r>
        <w:r>
          <w:t>37</w:t>
        </w:r>
        <w:r>
          <w:fldChar w:fldCharType="end"/>
        </w:r>
      </w:hyperlink>
    </w:p>
    <w:p>
      <w:pPr>
        <w:pStyle w:val="TOC2"/>
        <w:tabs>
          <w:tab w:val="right" w:leader="dot" w:pos="8306"/>
        </w:tabs>
      </w:pPr>
      <w:hyperlink w:anchor="_Toc9821" w:history="1">
        <w:r>
          <w:rPr>
            <w:rFonts w:ascii="仿宋" w:eastAsia="仿宋" w:hAnsi="仿宋" w:cs="仿宋" w:hint="eastAsia"/>
            <w:lang w:eastAsia="zh-CN"/>
          </w:rPr>
          <w:t>(一)、社会责任与义务</w:t>
        </w:r>
        <w:r>
          <w:tab/>
        </w:r>
        <w:r>
          <w:fldChar w:fldCharType="begin"/>
        </w:r>
        <w:r>
          <w:instrText xml:space="preserve"> PAGEREF _Toc9821 \h </w:instrText>
        </w:r>
        <w:r>
          <w:fldChar w:fldCharType="separate"/>
        </w:r>
        <w:r>
          <w:t>37</w:t>
        </w:r>
        <w:r>
          <w:fldChar w:fldCharType="end"/>
        </w:r>
      </w:hyperlink>
    </w:p>
    <w:p>
      <w:pPr>
        <w:pStyle w:val="TOC2"/>
        <w:tabs>
          <w:tab w:val="right" w:leader="dot" w:pos="8306"/>
        </w:tabs>
      </w:pPr>
      <w:hyperlink w:anchor="_Toc20693" w:history="1">
        <w:r>
          <w:rPr>
            <w:rFonts w:ascii="仿宋" w:eastAsia="仿宋" w:hAnsi="仿宋" w:cs="仿宋" w:hint="eastAsia"/>
            <w:lang w:eastAsia="zh-CN"/>
          </w:rPr>
          <w:t>(二)、社会参与与沟通</w:t>
        </w:r>
        <w:r>
          <w:tab/>
        </w:r>
        <w:r>
          <w:fldChar w:fldCharType="begin"/>
        </w:r>
        <w:r>
          <w:instrText xml:space="preserve"> PAGEREF _Toc20693 \h </w:instrText>
        </w:r>
        <w:r>
          <w:fldChar w:fldCharType="separate"/>
        </w:r>
        <w:r>
          <w:t>38</w:t>
        </w:r>
        <w:r>
          <w:fldChar w:fldCharType="end"/>
        </w:r>
      </w:hyperlink>
    </w:p>
    <w:p>
      <w:pPr>
        <w:pStyle w:val="TOC1"/>
        <w:tabs>
          <w:tab w:val="right" w:leader="dot" w:pos="8306"/>
        </w:tabs>
      </w:pPr>
      <w:hyperlink w:anchor="_Toc26274" w:history="1">
        <w:r>
          <w:rPr>
            <w:rFonts w:ascii="仿宋" w:eastAsia="仿宋" w:hAnsi="仿宋" w:cs="仿宋" w:hint="eastAsia"/>
            <w:lang w:eastAsia="zh-CN"/>
          </w:rPr>
          <w:t>十二、耳鼻喉科用药项目创新与研发</w:t>
        </w:r>
        <w:r>
          <w:tab/>
        </w:r>
        <w:r>
          <w:fldChar w:fldCharType="begin"/>
        </w:r>
        <w:r>
          <w:instrText xml:space="preserve"> PAGEREF _Toc26274 \h </w:instrText>
        </w:r>
        <w:r>
          <w:fldChar w:fldCharType="separate"/>
        </w:r>
        <w:r>
          <w:t>39</w:t>
        </w:r>
        <w:r>
          <w:fldChar w:fldCharType="end"/>
        </w:r>
      </w:hyperlink>
    </w:p>
    <w:p>
      <w:pPr>
        <w:pStyle w:val="TOC2"/>
        <w:tabs>
          <w:tab w:val="right" w:leader="dot" w:pos="8306"/>
        </w:tabs>
      </w:pPr>
      <w:hyperlink w:anchor="_Toc14413" w:history="1">
        <w:r>
          <w:rPr>
            <w:rFonts w:ascii="仿宋" w:eastAsia="仿宋" w:hAnsi="仿宋" w:cs="仿宋" w:hint="eastAsia"/>
            <w:lang w:eastAsia="zh-CN"/>
          </w:rPr>
          <w:t>(一)、创新策略与方向</w:t>
        </w:r>
        <w:r>
          <w:tab/>
        </w:r>
        <w:r>
          <w:fldChar w:fldCharType="begin"/>
        </w:r>
        <w:r>
          <w:instrText xml:space="preserve"> PAGEREF _Toc14413 \h </w:instrText>
        </w:r>
        <w:r>
          <w:fldChar w:fldCharType="separate"/>
        </w:r>
        <w:r>
          <w:t>39</w:t>
        </w:r>
        <w:r>
          <w:fldChar w:fldCharType="end"/>
        </w:r>
      </w:hyperlink>
    </w:p>
    <w:p>
      <w:pPr>
        <w:pStyle w:val="TOC2"/>
        <w:tabs>
          <w:tab w:val="right" w:leader="dot" w:pos="8306"/>
        </w:tabs>
      </w:pPr>
      <w:hyperlink w:anchor="_Toc21000" w:history="1">
        <w:r>
          <w:rPr>
            <w:rFonts w:ascii="仿宋" w:eastAsia="仿宋" w:hAnsi="仿宋" w:cs="仿宋" w:hint="eastAsia"/>
            <w:lang w:eastAsia="zh-CN"/>
          </w:rPr>
          <w:t>(二)、研发规划与投入</w:t>
        </w:r>
        <w:r>
          <w:tab/>
        </w:r>
        <w:r>
          <w:fldChar w:fldCharType="begin"/>
        </w:r>
        <w:r>
          <w:instrText xml:space="preserve"> PAGEREF _Toc21000 \h </w:instrText>
        </w:r>
        <w:r>
          <w:fldChar w:fldCharType="separate"/>
        </w:r>
        <w:r>
          <w:t>40</w:t>
        </w:r>
        <w:r>
          <w:fldChar w:fldCharType="end"/>
        </w:r>
      </w:hyperlink>
    </w:p>
    <w:p>
      <w:pPr>
        <w:pStyle w:val="TOC1"/>
        <w:tabs>
          <w:tab w:val="right" w:leader="dot" w:pos="8306"/>
        </w:tabs>
      </w:pPr>
      <w:hyperlink w:anchor="_Toc16594" w:history="1">
        <w:r>
          <w:rPr>
            <w:rFonts w:ascii="仿宋" w:eastAsia="仿宋" w:hAnsi="仿宋" w:cs="仿宋" w:hint="eastAsia"/>
            <w:lang w:eastAsia="zh-CN"/>
          </w:rPr>
          <w:t>十三、营销与推广策略</w:t>
        </w:r>
        <w:r>
          <w:tab/>
        </w:r>
        <w:r>
          <w:fldChar w:fldCharType="begin"/>
        </w:r>
        <w:r>
          <w:instrText xml:space="preserve"> PAGEREF _Toc16594 \h </w:instrText>
        </w:r>
        <w:r>
          <w:fldChar w:fldCharType="separate"/>
        </w:r>
        <w:r>
          <w:t>42</w:t>
        </w:r>
        <w:r>
          <w:fldChar w:fldCharType="end"/>
        </w:r>
      </w:hyperlink>
    </w:p>
    <w:p>
      <w:pPr>
        <w:pStyle w:val="TOC2"/>
        <w:tabs>
          <w:tab w:val="right" w:leader="dot" w:pos="8306"/>
        </w:tabs>
      </w:pPr>
      <w:hyperlink w:anchor="_Toc18420" w:history="1">
        <w:r>
          <w:rPr>
            <w:rFonts w:ascii="仿宋" w:eastAsia="仿宋" w:hAnsi="仿宋" w:cs="仿宋" w:hint="eastAsia"/>
            <w:lang w:eastAsia="zh-CN"/>
          </w:rPr>
          <w:t>(一)、产品/服务定位与特点</w:t>
        </w:r>
        <w:r>
          <w:tab/>
        </w:r>
        <w:r>
          <w:fldChar w:fldCharType="begin"/>
        </w:r>
        <w:r>
          <w:instrText xml:space="preserve"> PAGEREF _Toc18420 \h </w:instrText>
        </w:r>
        <w:r>
          <w:fldChar w:fldCharType="separate"/>
        </w:r>
        <w:r>
          <w:t>42</w:t>
        </w:r>
        <w:r>
          <w:fldChar w:fldCharType="end"/>
        </w:r>
      </w:hyperlink>
    </w:p>
    <w:p>
      <w:pPr>
        <w:pStyle w:val="TOC2"/>
        <w:tabs>
          <w:tab w:val="right" w:leader="dot" w:pos="8306"/>
        </w:tabs>
      </w:pPr>
      <w:hyperlink w:anchor="_Toc25026" w:history="1">
        <w:r>
          <w:rPr>
            <w:rFonts w:ascii="仿宋" w:eastAsia="仿宋" w:hAnsi="仿宋" w:cs="仿宋" w:hint="eastAsia"/>
            <w:lang w:eastAsia="zh-CN"/>
          </w:rPr>
          <w:t>(二)、市场定位与竞争分析</w:t>
        </w:r>
        <w:r>
          <w:tab/>
        </w:r>
        <w:r>
          <w:fldChar w:fldCharType="begin"/>
        </w:r>
        <w:r>
          <w:instrText xml:space="preserve"> PAGEREF _Toc25026 \h </w:instrText>
        </w:r>
        <w:r>
          <w:fldChar w:fldCharType="separate"/>
        </w:r>
        <w:r>
          <w:t>43</w:t>
        </w:r>
        <w:r>
          <w:fldChar w:fldCharType="end"/>
        </w:r>
      </w:hyperlink>
    </w:p>
    <w:p>
      <w:pPr>
        <w:pStyle w:val="TOC2"/>
        <w:tabs>
          <w:tab w:val="right" w:leader="dot" w:pos="8306"/>
        </w:tabs>
      </w:pPr>
      <w:hyperlink w:anchor="_Toc18859" w:history="1">
        <w:r>
          <w:rPr>
            <w:rFonts w:ascii="仿宋" w:eastAsia="仿宋" w:hAnsi="仿宋" w:cs="仿宋" w:hint="eastAsia"/>
            <w:lang w:eastAsia="zh-CN"/>
          </w:rPr>
          <w:t>(三)、营销渠道与策略</w:t>
        </w:r>
        <w:r>
          <w:tab/>
        </w:r>
        <w:r>
          <w:fldChar w:fldCharType="begin"/>
        </w:r>
        <w:r>
          <w:instrText xml:space="preserve"> PAGEREF _Toc18859 \h </w:instrText>
        </w:r>
        <w:r>
          <w:fldChar w:fldCharType="separate"/>
        </w:r>
        <w:r>
          <w:t>45</w:t>
        </w:r>
        <w:r>
          <w:fldChar w:fldCharType="end"/>
        </w:r>
      </w:hyperlink>
    </w:p>
    <w:p>
      <w:pPr>
        <w:pStyle w:val="TOC2"/>
        <w:tabs>
          <w:tab w:val="right" w:leader="dot" w:pos="8306"/>
        </w:tabs>
      </w:pPr>
      <w:hyperlink w:anchor="_Toc26916" w:history="1">
        <w:r>
          <w:rPr>
            <w:rFonts w:ascii="仿宋" w:eastAsia="仿宋" w:hAnsi="仿宋" w:cs="仿宋" w:hint="eastAsia"/>
            <w:lang w:eastAsia="zh-CN"/>
          </w:rPr>
          <w:t>(四)、推广与宣传活动</w:t>
        </w:r>
        <w:r>
          <w:tab/>
        </w:r>
        <w:r>
          <w:fldChar w:fldCharType="begin"/>
        </w:r>
        <w:r>
          <w:instrText xml:space="preserve"> PAGEREF _Toc26916 \h </w:instrText>
        </w:r>
        <w:r>
          <w:fldChar w:fldCharType="separate"/>
        </w:r>
        <w:r>
          <w:t>46</w:t>
        </w:r>
        <w:r>
          <w:fldChar w:fldCharType="end"/>
        </w:r>
      </w:hyperlink>
    </w:p>
    <w:p>
      <w:pPr>
        <w:pStyle w:val="TOC1"/>
        <w:tabs>
          <w:tab w:val="right" w:leader="dot" w:pos="8306"/>
        </w:tabs>
      </w:pPr>
      <w:hyperlink w:anchor="_Toc24463" w:history="1">
        <w:r>
          <w:rPr>
            <w:rFonts w:ascii="仿宋" w:eastAsia="仿宋" w:hAnsi="仿宋" w:cs="仿宋" w:hint="eastAsia"/>
            <w:lang w:eastAsia="zh-CN"/>
          </w:rPr>
          <w:t>十四、利益相关者分析与沟通计划</w:t>
        </w:r>
        <w:r>
          <w:tab/>
        </w:r>
        <w:r>
          <w:fldChar w:fldCharType="begin"/>
        </w:r>
        <w:r>
          <w:instrText xml:space="preserve"> PAGEREF _Toc24463 \h </w:instrText>
        </w:r>
        <w:r>
          <w:fldChar w:fldCharType="separate"/>
        </w:r>
        <w:r>
          <w:t>51</w:t>
        </w:r>
        <w:r>
          <w:fldChar w:fldCharType="end"/>
        </w:r>
      </w:hyperlink>
    </w:p>
    <w:p>
      <w:pPr>
        <w:pStyle w:val="TOC2"/>
        <w:tabs>
          <w:tab w:val="right" w:leader="dot" w:pos="8306"/>
        </w:tabs>
      </w:pPr>
      <w:hyperlink w:anchor="_Toc11904" w:history="1">
        <w:r>
          <w:rPr>
            <w:rFonts w:ascii="仿宋" w:eastAsia="仿宋" w:hAnsi="仿宋" w:cs="仿宋" w:hint="eastAsia"/>
            <w:lang w:eastAsia="zh-CN"/>
          </w:rPr>
          <w:t>(一)、利益相关者分析</w:t>
        </w:r>
        <w:r>
          <w:tab/>
        </w:r>
        <w:r>
          <w:fldChar w:fldCharType="begin"/>
        </w:r>
        <w:r>
          <w:instrText xml:space="preserve"> PAGEREF _Toc11904 \h </w:instrText>
        </w:r>
        <w:r>
          <w:fldChar w:fldCharType="separate"/>
        </w:r>
        <w:r>
          <w:t>51</w:t>
        </w:r>
        <w:r>
          <w:fldChar w:fldCharType="end"/>
        </w:r>
      </w:hyperlink>
    </w:p>
    <w:p>
      <w:pPr>
        <w:pStyle w:val="TOC2"/>
        <w:tabs>
          <w:tab w:val="right" w:leader="dot" w:pos="8306"/>
        </w:tabs>
      </w:pPr>
      <w:hyperlink w:anchor="_Toc22787" w:history="1">
        <w:r>
          <w:rPr>
            <w:rFonts w:ascii="仿宋" w:eastAsia="仿宋" w:hAnsi="仿宋" w:cs="仿宋" w:hint="eastAsia"/>
            <w:lang w:eastAsia="zh-CN"/>
          </w:rPr>
          <w:t>(二)、沟通计划</w:t>
        </w:r>
        <w:r>
          <w:tab/>
        </w:r>
        <w:r>
          <w:fldChar w:fldCharType="begin"/>
        </w:r>
        <w:r>
          <w:instrText xml:space="preserve"> PAGEREF _Toc22787 \h </w:instrText>
        </w:r>
        <w:r>
          <w:fldChar w:fldCharType="separate"/>
        </w:r>
        <w:r>
          <w:t>52</w:t>
        </w:r>
        <w:r>
          <w:fldChar w:fldCharType="end"/>
        </w:r>
      </w:hyperlink>
    </w:p>
    <w:p>
      <w:pPr>
        <w:pStyle w:val="TOC1"/>
        <w:tabs>
          <w:tab w:val="right" w:leader="dot" w:pos="8306"/>
        </w:tabs>
      </w:pPr>
      <w:hyperlink w:anchor="_Toc18850" w:history="1">
        <w:r>
          <w:rPr>
            <w:rFonts w:ascii="仿宋" w:eastAsia="仿宋" w:hAnsi="仿宋" w:cs="仿宋" w:hint="eastAsia"/>
            <w:lang w:eastAsia="zh-CN"/>
          </w:rPr>
          <w:t>十五、供应链管理</w:t>
        </w:r>
        <w:r>
          <w:tab/>
        </w:r>
        <w:r>
          <w:fldChar w:fldCharType="begin"/>
        </w:r>
        <w:r>
          <w:instrText xml:space="preserve"> PAGEREF _Toc18850 \h </w:instrText>
        </w:r>
        <w:r>
          <w:fldChar w:fldCharType="separate"/>
        </w:r>
        <w:r>
          <w:t>53</w:t>
        </w:r>
        <w:r>
          <w:fldChar w:fldCharType="end"/>
        </w:r>
      </w:hyperlink>
    </w:p>
    <w:p>
      <w:pPr>
        <w:pStyle w:val="TOC2"/>
        <w:tabs>
          <w:tab w:val="right" w:leader="dot" w:pos="8306"/>
        </w:tabs>
      </w:pPr>
      <w:hyperlink w:anchor="_Toc17596" w:history="1">
        <w:r>
          <w:rPr>
            <w:rFonts w:ascii="仿宋" w:eastAsia="仿宋" w:hAnsi="仿宋" w:cs="仿宋" w:hint="eastAsia"/>
            <w:lang w:eastAsia="zh-CN"/>
          </w:rPr>
          <w:t>(一)、供应链战略规划</w:t>
        </w:r>
        <w:r>
          <w:tab/>
        </w:r>
        <w:r>
          <w:fldChar w:fldCharType="begin"/>
        </w:r>
        <w:r>
          <w:instrText xml:space="preserve"> PAGEREF _Toc17596 \h </w:instrText>
        </w:r>
        <w:r>
          <w:fldChar w:fldCharType="separate"/>
        </w:r>
        <w:r>
          <w:t>53</w:t>
        </w:r>
        <w:r>
          <w:fldChar w:fldCharType="end"/>
        </w:r>
      </w:hyperlink>
    </w:p>
    <w:p>
      <w:pPr>
        <w:pStyle w:val="TOC2"/>
        <w:tabs>
          <w:tab w:val="right" w:leader="dot" w:pos="8306"/>
        </w:tabs>
      </w:pPr>
      <w:hyperlink w:anchor="_Toc21562" w:history="1">
        <w:r>
          <w:rPr>
            <w:rFonts w:ascii="仿宋" w:eastAsia="仿宋" w:hAnsi="仿宋" w:cs="仿宋" w:hint="eastAsia"/>
            <w:lang w:eastAsia="zh-CN"/>
          </w:rPr>
          <w:t>(二)、供应商选择与合作</w:t>
        </w:r>
        <w:r>
          <w:tab/>
        </w:r>
        <w:r>
          <w:fldChar w:fldCharType="begin"/>
        </w:r>
        <w:r>
          <w:instrText xml:space="preserve"> PAGEREF _Toc21562 \h </w:instrText>
        </w:r>
        <w:r>
          <w:fldChar w:fldCharType="separate"/>
        </w:r>
        <w:r>
          <w:t>55</w:t>
        </w:r>
        <w:r>
          <w:fldChar w:fldCharType="end"/>
        </w:r>
      </w:hyperlink>
    </w:p>
    <w:p>
      <w:pPr>
        <w:pStyle w:val="TOC2"/>
        <w:tabs>
          <w:tab w:val="right" w:leader="dot" w:pos="8306"/>
        </w:tabs>
      </w:pPr>
      <w:hyperlink w:anchor="_Toc11336" w:history="1">
        <w:r>
          <w:rPr>
            <w:rFonts w:ascii="仿宋" w:eastAsia="仿宋" w:hAnsi="仿宋" w:cs="仿宋" w:hint="eastAsia"/>
            <w:lang w:eastAsia="zh-CN"/>
          </w:rPr>
          <w:t>(三)、物流与库存管理</w:t>
        </w:r>
        <w:r>
          <w:tab/>
        </w:r>
        <w:r>
          <w:fldChar w:fldCharType="begin"/>
        </w:r>
        <w:r>
          <w:instrText xml:space="preserve"> PAGEREF _Toc11336 \h </w:instrText>
        </w:r>
        <w:r>
          <w:fldChar w:fldCharType="separate"/>
        </w:r>
        <w:r>
          <w:t>56</w:t>
        </w:r>
        <w:r>
          <w:fldChar w:fldCharType="end"/>
        </w:r>
      </w:hyperlink>
    </w:p>
    <w:p>
      <w:pPr>
        <w:pStyle w:val="TOC1"/>
        <w:tabs>
          <w:tab w:val="right" w:leader="dot" w:pos="8306"/>
        </w:tabs>
      </w:pPr>
      <w:hyperlink w:anchor="_Toc13753" w:history="1">
        <w:r>
          <w:rPr>
            <w:rFonts w:ascii="仿宋" w:eastAsia="仿宋" w:hAnsi="仿宋" w:cs="仿宋" w:hint="eastAsia"/>
            <w:lang w:eastAsia="zh-CN"/>
          </w:rPr>
          <w:t>十六、风险识别与分类</w:t>
        </w:r>
        <w:r>
          <w:tab/>
        </w:r>
        <w:r>
          <w:fldChar w:fldCharType="begin"/>
        </w:r>
        <w:r>
          <w:instrText xml:space="preserve"> PAGEREF _Toc13753 \h </w:instrText>
        </w:r>
        <w:r>
          <w:fldChar w:fldCharType="separate"/>
        </w:r>
        <w:r>
          <w:t>57</w:t>
        </w:r>
        <w:r>
          <w:fldChar w:fldCharType="end"/>
        </w:r>
      </w:hyperlink>
    </w:p>
    <w:p>
      <w:pPr>
        <w:pStyle w:val="TOC2"/>
        <w:tabs>
          <w:tab w:val="right" w:leader="dot" w:pos="8306"/>
        </w:tabs>
      </w:pPr>
      <w:hyperlink w:anchor="_Toc13578" w:history="1">
        <w:r>
          <w:rPr>
            <w:rFonts w:ascii="仿宋" w:eastAsia="仿宋" w:hAnsi="仿宋" w:cs="仿宋" w:hint="eastAsia"/>
            <w:lang w:eastAsia="zh-CN"/>
          </w:rPr>
          <w:t>(一)、风险识别</w:t>
        </w:r>
        <w:r>
          <w:tab/>
        </w:r>
        <w:r>
          <w:fldChar w:fldCharType="begin"/>
        </w:r>
        <w:r>
          <w:instrText xml:space="preserve"> PAGEREF _Toc13578 \h </w:instrText>
        </w:r>
        <w:r>
          <w:fldChar w:fldCharType="separate"/>
        </w:r>
        <w:r>
          <w:t>57</w:t>
        </w:r>
        <w:r>
          <w:fldChar w:fldCharType="end"/>
        </w:r>
      </w:hyperlink>
    </w:p>
    <w:p>
      <w:pPr>
        <w:pStyle w:val="TOC2"/>
        <w:tabs>
          <w:tab w:val="right" w:leader="dot" w:pos="8306"/>
        </w:tabs>
      </w:pPr>
      <w:hyperlink w:anchor="_Toc13019" w:history="1">
        <w:r>
          <w:rPr>
            <w:rFonts w:ascii="仿宋" w:eastAsia="仿宋" w:hAnsi="仿宋" w:cs="仿宋" w:hint="eastAsia"/>
            <w:lang w:eastAsia="zh-CN"/>
          </w:rPr>
          <w:t>(二)、风险分类</w:t>
        </w:r>
        <w:r>
          <w:tab/>
        </w:r>
        <w:r>
          <w:fldChar w:fldCharType="begin"/>
        </w:r>
        <w:r>
          <w:instrText xml:space="preserve"> PAGEREF _Toc13019 \h </w:instrText>
        </w:r>
        <w:r>
          <w:fldChar w:fldCharType="separate"/>
        </w:r>
        <w:r>
          <w:t>59</w:t>
        </w:r>
        <w:r>
          <w:fldChar w:fldCharType="end"/>
        </w:r>
      </w:hyperlink>
    </w:p>
    <w:p>
      <w:pPr>
        <w:pStyle w:val="TOC1"/>
        <w:tabs>
          <w:tab w:val="right" w:leader="dot" w:pos="8306"/>
        </w:tabs>
      </w:pPr>
      <w:hyperlink w:anchor="_Toc6669" w:history="1">
        <w:r>
          <w:rPr>
            <w:rFonts w:ascii="仿宋" w:eastAsia="仿宋" w:hAnsi="仿宋" w:cs="仿宋" w:hint="eastAsia"/>
            <w:lang w:eastAsia="zh-CN"/>
          </w:rPr>
          <w:t>十七、耳鼻喉科用药项目工程方案分析</w:t>
        </w:r>
        <w:r>
          <w:tab/>
        </w:r>
        <w:r>
          <w:fldChar w:fldCharType="begin"/>
        </w:r>
        <w:r>
          <w:instrText xml:space="preserve"> PAGEREF _Toc6669 \h </w:instrText>
        </w:r>
        <w:r>
          <w:fldChar w:fldCharType="separate"/>
        </w:r>
        <w:r>
          <w:t>61</w:t>
        </w:r>
        <w:r>
          <w:fldChar w:fldCharType="end"/>
        </w:r>
      </w:hyperlink>
    </w:p>
    <w:p>
      <w:pPr>
        <w:pStyle w:val="TOC2"/>
        <w:tabs>
          <w:tab w:val="right" w:leader="dot" w:pos="8306"/>
        </w:tabs>
      </w:pPr>
      <w:hyperlink w:anchor="_Toc1724" w:history="1">
        <w:r>
          <w:rPr>
            <w:rFonts w:ascii="仿宋" w:eastAsia="仿宋" w:hAnsi="仿宋" w:cs="仿宋" w:hint="eastAsia"/>
            <w:lang w:eastAsia="zh-CN"/>
          </w:rPr>
          <w:t>(一)、建筑工程设计原则</w:t>
        </w:r>
        <w:r>
          <w:tab/>
        </w:r>
        <w:r>
          <w:fldChar w:fldCharType="begin"/>
        </w:r>
        <w:r>
          <w:instrText xml:space="preserve"> PAGEREF _Toc1724 \h </w:instrText>
        </w:r>
        <w:r>
          <w:fldChar w:fldCharType="separate"/>
        </w:r>
        <w:r>
          <w:t>61</w:t>
        </w:r>
        <w:r>
          <w:fldChar w:fldCharType="end"/>
        </w:r>
      </w:hyperlink>
    </w:p>
    <w:p>
      <w:pPr>
        <w:pStyle w:val="TOC2"/>
        <w:tabs>
          <w:tab w:val="right" w:leader="dot" w:pos="8306"/>
        </w:tabs>
      </w:pPr>
      <w:hyperlink w:anchor="_Toc19788" w:history="1">
        <w:r>
          <w:rPr>
            <w:rFonts w:ascii="仿宋" w:eastAsia="仿宋" w:hAnsi="仿宋" w:cs="仿宋" w:hint="eastAsia"/>
            <w:lang w:eastAsia="zh-CN"/>
          </w:rPr>
          <w:t>(二)、土建工程建设指标</w:t>
        </w:r>
        <w:r>
          <w:tab/>
        </w:r>
        <w:r>
          <w:fldChar w:fldCharType="begin"/>
        </w:r>
        <w:r>
          <w:instrText xml:space="preserve"> PAGEREF _Toc19788 \h </w:instrText>
        </w:r>
        <w:r>
          <w:fldChar w:fldCharType="separate"/>
        </w:r>
        <w:r>
          <w:t>64</w:t>
        </w:r>
        <w:r>
          <w:fldChar w:fldCharType="end"/>
        </w:r>
      </w:hyperlink>
    </w:p>
    <w:p>
      <w:pPr>
        <w:pStyle w:val="TOC1"/>
        <w:tabs>
          <w:tab w:val="right" w:leader="dot" w:pos="8306"/>
        </w:tabs>
      </w:pPr>
      <w:hyperlink w:anchor="_Toc14708" w:history="1">
        <w:r>
          <w:rPr>
            <w:rFonts w:ascii="仿宋" w:eastAsia="仿宋" w:hAnsi="仿宋" w:cs="仿宋" w:hint="eastAsia"/>
            <w:lang w:eastAsia="zh-CN"/>
          </w:rPr>
          <w:t>十八、耳鼻喉科用药项目变更管理</w:t>
        </w:r>
        <w:r>
          <w:tab/>
        </w:r>
        <w:r>
          <w:fldChar w:fldCharType="begin"/>
        </w:r>
        <w:r>
          <w:instrText xml:space="preserve"> PAGEREF _Toc14708 \h </w:instrText>
        </w:r>
        <w:r>
          <w:fldChar w:fldCharType="separate"/>
        </w:r>
        <w:r>
          <w:t>66</w:t>
        </w:r>
        <w:r>
          <w:fldChar w:fldCharType="end"/>
        </w:r>
      </w:hyperlink>
    </w:p>
    <w:p>
      <w:pPr>
        <w:pStyle w:val="TOC2"/>
        <w:tabs>
          <w:tab w:val="right" w:leader="dot" w:pos="8306"/>
        </w:tabs>
      </w:pPr>
      <w:hyperlink w:anchor="_Toc17511" w:history="1">
        <w:r>
          <w:rPr>
            <w:rFonts w:ascii="仿宋" w:eastAsia="仿宋" w:hAnsi="仿宋" w:cs="仿宋" w:hint="eastAsia"/>
            <w:lang w:eastAsia="zh-CN"/>
          </w:rPr>
          <w:t>(一)、变更申请与评估</w:t>
        </w:r>
        <w:r>
          <w:tab/>
        </w:r>
        <w:r>
          <w:fldChar w:fldCharType="begin"/>
        </w:r>
        <w:r>
          <w:instrText xml:space="preserve"> PAGEREF _Toc17511 \h </w:instrText>
        </w:r>
        <w:r>
          <w:fldChar w:fldCharType="separate"/>
        </w:r>
        <w:r>
          <w:t>66</w:t>
        </w:r>
        <w:r>
          <w:fldChar w:fldCharType="end"/>
        </w:r>
      </w:hyperlink>
    </w:p>
    <w:p>
      <w:pPr>
        <w:pStyle w:val="TOC2"/>
        <w:tabs>
          <w:tab w:val="right" w:leader="dot" w:pos="8306"/>
        </w:tabs>
      </w:pPr>
      <w:hyperlink w:anchor="_Toc18556" w:history="1">
        <w:r>
          <w:rPr>
            <w:rFonts w:ascii="仿宋" w:eastAsia="仿宋" w:hAnsi="仿宋" w:cs="仿宋" w:hint="eastAsia"/>
            <w:lang w:eastAsia="zh-CN"/>
          </w:rPr>
          <w:t>(二)、变更实施与控制</w:t>
        </w:r>
        <w:r>
          <w:tab/>
        </w:r>
        <w:r>
          <w:fldChar w:fldCharType="begin"/>
        </w:r>
        <w:r>
          <w:instrText xml:space="preserve"> PAGEREF _Toc18556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537"/>
      <w:r>
        <w:rPr>
          <w:rFonts w:ascii="仿宋" w:eastAsia="仿宋" w:hAnsi="仿宋" w:cs="仿宋" w:hint="eastAsia"/>
          <w:sz w:val="28"/>
          <w:lang w:eastAsia="zh-CN"/>
        </w:rPr>
        <w:t>一、耳鼻喉科用药项目建设背景及必要性分析</w:t>
      </w:r>
      <w:bookmarkEnd w:id="2"/>
    </w:p>
    <w:p>
      <w:pPr>
        <w:pStyle w:val="Heading2"/>
        <w:rPr>
          <w:rFonts w:ascii="仿宋" w:eastAsia="仿宋" w:hAnsi="仿宋" w:cs="仿宋" w:hint="eastAsia"/>
          <w:lang w:eastAsia="zh-CN"/>
        </w:rPr>
      </w:pPr>
      <w:bookmarkStart w:id="3" w:name="_Toc21747"/>
      <w:r>
        <w:rPr>
          <w:rFonts w:ascii="仿宋" w:eastAsia="仿宋" w:hAnsi="仿宋" w:cs="仿宋" w:hint="eastAsia"/>
          <w:lang w:eastAsia="zh-CN"/>
        </w:rPr>
        <w:t>(一)、耳鼻喉科用药项目背景分析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用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耳鼻喉科用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耳鼻喉科用药项目在这个潮流中的定位。同时，我们将关注行业内涌现的新兴机遇，以便耳鼻喉科用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耳鼻喉科用药项目提供了强大的发展动力。我们将聚焦于行业内最新的技术发展趋势，包括但不限于人工智能、大数据分析、物联网等领域。通过深度的技术研究，我们将确保耳鼻喉科用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耳鼻喉科用药项目发展的源泉。我们将投入更多的精力对市场需求进行深入剖析，超越表面的需求，深入挖掘潜在的市场痛点和机遇。通过对市场需求的细致了解，耳鼻喉科用药项目将更有针对性地设计解决方案，满足市场的多样化需求，从而更好地促进耳鼻喉科用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耳鼻喉科用药项目战略至关重要。我们将对竞争态势进行更为深入的分析，包括但不限于市场份额、产品特点、客户满意度等多个维度。通过深度的竞争分析，耳鼻喉科用药项目将能够更准确地把握市场脉搏，制定具有竞争力的耳鼻喉科用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耳鼻喉科用药项目的发展具有直接的影响。我们将进行更为全面的法规和政策分析，了解行业发展中的潜在法律风险和合规挑战。通过充分了解和遵守相关法规，耳鼻喉科用药项目将确保在法律框架内合法合规运营，为耳鼻喉科用药项目的稳健发展提供有力支持。</w:t>
      </w:r>
    </w:p>
    <w:p>
      <w:pPr>
        <w:pStyle w:val="Heading2"/>
        <w:ind w:firstLine="560" w:firstLineChars="200"/>
        <w:rPr>
          <w:rFonts w:ascii="仿宋" w:eastAsia="仿宋" w:hAnsi="仿宋" w:cs="仿宋" w:hint="eastAsia"/>
          <w:sz w:val="28"/>
          <w:lang w:eastAsia="zh-CN"/>
        </w:rPr>
      </w:pPr>
      <w:bookmarkStart w:id="4" w:name="_Toc23943"/>
      <w:r>
        <w:rPr>
          <w:rFonts w:ascii="仿宋" w:eastAsia="仿宋" w:hAnsi="仿宋" w:cs="仿宋" w:hint="eastAsia"/>
          <w:sz w:val="28"/>
          <w:lang w:eastAsia="zh-CN"/>
        </w:rPr>
        <w:t>(二)、耳鼻喉科用药项目建设必要性分析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用药项目建设的迫切性源于对行业发展趋势的深刻洞察。我们正处于一个行业变革的时代，科技创新、数字化转型成为企业发展的关键动力。耳鼻喉科用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用药项目建设不仅仅是为了跟上潮流，更是为了通过技术创新推动企业的持续发展。通过引入先进的技术和解决方案，耳鼻喉科用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耳鼻喉科用药项目的建设成为必然选择，通过提高产品质量、拓展服务领域，从而在竞争中获得更多的机会。耳鼻喉科用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耳鼻喉科用药项目建设的必要性体现在对客户需求更精准的满足。通过耳鼻喉科用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用药项目建设的背后是对企业持续创新的追求。只有通过不断创新，企业才能在竞争中立于不败之地。耳鼻喉科用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553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897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用药项目的技术管理特点体现在其创新导向。通过引入最先进的技术趋势和解决方案，耳鼻喉科用药项目致力于提升科技含量、提高质量和效率水平。这意味着我们将采用最新的工具和方法，确保耳鼻喉科用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耳鼻喉科用药项目技术管理的显著特征。通过整合不同领域的技术资源，我们实现了跨学科的协同工作。这有助于优化技术架构，提高整体效能。此外，整合性策略还促进了不同技术团队之间的紧密沟通和高效合作，确保耳鼻喉科用药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耳鼻喉科用药项目所采用的技术。通过不断优化技术方案，耳鼻喉科用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耳鼻喉科用药项目团队将在耳鼻喉科用药项目初期识别可能的技术风险，并采取相应的预防和应对措施。通过建立健全的风险评估机制，耳鼻喉科用药项目能够在实施过程中及时发现并解决潜在的技术问题，保障耳鼻喉科用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耳鼻喉科用药项目中，技术将成为耳鼻喉科用药项目成功的有力支持。这一深度剖析揭示了技术管理在耳鼻喉科用药项目实施中的关键作用，为耳鼻喉科用药项目的技术基础奠定了坚实的基础。</w:t>
      </w:r>
    </w:p>
    <w:p>
      <w:pPr>
        <w:pStyle w:val="Heading2"/>
        <w:ind w:firstLine="560" w:firstLineChars="200"/>
        <w:rPr>
          <w:rFonts w:ascii="仿宋" w:eastAsia="仿宋" w:hAnsi="仿宋" w:cs="仿宋" w:hint="eastAsia"/>
          <w:sz w:val="28"/>
          <w:lang w:eastAsia="zh-CN"/>
        </w:rPr>
      </w:pPr>
      <w:bookmarkStart w:id="7" w:name="_Toc26559"/>
      <w:r>
        <w:rPr>
          <w:rFonts w:ascii="仿宋" w:eastAsia="仿宋" w:hAnsi="仿宋" w:cs="仿宋" w:hint="eastAsia"/>
          <w:sz w:val="28"/>
          <w:lang w:eastAsia="zh-CN"/>
        </w:rPr>
        <w:t>(二)、耳鼻喉科用药项目工艺技术设计方案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耳鼻喉科用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耳鼻喉科用药项目将严格按照相关行业规范要求进行组织。通过有效控制产品质量，耳鼻喉科用药项目将致力于为顾客提供优质的耳鼻喉科用药项目产品和良好的服务。这体现了耳鼻喉科用药项目对于生产活动合规性和质量标准的高度重视，为耳鼻喉科用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耳鼻喉科用药项目注重生态效益和清洁生产原则。耳鼻喉科用药项目建设将紧密结合地方特色经济发展，与社会经济发展规划和区域环境保护规划方案相协调一致。通过与当地区域自然生态系统的结合，耳鼻喉科用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耳鼻喉科用药项目产品具有多样化的客户需求和个性化的特点。因此，耳鼻喉科用药项目产品规格品种多样，且单批生产数量较小。为满足这一特点，耳鼻喉科用药项目承办单位将建设先进的柔性制造生产线。通过广泛应用柔性制造技术，耳鼻喉科用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耳鼻喉科用药项目采用的技术具有较高的技术含量和自动化水平，处于国内先进水平。这一技术选用不仅体现了对生产效率、质量和环境友好性的高标准要求，同时为耳鼻喉科用药项目的可持续发展奠定了坚实的基础。</w:t>
      </w:r>
    </w:p>
    <w:p>
      <w:pPr>
        <w:pStyle w:val="Heading2"/>
        <w:ind w:firstLine="560" w:firstLineChars="200"/>
        <w:rPr>
          <w:rFonts w:ascii="仿宋" w:eastAsia="仿宋" w:hAnsi="仿宋" w:cs="仿宋" w:hint="eastAsia"/>
          <w:sz w:val="28"/>
          <w:lang w:eastAsia="zh-CN"/>
        </w:rPr>
      </w:pPr>
      <w:bookmarkStart w:id="8" w:name="_Toc2718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为确保耳鼻喉科用药项目的高效生产和技术实施，我们制定了一套精心设计的设备选型方案，以满足耳鼻喉科用药项目生产、质量和环保的要求。该方案的主要特点如下：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耳鼻喉科用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针对耳鼻喉科用药项目产品的多样性和小批量生产的特点，我们将建设柔性制造生产线。通过在设备选型中考虑柔性制造技术，可以灵活应对不同产品规格和生产需求，实现生产线的高度灵活性和适应性。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522"/>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7036"/>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耳鼻喉科用药项目的主要产品是XXXX，预计年产值为XXX万元。这一产品在市场中占据着重要的地位，其广泛的应用范围使得该耳鼻喉科用药项目的市场前景非常广阔。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产业生态系统中，耳鼻喉科用药项目的xxx产品作为重要的原材料之一，将在多个领域发挥关键作用。其在建筑、交通、能源等方面的广泛应用将为整个产业链提供强大的支持，形成产业协同效应。耳鼻喉科用药项目的年产值XXX万XXX万XXX万万元不仅反映了其在市场上的巨大潜力，更预示着它对国民经济的积极贡献。这种关联度高、涉及面广的产业关系，使得该耳鼻喉科用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3049"/>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用药项目总征地面积为XXXX平方米，相当于约XX.XX亩，其中净用地面积为XXXX平方米，红线范围内相当于约XX.XX亩。这一用地规模充分考虑了耳鼻喉科用药项目的建设需求，保障了耳鼻喉科用药项目在合适的空间内得以充分发展。耳鼻喉科用药项目规划的总建筑面积为XXXX平方米，其中主体工程建设占XXXX平方米，计容建筑面积达XXXX平方米。预计建筑工程的投资将达到XXXX万元，为耳鼻喉科用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用药项目计划购置的设备共计XXXX台（套），设备购置费用为XXXX万元。这一设备购置计划充分考虑到耳鼻喉科用药项目的生产需求和技术要求，确保了耳鼻喉科用药项目在生产运营中具备先进的技术装备和高效的生产能力。设备的合理配置将为耳鼻喉科用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耳鼻喉科用药项目计划总投资为XXXX万元，预计年实现营业收入为XXXX万元。这一产能规模的设定旨在确保耳鼻喉科用药项目能够在投资与回报之间取得平衡，实现长期可持续的发展。耳鼻喉科用药项目的总投资充分考虑到各个方面的需求，包括用地建设、设备购置等多个环节，以确保耳鼻喉科用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8202"/>
      <w:r>
        <w:rPr>
          <w:rFonts w:ascii="仿宋" w:eastAsia="仿宋" w:hAnsi="仿宋" w:cs="仿宋" w:hint="eastAsia"/>
          <w:sz w:val="28"/>
          <w:lang w:eastAsia="zh-CN"/>
        </w:rPr>
        <w:t>四、耳鼻喉科用药项目土建工程</w:t>
      </w:r>
      <w:bookmarkEnd w:id="12"/>
    </w:p>
    <w:p>
      <w:pPr>
        <w:pStyle w:val="Heading2"/>
        <w:rPr>
          <w:rFonts w:ascii="仿宋" w:eastAsia="仿宋" w:hAnsi="仿宋" w:cs="仿宋" w:hint="eastAsia"/>
          <w:lang w:eastAsia="zh-CN"/>
        </w:rPr>
      </w:pPr>
      <w:bookmarkStart w:id="13" w:name="_Toc17198"/>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在耳鼻喉科用药项目的建筑工程设计中，我们将秉承一系列重要的设计原则，以确保耳鼻喉科用药项目建筑在功能、美观、可持续性等方面达到最佳效果。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首要原则是确保建筑的功能性得到最大化的发挥。我们将充分理解耳鼻喉科用药项目的实际需求，合理布局各个功能区域，保证建筑在满足业务需求的同时，提供高效的工作环境。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在建筑设计中，我们将综合考虑建设和运营成本。通过精细的经济效益分析，确保设计方案在高效利用资源的同时，对耳鼻喉科用药项目的长期盈利能力有积极的贡献。</w:t>
      </w:r>
    </w:p>
    <w:p>
      <w:pPr>
        <w:pStyle w:val="Heading2"/>
        <w:ind w:firstLine="560" w:firstLineChars="200"/>
        <w:rPr>
          <w:rFonts w:ascii="仿宋" w:eastAsia="仿宋" w:hAnsi="仿宋" w:cs="仿宋" w:hint="eastAsia"/>
          <w:sz w:val="28"/>
          <w:lang w:eastAsia="zh-CN"/>
        </w:rPr>
      </w:pPr>
      <w:bookmarkStart w:id="14" w:name="_Toc2829"/>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耳鼻喉科用药项目的土建工程设计中，我们将精准设定设计年限，结合耳鼻喉科用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耳鼻喉科用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3741"/>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耳鼻喉科用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耳鼻喉科用药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耳鼻喉科用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8851"/>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本期工程耳鼻喉科用药项目预计总建筑面积XXX平方米，其中：计容建筑面积XXX平方米，计划建筑工程投资XX万元，占耳鼻喉科用药项目总投资的XX%。</w:t>
      </w:r>
    </w:p>
    <w:p>
      <w:pPr>
        <w:pStyle w:val="Heading1"/>
        <w:ind w:firstLine="560" w:firstLineChars="200"/>
        <w:rPr>
          <w:rFonts w:ascii="仿宋" w:eastAsia="仿宋" w:hAnsi="仿宋" w:cs="仿宋" w:hint="eastAsia"/>
          <w:sz w:val="28"/>
          <w:lang w:eastAsia="zh-CN"/>
        </w:rPr>
      </w:pPr>
      <w:bookmarkStart w:id="17" w:name="_Toc14898"/>
      <w:r>
        <w:rPr>
          <w:rFonts w:ascii="仿宋" w:eastAsia="仿宋" w:hAnsi="仿宋" w:cs="仿宋" w:hint="eastAsia"/>
          <w:sz w:val="28"/>
          <w:lang w:eastAsia="zh-CN"/>
        </w:rPr>
        <w:t>五、耳鼻喉科用药项目文档管理</w:t>
      </w:r>
      <w:bookmarkEnd w:id="17"/>
    </w:p>
    <w:p>
      <w:pPr>
        <w:pStyle w:val="Heading2"/>
        <w:rPr>
          <w:rFonts w:ascii="仿宋" w:eastAsia="仿宋" w:hAnsi="仿宋" w:cs="仿宋" w:hint="eastAsia"/>
          <w:lang w:eastAsia="zh-CN"/>
        </w:rPr>
      </w:pPr>
      <w:bookmarkStart w:id="18" w:name="_Toc10881"/>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耳鼻喉科用药项目高度重视文档的质量和准确性，以支持耳鼻喉科用药项目的各项活动和决策。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用药项目文档的编制始于耳鼻喉科用药项目计划的初期，我们制定了详细的文档编制计划，明确了每个文档的内容、格式和编写责任人。在耳鼻喉科用药项目启动阶段，我们首先编制了耳鼻喉科用药项目章程，明确定义了耳鼻喉科用药项目的目标、范围、风险等关键要素。随后，耳鼻喉科用药项目团队根据计划陆续编制了需求文档、设计文档、测试文档等各类文档，确保耳鼻喉科用药项目的每个阶段都有清晰的文档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耳鼻喉科用药项目管理中的重要环节，旨在确保耳鼻喉科用药项目文档符合质量标准和耳鼻喉科用药项目需求。在耳鼻喉科用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耳鼻喉科用药项目相关利益方和专业领域的专家对文档进行独立审查。这有助于获取更全面、客观的反馈，确保耳鼻喉科用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耳鼻喉科用药项目在文档编制与审查方面建立了严格的管理机制，通过规范的流程和多维度的审查，确保耳鼻喉科用药项目文档的质量、准确性和可靠性，为耳鼻喉科用药项目的顺利推进提供了有力支持。</w:t>
      </w:r>
    </w:p>
    <w:p>
      <w:pPr>
        <w:pStyle w:val="Heading2"/>
        <w:ind w:firstLine="560" w:firstLineChars="200"/>
        <w:rPr>
          <w:rFonts w:ascii="仿宋" w:eastAsia="仿宋" w:hAnsi="仿宋" w:cs="仿宋" w:hint="eastAsia"/>
          <w:sz w:val="28"/>
          <w:lang w:eastAsia="zh-CN"/>
        </w:rPr>
      </w:pPr>
      <w:bookmarkStart w:id="19" w:name="_Toc24314"/>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在耳鼻喉科用药项目中，我们致力于优化文档发布与分发过程，以确保信息的高效传递和团队间协作的顺畅进行。以下是我们采取的关键优化策略：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https://d.book118.com/585243304203011034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C00E7F"/>
    <w:rsid w:val="4DC00E7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5243304203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2024-01-02T21:15:00Z</dcterms:created>
  <dcterms:modified xsi:type="dcterms:W3CDTF">2024-01-02T21:16:11Z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07C9C5B2ABB84C1CA847A6FF244AB4C0_11</vt:lpwstr>
  </property>
  <property fmtid="{D5CDD505-2E9C-101B-9397-08002B2CF9AE}" pid="3" name="KSOProductBuildVer">
    <vt:lpwstr>2052-12.1.0.16120</vt:lpwstr>
  </property>
</Properties>
</file>