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8" w:line="188" w:lineRule="auto"/>
        <w:ind w:left="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ICS</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2"/>
          <w:sz w:val="20"/>
          <w:szCs w:val="20"/>
        </w:rPr>
        <w:t>07.060</w:t>
      </w:r>
    </w:p>
    <w:p>
      <w:pPr>
        <w:spacing w:before="122" w:line="230" w:lineRule="auto"/>
        <w:ind w:left="10"/>
        <w:rPr>
          <w:rFonts w:ascii="Times New Roman" w:eastAsia="Times New Roman" w:hAnsi="Times New Roman" w:cs="Times New Roman"/>
          <w:sz w:val="124"/>
          <w:szCs w:val="124"/>
        </w:rPr>
      </w:pPr>
      <w:r>
        <w:rPr>
          <w:rFonts w:ascii="Times New Roman" w:eastAsia="Times New Roman" w:hAnsi="Times New Roman" w:cs="Times New Roman"/>
          <w:spacing w:val="-3"/>
          <w:position w:val="69"/>
          <w:sz w:val="20"/>
          <w:szCs w:val="20"/>
        </w:rPr>
        <w:t>A47</w:t>
      </w:r>
      <w:r>
        <w:rPr>
          <w:rFonts w:ascii="Times New Roman" w:eastAsia="Times New Roman" w:hAnsi="Times New Roman" w:cs="Times New Roman"/>
          <w:spacing w:val="1"/>
          <w:position w:val="69"/>
          <w:sz w:val="20"/>
          <w:szCs w:val="20"/>
        </w:rPr>
        <w:t xml:space="preserve">                                         </w:t>
      </w:r>
      <w:r>
        <w:rPr>
          <w:rFonts w:ascii="Times New Roman" w:eastAsia="Times New Roman" w:hAnsi="Times New Roman" w:cs="Times New Roman"/>
          <w:position w:val="69"/>
          <w:sz w:val="20"/>
          <w:szCs w:val="20"/>
        </w:rPr>
        <w:t xml:space="preserve">                                                                               </w:t>
      </w:r>
      <w:r>
        <w:rPr>
          <w:rFonts w:ascii="Times New Roman" w:eastAsia="Times New Roman" w:hAnsi="Times New Roman" w:cs="Times New Roman"/>
          <w:b/>
          <w:bCs/>
          <w:spacing w:val="-3"/>
          <w:position w:val="-1"/>
          <w:sz w:val="124"/>
          <w:szCs w:val="124"/>
        </w:rPr>
        <w:t>DB64</w:t>
      </w:r>
    </w:p>
    <w:p>
      <w:pPr>
        <w:spacing w:before="2" w:line="220" w:lineRule="auto"/>
        <w:ind w:left="16"/>
        <w:rPr>
          <w:rFonts w:ascii="SimHei" w:eastAsia="SimHei" w:hAnsi="SimHei" w:cs="SimHei"/>
          <w:sz w:val="48"/>
          <w:szCs w:val="48"/>
        </w:rPr>
      </w:pPr>
      <w:r>
        <w:rPr>
          <w:rFonts w:ascii="SimHei" w:eastAsia="SimHei" w:hAnsi="SimHei" w:cs="SimHei"/>
          <w:b/>
          <w:bCs/>
          <w:spacing w:val="-37"/>
          <w:sz w:val="48"/>
          <w:szCs w:val="48"/>
        </w:rPr>
        <w:t>宁</w:t>
      </w:r>
      <w:r>
        <w:rPr>
          <w:rFonts w:ascii="SimHei" w:eastAsia="SimHei" w:hAnsi="SimHei" w:cs="SimHei"/>
          <w:spacing w:val="186"/>
          <w:sz w:val="48"/>
          <w:szCs w:val="48"/>
        </w:rPr>
        <w:t xml:space="preserve"> </w:t>
      </w:r>
      <w:r>
        <w:rPr>
          <w:rFonts w:ascii="SimHei" w:eastAsia="SimHei" w:hAnsi="SimHei" w:cs="SimHei"/>
          <w:b/>
          <w:bCs/>
          <w:spacing w:val="-37"/>
          <w:sz w:val="48"/>
          <w:szCs w:val="48"/>
        </w:rPr>
        <w:t>夏</w:t>
      </w:r>
      <w:r>
        <w:rPr>
          <w:rFonts w:ascii="SimHei" w:eastAsia="SimHei" w:hAnsi="SimHei" w:cs="SimHei"/>
          <w:spacing w:val="9"/>
          <w:sz w:val="48"/>
          <w:szCs w:val="48"/>
        </w:rPr>
        <w:t xml:space="preserve">  </w:t>
      </w:r>
      <w:r>
        <w:rPr>
          <w:rFonts w:ascii="SimHei" w:eastAsia="SimHei" w:hAnsi="SimHei" w:cs="SimHei"/>
          <w:b/>
          <w:bCs/>
          <w:spacing w:val="-37"/>
          <w:sz w:val="48"/>
          <w:szCs w:val="48"/>
        </w:rPr>
        <w:t>回</w:t>
      </w:r>
      <w:r>
        <w:rPr>
          <w:rFonts w:ascii="SimHei" w:eastAsia="SimHei" w:hAnsi="SimHei" w:cs="SimHei"/>
          <w:spacing w:val="212"/>
          <w:sz w:val="48"/>
          <w:szCs w:val="48"/>
        </w:rPr>
        <w:t xml:space="preserve"> </w:t>
      </w:r>
      <w:r>
        <w:rPr>
          <w:rFonts w:ascii="SimHei" w:eastAsia="SimHei" w:hAnsi="SimHei" w:cs="SimHei"/>
          <w:b/>
          <w:bCs/>
          <w:spacing w:val="-37"/>
          <w:sz w:val="48"/>
          <w:szCs w:val="48"/>
        </w:rPr>
        <w:t>族</w:t>
      </w:r>
      <w:r>
        <w:rPr>
          <w:rFonts w:ascii="SimHei" w:eastAsia="SimHei" w:hAnsi="SimHei" w:cs="SimHei"/>
          <w:spacing w:val="155"/>
          <w:sz w:val="48"/>
          <w:szCs w:val="48"/>
        </w:rPr>
        <w:t xml:space="preserve"> </w:t>
      </w:r>
      <w:r>
        <w:rPr>
          <w:rFonts w:ascii="SimHei" w:eastAsia="SimHei" w:hAnsi="SimHei" w:cs="SimHei"/>
          <w:b/>
          <w:bCs/>
          <w:spacing w:val="-37"/>
          <w:sz w:val="48"/>
          <w:szCs w:val="48"/>
        </w:rPr>
        <w:t>自</w:t>
      </w:r>
      <w:r>
        <w:rPr>
          <w:rFonts w:ascii="SimHei" w:eastAsia="SimHei" w:hAnsi="SimHei" w:cs="SimHei"/>
          <w:spacing w:val="19"/>
          <w:sz w:val="48"/>
          <w:szCs w:val="48"/>
        </w:rPr>
        <w:t xml:space="preserve">  </w:t>
      </w:r>
      <w:r>
        <w:rPr>
          <w:rFonts w:ascii="SimHei" w:eastAsia="SimHei" w:hAnsi="SimHei" w:cs="SimHei"/>
          <w:b/>
          <w:bCs/>
          <w:spacing w:val="-37"/>
          <w:sz w:val="48"/>
          <w:szCs w:val="48"/>
        </w:rPr>
        <w:t>治</w:t>
      </w:r>
      <w:r>
        <w:rPr>
          <w:rFonts w:ascii="SimHei" w:eastAsia="SimHei" w:hAnsi="SimHei" w:cs="SimHei"/>
          <w:spacing w:val="215"/>
          <w:sz w:val="48"/>
          <w:szCs w:val="48"/>
        </w:rPr>
        <w:t xml:space="preserve"> </w:t>
      </w:r>
      <w:r>
        <w:rPr>
          <w:rFonts w:ascii="SimHei" w:eastAsia="SimHei" w:hAnsi="SimHei" w:cs="SimHei"/>
          <w:b/>
          <w:bCs/>
          <w:spacing w:val="-37"/>
          <w:sz w:val="48"/>
          <w:szCs w:val="48"/>
        </w:rPr>
        <w:t>区</w:t>
      </w:r>
      <w:r>
        <w:rPr>
          <w:rFonts w:ascii="SimHei" w:eastAsia="SimHei" w:hAnsi="SimHei" w:cs="SimHei"/>
          <w:spacing w:val="198"/>
          <w:sz w:val="48"/>
          <w:szCs w:val="48"/>
        </w:rPr>
        <w:t xml:space="preserve"> </w:t>
      </w:r>
      <w:r>
        <w:rPr>
          <w:rFonts w:ascii="SimHei" w:eastAsia="SimHei" w:hAnsi="SimHei" w:cs="SimHei"/>
          <w:b/>
          <w:bCs/>
          <w:spacing w:val="-37"/>
          <w:sz w:val="48"/>
          <w:szCs w:val="48"/>
        </w:rPr>
        <w:t>地</w:t>
      </w:r>
      <w:r>
        <w:rPr>
          <w:rFonts w:ascii="SimHei" w:eastAsia="SimHei" w:hAnsi="SimHei" w:cs="SimHei"/>
          <w:spacing w:val="190"/>
          <w:sz w:val="48"/>
          <w:szCs w:val="48"/>
        </w:rPr>
        <w:t xml:space="preserve"> </w:t>
      </w:r>
      <w:r>
        <w:rPr>
          <w:rFonts w:ascii="SimHei" w:eastAsia="SimHei" w:hAnsi="SimHei" w:cs="SimHei"/>
          <w:b/>
          <w:bCs/>
          <w:spacing w:val="-37"/>
          <w:sz w:val="48"/>
          <w:szCs w:val="48"/>
        </w:rPr>
        <w:t>方</w:t>
      </w:r>
      <w:r>
        <w:rPr>
          <w:rFonts w:ascii="SimHei" w:eastAsia="SimHei" w:hAnsi="SimHei" w:cs="SimHei"/>
          <w:spacing w:val="188"/>
          <w:sz w:val="48"/>
          <w:szCs w:val="48"/>
        </w:rPr>
        <w:t xml:space="preserve"> </w:t>
      </w:r>
      <w:r>
        <w:rPr>
          <w:rFonts w:ascii="SimHei" w:eastAsia="SimHei" w:hAnsi="SimHei" w:cs="SimHei"/>
          <w:b/>
          <w:bCs/>
          <w:spacing w:val="-37"/>
          <w:sz w:val="48"/>
          <w:szCs w:val="48"/>
        </w:rPr>
        <w:t>标</w:t>
      </w:r>
      <w:r>
        <w:rPr>
          <w:rFonts w:ascii="SimHei" w:eastAsia="SimHei" w:hAnsi="SimHei" w:cs="SimHei"/>
          <w:spacing w:val="190"/>
          <w:sz w:val="48"/>
          <w:szCs w:val="48"/>
        </w:rPr>
        <w:t xml:space="preserve"> </w:t>
      </w:r>
      <w:r>
        <w:rPr>
          <w:rFonts w:ascii="SimHei" w:eastAsia="SimHei" w:hAnsi="SimHei" w:cs="SimHei"/>
          <w:b/>
          <w:bCs/>
          <w:spacing w:val="-37"/>
          <w:sz w:val="48"/>
          <w:szCs w:val="48"/>
        </w:rPr>
        <w:t>准</w:t>
      </w:r>
    </w:p>
    <w:p>
      <w:pPr>
        <w:spacing w:line="283" w:lineRule="auto"/>
        <w:rPr>
          <w:rFonts w:ascii="Arial"/>
          <w:sz w:val="21"/>
        </w:rPr>
      </w:pPr>
    </w:p>
    <w:p>
      <w:pPr>
        <w:spacing w:before="81" w:line="192" w:lineRule="auto"/>
        <w:ind w:right="319"/>
        <w:jc w:val="right"/>
        <w:rPr>
          <w:rFonts w:ascii="Times New Roman" w:eastAsia="Times New Roman" w:hAnsi="Times New Roman" w:cs="Times New Roman"/>
          <w:sz w:val="28"/>
          <w:szCs w:val="28"/>
        </w:rPr>
      </w:pPr>
      <w:r>
        <w:rPr>
          <w:rFonts w:ascii="Times New Roman" w:eastAsia="Times New Roman" w:hAnsi="Times New Roman" w:cs="Times New Roman"/>
          <w:spacing w:val="-4"/>
          <w:sz w:val="28"/>
          <w:szCs w:val="28"/>
        </w:rPr>
        <w:t>DB</w:t>
      </w:r>
      <w:r>
        <w:rPr>
          <w:rFonts w:ascii="Times New Roman" w:eastAsia="Times New Roman" w:hAnsi="Times New Roman" w:cs="Times New Roman"/>
          <w:spacing w:val="65"/>
          <w:sz w:val="28"/>
          <w:szCs w:val="28"/>
        </w:rPr>
        <w:t xml:space="preserve"> </w:t>
      </w:r>
      <w:r>
        <w:rPr>
          <w:rFonts w:ascii="Times New Roman" w:eastAsia="Times New Roman" w:hAnsi="Times New Roman" w:cs="Times New Roman"/>
          <w:spacing w:val="-4"/>
          <w:sz w:val="28"/>
          <w:szCs w:val="28"/>
        </w:rPr>
        <w:t>64/T</w:t>
      </w:r>
      <w:r>
        <w:rPr>
          <w:rFonts w:ascii="Times New Roman" w:eastAsia="Times New Roman" w:hAnsi="Times New Roman" w:cs="Times New Roman"/>
          <w:spacing w:val="3"/>
          <w:sz w:val="28"/>
          <w:szCs w:val="28"/>
        </w:rPr>
        <w:t xml:space="preserve">  </w:t>
      </w:r>
      <w:r>
        <w:rPr>
          <w:rFonts w:ascii="Times New Roman" w:eastAsia="Times New Roman" w:hAnsi="Times New Roman" w:cs="Times New Roman"/>
          <w:spacing w:val="-4"/>
          <w:sz w:val="28"/>
          <w:szCs w:val="28"/>
        </w:rPr>
        <w:t>1690—2020</w:t>
      </w:r>
    </w:p>
    <w:p>
      <w:pPr>
        <w:spacing w:line="354" w:lineRule="auto"/>
        <w:rPr>
          <w:rFonts w:ascii="Arial"/>
          <w:sz w:val="21"/>
        </w:rPr>
      </w:pPr>
    </w:p>
    <w:p>
      <w:pPr>
        <w:spacing w:line="354" w:lineRule="auto"/>
        <w:rPr>
          <w:rFonts w:ascii="Arial"/>
          <w:sz w:val="21"/>
        </w:rPr>
      </w:pPr>
    </w:p>
    <w:p>
      <w:pPr>
        <w:spacing w:line="20" w:lineRule="exact"/>
        <w:textAlignment w:val="center"/>
      </w:pPr>
      <w:r>
        <w:drawing>
          <wp:inline distT="0" distB="0" distL="0" distR="0">
            <wp:extent cx="6146782"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46782" cy="12725"/>
                    </a:xfrm>
                    <a:prstGeom prst="rect">
                      <a:avLst/>
                    </a:prstGeom>
                  </pic:spPr>
                </pic:pic>
              </a:graphicData>
            </a:graphic>
          </wp:inline>
        </w:drawing>
      </w: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156" w:line="221" w:lineRule="auto"/>
        <w:ind w:left="1216"/>
        <w:rPr>
          <w:rFonts w:ascii="SimHei" w:eastAsia="SimHei" w:hAnsi="SimHei" w:cs="SimHei"/>
          <w:sz w:val="48"/>
          <w:szCs w:val="48"/>
        </w:rPr>
      </w:pPr>
      <w:r>
        <w:rPr>
          <w:rFonts w:ascii="SimHei" w:eastAsia="SimHei" w:hAnsi="SimHei" w:cs="SimHei"/>
          <w:b/>
          <w:bCs/>
          <w:spacing w:val="29"/>
          <w:sz w:val="48"/>
          <w:szCs w:val="48"/>
        </w:rPr>
        <w:t>煤化工防雷装置检测技术规程</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pgSz w:w="11910" w:h="16840"/>
          <w:pgMar w:top="611" w:right="850" w:bottom="0" w:left="1380" w:header="0" w:footer="0" w:gutter="0"/>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2" w:line="227" w:lineRule="auto"/>
        <w:ind w:left="64"/>
        <w:rPr>
          <w:rFonts w:ascii="SimHei" w:eastAsia="SimHei" w:hAnsi="SimHei" w:cs="SimHei"/>
          <w:sz w:val="28"/>
          <w:szCs w:val="28"/>
        </w:rPr>
      </w:pPr>
      <w:r>
        <w:drawing>
          <wp:anchor distT="0" distB="0" distL="0" distR="0" simplePos="0" relativeHeight="251658240" behindDoc="0" locked="0" layoutInCell="1" allowOverlap="1">
            <wp:simplePos x="0" y="0"/>
            <wp:positionH relativeFrom="column">
              <wp:posOffset>35147</wp:posOffset>
            </wp:positionH>
            <wp:positionV relativeFrom="paragraph">
              <wp:posOffset>226788</wp:posOffset>
            </wp:positionV>
            <wp:extent cx="6104742" cy="20904"/>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4742" cy="20904"/>
                    </a:xfrm>
                    <a:prstGeom prst="rect">
                      <a:avLst/>
                    </a:prstGeom>
                  </pic:spPr>
                </pic:pic>
              </a:graphicData>
            </a:graphic>
          </wp:anchor>
        </w:drawing>
      </w:r>
      <w:r>
        <w:rPr>
          <w:rFonts w:ascii="SimHei" w:eastAsia="SimHei" w:hAnsi="SimHei" w:cs="SimHei"/>
          <w:b/>
          <w:bCs/>
          <w:spacing w:val="7"/>
          <w:sz w:val="28"/>
          <w:szCs w:val="28"/>
        </w:rPr>
        <w:t>2020-02-28发布</w:t>
      </w:r>
      <w:r>
        <w:rPr>
          <w:rFonts w:ascii="SimHei" w:eastAsia="SimHei" w:hAnsi="SimHei" w:cs="SimHei"/>
          <w:spacing w:val="3"/>
          <w:sz w:val="28"/>
          <w:szCs w:val="28"/>
        </w:rPr>
        <w:t xml:space="preserve">                           </w:t>
      </w:r>
      <w:r>
        <w:rPr>
          <w:rFonts w:ascii="SimHei" w:eastAsia="SimHei" w:hAnsi="SimHei" w:cs="SimHei"/>
          <w:spacing w:val="2"/>
          <w:sz w:val="28"/>
          <w:szCs w:val="28"/>
        </w:rPr>
        <w:t xml:space="preserve">   </w:t>
      </w:r>
      <w:r>
        <w:rPr>
          <w:rFonts w:ascii="SimHei" w:eastAsia="SimHei" w:hAnsi="SimHei" w:cs="SimHei"/>
          <w:b/>
          <w:bCs/>
          <w:spacing w:val="7"/>
          <w:position w:val="1"/>
          <w:sz w:val="28"/>
          <w:szCs w:val="28"/>
        </w:rPr>
        <w:t>2</w:t>
      </w:r>
      <w:r>
        <w:rPr>
          <w:rFonts w:ascii="SimHei" w:eastAsia="SimHei" w:hAnsi="SimHei" w:cs="SimHei"/>
          <w:spacing w:val="-34"/>
          <w:position w:val="1"/>
          <w:sz w:val="28"/>
          <w:szCs w:val="28"/>
        </w:rPr>
        <w:t xml:space="preserve"> </w:t>
      </w:r>
      <w:r>
        <w:rPr>
          <w:rFonts w:ascii="SimHei" w:eastAsia="SimHei" w:hAnsi="SimHei" w:cs="SimHei"/>
          <w:b/>
          <w:bCs/>
          <w:spacing w:val="7"/>
          <w:position w:val="1"/>
          <w:sz w:val="28"/>
          <w:szCs w:val="28"/>
        </w:rPr>
        <w:t>0</w:t>
      </w:r>
      <w:r>
        <w:rPr>
          <w:rFonts w:ascii="SimHei" w:eastAsia="SimHei" w:hAnsi="SimHei" w:cs="SimHei"/>
          <w:spacing w:val="-34"/>
          <w:position w:val="1"/>
          <w:sz w:val="28"/>
          <w:szCs w:val="28"/>
        </w:rPr>
        <w:t xml:space="preserve"> </w:t>
      </w:r>
      <w:r>
        <w:rPr>
          <w:rFonts w:ascii="SimHei" w:eastAsia="SimHei" w:hAnsi="SimHei" w:cs="SimHei"/>
          <w:b/>
          <w:bCs/>
          <w:spacing w:val="7"/>
          <w:position w:val="1"/>
          <w:sz w:val="28"/>
          <w:szCs w:val="28"/>
        </w:rPr>
        <w:t>2</w:t>
      </w:r>
      <w:r>
        <w:rPr>
          <w:rFonts w:ascii="SimHei" w:eastAsia="SimHei" w:hAnsi="SimHei" w:cs="SimHei"/>
          <w:spacing w:val="-33"/>
          <w:position w:val="1"/>
          <w:sz w:val="28"/>
          <w:szCs w:val="28"/>
        </w:rPr>
        <w:t xml:space="preserve"> </w:t>
      </w:r>
      <w:r>
        <w:rPr>
          <w:rFonts w:ascii="SimHei" w:eastAsia="SimHei" w:hAnsi="SimHei" w:cs="SimHei"/>
          <w:b/>
          <w:bCs/>
          <w:spacing w:val="7"/>
          <w:position w:val="1"/>
          <w:sz w:val="28"/>
          <w:szCs w:val="28"/>
        </w:rPr>
        <w:t>0</w:t>
      </w:r>
      <w:r>
        <w:rPr>
          <w:rFonts w:ascii="SimHei" w:eastAsia="SimHei" w:hAnsi="SimHei" w:cs="SimHei"/>
          <w:spacing w:val="-37"/>
          <w:position w:val="1"/>
          <w:sz w:val="28"/>
          <w:szCs w:val="28"/>
        </w:rPr>
        <w:t xml:space="preserve"> </w:t>
      </w:r>
      <w:r>
        <w:rPr>
          <w:rFonts w:ascii="SimHei" w:eastAsia="SimHei" w:hAnsi="SimHei" w:cs="SimHei"/>
          <w:b/>
          <w:bCs/>
          <w:spacing w:val="7"/>
          <w:position w:val="1"/>
          <w:sz w:val="28"/>
          <w:szCs w:val="28"/>
        </w:rPr>
        <w:t>-</w:t>
      </w:r>
      <w:r>
        <w:rPr>
          <w:rFonts w:ascii="SimHei" w:eastAsia="SimHei" w:hAnsi="SimHei" w:cs="SimHei"/>
          <w:spacing w:val="-34"/>
          <w:position w:val="1"/>
          <w:sz w:val="28"/>
          <w:szCs w:val="28"/>
        </w:rPr>
        <w:t xml:space="preserve"> </w:t>
      </w:r>
      <w:r>
        <w:rPr>
          <w:rFonts w:ascii="SimHei" w:eastAsia="SimHei" w:hAnsi="SimHei" w:cs="SimHei"/>
          <w:b/>
          <w:bCs/>
          <w:spacing w:val="7"/>
          <w:position w:val="1"/>
          <w:sz w:val="28"/>
          <w:szCs w:val="28"/>
        </w:rPr>
        <w:t>0</w:t>
      </w:r>
      <w:r>
        <w:rPr>
          <w:rFonts w:ascii="SimHei" w:eastAsia="SimHei" w:hAnsi="SimHei" w:cs="SimHei"/>
          <w:spacing w:val="-38"/>
          <w:position w:val="1"/>
          <w:sz w:val="28"/>
          <w:szCs w:val="28"/>
        </w:rPr>
        <w:t xml:space="preserve"> </w:t>
      </w:r>
      <w:r>
        <w:rPr>
          <w:rFonts w:ascii="SimHei" w:eastAsia="SimHei" w:hAnsi="SimHei" w:cs="SimHei"/>
          <w:b/>
          <w:bCs/>
          <w:spacing w:val="7"/>
          <w:position w:val="1"/>
          <w:sz w:val="28"/>
          <w:szCs w:val="28"/>
        </w:rPr>
        <w:t>5</w:t>
      </w:r>
      <w:r>
        <w:rPr>
          <w:rFonts w:ascii="SimHei" w:eastAsia="SimHei" w:hAnsi="SimHei" w:cs="SimHei"/>
          <w:spacing w:val="-37"/>
          <w:position w:val="1"/>
          <w:sz w:val="28"/>
          <w:szCs w:val="28"/>
        </w:rPr>
        <w:t xml:space="preserve"> </w:t>
      </w:r>
      <w:r>
        <w:rPr>
          <w:rFonts w:ascii="SimHei" w:eastAsia="SimHei" w:hAnsi="SimHei" w:cs="SimHei"/>
          <w:b/>
          <w:bCs/>
          <w:spacing w:val="7"/>
          <w:position w:val="1"/>
          <w:sz w:val="28"/>
          <w:szCs w:val="28"/>
        </w:rPr>
        <w:t>-</w:t>
      </w:r>
      <w:r>
        <w:rPr>
          <w:rFonts w:ascii="SimHei" w:eastAsia="SimHei" w:hAnsi="SimHei" w:cs="SimHei"/>
          <w:spacing w:val="-34"/>
          <w:position w:val="1"/>
          <w:sz w:val="28"/>
          <w:szCs w:val="28"/>
        </w:rPr>
        <w:t xml:space="preserve"> </w:t>
      </w:r>
      <w:r>
        <w:rPr>
          <w:rFonts w:ascii="SimHei" w:eastAsia="SimHei" w:hAnsi="SimHei" w:cs="SimHei"/>
          <w:b/>
          <w:bCs/>
          <w:spacing w:val="7"/>
          <w:position w:val="1"/>
          <w:sz w:val="28"/>
          <w:szCs w:val="28"/>
        </w:rPr>
        <w:t>2</w:t>
      </w:r>
      <w:r>
        <w:rPr>
          <w:rFonts w:ascii="SimHei" w:eastAsia="SimHei" w:hAnsi="SimHei" w:cs="SimHei"/>
          <w:spacing w:val="-34"/>
          <w:position w:val="1"/>
          <w:sz w:val="28"/>
          <w:szCs w:val="28"/>
        </w:rPr>
        <w:t xml:space="preserve"> </w:t>
      </w:r>
      <w:r>
        <w:rPr>
          <w:rFonts w:ascii="SimHei" w:eastAsia="SimHei" w:hAnsi="SimHei" w:cs="SimHei"/>
          <w:b/>
          <w:bCs/>
          <w:spacing w:val="7"/>
          <w:position w:val="1"/>
          <w:sz w:val="28"/>
          <w:szCs w:val="28"/>
        </w:rPr>
        <w:t>8</w:t>
      </w:r>
      <w:r>
        <w:rPr>
          <w:rFonts w:ascii="SimHei" w:eastAsia="SimHei" w:hAnsi="SimHei" w:cs="SimHei"/>
          <w:spacing w:val="-24"/>
          <w:position w:val="1"/>
          <w:sz w:val="28"/>
          <w:szCs w:val="28"/>
        </w:rPr>
        <w:t xml:space="preserve"> </w:t>
      </w:r>
      <w:r>
        <w:rPr>
          <w:rFonts w:ascii="SimHei" w:eastAsia="SimHei" w:hAnsi="SimHei" w:cs="SimHei"/>
          <w:b/>
          <w:bCs/>
          <w:spacing w:val="7"/>
          <w:position w:val="1"/>
          <w:sz w:val="28"/>
          <w:szCs w:val="28"/>
        </w:rPr>
        <w:t>实</w:t>
      </w:r>
      <w:r>
        <w:rPr>
          <w:rFonts w:ascii="SimHei" w:eastAsia="SimHei" w:hAnsi="SimHei" w:cs="SimHei"/>
          <w:spacing w:val="-34"/>
          <w:position w:val="1"/>
          <w:sz w:val="28"/>
          <w:szCs w:val="28"/>
        </w:rPr>
        <w:t xml:space="preserve"> </w:t>
      </w:r>
      <w:r>
        <w:rPr>
          <w:rFonts w:ascii="SimHei" w:eastAsia="SimHei" w:hAnsi="SimHei" w:cs="SimHei"/>
          <w:b/>
          <w:bCs/>
          <w:spacing w:val="7"/>
          <w:position w:val="1"/>
          <w:sz w:val="28"/>
          <w:szCs w:val="28"/>
        </w:rPr>
        <w:t>施</w:t>
      </w:r>
    </w:p>
    <w:p>
      <w:pPr>
        <w:spacing w:line="334" w:lineRule="auto"/>
        <w:rPr>
          <w:rFonts w:ascii="Arial"/>
          <w:sz w:val="21"/>
        </w:rPr>
      </w:pPr>
    </w:p>
    <w:p>
      <w:pPr>
        <w:spacing w:line="335" w:lineRule="auto"/>
        <w:rPr>
          <w:rFonts w:ascii="Arial"/>
          <w:sz w:val="21"/>
        </w:rPr>
      </w:pPr>
    </w:p>
    <w:p>
      <w:pPr>
        <w:spacing w:before="91" w:line="221" w:lineRule="auto"/>
        <w:ind w:left="1114"/>
        <w:rPr>
          <w:rFonts w:ascii="SimHei" w:eastAsia="SimHei" w:hAnsi="SimHei" w:cs="SimHei"/>
          <w:sz w:val="28"/>
          <w:szCs w:val="28"/>
        </w:rPr>
      </w:pPr>
      <w:r>
        <w:rPr>
          <w:rFonts w:ascii="SimHei" w:eastAsia="SimHei" w:hAnsi="SimHei" w:cs="SimHei"/>
          <w:b/>
          <w:bCs/>
          <w:spacing w:val="-19"/>
          <w:sz w:val="28"/>
          <w:szCs w:val="28"/>
        </w:rPr>
        <w:t>宁</w:t>
      </w:r>
      <w:r>
        <w:rPr>
          <w:rFonts w:ascii="SimHei" w:eastAsia="SimHei" w:hAnsi="SimHei" w:cs="SimHei"/>
          <w:spacing w:val="22"/>
          <w:sz w:val="28"/>
          <w:szCs w:val="28"/>
        </w:rPr>
        <w:t xml:space="preserve"> </w:t>
      </w:r>
      <w:r>
        <w:rPr>
          <w:rFonts w:ascii="SimHei" w:eastAsia="SimHei" w:hAnsi="SimHei" w:cs="SimHei"/>
          <w:b/>
          <w:bCs/>
          <w:spacing w:val="-19"/>
          <w:sz w:val="28"/>
          <w:szCs w:val="28"/>
        </w:rPr>
        <w:t>夏</w:t>
      </w:r>
      <w:r>
        <w:rPr>
          <w:rFonts w:ascii="SimHei" w:eastAsia="SimHei" w:hAnsi="SimHei" w:cs="SimHei"/>
          <w:spacing w:val="35"/>
          <w:sz w:val="28"/>
          <w:szCs w:val="28"/>
        </w:rPr>
        <w:t xml:space="preserve"> </w:t>
      </w:r>
      <w:r>
        <w:rPr>
          <w:rFonts w:ascii="SimHei" w:eastAsia="SimHei" w:hAnsi="SimHei" w:cs="SimHei"/>
          <w:b/>
          <w:bCs/>
          <w:spacing w:val="-19"/>
          <w:sz w:val="28"/>
          <w:szCs w:val="28"/>
        </w:rPr>
        <w:t>回</w:t>
      </w:r>
      <w:r>
        <w:rPr>
          <w:rFonts w:ascii="SimHei" w:eastAsia="SimHei" w:hAnsi="SimHei" w:cs="SimHei"/>
          <w:spacing w:val="13"/>
          <w:sz w:val="28"/>
          <w:szCs w:val="28"/>
        </w:rPr>
        <w:t xml:space="preserve"> </w:t>
      </w:r>
      <w:r>
        <w:rPr>
          <w:rFonts w:ascii="SimHei" w:eastAsia="SimHei" w:hAnsi="SimHei" w:cs="SimHei"/>
          <w:b/>
          <w:bCs/>
          <w:spacing w:val="-19"/>
          <w:sz w:val="28"/>
          <w:szCs w:val="28"/>
        </w:rPr>
        <w:t>族</w:t>
      </w:r>
      <w:r>
        <w:rPr>
          <w:rFonts w:ascii="SimHei" w:eastAsia="SimHei" w:hAnsi="SimHei" w:cs="SimHei"/>
          <w:spacing w:val="50"/>
          <w:sz w:val="28"/>
          <w:szCs w:val="28"/>
        </w:rPr>
        <w:t xml:space="preserve"> </w:t>
      </w:r>
      <w:r>
        <w:rPr>
          <w:rFonts w:ascii="SimHei" w:eastAsia="SimHei" w:hAnsi="SimHei" w:cs="SimHei"/>
          <w:b/>
          <w:bCs/>
          <w:spacing w:val="-19"/>
          <w:sz w:val="28"/>
          <w:szCs w:val="28"/>
        </w:rPr>
        <w:t>自</w:t>
      </w:r>
      <w:r>
        <w:rPr>
          <w:rFonts w:ascii="SimHei" w:eastAsia="SimHei" w:hAnsi="SimHei" w:cs="SimHei"/>
          <w:spacing w:val="19"/>
          <w:sz w:val="28"/>
          <w:szCs w:val="28"/>
        </w:rPr>
        <w:t xml:space="preserve"> </w:t>
      </w:r>
      <w:r>
        <w:rPr>
          <w:rFonts w:ascii="SimHei" w:eastAsia="SimHei" w:hAnsi="SimHei" w:cs="SimHei"/>
          <w:b/>
          <w:bCs/>
          <w:spacing w:val="-19"/>
          <w:sz w:val="28"/>
          <w:szCs w:val="28"/>
        </w:rPr>
        <w:t>治</w:t>
      </w:r>
      <w:r>
        <w:rPr>
          <w:rFonts w:ascii="SimHei" w:eastAsia="SimHei" w:hAnsi="SimHei" w:cs="SimHei"/>
          <w:spacing w:val="32"/>
          <w:sz w:val="28"/>
          <w:szCs w:val="28"/>
        </w:rPr>
        <w:t xml:space="preserve"> </w:t>
      </w:r>
      <w:r>
        <w:rPr>
          <w:rFonts w:ascii="SimHei" w:eastAsia="SimHei" w:hAnsi="SimHei" w:cs="SimHei"/>
          <w:b/>
          <w:bCs/>
          <w:spacing w:val="-19"/>
          <w:sz w:val="28"/>
          <w:szCs w:val="28"/>
        </w:rPr>
        <w:t>区</w:t>
      </w:r>
      <w:r>
        <w:rPr>
          <w:rFonts w:ascii="SimHei" w:eastAsia="SimHei" w:hAnsi="SimHei" w:cs="SimHei"/>
          <w:spacing w:val="18"/>
          <w:sz w:val="28"/>
          <w:szCs w:val="28"/>
        </w:rPr>
        <w:t xml:space="preserve"> </w:t>
      </w:r>
      <w:r>
        <w:rPr>
          <w:rFonts w:ascii="SimHei" w:eastAsia="SimHei" w:hAnsi="SimHei" w:cs="SimHei"/>
          <w:b/>
          <w:bCs/>
          <w:spacing w:val="-19"/>
          <w:sz w:val="28"/>
          <w:szCs w:val="28"/>
        </w:rPr>
        <w:t>市</w:t>
      </w:r>
      <w:r>
        <w:rPr>
          <w:rFonts w:ascii="SimHei" w:eastAsia="SimHei" w:hAnsi="SimHei" w:cs="SimHei"/>
          <w:spacing w:val="13"/>
          <w:sz w:val="28"/>
          <w:szCs w:val="28"/>
        </w:rPr>
        <w:t xml:space="preserve"> </w:t>
      </w:r>
      <w:r>
        <w:rPr>
          <w:rFonts w:ascii="SimHei" w:eastAsia="SimHei" w:hAnsi="SimHei" w:cs="SimHei"/>
          <w:b/>
          <w:bCs/>
          <w:spacing w:val="-19"/>
          <w:sz w:val="28"/>
          <w:szCs w:val="28"/>
        </w:rPr>
        <w:t>场</w:t>
      </w:r>
      <w:r>
        <w:rPr>
          <w:rFonts w:ascii="SimHei" w:eastAsia="SimHei" w:hAnsi="SimHei" w:cs="SimHei"/>
          <w:spacing w:val="14"/>
          <w:sz w:val="28"/>
          <w:szCs w:val="28"/>
        </w:rPr>
        <w:t xml:space="preserve"> </w:t>
      </w:r>
      <w:r>
        <w:rPr>
          <w:rFonts w:ascii="SimHei" w:eastAsia="SimHei" w:hAnsi="SimHei" w:cs="SimHei"/>
          <w:b/>
          <w:bCs/>
          <w:spacing w:val="-19"/>
          <w:sz w:val="28"/>
          <w:szCs w:val="28"/>
        </w:rPr>
        <w:t>监</w:t>
      </w:r>
      <w:r>
        <w:rPr>
          <w:rFonts w:ascii="SimHei" w:eastAsia="SimHei" w:hAnsi="SimHei" w:cs="SimHei"/>
          <w:spacing w:val="18"/>
          <w:sz w:val="28"/>
          <w:szCs w:val="28"/>
        </w:rPr>
        <w:t xml:space="preserve"> </w:t>
      </w:r>
      <w:r>
        <w:rPr>
          <w:rFonts w:ascii="SimHei" w:eastAsia="SimHei" w:hAnsi="SimHei" w:cs="SimHei"/>
          <w:b/>
          <w:bCs/>
          <w:spacing w:val="-19"/>
          <w:sz w:val="28"/>
          <w:szCs w:val="28"/>
        </w:rPr>
        <w:t>督</w:t>
      </w:r>
      <w:r>
        <w:rPr>
          <w:rFonts w:ascii="SimHei" w:eastAsia="SimHei" w:hAnsi="SimHei" w:cs="SimHei"/>
          <w:spacing w:val="18"/>
          <w:sz w:val="28"/>
          <w:szCs w:val="28"/>
        </w:rPr>
        <w:t xml:space="preserve"> </w:t>
      </w:r>
      <w:r>
        <w:rPr>
          <w:rFonts w:ascii="SimHei" w:eastAsia="SimHei" w:hAnsi="SimHei" w:cs="SimHei"/>
          <w:b/>
          <w:bCs/>
          <w:spacing w:val="-19"/>
          <w:sz w:val="28"/>
          <w:szCs w:val="28"/>
        </w:rPr>
        <w:t>管</w:t>
      </w:r>
      <w:r>
        <w:rPr>
          <w:rFonts w:ascii="SimHei" w:eastAsia="SimHei" w:hAnsi="SimHei" w:cs="SimHei"/>
          <w:spacing w:val="14"/>
          <w:sz w:val="28"/>
          <w:szCs w:val="28"/>
        </w:rPr>
        <w:t xml:space="preserve"> </w:t>
      </w:r>
      <w:r>
        <w:rPr>
          <w:rFonts w:ascii="SimHei" w:eastAsia="SimHei" w:hAnsi="SimHei" w:cs="SimHei"/>
          <w:b/>
          <w:bCs/>
          <w:spacing w:val="-19"/>
          <w:sz w:val="28"/>
          <w:szCs w:val="28"/>
        </w:rPr>
        <w:t>理</w:t>
      </w:r>
      <w:r>
        <w:rPr>
          <w:rFonts w:ascii="SimHei" w:eastAsia="SimHei" w:hAnsi="SimHei" w:cs="SimHei"/>
          <w:spacing w:val="17"/>
          <w:sz w:val="28"/>
          <w:szCs w:val="28"/>
        </w:rPr>
        <w:t xml:space="preserve"> </w:t>
      </w:r>
      <w:r>
        <w:rPr>
          <w:rFonts w:ascii="SimHei" w:eastAsia="SimHei" w:hAnsi="SimHei" w:cs="SimHei"/>
          <w:b/>
          <w:bCs/>
          <w:spacing w:val="-19"/>
          <w:sz w:val="28"/>
          <w:szCs w:val="28"/>
        </w:rPr>
        <w:t>厅</w:t>
      </w:r>
      <w:r>
        <w:rPr>
          <w:rFonts w:ascii="SimHei" w:eastAsia="SimHei" w:hAnsi="SimHei" w:cs="SimHei"/>
          <w:spacing w:val="5"/>
          <w:sz w:val="28"/>
          <w:szCs w:val="28"/>
        </w:rPr>
        <w:t xml:space="preserve">    </w:t>
      </w:r>
      <w:r>
        <w:rPr>
          <w:rFonts w:ascii="SimHei" w:eastAsia="SimHei" w:hAnsi="SimHei" w:cs="SimHei"/>
          <w:spacing w:val="-19"/>
          <w:sz w:val="28"/>
          <w:szCs w:val="28"/>
        </w:rPr>
        <w:t>发</w:t>
      </w:r>
      <w:r>
        <w:rPr>
          <w:rFonts w:ascii="SimHei" w:eastAsia="SimHei" w:hAnsi="SimHei" w:cs="SimHei"/>
          <w:spacing w:val="40"/>
          <w:sz w:val="28"/>
          <w:szCs w:val="28"/>
        </w:rPr>
        <w:t xml:space="preserve"> </w:t>
      </w:r>
      <w:r>
        <w:rPr>
          <w:rFonts w:ascii="SimHei" w:eastAsia="SimHei" w:hAnsi="SimHei" w:cs="SimHei"/>
          <w:spacing w:val="-19"/>
          <w:sz w:val="28"/>
          <w:szCs w:val="28"/>
        </w:rPr>
        <w:t>布</w:t>
      </w:r>
    </w:p>
    <w:p>
      <w:pPr>
        <w:sectPr>
          <w:type w:val="nextPage"/>
          <w:pgSz w:w="11910" w:h="16840"/>
          <w:pgMar w:top="611" w:right="850" w:bottom="0" w:left="1380" w:header="0" w:footer="0" w:gutter="0"/>
          <w:pgNumType w:start="2"/>
          <w:cols w:space="708"/>
          <w:titlePg w:val="0"/>
        </w:sectPr>
      </w:pPr>
    </w:p>
    <w:p>
      <w:pPr>
        <w:rPr>
          <w:rFonts w:ascii="Arial"/>
          <w:sz w:val="21"/>
        </w:rPr>
      </w:pPr>
    </w:p>
    <w:p>
      <w:pPr>
        <w:sectPr>
          <w:headerReference w:type="default" r:id="rId6"/>
          <w:footerReference w:type="default" r:id="rId7"/>
          <w:pgSz w:w="11910" w:h="16840"/>
          <w:pgMar w:top="0" w:right="0" w:bottom="0" w:left="0" w:header="0" w:footer="0" w:gutter="0"/>
          <w:pgNumType w:start="3"/>
          <w:cols w:space="708"/>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54" w:line="188" w:lineRule="auto"/>
        <w:jc w:val="right"/>
        <w:rPr>
          <w:rFonts w:ascii="Times New Roman" w:eastAsia="Times New Roman" w:hAnsi="Times New Roman" w:cs="Times New Roman"/>
          <w:sz w:val="19"/>
          <w:szCs w:val="19"/>
        </w:rPr>
      </w:pPr>
      <w:r>
        <w:rPr>
          <w:rFonts w:ascii="Times New Roman" w:eastAsia="Times New Roman" w:hAnsi="Times New Roman" w:cs="Times New Roman"/>
          <w:b/>
          <w:bCs/>
          <w:spacing w:val="-2"/>
          <w:sz w:val="19"/>
          <w:szCs w:val="19"/>
        </w:rPr>
        <w:t>DB64/T</w:t>
      </w:r>
      <w:r>
        <w:rPr>
          <w:rFonts w:ascii="Times New Roman" w:eastAsia="Times New Roman" w:hAnsi="Times New Roman" w:cs="Times New Roman"/>
          <w:spacing w:val="13"/>
          <w:sz w:val="19"/>
          <w:szCs w:val="19"/>
        </w:rPr>
        <w:t xml:space="preserve">    </w:t>
      </w:r>
      <w:r>
        <w:rPr>
          <w:rFonts w:ascii="Times New Roman" w:eastAsia="Times New Roman" w:hAnsi="Times New Roman" w:cs="Times New Roman"/>
          <w:b/>
          <w:bCs/>
          <w:spacing w:val="-2"/>
          <w:sz w:val="19"/>
          <w:szCs w:val="19"/>
        </w:rPr>
        <w:t>1690—2020</w:t>
      </w:r>
    </w:p>
    <w:p>
      <w:pPr>
        <w:sectPr>
          <w:headerReference w:type="default" r:id="rId8"/>
          <w:footerReference w:type="default" r:id="rId9"/>
          <w:pgSz w:w="11910" w:h="16840"/>
          <w:pgMar w:top="400" w:right="1163" w:bottom="1367" w:left="1786" w:header="0" w:footer="1172" w:gutter="0"/>
          <w:pgNumType w:start="4"/>
          <w:cols w:space="708"/>
        </w:sectPr>
      </w:pPr>
    </w:p>
    <w:p>
      <w:pPr>
        <w:spacing w:line="318" w:lineRule="auto"/>
        <w:rPr>
          <w:rFonts w:ascii="Arial"/>
          <w:sz w:val="21"/>
        </w:rPr>
      </w:pPr>
    </w:p>
    <w:p>
      <w:pPr>
        <w:spacing w:line="319" w:lineRule="auto"/>
        <w:rPr>
          <w:rFonts w:ascii="Arial"/>
          <w:sz w:val="21"/>
        </w:rPr>
      </w:pPr>
    </w:p>
    <w:p>
      <w:pPr>
        <w:spacing w:line="319" w:lineRule="auto"/>
        <w:rPr>
          <w:rFonts w:ascii="Arial"/>
          <w:sz w:val="21"/>
        </w:rPr>
      </w:pPr>
    </w:p>
    <w:p>
      <w:pPr>
        <w:spacing w:before="69" w:line="236" w:lineRule="auto"/>
        <w:rPr>
          <w:rFonts w:ascii="SimHei" w:eastAsia="SimHei" w:hAnsi="SimHei" w:cs="SimHei"/>
          <w:sz w:val="21"/>
          <w:szCs w:val="21"/>
        </w:rPr>
      </w:pPr>
      <w:r>
        <w:rPr>
          <w:rFonts w:ascii="SimHei" w:eastAsia="SimHei" w:hAnsi="SimHei" w:cs="SimHei"/>
          <w:b/>
          <w:bCs/>
          <w:spacing w:val="-5"/>
          <w:sz w:val="21"/>
          <w:szCs w:val="21"/>
        </w:rPr>
        <w:t>DB64/T</w:t>
      </w:r>
      <w:r>
        <w:rPr>
          <w:rFonts w:ascii="SimHei" w:eastAsia="SimHei" w:hAnsi="SimHei" w:cs="SimHei"/>
          <w:spacing w:val="89"/>
          <w:sz w:val="21"/>
          <w:szCs w:val="21"/>
        </w:rPr>
        <w:t xml:space="preserve"> </w:t>
      </w:r>
      <w:r>
        <w:rPr>
          <w:rFonts w:ascii="SimHei" w:eastAsia="SimHei" w:hAnsi="SimHei" w:cs="SimHei"/>
          <w:b/>
          <w:bCs/>
          <w:spacing w:val="-5"/>
          <w:sz w:val="21"/>
          <w:szCs w:val="21"/>
        </w:rPr>
        <w:t>1690—2020</w:t>
      </w: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107" w:line="222" w:lineRule="auto"/>
        <w:ind w:left="4271"/>
        <w:rPr>
          <w:rFonts w:ascii="SimHei" w:eastAsia="SimHei" w:hAnsi="SimHei" w:cs="SimHei"/>
          <w:sz w:val="33"/>
          <w:szCs w:val="33"/>
        </w:rPr>
      </w:pPr>
      <w:r>
        <w:rPr>
          <w:rFonts w:ascii="SimHei" w:eastAsia="SimHei" w:hAnsi="SimHei" w:cs="SimHei"/>
          <w:b/>
          <w:bCs/>
          <w:spacing w:val="-31"/>
          <w:sz w:val="33"/>
          <w:szCs w:val="33"/>
        </w:rPr>
        <w:t>目</w:t>
      </w:r>
      <w:r>
        <w:rPr>
          <w:rFonts w:ascii="SimHei" w:eastAsia="SimHei" w:hAnsi="SimHei" w:cs="SimHei"/>
          <w:spacing w:val="5"/>
          <w:sz w:val="33"/>
          <w:szCs w:val="33"/>
        </w:rPr>
        <w:t xml:space="preserve">  </w:t>
      </w:r>
      <w:r>
        <w:rPr>
          <w:rFonts w:ascii="SimHei" w:eastAsia="SimHei" w:hAnsi="SimHei" w:cs="SimHei"/>
          <w:b/>
          <w:bCs/>
          <w:spacing w:val="-31"/>
          <w:sz w:val="33"/>
          <w:szCs w:val="33"/>
        </w:rPr>
        <w:t>次</w:t>
      </w:r>
    </w:p>
    <w:p>
      <w:pPr>
        <w:spacing w:line="261" w:lineRule="auto"/>
        <w:rPr>
          <w:rFonts w:ascii="Arial"/>
          <w:sz w:val="21"/>
        </w:rPr>
      </w:pPr>
    </w:p>
    <w:p>
      <w:pPr>
        <w:spacing w:line="261" w:lineRule="auto"/>
        <w:rPr>
          <w:rFonts w:ascii="Arial"/>
          <w:sz w:val="21"/>
        </w:rPr>
      </w:pPr>
    </w:p>
    <w:sdt>
      <w:sdtPr>
        <w:rPr>
          <w:rFonts w:ascii="SimSun" w:eastAsia="SimSun" w:hAnsi="SimSun" w:cs="SimSun"/>
          <w:sz w:val="21"/>
          <w:szCs w:val="21"/>
        </w:rPr>
        <w:id w:val="1897914423"/>
        <w:docPartObj>
          <w:docPartGallery w:val="Table of Contents"/>
          <w:docPartUnique/>
        </w:docPartObj>
      </w:sdtPr>
      <w:sdtEndPr>
        <w:rPr>
          <w:rFonts w:ascii="SimSun" w:eastAsia="SimSun" w:hAnsi="SimSun" w:cs="SimSun"/>
          <w:sz w:val="21"/>
          <w:szCs w:val="21"/>
        </w:rPr>
      </w:sdtEndPr>
      <w:sdtContent>
        <w:p>
          <w:pPr>
            <w:tabs>
              <w:tab w:val="right" w:leader="dot" w:pos="9267"/>
            </w:tabs>
            <w:spacing w:before="68" w:line="221" w:lineRule="auto"/>
            <w:ind w:left="7"/>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61"/>
              <w:sz w:val="21"/>
              <w:szCs w:val="21"/>
            </w:rPr>
            <w:t xml:space="preserve"> </w:t>
          </w:r>
          <w:r>
            <w:rPr>
              <w:rFonts w:ascii="SimSun" w:eastAsia="SimSun" w:hAnsi="SimSun" w:cs="SimSun"/>
              <w:sz w:val="21"/>
              <w:szCs w:val="21"/>
            </w:rPr>
            <w:tab/>
          </w:r>
          <w:r>
            <w:rPr>
              <w:rFonts w:ascii="SimSun" w:eastAsia="SimSun" w:hAnsi="SimSun" w:cs="SimSun"/>
              <w:spacing w:val="-66"/>
              <w:sz w:val="21"/>
              <w:szCs w:val="21"/>
            </w:rPr>
            <w:t xml:space="preserve"> </w:t>
          </w:r>
          <w:r>
            <w:rPr>
              <w:rFonts w:ascii="SimSun" w:eastAsia="SimSun" w:hAnsi="SimSun" w:cs="SimSun"/>
              <w:spacing w:val="-5"/>
              <w:sz w:val="21"/>
              <w:szCs w:val="21"/>
            </w:rPr>
            <w:t>II</w:t>
          </w:r>
        </w:p>
        <w:p>
          <w:pPr>
            <w:tabs>
              <w:tab w:val="right" w:leader="dot" w:pos="9267"/>
            </w:tabs>
            <w:spacing w:before="148" w:line="220" w:lineRule="auto"/>
            <w:ind w:left="7"/>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0"/>
              <w:sz w:val="21"/>
              <w:szCs w:val="21"/>
            </w:rPr>
            <w:t xml:space="preserve">  </w:t>
          </w:r>
          <w:r>
            <w:rPr>
              <w:rFonts w:ascii="SimSun" w:eastAsia="SimSun" w:hAnsi="SimSun" w:cs="SimSun"/>
              <w:spacing w:val="1"/>
              <w:sz w:val="21"/>
              <w:szCs w:val="21"/>
            </w:rPr>
            <w:t>范围</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 w:history="1">
            <w:r>
              <w:rPr>
                <w:rFonts w:ascii="SimSun" w:eastAsia="SimSun" w:hAnsi="SimSun" w:cs="SimSun"/>
                <w:spacing w:val="-24"/>
                <w:sz w:val="21"/>
                <w:szCs w:val="21"/>
              </w:rPr>
              <w:t>1</w:t>
            </w:r>
          </w:hyperlink>
        </w:p>
        <w:p>
          <w:pPr>
            <w:tabs>
              <w:tab w:val="right" w:leader="dot" w:pos="9267"/>
            </w:tabs>
            <w:spacing w:before="139" w:line="219" w:lineRule="auto"/>
            <w:ind w:left="7"/>
            <w:rPr>
              <w:rFonts w:ascii="SimSun" w:eastAsia="SimSun" w:hAnsi="SimSun" w:cs="SimSun"/>
              <w:sz w:val="21"/>
              <w:szCs w:val="21"/>
            </w:rPr>
          </w:pPr>
          <w:r>
            <w:rPr>
              <w:rFonts w:ascii="SimSun" w:eastAsia="SimSun" w:hAnsi="SimSun" w:cs="SimSun"/>
              <w:spacing w:val="14"/>
              <w:sz w:val="21"/>
              <w:szCs w:val="21"/>
            </w:rPr>
            <w:t>2</w:t>
          </w:r>
          <w:r>
            <w:rPr>
              <w:rFonts w:ascii="SimSun" w:eastAsia="SimSun" w:hAnsi="SimSun" w:cs="SimSun"/>
              <w:spacing w:val="36"/>
              <w:sz w:val="21"/>
              <w:szCs w:val="21"/>
            </w:rPr>
            <w:t xml:space="preserve"> </w:t>
          </w:r>
          <w:r>
            <w:rPr>
              <w:rFonts w:ascii="SimSun" w:eastAsia="SimSun" w:hAnsi="SimSun" w:cs="SimSun"/>
              <w:spacing w:val="14"/>
              <w:sz w:val="21"/>
              <w:szCs w:val="21"/>
            </w:rPr>
            <w:t>规范性引用文件</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 w:history="1">
            <w:r>
              <w:rPr>
                <w:rFonts w:ascii="SimSun" w:eastAsia="SimSun" w:hAnsi="SimSun" w:cs="SimSun"/>
                <w:spacing w:val="-24"/>
                <w:sz w:val="21"/>
                <w:szCs w:val="21"/>
              </w:rPr>
              <w:t>1</w:t>
            </w:r>
          </w:hyperlink>
        </w:p>
        <w:p>
          <w:pPr>
            <w:tabs>
              <w:tab w:val="right" w:leader="dot" w:pos="9267"/>
            </w:tabs>
            <w:spacing w:before="140" w:line="219" w:lineRule="auto"/>
            <w:ind w:left="7"/>
            <w:rPr>
              <w:rFonts w:ascii="SimSun" w:eastAsia="SimSun" w:hAnsi="SimSun" w:cs="SimSun"/>
              <w:sz w:val="21"/>
              <w:szCs w:val="21"/>
            </w:rPr>
          </w:pPr>
          <w:r>
            <w:rPr>
              <w:rFonts w:ascii="SimSun" w:eastAsia="SimSun" w:hAnsi="SimSun" w:cs="SimSun"/>
              <w:spacing w:val="15"/>
              <w:sz w:val="21"/>
              <w:szCs w:val="21"/>
            </w:rPr>
            <w:t>3</w:t>
          </w:r>
          <w:r>
            <w:rPr>
              <w:rFonts w:ascii="SimSun" w:eastAsia="SimSun" w:hAnsi="SimSun" w:cs="SimSun"/>
              <w:spacing w:val="39"/>
              <w:sz w:val="21"/>
              <w:szCs w:val="21"/>
            </w:rPr>
            <w:t xml:space="preserve"> </w:t>
          </w:r>
          <w:r>
            <w:rPr>
              <w:rFonts w:ascii="SimSun" w:eastAsia="SimSun" w:hAnsi="SimSun" w:cs="SimSun"/>
              <w:spacing w:val="15"/>
              <w:sz w:val="21"/>
              <w:szCs w:val="21"/>
            </w:rPr>
            <w:t>术语和定义</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3" w:history="1">
            <w:r>
              <w:rPr>
                <w:rFonts w:ascii="SimSun" w:eastAsia="SimSun" w:hAnsi="SimSun" w:cs="SimSun"/>
                <w:spacing w:val="-24"/>
                <w:sz w:val="21"/>
                <w:szCs w:val="21"/>
              </w:rPr>
              <w:t>1</w:t>
            </w:r>
          </w:hyperlink>
        </w:p>
        <w:p>
          <w:pPr>
            <w:tabs>
              <w:tab w:val="right" w:leader="dot" w:pos="9280"/>
            </w:tabs>
            <w:spacing w:before="141" w:line="219" w:lineRule="auto"/>
            <w:ind w:left="7"/>
            <w:rPr>
              <w:rFonts w:ascii="SimSun" w:eastAsia="SimSun" w:hAnsi="SimSun" w:cs="SimSun"/>
              <w:sz w:val="21"/>
              <w:szCs w:val="21"/>
            </w:rPr>
          </w:pPr>
          <w:r>
            <w:rPr>
              <w:rFonts w:ascii="SimSun" w:eastAsia="SimSun" w:hAnsi="SimSun" w:cs="SimSun"/>
              <w:spacing w:val="-11"/>
              <w:sz w:val="21"/>
              <w:szCs w:val="21"/>
            </w:rPr>
            <w:t>4</w:t>
          </w:r>
          <w:r>
            <w:rPr>
              <w:rFonts w:ascii="SimSun" w:eastAsia="SimSun" w:hAnsi="SimSun" w:cs="SimSun"/>
              <w:spacing w:val="92"/>
              <w:sz w:val="21"/>
              <w:szCs w:val="21"/>
            </w:rPr>
            <w:t xml:space="preserve"> </w:t>
          </w:r>
          <w:r>
            <w:rPr>
              <w:rFonts w:ascii="SimSun" w:eastAsia="SimSun" w:hAnsi="SimSun" w:cs="SimSun"/>
              <w:spacing w:val="-11"/>
              <w:sz w:val="21"/>
              <w:szCs w:val="21"/>
            </w:rPr>
            <w:t>符</w:t>
          </w:r>
          <w:r>
            <w:rPr>
              <w:rFonts w:ascii="SimSun" w:eastAsia="SimSun" w:hAnsi="SimSun" w:cs="SimSun"/>
              <w:spacing w:val="-22"/>
              <w:sz w:val="21"/>
              <w:szCs w:val="21"/>
            </w:rPr>
            <w:t xml:space="preserve"> </w:t>
          </w:r>
          <w:r>
            <w:rPr>
              <w:rFonts w:ascii="SimSun" w:eastAsia="SimSun" w:hAnsi="SimSun" w:cs="SimSun"/>
              <w:spacing w:val="-11"/>
              <w:sz w:val="21"/>
              <w:szCs w:val="21"/>
            </w:rPr>
            <w:t>号</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4" w:history="1">
            <w:r>
              <w:rPr>
                <w:rFonts w:ascii="SimSun" w:eastAsia="SimSun" w:hAnsi="SimSun" w:cs="SimSun"/>
                <w:spacing w:val="-11"/>
                <w:sz w:val="21"/>
                <w:szCs w:val="21"/>
              </w:rPr>
              <w:t>2</w:t>
            </w:r>
          </w:hyperlink>
        </w:p>
        <w:p>
          <w:pPr>
            <w:tabs>
              <w:tab w:val="right" w:leader="dot" w:pos="9280"/>
            </w:tabs>
            <w:spacing w:before="139" w:line="219" w:lineRule="auto"/>
            <w:ind w:left="7"/>
            <w:rPr>
              <w:rFonts w:ascii="SimSun" w:eastAsia="SimSun" w:hAnsi="SimSun" w:cs="SimSun"/>
              <w:sz w:val="21"/>
              <w:szCs w:val="21"/>
            </w:rPr>
          </w:pPr>
          <w:r>
            <w:rPr>
              <w:rFonts w:ascii="SimSun" w:eastAsia="SimSun" w:hAnsi="SimSun" w:cs="SimSun"/>
              <w:spacing w:val="-12"/>
              <w:sz w:val="21"/>
              <w:szCs w:val="21"/>
            </w:rPr>
            <w:t>5</w:t>
          </w:r>
          <w:r>
            <w:rPr>
              <w:rFonts w:ascii="SimSun" w:eastAsia="SimSun" w:hAnsi="SimSun" w:cs="SimSun"/>
              <w:spacing w:val="67"/>
              <w:sz w:val="21"/>
              <w:szCs w:val="21"/>
            </w:rPr>
            <w:t xml:space="preserve"> </w:t>
          </w:r>
          <w:r>
            <w:rPr>
              <w:rFonts w:ascii="SimSun" w:eastAsia="SimSun" w:hAnsi="SimSun" w:cs="SimSun"/>
              <w:spacing w:val="-12"/>
              <w:sz w:val="21"/>
              <w:szCs w:val="21"/>
            </w:rPr>
            <w:t>缩</w:t>
          </w:r>
          <w:r>
            <w:rPr>
              <w:rFonts w:ascii="SimSun" w:eastAsia="SimSun" w:hAnsi="SimSun" w:cs="SimSun"/>
              <w:spacing w:val="-36"/>
              <w:sz w:val="21"/>
              <w:szCs w:val="21"/>
            </w:rPr>
            <w:t xml:space="preserve"> </w:t>
          </w:r>
          <w:r>
            <w:rPr>
              <w:rFonts w:ascii="SimSun" w:eastAsia="SimSun" w:hAnsi="SimSun" w:cs="SimSun"/>
              <w:spacing w:val="-12"/>
              <w:sz w:val="21"/>
              <w:szCs w:val="21"/>
            </w:rPr>
            <w:t>略</w:t>
          </w:r>
          <w:r>
            <w:rPr>
              <w:rFonts w:ascii="SimSun" w:eastAsia="SimSun" w:hAnsi="SimSun" w:cs="SimSun"/>
              <w:spacing w:val="-45"/>
              <w:sz w:val="21"/>
              <w:szCs w:val="21"/>
            </w:rPr>
            <w:t xml:space="preserve"> </w:t>
          </w:r>
          <w:r>
            <w:rPr>
              <w:rFonts w:ascii="SimSun" w:eastAsia="SimSun" w:hAnsi="SimSun" w:cs="SimSun"/>
              <w:spacing w:val="-12"/>
              <w:sz w:val="21"/>
              <w:szCs w:val="21"/>
            </w:rPr>
            <w:t>语</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5" w:history="1">
            <w:r>
              <w:rPr>
                <w:rFonts w:ascii="SimSun" w:eastAsia="SimSun" w:hAnsi="SimSun" w:cs="SimSun"/>
                <w:spacing w:val="-11"/>
                <w:sz w:val="21"/>
                <w:szCs w:val="21"/>
              </w:rPr>
              <w:t>2</w:t>
            </w:r>
          </w:hyperlink>
        </w:p>
        <w:p>
          <w:pPr>
            <w:tabs>
              <w:tab w:val="right" w:leader="dot" w:pos="9279"/>
            </w:tabs>
            <w:spacing w:before="143" w:line="220" w:lineRule="auto"/>
            <w:ind w:left="7"/>
            <w:rPr>
              <w:rFonts w:ascii="SimSun" w:eastAsia="SimSun" w:hAnsi="SimSun" w:cs="SimSun"/>
              <w:sz w:val="21"/>
              <w:szCs w:val="21"/>
            </w:rPr>
          </w:pPr>
          <w:r>
            <w:rPr>
              <w:rFonts w:ascii="SimSun" w:eastAsia="SimSun" w:hAnsi="SimSun" w:cs="SimSun"/>
              <w:spacing w:val="8"/>
              <w:sz w:val="21"/>
              <w:szCs w:val="21"/>
            </w:rPr>
            <w:t>6</w:t>
          </w:r>
          <w:r>
            <w:rPr>
              <w:rFonts w:ascii="SimSun" w:eastAsia="SimSun" w:hAnsi="SimSun" w:cs="SimSun"/>
              <w:spacing w:val="51"/>
              <w:sz w:val="21"/>
              <w:szCs w:val="21"/>
            </w:rPr>
            <w:t xml:space="preserve"> </w:t>
          </w:r>
          <w:r>
            <w:rPr>
              <w:rFonts w:ascii="SimSun" w:eastAsia="SimSun" w:hAnsi="SimSun" w:cs="SimSun"/>
              <w:spacing w:val="8"/>
              <w:sz w:val="21"/>
              <w:szCs w:val="21"/>
            </w:rPr>
            <w:t>一</w:t>
          </w:r>
          <w:r>
            <w:rPr>
              <w:rFonts w:ascii="SimSun" w:eastAsia="SimSun" w:hAnsi="SimSun" w:cs="SimSun"/>
              <w:spacing w:val="-63"/>
              <w:sz w:val="21"/>
              <w:szCs w:val="21"/>
            </w:rPr>
            <w:t xml:space="preserve"> </w:t>
          </w:r>
          <w:r>
            <w:rPr>
              <w:rFonts w:ascii="SimSun" w:eastAsia="SimSun" w:hAnsi="SimSun" w:cs="SimSun"/>
              <w:spacing w:val="8"/>
              <w:sz w:val="21"/>
              <w:szCs w:val="21"/>
            </w:rPr>
            <w:t>般规定</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6" w:history="1">
            <w:r>
              <w:rPr>
                <w:rFonts w:ascii="SimSun" w:eastAsia="SimSun" w:hAnsi="SimSun" w:cs="SimSun"/>
                <w:spacing w:val="-13"/>
                <w:sz w:val="21"/>
                <w:szCs w:val="21"/>
              </w:rPr>
              <w:t>3</w:t>
            </w:r>
          </w:hyperlink>
        </w:p>
        <w:p>
          <w:pPr>
            <w:tabs>
              <w:tab w:val="right" w:leader="dot" w:pos="9279"/>
            </w:tabs>
            <w:spacing w:before="140" w:line="219" w:lineRule="auto"/>
            <w:ind w:left="7"/>
            <w:rPr>
              <w:rFonts w:ascii="SimSun" w:eastAsia="SimSun" w:hAnsi="SimSun" w:cs="SimSun"/>
              <w:sz w:val="21"/>
              <w:szCs w:val="21"/>
            </w:rPr>
          </w:pPr>
          <w:r>
            <w:rPr>
              <w:rFonts w:ascii="SimSun" w:eastAsia="SimSun" w:hAnsi="SimSun" w:cs="SimSun"/>
              <w:spacing w:val="12"/>
              <w:sz w:val="21"/>
              <w:szCs w:val="21"/>
            </w:rPr>
            <w:t>7</w:t>
          </w:r>
          <w:r>
            <w:rPr>
              <w:rFonts w:ascii="SimSun" w:eastAsia="SimSun" w:hAnsi="SimSun" w:cs="SimSun"/>
              <w:spacing w:val="40"/>
              <w:sz w:val="21"/>
              <w:szCs w:val="21"/>
            </w:rPr>
            <w:t xml:space="preserve"> </w:t>
          </w:r>
          <w:r>
            <w:rPr>
              <w:rFonts w:ascii="SimSun" w:eastAsia="SimSun" w:hAnsi="SimSun" w:cs="SimSun"/>
              <w:spacing w:val="12"/>
              <w:sz w:val="21"/>
              <w:szCs w:val="21"/>
            </w:rPr>
            <w:t>检测要求和方法</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7" w:history="1">
            <w:r>
              <w:rPr>
                <w:rFonts w:ascii="SimSun" w:eastAsia="SimSun" w:hAnsi="SimSun" w:cs="SimSun"/>
                <w:spacing w:val="-13"/>
                <w:sz w:val="21"/>
                <w:szCs w:val="21"/>
              </w:rPr>
              <w:t>3</w:t>
            </w:r>
          </w:hyperlink>
        </w:p>
        <w:p>
          <w:pPr>
            <w:tabs>
              <w:tab w:val="right" w:leader="dot" w:pos="9277"/>
            </w:tabs>
            <w:spacing w:before="140" w:line="219" w:lineRule="auto"/>
            <w:ind w:left="7"/>
            <w:rPr>
              <w:rFonts w:ascii="SimSun" w:eastAsia="SimSun" w:hAnsi="SimSun" w:cs="SimSun"/>
              <w:sz w:val="21"/>
              <w:szCs w:val="21"/>
            </w:rPr>
          </w:pPr>
          <w:r>
            <w:rPr>
              <w:rFonts w:ascii="SimSun" w:eastAsia="SimSun" w:hAnsi="SimSun" w:cs="SimSun"/>
              <w:spacing w:val="4"/>
              <w:sz w:val="21"/>
              <w:szCs w:val="21"/>
            </w:rPr>
            <w:t>8</w:t>
          </w:r>
          <w:r>
            <w:rPr>
              <w:rFonts w:ascii="SimSun" w:eastAsia="SimSun" w:hAnsi="SimSun" w:cs="SimSun"/>
              <w:spacing w:val="2"/>
              <w:sz w:val="21"/>
              <w:szCs w:val="21"/>
            </w:rPr>
            <w:t xml:space="preserve">  </w:t>
          </w:r>
          <w:r>
            <w:rPr>
              <w:rFonts w:ascii="SimSun" w:eastAsia="SimSun" w:hAnsi="SimSun" w:cs="SimSun"/>
              <w:spacing w:val="4"/>
              <w:sz w:val="21"/>
              <w:szCs w:val="21"/>
            </w:rPr>
            <w:t>检测内容</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8" w:history="1">
            <w:r>
              <w:rPr>
                <w:rFonts w:ascii="SimSun" w:eastAsia="SimSun" w:hAnsi="SimSun" w:cs="SimSun"/>
                <w:spacing w:val="-14"/>
                <w:sz w:val="21"/>
                <w:szCs w:val="21"/>
              </w:rPr>
              <w:t>7</w:t>
            </w:r>
          </w:hyperlink>
        </w:p>
        <w:p>
          <w:pPr>
            <w:tabs>
              <w:tab w:val="right" w:leader="dot" w:pos="9262"/>
            </w:tabs>
            <w:spacing w:before="141" w:line="219" w:lineRule="auto"/>
            <w:ind w:left="7"/>
            <w:rPr>
              <w:rFonts w:ascii="SimSun" w:eastAsia="SimSun" w:hAnsi="SimSun" w:cs="SimSun"/>
              <w:sz w:val="21"/>
              <w:szCs w:val="21"/>
            </w:rPr>
          </w:pPr>
          <w:r>
            <w:rPr>
              <w:rFonts w:ascii="SimSun" w:eastAsia="SimSun" w:hAnsi="SimSun" w:cs="SimSun"/>
              <w:spacing w:val="14"/>
              <w:sz w:val="21"/>
              <w:szCs w:val="21"/>
            </w:rPr>
            <w:t>9</w:t>
          </w:r>
          <w:r>
            <w:rPr>
              <w:rFonts w:ascii="SimSun" w:eastAsia="SimSun" w:hAnsi="SimSun" w:cs="SimSun"/>
              <w:spacing w:val="40"/>
              <w:sz w:val="21"/>
              <w:szCs w:val="21"/>
            </w:rPr>
            <w:t xml:space="preserve"> </w:t>
          </w:r>
          <w:r>
            <w:rPr>
              <w:rFonts w:ascii="SimSun" w:eastAsia="SimSun" w:hAnsi="SimSun" w:cs="SimSun"/>
              <w:spacing w:val="14"/>
              <w:sz w:val="21"/>
              <w:szCs w:val="21"/>
            </w:rPr>
            <w:t>检测数据记录</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9" w:history="1">
            <w:r>
              <w:rPr>
                <w:rFonts w:ascii="SimSun" w:eastAsia="SimSun" w:hAnsi="SimSun" w:cs="SimSun"/>
                <w:spacing w:val="-6"/>
                <w:sz w:val="21"/>
                <w:szCs w:val="21"/>
              </w:rPr>
              <w:t>10</w:t>
            </w:r>
          </w:hyperlink>
        </w:p>
        <w:p>
          <w:pPr>
            <w:tabs>
              <w:tab w:val="right" w:leader="dot" w:pos="9262"/>
            </w:tabs>
            <w:spacing w:before="141" w:line="219" w:lineRule="auto"/>
            <w:ind w:left="7"/>
            <w:rPr>
              <w:rFonts w:ascii="SimSun" w:eastAsia="SimSun" w:hAnsi="SimSun" w:cs="SimSun"/>
              <w:sz w:val="21"/>
              <w:szCs w:val="21"/>
            </w:rPr>
          </w:pPr>
          <w:r>
            <w:rPr>
              <w:rFonts w:ascii="SimSun" w:eastAsia="SimSun" w:hAnsi="SimSun" w:cs="SimSun"/>
              <w:spacing w:val="11"/>
              <w:sz w:val="21"/>
              <w:szCs w:val="21"/>
            </w:rPr>
            <w:t>10</w:t>
          </w:r>
          <w:r>
            <w:rPr>
              <w:rFonts w:ascii="SimSun" w:eastAsia="SimSun" w:hAnsi="SimSun" w:cs="SimSun"/>
              <w:spacing w:val="43"/>
              <w:sz w:val="21"/>
              <w:szCs w:val="21"/>
            </w:rPr>
            <w:t xml:space="preserve"> </w:t>
          </w:r>
          <w:r>
            <w:rPr>
              <w:rFonts w:ascii="SimSun" w:eastAsia="SimSun" w:hAnsi="SimSun" w:cs="SimSun"/>
              <w:spacing w:val="11"/>
              <w:sz w:val="21"/>
              <w:szCs w:val="21"/>
            </w:rPr>
            <w:t>检测数据整理</w:t>
          </w:r>
          <w:r>
            <w:rPr>
              <w:rFonts w:ascii="SimSun" w:eastAsia="SimSun" w:hAnsi="SimSun" w:cs="SimSun"/>
              <w:spacing w:val="-42"/>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0" w:history="1">
            <w:r>
              <w:rPr>
                <w:rFonts w:ascii="SimSun" w:eastAsia="SimSun" w:hAnsi="SimSun" w:cs="SimSun"/>
                <w:spacing w:val="-6"/>
                <w:sz w:val="21"/>
                <w:szCs w:val="21"/>
              </w:rPr>
              <w:t>10</w:t>
            </w:r>
          </w:hyperlink>
        </w:p>
        <w:p>
          <w:pPr>
            <w:tabs>
              <w:tab w:val="right" w:leader="dot" w:pos="9262"/>
            </w:tabs>
            <w:spacing w:before="139" w:line="218" w:lineRule="auto"/>
            <w:ind w:left="7"/>
            <w:rPr>
              <w:rFonts w:ascii="SimSun" w:eastAsia="SimSun" w:hAnsi="SimSun" w:cs="SimSun"/>
              <w:sz w:val="21"/>
              <w:szCs w:val="21"/>
            </w:rPr>
          </w:pPr>
          <w:r>
            <w:rPr>
              <w:rFonts w:ascii="SimSun" w:eastAsia="SimSun" w:hAnsi="SimSun" w:cs="SimSun"/>
              <w:spacing w:val="12"/>
              <w:sz w:val="21"/>
              <w:szCs w:val="21"/>
            </w:rPr>
            <w:t>11</w:t>
          </w:r>
          <w:r>
            <w:rPr>
              <w:rFonts w:ascii="SimSun" w:eastAsia="SimSun" w:hAnsi="SimSun" w:cs="SimSun"/>
              <w:spacing w:val="46"/>
              <w:sz w:val="21"/>
              <w:szCs w:val="21"/>
            </w:rPr>
            <w:t xml:space="preserve"> </w:t>
          </w:r>
          <w:r>
            <w:rPr>
              <w:rFonts w:ascii="SimSun" w:eastAsia="SimSun" w:hAnsi="SimSun" w:cs="SimSun"/>
              <w:spacing w:val="12"/>
              <w:sz w:val="21"/>
              <w:szCs w:val="21"/>
            </w:rPr>
            <w:t>检测报告</w:t>
          </w:r>
          <w:r>
            <w:rPr>
              <w:rFonts w:ascii="SimSun" w:eastAsia="SimSun" w:hAnsi="SimSun" w:cs="SimSun"/>
              <w:spacing w:val="-50"/>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1" w:history="1">
            <w:r>
              <w:rPr>
                <w:rFonts w:ascii="SimSun" w:eastAsia="SimSun" w:hAnsi="SimSun" w:cs="SimSun"/>
                <w:spacing w:val="-6"/>
                <w:sz w:val="21"/>
                <w:szCs w:val="21"/>
              </w:rPr>
              <w:t>10</w:t>
            </w:r>
          </w:hyperlink>
        </w:p>
        <w:p>
          <w:pPr>
            <w:tabs>
              <w:tab w:val="right" w:leader="dot" w:pos="9262"/>
            </w:tabs>
            <w:spacing w:before="153" w:line="219" w:lineRule="auto"/>
            <w:ind w:left="7"/>
            <w:rPr>
              <w:rFonts w:ascii="SimSun" w:eastAsia="SimSun" w:hAnsi="SimSun" w:cs="SimSun"/>
              <w:sz w:val="21"/>
              <w:szCs w:val="21"/>
            </w:rPr>
          </w:pPr>
          <w:r>
            <w:rPr>
              <w:rFonts w:ascii="SimSun" w:eastAsia="SimSun" w:hAnsi="SimSun" w:cs="SimSun"/>
              <w:spacing w:val="1"/>
              <w:sz w:val="21"/>
              <w:szCs w:val="21"/>
            </w:rPr>
            <w:t>附录A(规范性附录)防雷装置检测流程图</w:t>
          </w:r>
          <w:r>
            <w:rPr>
              <w:rFonts w:ascii="SimSun" w:eastAsia="SimSun" w:hAnsi="SimSun" w:cs="SimSun"/>
              <w:spacing w:val="-41"/>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2" w:history="1">
            <w:r>
              <w:rPr>
                <w:rFonts w:ascii="SimSun" w:eastAsia="SimSun" w:hAnsi="SimSun" w:cs="SimSun"/>
                <w:spacing w:val="-6"/>
                <w:sz w:val="21"/>
                <w:szCs w:val="21"/>
              </w:rPr>
              <w:t>11</w:t>
            </w:r>
          </w:hyperlink>
        </w:p>
        <w:p>
          <w:pPr>
            <w:tabs>
              <w:tab w:val="right" w:leader="dot" w:pos="9262"/>
            </w:tabs>
            <w:spacing w:before="141" w:line="219" w:lineRule="auto"/>
            <w:ind w:left="7"/>
            <w:rPr>
              <w:rFonts w:ascii="SimSun" w:eastAsia="SimSun" w:hAnsi="SimSun" w:cs="SimSun"/>
              <w:sz w:val="21"/>
              <w:szCs w:val="21"/>
            </w:rPr>
          </w:pPr>
          <w:r>
            <w:rPr>
              <w:rFonts w:ascii="SimSun" w:eastAsia="SimSun" w:hAnsi="SimSun" w:cs="SimSun"/>
              <w:spacing w:val="1"/>
              <w:sz w:val="21"/>
              <w:szCs w:val="21"/>
            </w:rPr>
            <w:t>附录B(资料性附录)接地电阻值测量方法—-三极法</w:t>
          </w:r>
          <w:r>
            <w:rPr>
              <w:rFonts w:ascii="SimSun" w:eastAsia="SimSun" w:hAnsi="SimSun" w:cs="SimSun"/>
              <w:spacing w:val="-30"/>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13" w:history="1">
            <w:r>
              <w:rPr>
                <w:rFonts w:ascii="SimSun" w:eastAsia="SimSun" w:hAnsi="SimSun" w:cs="SimSun"/>
                <w:spacing w:val="-6"/>
                <w:sz w:val="21"/>
                <w:szCs w:val="21"/>
              </w:rPr>
              <w:t>12</w:t>
            </w:r>
          </w:hyperlink>
        </w:p>
        <w:p>
          <w:pPr>
            <w:tabs>
              <w:tab w:val="right" w:leader="dot" w:pos="9262"/>
            </w:tabs>
            <w:spacing w:before="140" w:line="219" w:lineRule="auto"/>
            <w:ind w:left="7"/>
            <w:rPr>
              <w:rFonts w:ascii="SimSun" w:eastAsia="SimSun" w:hAnsi="SimSun" w:cs="SimSun"/>
              <w:sz w:val="21"/>
              <w:szCs w:val="21"/>
            </w:rPr>
          </w:pPr>
          <w:r>
            <w:rPr>
              <w:rFonts w:ascii="SimSun" w:eastAsia="SimSun" w:hAnsi="SimSun" w:cs="SimSun"/>
              <w:spacing w:val="1"/>
              <w:sz w:val="21"/>
              <w:szCs w:val="21"/>
            </w:rPr>
            <w:t>附录C(资料性附录)冲击接地电阻与工频接地电阻的</w:t>
          </w:r>
          <w:r>
            <w:rPr>
              <w:rFonts w:ascii="SimSun" w:eastAsia="SimSun" w:hAnsi="SimSun" w:cs="SimSun"/>
              <w:sz w:val="21"/>
              <w:szCs w:val="21"/>
            </w:rPr>
            <w:t>换算</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4" w:history="1">
            <w:r>
              <w:rPr>
                <w:rFonts w:ascii="SimSun" w:eastAsia="SimSun" w:hAnsi="SimSun" w:cs="SimSun"/>
                <w:spacing w:val="-6"/>
                <w:sz w:val="21"/>
                <w:szCs w:val="21"/>
              </w:rPr>
              <w:t>13</w:t>
            </w:r>
          </w:hyperlink>
        </w:p>
        <w:p>
          <w:pPr>
            <w:tabs>
              <w:tab w:val="right" w:leader="dot" w:pos="9262"/>
            </w:tabs>
            <w:spacing w:before="143" w:line="219" w:lineRule="auto"/>
            <w:ind w:left="7"/>
            <w:rPr>
              <w:rFonts w:ascii="SimSun" w:eastAsia="SimSun" w:hAnsi="SimSun" w:cs="SimSun"/>
              <w:sz w:val="21"/>
              <w:szCs w:val="21"/>
            </w:rPr>
          </w:pPr>
          <w:r>
            <w:rPr>
              <w:rFonts w:ascii="SimSun" w:eastAsia="SimSun" w:hAnsi="SimSun" w:cs="SimSun"/>
              <w:spacing w:val="-3"/>
              <w:sz w:val="21"/>
              <w:szCs w:val="21"/>
            </w:rPr>
            <w:t>参考文献</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5" w:history="1">
            <w:r>
              <w:rPr>
                <w:rFonts w:ascii="SimSun" w:eastAsia="SimSun" w:hAnsi="SimSun" w:cs="SimSun"/>
                <w:spacing w:val="-6"/>
                <w:sz w:val="21"/>
                <w:szCs w:val="21"/>
              </w:rPr>
              <w:t>15</w:t>
            </w:r>
          </w:hyperlink>
        </w:p>
      </w:sdtContent>
    </w:sdt>
    <w:p>
      <w:pPr>
        <w:sectPr>
          <w:headerReference w:type="default" r:id="rId10"/>
          <w:footerReference w:type="default" r:id="rId11"/>
          <w:pgSz w:w="11910" w:h="16840"/>
          <w:pgMar w:top="400" w:right="1615" w:bottom="1315" w:left="1012" w:header="0" w:footer="1109" w:gutter="0"/>
          <w:pgNumType w:start="5"/>
          <w:cols w:space="708"/>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51" w:line="188" w:lineRule="auto"/>
        <w:ind w:right="68"/>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DB64/T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b/>
          <w:bCs/>
          <w:spacing w:val="-1"/>
          <w:sz w:val="18"/>
          <w:szCs w:val="18"/>
        </w:rPr>
        <w:t>1690—2020</w:t>
      </w:r>
    </w:p>
    <w:p>
      <w:pPr>
        <w:spacing w:line="301" w:lineRule="auto"/>
        <w:rPr>
          <w:rFonts w:ascii="Arial"/>
          <w:sz w:val="21"/>
        </w:rPr>
      </w:pPr>
    </w:p>
    <w:p>
      <w:pPr>
        <w:spacing w:line="301" w:lineRule="auto"/>
        <w:rPr>
          <w:rFonts w:ascii="Arial"/>
          <w:sz w:val="21"/>
        </w:rPr>
      </w:pPr>
    </w:p>
    <w:p>
      <w:pPr>
        <w:spacing w:line="302" w:lineRule="auto"/>
        <w:rPr>
          <w:rFonts w:ascii="Arial"/>
          <w:sz w:val="21"/>
        </w:rPr>
      </w:pPr>
    </w:p>
    <w:p>
      <w:pPr>
        <w:spacing w:before="113" w:line="222" w:lineRule="auto"/>
        <w:ind w:left="4174"/>
        <w:rPr>
          <w:rFonts w:ascii="SimHei" w:eastAsia="SimHei" w:hAnsi="SimHei" w:cs="SimHei"/>
          <w:sz w:val="35"/>
          <w:szCs w:val="35"/>
        </w:rPr>
      </w:pPr>
      <w:r>
        <w:rPr>
          <w:rFonts w:ascii="SimHei" w:eastAsia="SimHei" w:hAnsi="SimHei" w:cs="SimHei"/>
          <w:b/>
          <w:bCs/>
          <w:spacing w:val="-11"/>
          <w:sz w:val="35"/>
          <w:szCs w:val="35"/>
        </w:rPr>
        <w:t>前</w:t>
      </w:r>
      <w:r>
        <w:rPr>
          <w:rFonts w:ascii="SimHei" w:eastAsia="SimHei" w:hAnsi="SimHei" w:cs="SimHei"/>
          <w:spacing w:val="128"/>
          <w:sz w:val="35"/>
          <w:szCs w:val="35"/>
        </w:rPr>
        <w:t xml:space="preserve"> </w:t>
      </w:r>
      <w:r>
        <w:rPr>
          <w:rFonts w:ascii="SimHei" w:eastAsia="SimHei" w:hAnsi="SimHei" w:cs="SimHei"/>
          <w:b/>
          <w:bCs/>
          <w:spacing w:val="-11"/>
          <w:sz w:val="35"/>
          <w:szCs w:val="35"/>
        </w:rPr>
        <w:t>言</w:t>
      </w:r>
    </w:p>
    <w:p>
      <w:pPr>
        <w:spacing w:line="317" w:lineRule="auto"/>
        <w:rPr>
          <w:rFonts w:ascii="Arial"/>
          <w:sz w:val="21"/>
        </w:rPr>
      </w:pPr>
    </w:p>
    <w:p>
      <w:pPr>
        <w:spacing w:line="317" w:lineRule="auto"/>
        <w:rPr>
          <w:rFonts w:ascii="Arial"/>
          <w:sz w:val="21"/>
        </w:rPr>
      </w:pPr>
    </w:p>
    <w:p>
      <w:pPr>
        <w:spacing w:before="69" w:line="219" w:lineRule="auto"/>
        <w:ind w:left="409"/>
        <w:rPr>
          <w:rFonts w:ascii="SimSun" w:eastAsia="SimSun" w:hAnsi="SimSun" w:cs="SimSun"/>
          <w:sz w:val="21"/>
          <w:szCs w:val="21"/>
        </w:rPr>
      </w:pPr>
      <w:r>
        <w:rPr>
          <w:rFonts w:ascii="SimSun" w:eastAsia="SimSun" w:hAnsi="SimSun" w:cs="SimSun"/>
          <w:spacing w:val="-6"/>
          <w:sz w:val="21"/>
          <w:szCs w:val="21"/>
        </w:rPr>
        <w:t>本标准按照GB/T</w:t>
      </w:r>
      <w:r>
        <w:rPr>
          <w:rFonts w:ascii="SimSun" w:eastAsia="SimSun" w:hAnsi="SimSun" w:cs="SimSun"/>
          <w:spacing w:val="16"/>
          <w:sz w:val="21"/>
          <w:szCs w:val="21"/>
        </w:rPr>
        <w:t xml:space="preserve"> </w:t>
      </w:r>
      <w:r>
        <w:rPr>
          <w:rFonts w:ascii="SimSun" w:eastAsia="SimSun" w:hAnsi="SimSun" w:cs="SimSun"/>
          <w:spacing w:val="-6"/>
          <w:sz w:val="21"/>
          <w:szCs w:val="21"/>
        </w:rPr>
        <w:t>1.1-2009给出的</w:t>
      </w:r>
      <w:r>
        <w:rPr>
          <w:rFonts w:ascii="SimSun" w:eastAsia="SimSun" w:hAnsi="SimSun" w:cs="SimSun"/>
          <w:spacing w:val="-7"/>
          <w:sz w:val="21"/>
          <w:szCs w:val="21"/>
        </w:rPr>
        <w:t>规则起草。</w:t>
      </w:r>
    </w:p>
    <w:p>
      <w:pPr>
        <w:spacing w:before="60" w:line="219" w:lineRule="auto"/>
        <w:ind w:left="409"/>
        <w:rPr>
          <w:rFonts w:ascii="SimSun" w:eastAsia="SimSun" w:hAnsi="SimSun" w:cs="SimSun"/>
          <w:sz w:val="21"/>
          <w:szCs w:val="21"/>
        </w:rPr>
      </w:pPr>
      <w:r>
        <w:rPr>
          <w:rFonts w:ascii="SimSun" w:eastAsia="SimSun" w:hAnsi="SimSun" w:cs="SimSun"/>
          <w:spacing w:val="-2"/>
          <w:sz w:val="21"/>
          <w:szCs w:val="21"/>
        </w:rPr>
        <w:t>本标准由宁夏回族自治区气象局提出、归口并实施。</w:t>
      </w:r>
    </w:p>
    <w:p>
      <w:pPr>
        <w:spacing w:before="53" w:line="259" w:lineRule="auto"/>
        <w:ind w:firstLine="409"/>
        <w:rPr>
          <w:rFonts w:ascii="SimSun" w:eastAsia="SimSun" w:hAnsi="SimSun" w:cs="SimSun"/>
          <w:sz w:val="21"/>
          <w:szCs w:val="21"/>
        </w:rPr>
      </w:pPr>
      <w:r>
        <w:rPr>
          <w:rFonts w:ascii="SimSun" w:eastAsia="SimSun" w:hAnsi="SimSun" w:cs="SimSun"/>
          <w:spacing w:val="-6"/>
          <w:sz w:val="21"/>
          <w:szCs w:val="21"/>
        </w:rPr>
        <w:t>本标准起草单位：固原市气象局、宁夏回族自治区石嘴山市气象局、宁夏回族自治区永宁县气象局</w:t>
      </w:r>
      <w:r>
        <w:rPr>
          <w:rFonts w:ascii="SimSun" w:eastAsia="SimSun" w:hAnsi="SimSun" w:cs="SimSun"/>
          <w:spacing w:val="-7"/>
          <w:sz w:val="21"/>
          <w:szCs w:val="21"/>
        </w:rPr>
        <w:t>、</w:t>
      </w:r>
      <w:r>
        <w:rPr>
          <w:rFonts w:ascii="SimSun" w:eastAsia="SimSun" w:hAnsi="SimSun" w:cs="SimSun"/>
          <w:sz w:val="21"/>
          <w:szCs w:val="21"/>
        </w:rPr>
        <w:t xml:space="preserve"> </w:t>
      </w:r>
      <w:r>
        <w:rPr>
          <w:rFonts w:ascii="SimSun" w:eastAsia="SimSun" w:hAnsi="SimSun" w:cs="SimSun"/>
          <w:spacing w:val="-3"/>
          <w:sz w:val="21"/>
          <w:szCs w:val="21"/>
        </w:rPr>
        <w:t>国家能源集团宁夏煤业有限责任公司煤制油化工公用设施管理分公司、宁夏庆华煤化集团有限公司、宁</w:t>
      </w:r>
      <w:r>
        <w:rPr>
          <w:rFonts w:ascii="SimSun" w:eastAsia="SimSun" w:hAnsi="SimSun" w:cs="SimSun"/>
          <w:spacing w:val="10"/>
          <w:sz w:val="21"/>
          <w:szCs w:val="21"/>
        </w:rPr>
        <w:t xml:space="preserve"> </w:t>
      </w:r>
      <w:r>
        <w:rPr>
          <w:rFonts w:ascii="SimSun" w:eastAsia="SimSun" w:hAnsi="SimSun" w:cs="SimSun"/>
          <w:spacing w:val="-3"/>
          <w:sz w:val="21"/>
          <w:szCs w:val="21"/>
        </w:rPr>
        <w:t>夏气象局直属单位所属企业集约化管理试点企业联合公司、宁夏回族自治区吴忠市气象局、宁夏回族</w:t>
      </w:r>
      <w:r>
        <w:rPr>
          <w:rFonts w:ascii="SimSun" w:eastAsia="SimSun" w:hAnsi="SimSun" w:cs="SimSun"/>
          <w:spacing w:val="-4"/>
          <w:sz w:val="21"/>
          <w:szCs w:val="21"/>
        </w:rPr>
        <w:t>自</w:t>
      </w:r>
      <w:r>
        <w:rPr>
          <w:rFonts w:ascii="SimSun" w:eastAsia="SimSun" w:hAnsi="SimSun" w:cs="SimSun"/>
          <w:sz w:val="21"/>
          <w:szCs w:val="21"/>
        </w:rPr>
        <w:t xml:space="preserve"> </w:t>
      </w:r>
      <w:r>
        <w:rPr>
          <w:rFonts w:ascii="SimSun" w:eastAsia="SimSun" w:hAnsi="SimSun" w:cs="SimSun"/>
          <w:spacing w:val="-2"/>
          <w:sz w:val="21"/>
          <w:szCs w:val="21"/>
        </w:rPr>
        <w:t>治区中卫市气象局。</w:t>
      </w:r>
    </w:p>
    <w:p>
      <w:pPr>
        <w:spacing w:before="61" w:line="260" w:lineRule="auto"/>
        <w:ind w:firstLine="409"/>
        <w:rPr>
          <w:rFonts w:ascii="SimSun" w:eastAsia="SimSun" w:hAnsi="SimSun" w:cs="SimSun"/>
          <w:sz w:val="21"/>
          <w:szCs w:val="21"/>
        </w:rPr>
      </w:pPr>
      <w:r>
        <w:rPr>
          <w:rFonts w:ascii="SimSun" w:eastAsia="SimSun" w:hAnsi="SimSun" w:cs="SimSun"/>
          <w:spacing w:val="-6"/>
          <w:sz w:val="21"/>
          <w:szCs w:val="21"/>
        </w:rPr>
        <w:t>本标准主要起草人：高建文、刘春泉、杜昌海、马俊贵、李建军、韩世昌、朱一民、安荣平、李涛</w:t>
      </w:r>
      <w:r>
        <w:rPr>
          <w:rFonts w:ascii="SimSun" w:eastAsia="SimSun" w:hAnsi="SimSun" w:cs="SimSun"/>
          <w:spacing w:val="-7"/>
          <w:sz w:val="21"/>
          <w:szCs w:val="21"/>
        </w:rPr>
        <w:t>、</w:t>
      </w:r>
      <w:r>
        <w:rPr>
          <w:rFonts w:ascii="SimSun" w:eastAsia="SimSun" w:hAnsi="SimSun" w:cs="SimSun"/>
          <w:sz w:val="21"/>
          <w:szCs w:val="21"/>
        </w:rPr>
        <w:t xml:space="preserve"> </w:t>
      </w:r>
      <w:r>
        <w:rPr>
          <w:rFonts w:ascii="SimSun" w:eastAsia="SimSun" w:hAnsi="SimSun" w:cs="SimSun"/>
          <w:spacing w:val="-3"/>
          <w:sz w:val="21"/>
          <w:szCs w:val="21"/>
        </w:rPr>
        <w:t>厚军学、徐颖、祁海、雒璇、吴志歧、胡方同、高永红、马永红、黄建伟、杨海山、王杨、曾涛、张玉</w:t>
      </w:r>
      <w:r>
        <w:rPr>
          <w:rFonts w:ascii="SimSun" w:eastAsia="SimSun" w:hAnsi="SimSun" w:cs="SimSun"/>
          <w:spacing w:val="4"/>
          <w:sz w:val="21"/>
          <w:szCs w:val="21"/>
        </w:rPr>
        <w:t xml:space="preserve"> </w:t>
      </w:r>
      <w:r>
        <w:rPr>
          <w:rFonts w:ascii="SimSun" w:eastAsia="SimSun" w:hAnsi="SimSun" w:cs="SimSun"/>
          <w:spacing w:val="-3"/>
          <w:sz w:val="21"/>
          <w:szCs w:val="21"/>
        </w:rPr>
        <w:t>青、张冰、孙伟、杨志贵。</w:t>
      </w:r>
    </w:p>
    <w:p>
      <w:pPr>
        <w:spacing w:before="61" w:line="219" w:lineRule="auto"/>
        <w:ind w:left="409"/>
        <w:rPr>
          <w:rFonts w:ascii="SimSun" w:eastAsia="SimSun" w:hAnsi="SimSun" w:cs="SimSun"/>
          <w:sz w:val="21"/>
          <w:szCs w:val="21"/>
        </w:rPr>
      </w:pPr>
      <w:r>
        <w:rPr>
          <w:rFonts w:ascii="SimSun" w:eastAsia="SimSun" w:hAnsi="SimSun" w:cs="SimSun"/>
          <w:spacing w:val="-2"/>
          <w:sz w:val="21"/>
          <w:szCs w:val="21"/>
        </w:rPr>
        <w:t>本标准首次制定。</w:t>
      </w:r>
    </w:p>
    <w:p>
      <w:pPr>
        <w:sectPr>
          <w:headerReference w:type="default" r:id="rId12"/>
          <w:footerReference w:type="default" r:id="rId13"/>
          <w:pgSz w:w="11910" w:h="16840"/>
          <w:pgMar w:top="400" w:right="1114" w:bottom="1304" w:left="1410" w:header="0" w:footer="1179" w:gutter="0"/>
          <w:pgNumType w:start="6"/>
          <w:cols w:space="708"/>
        </w:sectPr>
      </w:pPr>
    </w:p>
    <w:p>
      <w:pPr>
        <w:rPr>
          <w:rFonts w:ascii="Arial"/>
          <w:sz w:val="21"/>
        </w:rPr>
      </w:pPr>
    </w:p>
    <w:p>
      <w:pPr>
        <w:sectPr>
          <w:headerReference w:type="default" r:id="rId14"/>
          <w:footerReference w:type="default" r:id="rId15"/>
          <w:pgSz w:w="11910" w:h="16840"/>
          <w:pgMar w:top="0" w:right="0" w:bottom="0" w:left="0" w:header="0" w:footer="0" w:gutter="0"/>
          <w:pgNumType w:start="7"/>
          <w:cols w:space="708"/>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49" w:line="192" w:lineRule="auto"/>
        <w:ind w:right="103"/>
        <w:jc w:val="right"/>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DB64/T</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1690—2020</w:t>
      </w:r>
    </w:p>
    <w:p>
      <w:pPr>
        <w:spacing w:line="290" w:lineRule="auto"/>
        <w:rPr>
          <w:rFonts w:ascii="Arial"/>
          <w:sz w:val="21"/>
        </w:rPr>
      </w:pPr>
    </w:p>
    <w:p>
      <w:pPr>
        <w:spacing w:line="290" w:lineRule="auto"/>
        <w:rPr>
          <w:rFonts w:ascii="Arial"/>
          <w:sz w:val="21"/>
        </w:rPr>
      </w:pPr>
    </w:p>
    <w:p>
      <w:pPr>
        <w:spacing w:line="291" w:lineRule="auto"/>
        <w:rPr>
          <w:rFonts w:ascii="Arial"/>
          <w:sz w:val="21"/>
        </w:rPr>
      </w:pPr>
    </w:p>
    <w:p>
      <w:pPr>
        <w:spacing w:before="104" w:line="221" w:lineRule="auto"/>
        <w:ind w:left="2614"/>
        <w:rPr>
          <w:rFonts w:ascii="SimHei" w:eastAsia="SimHei" w:hAnsi="SimHei" w:cs="SimHei"/>
          <w:sz w:val="32"/>
          <w:szCs w:val="32"/>
        </w:rPr>
      </w:pPr>
      <w:bookmarkStart w:id="0" w:name="_bookmark8"/>
      <w:bookmarkEnd w:id="0"/>
      <w:r>
        <w:rPr>
          <w:rFonts w:ascii="SimHei" w:eastAsia="SimHei" w:hAnsi="SimHei" w:cs="SimHei"/>
          <w:b/>
          <w:bCs/>
          <w:spacing w:val="-8"/>
          <w:sz w:val="32"/>
          <w:szCs w:val="32"/>
        </w:rPr>
        <w:t>煤化工防雷装置检测技术规程</w:t>
      </w:r>
    </w:p>
    <w:p>
      <w:pPr>
        <w:spacing w:line="261" w:lineRule="auto"/>
        <w:rPr>
          <w:rFonts w:ascii="Arial"/>
          <w:sz w:val="21"/>
        </w:rPr>
      </w:pPr>
    </w:p>
    <w:p>
      <w:pPr>
        <w:spacing w:line="261" w:lineRule="auto"/>
        <w:rPr>
          <w:rFonts w:ascii="Arial"/>
          <w:sz w:val="21"/>
        </w:rPr>
      </w:pPr>
    </w:p>
    <w:p>
      <w:pPr>
        <w:spacing w:before="72"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109"/>
          <w:sz w:val="22"/>
          <w:szCs w:val="22"/>
        </w:rPr>
        <w:t xml:space="preserve"> </w:t>
      </w:r>
      <w:r>
        <w:rPr>
          <w:rFonts w:ascii="SimHei" w:eastAsia="SimHei" w:hAnsi="SimHei" w:cs="SimHei"/>
          <w:b/>
          <w:bCs/>
          <w:spacing w:val="-11"/>
          <w:sz w:val="22"/>
          <w:szCs w:val="22"/>
        </w:rPr>
        <w:t>范围</w:t>
      </w:r>
    </w:p>
    <w:p>
      <w:pPr>
        <w:spacing w:line="272" w:lineRule="auto"/>
        <w:rPr>
          <w:rFonts w:ascii="Arial"/>
          <w:sz w:val="21"/>
        </w:rPr>
      </w:pPr>
    </w:p>
    <w:p>
      <w:pPr>
        <w:spacing w:before="72" w:line="247" w:lineRule="auto"/>
        <w:ind w:firstLine="429"/>
        <w:rPr>
          <w:rFonts w:ascii="SimSun" w:eastAsia="SimSun" w:hAnsi="SimSun" w:cs="SimSun"/>
          <w:sz w:val="22"/>
          <w:szCs w:val="22"/>
        </w:rPr>
      </w:pPr>
      <w:r>
        <w:rPr>
          <w:rFonts w:ascii="SimSun" w:eastAsia="SimSun" w:hAnsi="SimSun" w:cs="SimSun"/>
          <w:spacing w:val="-16"/>
          <w:sz w:val="22"/>
          <w:szCs w:val="22"/>
        </w:rPr>
        <w:t>本标准规定了煤化工装置防雷装置检测的一般规定、检测要求和方法、检测内容，给出了数据记录、</w:t>
      </w:r>
      <w:r>
        <w:rPr>
          <w:rFonts w:ascii="SimSun" w:eastAsia="SimSun" w:hAnsi="SimSun" w:cs="SimSun"/>
          <w:spacing w:val="12"/>
          <w:sz w:val="22"/>
          <w:szCs w:val="22"/>
        </w:rPr>
        <w:t xml:space="preserve"> </w:t>
      </w:r>
      <w:r>
        <w:rPr>
          <w:rFonts w:ascii="SimSun" w:eastAsia="SimSun" w:hAnsi="SimSun" w:cs="SimSun"/>
          <w:spacing w:val="-12"/>
          <w:sz w:val="22"/>
          <w:szCs w:val="22"/>
        </w:rPr>
        <w:t>数据整理及检测报告的一般原则。</w:t>
      </w:r>
    </w:p>
    <w:p>
      <w:pPr>
        <w:spacing w:before="51" w:line="219" w:lineRule="auto"/>
        <w:ind w:left="429"/>
        <w:rPr>
          <w:rFonts w:ascii="SimSun" w:eastAsia="SimSun" w:hAnsi="SimSun" w:cs="SimSun"/>
          <w:sz w:val="22"/>
          <w:szCs w:val="22"/>
        </w:rPr>
      </w:pPr>
      <w:r>
        <w:rPr>
          <w:rFonts w:ascii="SimSun" w:eastAsia="SimSun" w:hAnsi="SimSun" w:cs="SimSun"/>
          <w:spacing w:val="-11"/>
          <w:sz w:val="22"/>
          <w:szCs w:val="22"/>
        </w:rPr>
        <w:t>本标准适用于宁夏回族自治区煤化工企业防雷装置的检测。</w:t>
      </w:r>
    </w:p>
    <w:p>
      <w:pPr>
        <w:spacing w:line="30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9"/>
          <w:sz w:val="22"/>
          <w:szCs w:val="22"/>
        </w:rPr>
        <w:t>2</w:t>
      </w:r>
      <w:r>
        <w:rPr>
          <w:rFonts w:ascii="SimHei" w:eastAsia="SimHei" w:hAnsi="SimHei" w:cs="SimHei"/>
          <w:spacing w:val="102"/>
          <w:sz w:val="22"/>
          <w:szCs w:val="22"/>
        </w:rPr>
        <w:t xml:space="preserve"> </w:t>
      </w:r>
      <w:r>
        <w:rPr>
          <w:rFonts w:ascii="SimHei" w:eastAsia="SimHei" w:hAnsi="SimHei" w:cs="SimHei"/>
          <w:b/>
          <w:bCs/>
          <w:spacing w:val="-9"/>
          <w:sz w:val="22"/>
          <w:szCs w:val="22"/>
        </w:rPr>
        <w:t>规范性引用文件</w:t>
      </w:r>
    </w:p>
    <w:p>
      <w:pPr>
        <w:spacing w:line="255" w:lineRule="auto"/>
        <w:rPr>
          <w:rFonts w:ascii="Arial"/>
          <w:sz w:val="21"/>
        </w:rPr>
      </w:pPr>
    </w:p>
    <w:p>
      <w:pPr>
        <w:spacing w:before="72" w:line="252" w:lineRule="auto"/>
        <w:ind w:right="29" w:firstLine="429"/>
        <w:rPr>
          <w:rFonts w:ascii="SimSun" w:eastAsia="SimSun" w:hAnsi="SimSun" w:cs="SimSun"/>
          <w:sz w:val="22"/>
          <w:szCs w:val="22"/>
        </w:rPr>
      </w:pPr>
      <w:r>
        <w:rPr>
          <w:rFonts w:ascii="SimSun" w:eastAsia="SimSun" w:hAnsi="SimSun" w:cs="SimSun"/>
          <w:spacing w:val="-16"/>
          <w:sz w:val="22"/>
          <w:szCs w:val="22"/>
        </w:rPr>
        <w:t>下列文件对于本文件的应用是必不可少的。凡是注日期的引用文</w:t>
      </w:r>
      <w:r>
        <w:rPr>
          <w:rFonts w:ascii="SimSun" w:eastAsia="SimSun" w:hAnsi="SimSun" w:cs="SimSun"/>
          <w:spacing w:val="-17"/>
          <w:sz w:val="22"/>
          <w:szCs w:val="22"/>
        </w:rPr>
        <w:t>件，仅注日期的版本适用于本文件。</w:t>
      </w:r>
      <w:r>
        <w:rPr>
          <w:rFonts w:ascii="SimSun" w:eastAsia="SimSun" w:hAnsi="SimSun" w:cs="SimSun"/>
          <w:sz w:val="22"/>
          <w:szCs w:val="22"/>
        </w:rPr>
        <w:t xml:space="preserve"> </w:t>
      </w:r>
      <w:r>
        <w:rPr>
          <w:rFonts w:ascii="SimSun" w:eastAsia="SimSun" w:hAnsi="SimSun" w:cs="SimSun"/>
          <w:spacing w:val="-5"/>
          <w:sz w:val="22"/>
          <w:szCs w:val="22"/>
        </w:rPr>
        <w:t>凡是不注日期的引用文件，其最新版本(包括所有的修改单)适用于本文件。</w:t>
      </w:r>
    </w:p>
    <w:p>
      <w:pPr>
        <w:spacing w:before="50" w:line="311" w:lineRule="exact"/>
        <w:ind w:left="429"/>
        <w:rPr>
          <w:rFonts w:ascii="SimSun" w:eastAsia="SimSun" w:hAnsi="SimSun" w:cs="SimSun"/>
          <w:sz w:val="22"/>
          <w:szCs w:val="22"/>
        </w:rPr>
      </w:pPr>
      <w:r>
        <w:rPr>
          <w:rFonts w:ascii="SimSun" w:eastAsia="SimSun" w:hAnsi="SimSun" w:cs="SimSun"/>
          <w:spacing w:val="-8"/>
          <w:position w:val="6"/>
          <w:sz w:val="22"/>
          <w:szCs w:val="22"/>
        </w:rPr>
        <w:t>GB/T</w:t>
      </w:r>
      <w:r>
        <w:rPr>
          <w:rFonts w:ascii="SimSun" w:eastAsia="SimSun" w:hAnsi="SimSun" w:cs="SimSun"/>
          <w:spacing w:val="9"/>
          <w:position w:val="6"/>
          <w:sz w:val="22"/>
          <w:szCs w:val="22"/>
        </w:rPr>
        <w:t xml:space="preserve"> </w:t>
      </w:r>
      <w:r>
        <w:rPr>
          <w:rFonts w:ascii="SimSun" w:eastAsia="SimSun" w:hAnsi="SimSun" w:cs="SimSun"/>
          <w:spacing w:val="-8"/>
          <w:position w:val="6"/>
          <w:sz w:val="22"/>
          <w:szCs w:val="22"/>
        </w:rPr>
        <w:t>21431</w:t>
      </w:r>
      <w:r>
        <w:rPr>
          <w:rFonts w:ascii="SimSun" w:eastAsia="SimSun" w:hAnsi="SimSun" w:cs="SimSun"/>
          <w:spacing w:val="-1"/>
          <w:position w:val="6"/>
          <w:sz w:val="22"/>
          <w:szCs w:val="22"/>
        </w:rPr>
        <w:t xml:space="preserve"> </w:t>
      </w:r>
      <w:r>
        <w:rPr>
          <w:rFonts w:ascii="SimSun" w:eastAsia="SimSun" w:hAnsi="SimSun" w:cs="SimSun"/>
          <w:spacing w:val="-8"/>
          <w:position w:val="6"/>
          <w:sz w:val="22"/>
          <w:szCs w:val="22"/>
        </w:rPr>
        <w:t>建筑物防雷装置检测技术规范</w:t>
      </w:r>
    </w:p>
    <w:p>
      <w:pPr>
        <w:spacing w:line="220" w:lineRule="auto"/>
        <w:ind w:left="429"/>
        <w:rPr>
          <w:rFonts w:ascii="SimSun" w:eastAsia="SimSun" w:hAnsi="SimSun" w:cs="SimSun"/>
          <w:sz w:val="22"/>
          <w:szCs w:val="22"/>
        </w:rPr>
      </w:pPr>
      <w:r>
        <w:rPr>
          <w:rFonts w:ascii="SimSun" w:eastAsia="SimSun" w:hAnsi="SimSun" w:cs="SimSun"/>
          <w:spacing w:val="-9"/>
          <w:sz w:val="22"/>
          <w:szCs w:val="22"/>
        </w:rPr>
        <w:t>GB</w:t>
      </w:r>
      <w:r>
        <w:rPr>
          <w:rFonts w:ascii="SimSun" w:eastAsia="SimSun" w:hAnsi="SimSun" w:cs="SimSun"/>
          <w:spacing w:val="7"/>
          <w:sz w:val="22"/>
          <w:szCs w:val="22"/>
        </w:rPr>
        <w:t xml:space="preserve"> </w:t>
      </w:r>
      <w:r>
        <w:rPr>
          <w:rFonts w:ascii="SimSun" w:eastAsia="SimSun" w:hAnsi="SimSun" w:cs="SimSun"/>
          <w:spacing w:val="-9"/>
          <w:sz w:val="22"/>
          <w:szCs w:val="22"/>
        </w:rPr>
        <w:t>50057</w:t>
      </w:r>
      <w:r>
        <w:rPr>
          <w:rFonts w:ascii="SimSun" w:eastAsia="SimSun" w:hAnsi="SimSun" w:cs="SimSun"/>
          <w:spacing w:val="-2"/>
          <w:sz w:val="22"/>
          <w:szCs w:val="22"/>
        </w:rPr>
        <w:t xml:space="preserve"> </w:t>
      </w:r>
      <w:r>
        <w:rPr>
          <w:rFonts w:ascii="SimSun" w:eastAsia="SimSun" w:hAnsi="SimSun" w:cs="SimSun"/>
          <w:spacing w:val="-9"/>
          <w:sz w:val="22"/>
          <w:szCs w:val="22"/>
        </w:rPr>
        <w:t>建筑物防雷设计规范</w:t>
      </w:r>
    </w:p>
    <w:p>
      <w:pPr>
        <w:spacing w:before="46" w:line="312" w:lineRule="exact"/>
        <w:ind w:left="429"/>
        <w:rPr>
          <w:rFonts w:ascii="SimSun" w:eastAsia="SimSun" w:hAnsi="SimSun" w:cs="SimSun"/>
          <w:sz w:val="22"/>
          <w:szCs w:val="22"/>
        </w:rPr>
      </w:pPr>
      <w:r>
        <w:rPr>
          <w:rFonts w:ascii="SimSun" w:eastAsia="SimSun" w:hAnsi="SimSun" w:cs="SimSun"/>
          <w:spacing w:val="-8"/>
          <w:position w:val="6"/>
          <w:sz w:val="22"/>
          <w:szCs w:val="22"/>
        </w:rPr>
        <w:t>GB</w:t>
      </w:r>
      <w:r>
        <w:rPr>
          <w:rFonts w:ascii="SimSun" w:eastAsia="SimSun" w:hAnsi="SimSun" w:cs="SimSun"/>
          <w:spacing w:val="11"/>
          <w:position w:val="6"/>
          <w:sz w:val="22"/>
          <w:szCs w:val="22"/>
        </w:rPr>
        <w:t xml:space="preserve"> </w:t>
      </w:r>
      <w:r>
        <w:rPr>
          <w:rFonts w:ascii="SimSun" w:eastAsia="SimSun" w:hAnsi="SimSun" w:cs="SimSun"/>
          <w:spacing w:val="-8"/>
          <w:position w:val="6"/>
          <w:sz w:val="22"/>
          <w:szCs w:val="22"/>
        </w:rPr>
        <w:t>50058</w:t>
      </w:r>
      <w:r>
        <w:rPr>
          <w:rFonts w:ascii="SimSun" w:eastAsia="SimSun" w:hAnsi="SimSun" w:cs="SimSun"/>
          <w:spacing w:val="-12"/>
          <w:position w:val="6"/>
          <w:sz w:val="22"/>
          <w:szCs w:val="22"/>
        </w:rPr>
        <w:t xml:space="preserve"> </w:t>
      </w:r>
      <w:r>
        <w:rPr>
          <w:rFonts w:ascii="SimSun" w:eastAsia="SimSun" w:hAnsi="SimSun" w:cs="SimSun"/>
          <w:spacing w:val="-8"/>
          <w:position w:val="6"/>
          <w:sz w:val="22"/>
          <w:szCs w:val="22"/>
        </w:rPr>
        <w:t>爆炸危险环境电力装置设计规范</w:t>
      </w:r>
    </w:p>
    <w:p>
      <w:pPr>
        <w:spacing w:line="220" w:lineRule="auto"/>
        <w:ind w:left="429"/>
        <w:rPr>
          <w:rFonts w:ascii="SimSun" w:eastAsia="SimSun" w:hAnsi="SimSun" w:cs="SimSun"/>
          <w:sz w:val="22"/>
          <w:szCs w:val="22"/>
        </w:rPr>
      </w:pPr>
      <w:r>
        <w:rPr>
          <w:rFonts w:ascii="SimSun" w:eastAsia="SimSun" w:hAnsi="SimSun" w:cs="SimSun"/>
          <w:spacing w:val="-10"/>
          <w:sz w:val="22"/>
          <w:szCs w:val="22"/>
        </w:rPr>
        <w:t>QX/T</w:t>
      </w:r>
      <w:r>
        <w:rPr>
          <w:rFonts w:ascii="SimSun" w:eastAsia="SimSun" w:hAnsi="SimSun" w:cs="SimSun"/>
          <w:spacing w:val="21"/>
          <w:sz w:val="22"/>
          <w:szCs w:val="22"/>
        </w:rPr>
        <w:t xml:space="preserve"> </w:t>
      </w:r>
      <w:r>
        <w:rPr>
          <w:rFonts w:ascii="SimSun" w:eastAsia="SimSun" w:hAnsi="SimSun" w:cs="SimSun"/>
          <w:spacing w:val="-10"/>
          <w:sz w:val="22"/>
          <w:szCs w:val="22"/>
        </w:rPr>
        <w:t>310</w:t>
      </w:r>
      <w:r>
        <w:rPr>
          <w:rFonts w:ascii="SimSun" w:eastAsia="SimSun" w:hAnsi="SimSun" w:cs="SimSun"/>
          <w:sz w:val="22"/>
          <w:szCs w:val="22"/>
        </w:rPr>
        <w:t xml:space="preserve"> </w:t>
      </w:r>
      <w:r>
        <w:rPr>
          <w:rFonts w:ascii="SimSun" w:eastAsia="SimSun" w:hAnsi="SimSun" w:cs="SimSun"/>
          <w:spacing w:val="-10"/>
          <w:sz w:val="22"/>
          <w:szCs w:val="22"/>
        </w:rPr>
        <w:t>煤化工装置防雷设计规范</w:t>
      </w:r>
    </w:p>
    <w:p>
      <w:pPr>
        <w:spacing w:line="300"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9"/>
          <w:sz w:val="22"/>
          <w:szCs w:val="22"/>
        </w:rPr>
        <w:t>3</w:t>
      </w:r>
      <w:r>
        <w:rPr>
          <w:rFonts w:ascii="SimHei" w:eastAsia="SimHei" w:hAnsi="SimHei" w:cs="SimHei"/>
          <w:spacing w:val="11"/>
          <w:sz w:val="22"/>
          <w:szCs w:val="22"/>
        </w:rPr>
        <w:t xml:space="preserve">  </w:t>
      </w:r>
      <w:r>
        <w:rPr>
          <w:rFonts w:ascii="SimHei" w:eastAsia="SimHei" w:hAnsi="SimHei" w:cs="SimHei"/>
          <w:b/>
          <w:bCs/>
          <w:spacing w:val="-9"/>
          <w:sz w:val="22"/>
          <w:szCs w:val="22"/>
        </w:rPr>
        <w:t>术语和定义</w:t>
      </w:r>
    </w:p>
    <w:p>
      <w:pPr>
        <w:spacing w:line="284" w:lineRule="auto"/>
        <w:rPr>
          <w:rFonts w:ascii="Arial"/>
          <w:sz w:val="21"/>
        </w:rPr>
      </w:pPr>
    </w:p>
    <w:p>
      <w:pPr>
        <w:spacing w:before="72" w:line="507" w:lineRule="exact"/>
        <w:ind w:left="429"/>
        <w:rPr>
          <w:rFonts w:ascii="SimSun" w:eastAsia="SimSun" w:hAnsi="SimSun" w:cs="SimSun"/>
          <w:sz w:val="22"/>
          <w:szCs w:val="22"/>
        </w:rPr>
      </w:pPr>
      <w:r>
        <w:rPr>
          <w:rFonts w:ascii="SimSun" w:eastAsia="SimSun" w:hAnsi="SimSun" w:cs="SimSun"/>
          <w:spacing w:val="-14"/>
          <w:position w:val="22"/>
          <w:sz w:val="22"/>
          <w:szCs w:val="22"/>
        </w:rPr>
        <w:t>下列术语和定义适用于本文件。</w:t>
      </w:r>
    </w:p>
    <w:p>
      <w:pPr>
        <w:spacing w:before="1" w:line="183" w:lineRule="auto"/>
        <w:rPr>
          <w:rFonts w:ascii="SimSun" w:eastAsia="SimSun" w:hAnsi="SimSun" w:cs="SimSun"/>
          <w:sz w:val="22"/>
          <w:szCs w:val="22"/>
        </w:rPr>
      </w:pPr>
      <w:r>
        <w:rPr>
          <w:rFonts w:ascii="SimSun" w:eastAsia="SimSun" w:hAnsi="SimSun" w:cs="SimSun"/>
          <w:spacing w:val="-3"/>
          <w:sz w:val="22"/>
          <w:szCs w:val="22"/>
        </w:rPr>
        <w:t>3.1</w:t>
      </w:r>
    </w:p>
    <w:p>
      <w:pPr>
        <w:spacing w:before="213" w:line="220" w:lineRule="auto"/>
        <w:ind w:left="432"/>
        <w:rPr>
          <w:rFonts w:ascii="SimSun" w:eastAsia="SimSun" w:hAnsi="SimSun" w:cs="SimSun"/>
          <w:sz w:val="22"/>
          <w:szCs w:val="22"/>
        </w:rPr>
      </w:pPr>
      <w:r>
        <w:rPr>
          <w:rFonts w:ascii="SimSun" w:eastAsia="SimSun" w:hAnsi="SimSun" w:cs="SimSun"/>
          <w:b/>
          <w:bCs/>
          <w:spacing w:val="-12"/>
          <w:sz w:val="22"/>
          <w:szCs w:val="22"/>
        </w:rPr>
        <w:t>煤化工装置</w:t>
      </w:r>
    </w:p>
    <w:p>
      <w:pPr>
        <w:spacing w:before="30" w:line="527" w:lineRule="exact"/>
        <w:ind w:left="429"/>
        <w:rPr>
          <w:rFonts w:ascii="SimSun" w:eastAsia="SimSun" w:hAnsi="SimSun" w:cs="SimSun"/>
          <w:sz w:val="22"/>
          <w:szCs w:val="22"/>
        </w:rPr>
      </w:pPr>
      <w:r>
        <w:rPr>
          <w:rFonts w:ascii="SimSun" w:eastAsia="SimSun" w:hAnsi="SimSun" w:cs="SimSun"/>
          <w:spacing w:val="-11"/>
          <w:position w:val="23"/>
          <w:sz w:val="22"/>
          <w:szCs w:val="22"/>
        </w:rPr>
        <w:t>以煤为主要原料、经加工使煤转化为气体、液体和固体燃料以及化学品的生产设</w:t>
      </w:r>
      <w:r>
        <w:rPr>
          <w:rFonts w:ascii="SimSun" w:eastAsia="SimSun" w:hAnsi="SimSun" w:cs="SimSun"/>
          <w:spacing w:val="-12"/>
          <w:position w:val="23"/>
          <w:sz w:val="22"/>
          <w:szCs w:val="22"/>
        </w:rPr>
        <w:t>施。</w:t>
      </w:r>
    </w:p>
    <w:p>
      <w:pPr>
        <w:spacing w:line="183" w:lineRule="auto"/>
        <w:rPr>
          <w:rFonts w:ascii="SimSun" w:eastAsia="SimSun" w:hAnsi="SimSun" w:cs="SimSun"/>
          <w:sz w:val="22"/>
          <w:szCs w:val="22"/>
        </w:rPr>
      </w:pPr>
      <w:r>
        <w:rPr>
          <w:rFonts w:ascii="SimSun" w:eastAsia="SimSun" w:hAnsi="SimSun" w:cs="SimSun"/>
          <w:spacing w:val="-3"/>
          <w:sz w:val="22"/>
          <w:szCs w:val="22"/>
        </w:rPr>
        <w:t>3.2</w:t>
      </w:r>
    </w:p>
    <w:p>
      <w:pPr>
        <w:spacing w:before="222" w:line="220" w:lineRule="auto"/>
        <w:ind w:left="432"/>
        <w:rPr>
          <w:rFonts w:ascii="SimSun" w:eastAsia="SimSun" w:hAnsi="SimSun" w:cs="SimSun"/>
          <w:sz w:val="22"/>
          <w:szCs w:val="22"/>
        </w:rPr>
        <w:sectPr>
          <w:headerReference w:type="default" r:id="rId16"/>
          <w:footerReference w:type="default" r:id="rId17"/>
          <w:pgSz w:w="11910" w:h="16840"/>
          <w:pgMar w:top="400" w:right="1100" w:bottom="1339" w:left="1390" w:header="0" w:footer="1170" w:gutter="0"/>
          <w:pgNumType w:start="8"/>
          <w:cols w:space="708"/>
        </w:sectPr>
      </w:pPr>
      <w:r>
        <w:rPr>
          <w:rFonts w:ascii="SimSun" w:eastAsia="SimSun" w:hAnsi="SimSun" w:cs="SimSun"/>
          <w:b/>
          <w:bCs/>
          <w:spacing w:val="-16"/>
          <w:sz w:val="22"/>
          <w:szCs w:val="22"/>
        </w:rPr>
        <w:t>防雷装置</w:t>
      </w:r>
    </w:p>
    <w:p>
      <w:pPr>
        <w:spacing w:before="30" w:line="517" w:lineRule="exact"/>
        <w:ind w:left="429"/>
        <w:rPr>
          <w:rFonts w:ascii="SimSun" w:eastAsia="SimSun" w:hAnsi="SimSun" w:cs="SimSun"/>
          <w:sz w:val="22"/>
          <w:szCs w:val="22"/>
        </w:rPr>
      </w:pPr>
      <w:r>
        <w:rPr>
          <w:rFonts w:ascii="SimSun" w:eastAsia="SimSun" w:hAnsi="SimSun" w:cs="SimSun"/>
          <w:spacing w:val="-12"/>
          <w:position w:val="22"/>
          <w:sz w:val="22"/>
          <w:szCs w:val="22"/>
        </w:rPr>
        <w:t>用以对某一空间进行雷电效应防护的整套装置，由外部防雷装置和内部防雷装置组成。</w:t>
      </w:r>
    </w:p>
    <w:p>
      <w:pPr>
        <w:spacing w:before="1" w:line="183" w:lineRule="auto"/>
        <w:rPr>
          <w:rFonts w:ascii="SimSun" w:eastAsia="SimSun" w:hAnsi="SimSun" w:cs="SimSun"/>
          <w:sz w:val="22"/>
          <w:szCs w:val="22"/>
        </w:rPr>
      </w:pPr>
      <w:r>
        <w:rPr>
          <w:rFonts w:ascii="SimSun" w:eastAsia="SimSun" w:hAnsi="SimSun" w:cs="SimSun"/>
          <w:spacing w:val="-3"/>
          <w:sz w:val="22"/>
          <w:szCs w:val="22"/>
        </w:rPr>
        <w:t>3.3</w:t>
      </w:r>
    </w:p>
    <w:p>
      <w:pPr>
        <w:spacing w:before="212" w:line="220" w:lineRule="auto"/>
        <w:ind w:left="433"/>
        <w:rPr>
          <w:rFonts w:ascii="SimSun" w:eastAsia="SimSun" w:hAnsi="SimSun" w:cs="SimSun"/>
          <w:sz w:val="22"/>
          <w:szCs w:val="22"/>
        </w:rPr>
      </w:pPr>
      <w:r>
        <w:rPr>
          <w:rFonts w:ascii="SimSun" w:eastAsia="SimSun" w:hAnsi="SimSun" w:cs="SimSun"/>
          <w:b/>
          <w:bCs/>
          <w:spacing w:val="-5"/>
          <w:sz w:val="22"/>
          <w:szCs w:val="22"/>
        </w:rPr>
        <w:t>接闪器</w:t>
      </w:r>
    </w:p>
    <w:p>
      <w:pPr>
        <w:spacing w:before="30" w:line="562" w:lineRule="exact"/>
        <w:ind w:left="429"/>
        <w:rPr>
          <w:rFonts w:ascii="SimSun" w:eastAsia="SimSun" w:hAnsi="SimSun" w:cs="SimSun"/>
          <w:sz w:val="22"/>
          <w:szCs w:val="22"/>
        </w:rPr>
      </w:pPr>
      <w:r>
        <w:rPr>
          <w:rFonts w:ascii="SimSun" w:eastAsia="SimSun" w:hAnsi="SimSun" w:cs="SimSun"/>
          <w:spacing w:val="-11"/>
          <w:position w:val="26"/>
          <w:sz w:val="22"/>
          <w:szCs w:val="22"/>
        </w:rPr>
        <w:t>由拦截闪击的接闪杆、接闪带、接闪线、接闪网以及</w:t>
      </w:r>
      <w:r>
        <w:rPr>
          <w:rFonts w:ascii="SimSun" w:eastAsia="SimSun" w:hAnsi="SimSun" w:cs="SimSun"/>
          <w:spacing w:val="-12"/>
          <w:position w:val="26"/>
          <w:sz w:val="22"/>
          <w:szCs w:val="22"/>
        </w:rPr>
        <w:t>金属屋面、金属构件等组成。</w:t>
      </w:r>
    </w:p>
    <w:p>
      <w:pPr>
        <w:spacing w:line="183" w:lineRule="auto"/>
        <w:rPr>
          <w:rFonts w:ascii="SimSun" w:eastAsia="SimSun" w:hAnsi="SimSun" w:cs="SimSun"/>
          <w:sz w:val="17"/>
          <w:szCs w:val="17"/>
        </w:rPr>
      </w:pPr>
      <w:r>
        <w:rPr>
          <w:rFonts w:ascii="SimSun" w:eastAsia="SimSun" w:hAnsi="SimSun" w:cs="SimSun"/>
          <w:spacing w:val="-3"/>
          <w:sz w:val="17"/>
          <w:szCs w:val="17"/>
        </w:rPr>
        <w:t>3.4</w:t>
      </w:r>
    </w:p>
    <w:p>
      <w:pPr>
        <w:spacing w:before="227" w:line="220" w:lineRule="auto"/>
        <w:ind w:left="433"/>
        <w:rPr>
          <w:rFonts w:ascii="SimSun" w:eastAsia="SimSun" w:hAnsi="SimSun" w:cs="SimSun"/>
          <w:sz w:val="22"/>
          <w:szCs w:val="22"/>
        </w:rPr>
      </w:pPr>
      <w:r>
        <w:rPr>
          <w:rFonts w:ascii="SimSun" w:eastAsia="SimSun" w:hAnsi="SimSun" w:cs="SimSun"/>
          <w:b/>
          <w:bCs/>
          <w:spacing w:val="-8"/>
          <w:sz w:val="22"/>
          <w:szCs w:val="22"/>
        </w:rPr>
        <w:t>引下线</w:t>
      </w:r>
    </w:p>
    <w:p>
      <w:pPr>
        <w:spacing w:before="50" w:line="507" w:lineRule="exact"/>
        <w:ind w:left="429"/>
        <w:rPr>
          <w:rFonts w:ascii="SimSun" w:eastAsia="SimSun" w:hAnsi="SimSun" w:cs="SimSun"/>
          <w:sz w:val="22"/>
          <w:szCs w:val="22"/>
        </w:rPr>
      </w:pPr>
      <w:r>
        <w:rPr>
          <w:rFonts w:ascii="SimSun" w:eastAsia="SimSun" w:hAnsi="SimSun" w:cs="SimSun"/>
          <w:spacing w:val="-12"/>
          <w:position w:val="22"/>
          <w:sz w:val="22"/>
          <w:szCs w:val="22"/>
        </w:rPr>
        <w:t>用于将雷电流从接闪器传导至接地装置的导体。</w:t>
      </w:r>
    </w:p>
    <w:p>
      <w:pPr>
        <w:spacing w:line="183" w:lineRule="auto"/>
        <w:rPr>
          <w:rFonts w:ascii="SimSun" w:eastAsia="SimSun" w:hAnsi="SimSun" w:cs="SimSun"/>
          <w:sz w:val="22"/>
          <w:szCs w:val="22"/>
        </w:rPr>
      </w:pPr>
      <w:r>
        <w:rPr>
          <w:rFonts w:ascii="SimSun" w:eastAsia="SimSun" w:hAnsi="SimSun" w:cs="SimSun"/>
          <w:spacing w:val="-3"/>
          <w:sz w:val="22"/>
          <w:szCs w:val="22"/>
        </w:rPr>
        <w:t>3.5</w:t>
      </w:r>
    </w:p>
    <w:p>
      <w:pPr>
        <w:spacing w:before="203" w:line="222" w:lineRule="auto"/>
        <w:ind w:left="433"/>
        <w:rPr>
          <w:rFonts w:ascii="SimHei" w:eastAsia="SimHei" w:hAnsi="SimHei" w:cs="SimHei"/>
          <w:sz w:val="22"/>
          <w:szCs w:val="22"/>
        </w:rPr>
      </w:pPr>
      <w:r>
        <w:rPr>
          <w:rFonts w:ascii="SimHei" w:eastAsia="SimHei" w:hAnsi="SimHei" w:cs="SimHei"/>
          <w:b/>
          <w:bCs/>
          <w:spacing w:val="-9"/>
          <w:sz w:val="22"/>
          <w:szCs w:val="22"/>
        </w:rPr>
        <w:t>接地装置</w:t>
      </w:r>
    </w:p>
    <w:p>
      <w:pPr>
        <w:sectPr>
          <w:headerReference w:type="default" r:id="rId18"/>
          <w:footerReference w:type="default" r:id="rId19"/>
          <w:type w:val="nextPage"/>
          <w:pgSz w:w="11910" w:h="16840"/>
          <w:pgMar w:top="400" w:right="1100" w:bottom="1339" w:left="1390" w:header="0" w:footer="1170" w:gutter="0"/>
          <w:pgNumType w:start="9"/>
          <w:cols w:space="708"/>
          <w:titlePg w:val="0"/>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7" w:line="188" w:lineRule="auto"/>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DB64/T</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b/>
          <w:bCs/>
          <w:spacing w:val="-2"/>
          <w:sz w:val="20"/>
          <w:szCs w:val="20"/>
        </w:rPr>
        <w:t>1690—2020</w:t>
      </w:r>
    </w:p>
    <w:p>
      <w:pPr>
        <w:spacing w:before="268" w:line="500" w:lineRule="exact"/>
        <w:ind w:left="239"/>
        <w:rPr>
          <w:rFonts w:ascii="SimSun" w:eastAsia="SimSun" w:hAnsi="SimSun" w:cs="SimSun"/>
          <w:sz w:val="23"/>
          <w:szCs w:val="23"/>
        </w:rPr>
      </w:pPr>
      <w:r>
        <w:rPr>
          <w:rFonts w:ascii="SimSun" w:eastAsia="SimSun" w:hAnsi="SimSun" w:cs="SimSun"/>
          <w:spacing w:val="-19"/>
          <w:position w:val="20"/>
          <w:sz w:val="23"/>
          <w:szCs w:val="23"/>
        </w:rPr>
        <w:t>接地体和接地线的总合，用于传导雷电流并将其流散入大地。</w:t>
      </w:r>
    </w:p>
    <w:p>
      <w:pPr>
        <w:spacing w:line="183" w:lineRule="auto"/>
        <w:rPr>
          <w:rFonts w:ascii="SimSun" w:eastAsia="SimSun" w:hAnsi="SimSun" w:cs="SimSun"/>
          <w:sz w:val="23"/>
          <w:szCs w:val="23"/>
        </w:rPr>
      </w:pPr>
      <w:r>
        <w:rPr>
          <w:rFonts w:ascii="SimSun" w:eastAsia="SimSun" w:hAnsi="SimSun" w:cs="SimSun"/>
          <w:spacing w:val="-4"/>
          <w:sz w:val="23"/>
          <w:szCs w:val="23"/>
        </w:rPr>
        <w:t>3.6</w:t>
      </w:r>
    </w:p>
    <w:p>
      <w:pPr>
        <w:spacing w:before="180" w:line="221" w:lineRule="auto"/>
        <w:ind w:left="243"/>
        <w:rPr>
          <w:rFonts w:ascii="SimSun" w:eastAsia="SimSun" w:hAnsi="SimSun" w:cs="SimSun"/>
          <w:sz w:val="23"/>
          <w:szCs w:val="23"/>
        </w:rPr>
      </w:pPr>
      <w:r>
        <w:rPr>
          <w:rFonts w:ascii="SimSun" w:eastAsia="SimSun" w:hAnsi="SimSun" w:cs="SimSun"/>
          <w:b/>
          <w:bCs/>
          <w:spacing w:val="-16"/>
          <w:sz w:val="23"/>
          <w:szCs w:val="23"/>
        </w:rPr>
        <w:t>接地体</w:t>
      </w:r>
    </w:p>
    <w:p>
      <w:pPr>
        <w:spacing w:before="66" w:line="500" w:lineRule="exact"/>
        <w:ind w:left="239"/>
        <w:rPr>
          <w:rFonts w:ascii="SimSun" w:eastAsia="SimSun" w:hAnsi="SimSun" w:cs="SimSun"/>
          <w:sz w:val="23"/>
          <w:szCs w:val="23"/>
        </w:rPr>
      </w:pPr>
      <w:r>
        <w:rPr>
          <w:rFonts w:ascii="SimSun" w:eastAsia="SimSun" w:hAnsi="SimSun" w:cs="SimSun"/>
          <w:spacing w:val="-20"/>
          <w:position w:val="20"/>
          <w:sz w:val="23"/>
          <w:szCs w:val="23"/>
        </w:rPr>
        <w:t>埋入土壤中或混凝土基础中作散流用的导体。</w:t>
      </w:r>
    </w:p>
    <w:p>
      <w:pPr>
        <w:spacing w:line="183" w:lineRule="auto"/>
        <w:rPr>
          <w:rFonts w:ascii="SimSun" w:eastAsia="SimSun" w:hAnsi="SimSun" w:cs="SimSun"/>
          <w:sz w:val="23"/>
          <w:szCs w:val="23"/>
        </w:rPr>
      </w:pPr>
      <w:r>
        <w:rPr>
          <w:rFonts w:ascii="SimSun" w:eastAsia="SimSun" w:hAnsi="SimSun" w:cs="SimSun"/>
          <w:spacing w:val="-4"/>
          <w:sz w:val="23"/>
          <w:szCs w:val="23"/>
        </w:rPr>
        <w:t>3.7</w:t>
      </w:r>
    </w:p>
    <w:p>
      <w:pPr>
        <w:spacing w:before="190" w:line="220" w:lineRule="auto"/>
        <w:ind w:left="243"/>
        <w:rPr>
          <w:rFonts w:ascii="SimSun" w:eastAsia="SimSun" w:hAnsi="SimSun" w:cs="SimSun"/>
          <w:sz w:val="23"/>
          <w:szCs w:val="23"/>
        </w:rPr>
      </w:pPr>
      <w:r>
        <w:rPr>
          <w:rFonts w:ascii="SimSun" w:eastAsia="SimSun" w:hAnsi="SimSun" w:cs="SimSun"/>
          <w:b/>
          <w:bCs/>
          <w:spacing w:val="-14"/>
          <w:sz w:val="23"/>
          <w:szCs w:val="23"/>
        </w:rPr>
        <w:t>接地线</w:t>
      </w:r>
    </w:p>
    <w:p>
      <w:pPr>
        <w:spacing w:before="58" w:line="489" w:lineRule="exact"/>
        <w:ind w:left="239"/>
        <w:rPr>
          <w:rFonts w:ascii="SimSun" w:eastAsia="SimSun" w:hAnsi="SimSun" w:cs="SimSun"/>
          <w:sz w:val="23"/>
          <w:szCs w:val="23"/>
        </w:rPr>
      </w:pPr>
      <w:r>
        <w:rPr>
          <w:rFonts w:ascii="SimSun" w:eastAsia="SimSun" w:hAnsi="SimSun" w:cs="SimSun"/>
          <w:spacing w:val="-23"/>
          <w:w w:val="99"/>
          <w:position w:val="19"/>
          <w:sz w:val="23"/>
          <w:szCs w:val="23"/>
        </w:rPr>
        <w:t>从引下线断接卡或换线处至接地体的连接导体，或从接地端子、等电位连接带至接地体的连接导体。</w:t>
      </w:r>
    </w:p>
    <w:p>
      <w:pPr>
        <w:spacing w:line="183" w:lineRule="auto"/>
        <w:rPr>
          <w:rFonts w:ascii="SimSun" w:eastAsia="SimSun" w:hAnsi="SimSun" w:cs="SimSun"/>
          <w:sz w:val="23"/>
          <w:szCs w:val="23"/>
        </w:rPr>
      </w:pPr>
      <w:r>
        <w:rPr>
          <w:rFonts w:ascii="SimSun" w:eastAsia="SimSun" w:hAnsi="SimSun" w:cs="SimSun"/>
          <w:spacing w:val="-4"/>
          <w:sz w:val="23"/>
          <w:szCs w:val="23"/>
        </w:rPr>
        <w:t>3.8</w:t>
      </w:r>
    </w:p>
    <w:p>
      <w:pPr>
        <w:spacing w:before="200" w:line="219" w:lineRule="auto"/>
        <w:ind w:left="243"/>
        <w:rPr>
          <w:rFonts w:ascii="SimSun" w:eastAsia="SimSun" w:hAnsi="SimSun" w:cs="SimSun"/>
          <w:sz w:val="23"/>
          <w:szCs w:val="23"/>
        </w:rPr>
      </w:pPr>
      <w:r>
        <w:rPr>
          <w:rFonts w:ascii="SimSun" w:eastAsia="SimSun" w:hAnsi="SimSun" w:cs="SimSun"/>
          <w:b/>
          <w:bCs/>
          <w:spacing w:val="-20"/>
          <w:sz w:val="23"/>
          <w:szCs w:val="23"/>
        </w:rPr>
        <w:t>防雷等电位连接</w:t>
      </w:r>
    </w:p>
    <w:p>
      <w:pPr>
        <w:spacing w:before="41" w:line="241" w:lineRule="auto"/>
        <w:ind w:right="66" w:firstLine="239"/>
        <w:rPr>
          <w:rFonts w:ascii="SimSun" w:eastAsia="SimSun" w:hAnsi="SimSun" w:cs="SimSun"/>
          <w:sz w:val="23"/>
          <w:szCs w:val="23"/>
        </w:rPr>
      </w:pPr>
      <w:r>
        <w:rPr>
          <w:rFonts w:ascii="SimSun" w:eastAsia="SimSun" w:hAnsi="SimSun" w:cs="SimSun"/>
          <w:spacing w:val="-16"/>
          <w:sz w:val="23"/>
          <w:szCs w:val="23"/>
        </w:rPr>
        <w:t>将分开的诸金属物体直接用连接导体或经电涌保护</w:t>
      </w:r>
      <w:r>
        <w:rPr>
          <w:rFonts w:ascii="SimSun" w:eastAsia="SimSun" w:hAnsi="SimSun" w:cs="SimSun"/>
          <w:spacing w:val="-17"/>
          <w:sz w:val="23"/>
          <w:szCs w:val="23"/>
        </w:rPr>
        <w:t>器连接到防雷装置上以减少雷电流引发的电位</w:t>
      </w:r>
      <w:r>
        <w:rPr>
          <w:rFonts w:ascii="SimSun" w:eastAsia="SimSun" w:hAnsi="SimSun" w:cs="SimSun"/>
          <w:sz w:val="23"/>
          <w:szCs w:val="23"/>
        </w:rPr>
        <w:t xml:space="preserve"> </w:t>
      </w:r>
      <w:r>
        <w:rPr>
          <w:rFonts w:ascii="SimSun" w:eastAsia="SimSun" w:hAnsi="SimSun" w:cs="SimSun"/>
          <w:spacing w:val="-12"/>
          <w:sz w:val="23"/>
          <w:szCs w:val="23"/>
        </w:rPr>
        <w:t>差。</w:t>
      </w:r>
    </w:p>
    <w:p>
      <w:pPr>
        <w:spacing w:before="228" w:line="183" w:lineRule="auto"/>
        <w:rPr>
          <w:rFonts w:ascii="SimSun" w:eastAsia="SimSun" w:hAnsi="SimSun" w:cs="SimSun"/>
          <w:sz w:val="23"/>
          <w:szCs w:val="23"/>
        </w:rPr>
      </w:pPr>
      <w:r>
        <w:rPr>
          <w:rFonts w:ascii="SimSun" w:eastAsia="SimSun" w:hAnsi="SimSun" w:cs="SimSun"/>
          <w:spacing w:val="-4"/>
          <w:sz w:val="23"/>
          <w:szCs w:val="23"/>
        </w:rPr>
        <w:t>3.9</w:t>
      </w:r>
    </w:p>
    <w:p>
      <w:pPr>
        <w:spacing w:before="181" w:line="221" w:lineRule="auto"/>
        <w:ind w:left="243"/>
        <w:rPr>
          <w:rFonts w:ascii="SimSun" w:eastAsia="SimSun" w:hAnsi="SimSun" w:cs="SimSun"/>
          <w:sz w:val="23"/>
          <w:szCs w:val="23"/>
        </w:rPr>
      </w:pPr>
      <w:r>
        <w:rPr>
          <w:rFonts w:ascii="SimSun" w:eastAsia="SimSun" w:hAnsi="SimSun" w:cs="SimSun"/>
          <w:b/>
          <w:bCs/>
          <w:spacing w:val="-19"/>
          <w:sz w:val="23"/>
          <w:szCs w:val="23"/>
        </w:rPr>
        <w:t>电气系统</w:t>
      </w:r>
    </w:p>
    <w:p>
      <w:pPr>
        <w:spacing w:before="66" w:line="499" w:lineRule="exact"/>
        <w:ind w:left="239"/>
        <w:rPr>
          <w:rFonts w:ascii="SimSun" w:eastAsia="SimSun" w:hAnsi="SimSun" w:cs="SimSun"/>
          <w:sz w:val="23"/>
          <w:szCs w:val="23"/>
        </w:rPr>
      </w:pPr>
      <w:r>
        <w:rPr>
          <w:rFonts w:ascii="SimSun" w:eastAsia="SimSun" w:hAnsi="SimSun" w:cs="SimSun"/>
          <w:spacing w:val="-20"/>
          <w:position w:val="20"/>
          <w:sz w:val="23"/>
          <w:szCs w:val="23"/>
        </w:rPr>
        <w:t>由低压供电组合部件构成的系统。也称低压配电系统或低压配电线路。</w:t>
      </w:r>
    </w:p>
    <w:p>
      <w:pPr>
        <w:spacing w:before="1" w:line="183" w:lineRule="auto"/>
        <w:rPr>
          <w:rFonts w:ascii="SimSun" w:eastAsia="SimSun" w:hAnsi="SimSun" w:cs="SimSun"/>
          <w:sz w:val="23"/>
          <w:szCs w:val="23"/>
        </w:rPr>
      </w:pPr>
      <w:r>
        <w:rPr>
          <w:rFonts w:ascii="SimSun" w:eastAsia="SimSun" w:hAnsi="SimSun" w:cs="SimSun"/>
          <w:spacing w:val="-3"/>
          <w:sz w:val="23"/>
          <w:szCs w:val="23"/>
        </w:rPr>
        <w:t>3.10</w:t>
      </w:r>
    </w:p>
    <w:p>
      <w:pPr>
        <w:spacing w:before="190" w:line="220" w:lineRule="auto"/>
        <w:ind w:left="243"/>
        <w:rPr>
          <w:rFonts w:ascii="SimSun" w:eastAsia="SimSun" w:hAnsi="SimSun" w:cs="SimSun"/>
          <w:sz w:val="23"/>
          <w:szCs w:val="23"/>
        </w:rPr>
      </w:pPr>
      <w:r>
        <w:rPr>
          <w:rFonts w:ascii="SimSun" w:eastAsia="SimSun" w:hAnsi="SimSun" w:cs="SimSun"/>
          <w:b/>
          <w:bCs/>
          <w:spacing w:val="-19"/>
          <w:sz w:val="23"/>
          <w:szCs w:val="23"/>
        </w:rPr>
        <w:t>电子系统</w:t>
      </w:r>
    </w:p>
    <w:p>
      <w:pPr>
        <w:spacing w:before="58" w:line="520" w:lineRule="exact"/>
        <w:ind w:left="239"/>
        <w:rPr>
          <w:rFonts w:ascii="SimSun" w:eastAsia="SimSun" w:hAnsi="SimSun" w:cs="SimSun"/>
          <w:sz w:val="23"/>
          <w:szCs w:val="23"/>
        </w:rPr>
      </w:pPr>
      <w:r>
        <w:rPr>
          <w:rFonts w:ascii="SimSun" w:eastAsia="SimSun" w:hAnsi="SimSun" w:cs="SimSun"/>
          <w:spacing w:val="-20"/>
          <w:position w:val="22"/>
          <w:sz w:val="23"/>
          <w:szCs w:val="23"/>
        </w:rPr>
        <w:t>由敏感电子组合部件构成的系统。</w:t>
      </w:r>
    </w:p>
    <w:p>
      <w:pPr>
        <w:spacing w:before="1" w:line="183" w:lineRule="auto"/>
        <w:rPr>
          <w:rFonts w:ascii="SimSun" w:eastAsia="SimSun" w:hAnsi="SimSun" w:cs="SimSun"/>
          <w:sz w:val="20"/>
          <w:szCs w:val="20"/>
        </w:rPr>
      </w:pPr>
      <w:r>
        <w:rPr>
          <w:rFonts w:ascii="SimSun" w:eastAsia="SimSun" w:hAnsi="SimSun" w:cs="SimSun"/>
          <w:spacing w:val="-3"/>
          <w:sz w:val="20"/>
          <w:szCs w:val="20"/>
        </w:rPr>
        <w:t>3.11</w:t>
      </w:r>
    </w:p>
    <w:p>
      <w:pPr>
        <w:spacing w:before="199" w:line="220" w:lineRule="auto"/>
        <w:ind w:left="243"/>
        <w:rPr>
          <w:rFonts w:ascii="SimSun" w:eastAsia="SimSun" w:hAnsi="SimSun" w:cs="SimSun"/>
          <w:sz w:val="23"/>
          <w:szCs w:val="23"/>
        </w:rPr>
      </w:pPr>
      <w:r>
        <w:rPr>
          <w:rFonts w:ascii="SimSun" w:eastAsia="SimSun" w:hAnsi="SimSun" w:cs="SimSun"/>
          <w:b/>
          <w:bCs/>
          <w:spacing w:val="-18"/>
          <w:sz w:val="23"/>
          <w:szCs w:val="23"/>
        </w:rPr>
        <w:t>电涌保护器</w:t>
      </w:r>
    </w:p>
    <w:p>
      <w:pPr>
        <w:spacing w:before="58" w:line="219" w:lineRule="auto"/>
        <w:ind w:left="239"/>
        <w:rPr>
          <w:rFonts w:ascii="SimSun" w:eastAsia="SimSun" w:hAnsi="SimSun" w:cs="SimSun"/>
          <w:sz w:val="23"/>
          <w:szCs w:val="23"/>
        </w:rPr>
      </w:pPr>
      <w:r>
        <w:rPr>
          <w:rFonts w:ascii="SimSun" w:eastAsia="SimSun" w:hAnsi="SimSun" w:cs="SimSun"/>
          <w:spacing w:val="-19"/>
          <w:sz w:val="23"/>
          <w:szCs w:val="23"/>
        </w:rPr>
        <w:t>用于限制瞬态过电压和分泄电涌电流的装置。它至少含有一个非线性电压限制元件。</w:t>
      </w:r>
    </w:p>
    <w:p>
      <w:pPr>
        <w:spacing w:line="304" w:lineRule="auto"/>
        <w:rPr>
          <w:rFonts w:ascii="Arial"/>
          <w:sz w:val="21"/>
        </w:rPr>
      </w:pPr>
    </w:p>
    <w:p>
      <w:pPr>
        <w:spacing w:before="66" w:line="222" w:lineRule="auto"/>
        <w:ind w:left="2"/>
        <w:rPr>
          <w:rFonts w:ascii="SimHei" w:eastAsia="SimHei" w:hAnsi="SimHei" w:cs="SimHei"/>
          <w:sz w:val="20"/>
          <w:szCs w:val="20"/>
        </w:rPr>
      </w:pPr>
      <w:r>
        <w:rPr>
          <w:rFonts w:ascii="SimHei" w:eastAsia="SimHei" w:hAnsi="SimHei" w:cs="SimHei"/>
          <w:b/>
          <w:bCs/>
          <w:spacing w:val="9"/>
          <w:sz w:val="20"/>
          <w:szCs w:val="20"/>
        </w:rPr>
        <w:t>4</w:t>
      </w:r>
      <w:r>
        <w:rPr>
          <w:rFonts w:ascii="SimHei" w:eastAsia="SimHei" w:hAnsi="SimHei" w:cs="SimHei"/>
          <w:spacing w:val="11"/>
          <w:sz w:val="20"/>
          <w:szCs w:val="20"/>
        </w:rPr>
        <w:t xml:space="preserve">  </w:t>
      </w:r>
      <w:r>
        <w:rPr>
          <w:rFonts w:ascii="SimHei" w:eastAsia="SimHei" w:hAnsi="SimHei" w:cs="SimHei"/>
          <w:b/>
          <w:bCs/>
          <w:spacing w:val="9"/>
          <w:sz w:val="20"/>
          <w:szCs w:val="20"/>
        </w:rPr>
        <w:t>符号</w:t>
      </w:r>
    </w:p>
    <w:p>
      <w:pPr>
        <w:spacing w:line="286" w:lineRule="auto"/>
        <w:rPr>
          <w:rFonts w:ascii="Arial"/>
          <w:sz w:val="21"/>
        </w:rPr>
      </w:pPr>
    </w:p>
    <w:p>
      <w:pPr>
        <w:spacing w:before="76" w:line="219" w:lineRule="auto"/>
        <w:ind w:left="239"/>
        <w:rPr>
          <w:rFonts w:ascii="SimSun" w:eastAsia="SimSun" w:hAnsi="SimSun" w:cs="SimSun"/>
          <w:sz w:val="23"/>
          <w:szCs w:val="23"/>
        </w:rPr>
      </w:pPr>
      <w:r>
        <w:rPr>
          <w:rFonts w:ascii="SimSun" w:eastAsia="SimSun" w:hAnsi="SimSun" w:cs="SimSun"/>
          <w:spacing w:val="-21"/>
          <w:sz w:val="23"/>
          <w:szCs w:val="23"/>
        </w:rPr>
        <w:t>下列符号适用于本文件。</w:t>
      </w:r>
    </w:p>
    <w:p>
      <w:pPr>
        <w:spacing w:before="9" w:line="220" w:lineRule="auto"/>
        <w:ind w:left="239"/>
        <w:rPr>
          <w:rFonts w:ascii="SimSun" w:eastAsia="SimSun" w:hAnsi="SimSun" w:cs="SimSun"/>
          <w:sz w:val="23"/>
          <w:szCs w:val="23"/>
        </w:rPr>
      </w:pPr>
      <w:r>
        <w:rPr>
          <w:rFonts w:ascii="SimSun" w:eastAsia="SimSun" w:hAnsi="SimSun" w:cs="SimSun"/>
          <w:spacing w:val="-18"/>
          <w:sz w:val="23"/>
          <w:szCs w:val="23"/>
        </w:rPr>
        <w:t>I</w:t>
      </w:r>
      <w:r>
        <w:rPr>
          <w:rFonts w:ascii="SimSun" w:eastAsia="SimSun" w:hAnsi="SimSun" w:cs="SimSun"/>
          <w:spacing w:val="37"/>
          <w:sz w:val="23"/>
          <w:szCs w:val="23"/>
        </w:rPr>
        <w:t xml:space="preserve">  </w:t>
      </w:r>
      <w:r>
        <w:rPr>
          <w:rFonts w:ascii="SimSun" w:eastAsia="SimSun" w:hAnsi="SimSun" w:cs="SimSun"/>
          <w:spacing w:val="-18"/>
          <w:sz w:val="23"/>
          <w:szCs w:val="23"/>
        </w:rPr>
        <w:t>--</w:t>
      </w:r>
      <w:r>
        <w:rPr>
          <w:rFonts w:ascii="SimSun" w:eastAsia="SimSun" w:hAnsi="SimSun" w:cs="SimSun"/>
          <w:spacing w:val="4"/>
          <w:sz w:val="23"/>
          <w:szCs w:val="23"/>
        </w:rPr>
        <w:t xml:space="preserve">  </w:t>
      </w:r>
      <w:r>
        <w:rPr>
          <w:rFonts w:ascii="SimSun" w:eastAsia="SimSun" w:hAnsi="SimSun" w:cs="SimSun"/>
          <w:spacing w:val="-18"/>
          <w:sz w:val="23"/>
          <w:szCs w:val="23"/>
        </w:rPr>
        <w:t>标称放电电流。</w:t>
      </w:r>
    </w:p>
    <w:p>
      <w:pPr>
        <w:spacing w:before="45" w:line="219" w:lineRule="auto"/>
        <w:ind w:left="239"/>
        <w:rPr>
          <w:rFonts w:ascii="SimSun" w:eastAsia="SimSun" w:hAnsi="SimSun" w:cs="SimSun"/>
          <w:sz w:val="23"/>
          <w:szCs w:val="23"/>
        </w:rPr>
      </w:pPr>
      <w:r>
        <w:rPr>
          <w:rFonts w:ascii="SimSun" w:eastAsia="SimSun" w:hAnsi="SimSun" w:cs="SimSun"/>
          <w:spacing w:val="12"/>
          <w:sz w:val="23"/>
          <w:szCs w:val="23"/>
        </w:rPr>
        <w:t>—</w:t>
      </w:r>
      <w:r>
        <w:rPr>
          <w:rFonts w:ascii="SimSun" w:eastAsia="SimSun" w:hAnsi="SimSun" w:cs="SimSun"/>
          <w:spacing w:val="-76"/>
          <w:sz w:val="23"/>
          <w:szCs w:val="23"/>
        </w:rPr>
        <w:t xml:space="preserve"> </w:t>
      </w:r>
      <w:r>
        <w:rPr>
          <w:rFonts w:ascii="SimSun" w:eastAsia="SimSun" w:hAnsi="SimSun" w:cs="SimSun"/>
          <w:spacing w:val="12"/>
          <w:sz w:val="23"/>
          <w:szCs w:val="23"/>
        </w:rPr>
        <w:t>—</w:t>
      </w:r>
      <w:r>
        <w:rPr>
          <w:rFonts w:ascii="SimSun" w:eastAsia="SimSun" w:hAnsi="SimSun" w:cs="SimSun"/>
          <w:spacing w:val="-48"/>
          <w:sz w:val="23"/>
          <w:szCs w:val="23"/>
        </w:rPr>
        <w:t xml:space="preserve"> </w:t>
      </w:r>
      <w:r>
        <w:rPr>
          <w:rFonts w:ascii="SimSun" w:eastAsia="SimSun" w:hAnsi="SimSun" w:cs="SimSun"/>
          <w:spacing w:val="12"/>
          <w:sz w:val="23"/>
          <w:szCs w:val="23"/>
        </w:rPr>
        <w:t>电压保护水平。</w:t>
      </w:r>
    </w:p>
    <w:p>
      <w:pPr>
        <w:spacing w:before="48" w:line="219" w:lineRule="auto"/>
        <w:ind w:left="239"/>
        <w:rPr>
          <w:rFonts w:ascii="SimSun" w:eastAsia="SimSun" w:hAnsi="SimSun" w:cs="SimSun"/>
          <w:sz w:val="23"/>
          <w:szCs w:val="23"/>
        </w:rPr>
        <w:sectPr>
          <w:headerReference w:type="default" r:id="rId20"/>
          <w:footerReference w:type="default" r:id="rId21"/>
          <w:pgSz w:w="11910" w:h="16840"/>
          <w:pgMar w:top="400" w:right="1615" w:bottom="1288" w:left="1019" w:header="0" w:footer="1149" w:gutter="0"/>
          <w:pgNumType w:start="10"/>
          <w:cols w:space="708"/>
        </w:sectPr>
      </w:pPr>
      <w:r>
        <w:rPr>
          <w:rFonts w:ascii="SimSun" w:eastAsia="SimSun" w:hAnsi="SimSun" w:cs="SimSun"/>
          <w:spacing w:val="-18"/>
          <w:sz w:val="23"/>
          <w:szCs w:val="23"/>
        </w:rPr>
        <w:t>U</w:t>
      </w:r>
      <w:r>
        <w:rPr>
          <w:rFonts w:ascii="SimSun" w:eastAsia="SimSun" w:hAnsi="SimSun" w:cs="SimSun"/>
          <w:spacing w:val="44"/>
          <w:sz w:val="23"/>
          <w:szCs w:val="23"/>
        </w:rPr>
        <w:t xml:space="preserve">  </w:t>
      </w:r>
      <w:r>
        <w:rPr>
          <w:rFonts w:ascii="SimSun" w:eastAsia="SimSun" w:hAnsi="SimSun" w:cs="SimSun"/>
          <w:spacing w:val="-18"/>
          <w:sz w:val="23"/>
          <w:szCs w:val="23"/>
        </w:rPr>
        <w:t>——最大持续运行电压。</w:t>
      </w:r>
    </w:p>
    <w:p>
      <w:pPr>
        <w:spacing w:before="47" w:line="220" w:lineRule="auto"/>
        <w:ind w:left="239"/>
        <w:rPr>
          <w:rFonts w:ascii="SimSun" w:eastAsia="SimSun" w:hAnsi="SimSun" w:cs="SimSun"/>
          <w:sz w:val="23"/>
          <w:szCs w:val="23"/>
        </w:rPr>
      </w:pPr>
      <w:r>
        <w:rPr>
          <w:rFonts w:ascii="Times New Roman" w:eastAsia="Times New Roman" w:hAnsi="Times New Roman" w:cs="Times New Roman"/>
          <w:spacing w:val="-24"/>
          <w:w w:val="99"/>
          <w:sz w:val="23"/>
          <w:szCs w:val="23"/>
        </w:rPr>
        <w:t>T</w:t>
      </w:r>
      <w:r>
        <w:rPr>
          <w:rFonts w:ascii="Times New Roman" w:eastAsia="Times New Roman" w:hAnsi="Times New Roman" w:cs="Times New Roman"/>
          <w:spacing w:val="5"/>
          <w:sz w:val="23"/>
          <w:szCs w:val="23"/>
        </w:rPr>
        <w:t xml:space="preserve">        </w:t>
      </w:r>
      <w:r>
        <w:rPr>
          <w:rFonts w:ascii="Times New Roman" w:eastAsia="Times New Roman" w:hAnsi="Times New Roman" w:cs="Times New Roman"/>
          <w:spacing w:val="3"/>
          <w:sz w:val="23"/>
          <w:szCs w:val="23"/>
          <w:u w:val="single" w:color="auto"/>
        </w:rPr>
        <w:t xml:space="preserve">        </w:t>
      </w:r>
      <w:r>
        <w:rPr>
          <w:rFonts w:ascii="Times New Roman" w:eastAsia="Times New Roman" w:hAnsi="Times New Roman" w:cs="Times New Roman"/>
          <w:spacing w:val="-55"/>
          <w:sz w:val="23"/>
          <w:szCs w:val="23"/>
        </w:rPr>
        <w:t xml:space="preserve"> </w:t>
      </w:r>
      <w:r>
        <w:rPr>
          <w:rFonts w:ascii="SimSun" w:eastAsia="SimSun" w:hAnsi="SimSun" w:cs="SimSun"/>
          <w:spacing w:val="-24"/>
          <w:w w:val="99"/>
          <w:sz w:val="23"/>
          <w:szCs w:val="23"/>
        </w:rPr>
        <w:t>标称放电电流。</w:t>
      </w:r>
    </w:p>
    <w:p>
      <w:pPr>
        <w:spacing w:before="45" w:line="322" w:lineRule="exact"/>
        <w:ind w:left="239"/>
        <w:rPr>
          <w:rFonts w:ascii="SimSun" w:eastAsia="SimSun" w:hAnsi="SimSun" w:cs="SimSun"/>
          <w:sz w:val="23"/>
          <w:szCs w:val="23"/>
        </w:rPr>
      </w:pPr>
      <w:r>
        <w:rPr>
          <w:rFonts w:ascii="SimSun" w:eastAsia="SimSun" w:hAnsi="SimSun" w:cs="SimSun"/>
          <w:spacing w:val="-19"/>
          <w:position w:val="6"/>
          <w:sz w:val="23"/>
          <w:szCs w:val="23"/>
        </w:rPr>
        <w:t>Lmx</w:t>
      </w:r>
      <w:r>
        <w:rPr>
          <w:rFonts w:ascii="SimSun" w:eastAsia="SimSun" w:hAnsi="SimSun" w:cs="SimSun"/>
          <w:spacing w:val="4"/>
          <w:position w:val="6"/>
          <w:sz w:val="23"/>
          <w:szCs w:val="23"/>
        </w:rPr>
        <w:t xml:space="preserve"> </w:t>
      </w:r>
      <w:r>
        <w:rPr>
          <w:rFonts w:ascii="SimSun" w:eastAsia="SimSun" w:hAnsi="SimSun" w:cs="SimSun"/>
          <w:spacing w:val="-19"/>
          <w:position w:val="6"/>
          <w:sz w:val="23"/>
          <w:szCs w:val="23"/>
        </w:rPr>
        <w:t>——最大放电电流。</w:t>
      </w:r>
    </w:p>
    <w:p>
      <w:pPr>
        <w:spacing w:before="1" w:line="220" w:lineRule="auto"/>
        <w:ind w:left="239"/>
        <w:rPr>
          <w:rFonts w:ascii="SimSun" w:eastAsia="SimSun" w:hAnsi="SimSun" w:cs="SimSun"/>
          <w:sz w:val="23"/>
          <w:szCs w:val="23"/>
        </w:rPr>
      </w:pPr>
      <w:r>
        <w:rPr>
          <w:rFonts w:ascii="SimSun" w:eastAsia="SimSun" w:hAnsi="SimSun" w:cs="SimSun"/>
          <w:spacing w:val="-13"/>
          <w:sz w:val="23"/>
          <w:szCs w:val="23"/>
        </w:rPr>
        <w:t>Im</w:t>
      </w:r>
      <w:r>
        <w:rPr>
          <w:rFonts w:ascii="SimSun" w:eastAsia="SimSun" w:hAnsi="SimSun" w:cs="SimSun"/>
          <w:spacing w:val="7"/>
          <w:sz w:val="23"/>
          <w:szCs w:val="23"/>
        </w:rPr>
        <w:t xml:space="preserve"> </w:t>
      </w:r>
      <w:r>
        <w:rPr>
          <w:rFonts w:ascii="SimSun" w:eastAsia="SimSun" w:hAnsi="SimSun" w:cs="SimSun"/>
          <w:spacing w:val="-13"/>
          <w:sz w:val="23"/>
          <w:szCs w:val="23"/>
        </w:rPr>
        <w:t>——冲击电流。</w:t>
      </w:r>
    </w:p>
    <w:p>
      <w:pPr>
        <w:spacing w:line="264" w:lineRule="auto"/>
        <w:rPr>
          <w:rFonts w:ascii="Arial"/>
          <w:sz w:val="21"/>
        </w:rPr>
      </w:pPr>
    </w:p>
    <w:p>
      <w:pPr>
        <w:spacing w:before="76" w:line="221" w:lineRule="auto"/>
        <w:rPr>
          <w:rFonts w:ascii="SimHei" w:eastAsia="SimHei" w:hAnsi="SimHei" w:cs="SimHei"/>
          <w:sz w:val="23"/>
          <w:szCs w:val="23"/>
        </w:rPr>
      </w:pPr>
      <w:r>
        <w:rPr>
          <w:rFonts w:ascii="SimHei" w:eastAsia="SimHei" w:hAnsi="SimHei" w:cs="SimHei"/>
          <w:spacing w:val="-3"/>
          <w:sz w:val="23"/>
          <w:szCs w:val="23"/>
        </w:rPr>
        <w:t>5</w:t>
      </w:r>
      <w:r>
        <w:rPr>
          <w:rFonts w:ascii="SimHei" w:eastAsia="SimHei" w:hAnsi="SimHei" w:cs="SimHei"/>
          <w:spacing w:val="86"/>
          <w:sz w:val="23"/>
          <w:szCs w:val="23"/>
        </w:rPr>
        <w:t xml:space="preserve"> </w:t>
      </w:r>
      <w:r>
        <w:rPr>
          <w:rFonts w:ascii="SimHei" w:eastAsia="SimHei" w:hAnsi="SimHei" w:cs="SimHei"/>
          <w:spacing w:val="-3"/>
          <w:sz w:val="23"/>
          <w:szCs w:val="23"/>
        </w:rPr>
        <w:t>缩略语</w:t>
      </w:r>
    </w:p>
    <w:p>
      <w:pPr>
        <w:spacing w:line="249" w:lineRule="auto"/>
        <w:rPr>
          <w:rFonts w:ascii="Arial"/>
          <w:sz w:val="21"/>
        </w:rPr>
      </w:pPr>
    </w:p>
    <w:p>
      <w:pPr>
        <w:spacing w:before="74" w:line="219" w:lineRule="auto"/>
        <w:ind w:left="239"/>
        <w:rPr>
          <w:rFonts w:ascii="SimSun" w:eastAsia="SimSun" w:hAnsi="SimSun" w:cs="SimSun"/>
          <w:sz w:val="23"/>
          <w:szCs w:val="23"/>
        </w:rPr>
      </w:pPr>
      <w:r>
        <w:rPr>
          <w:rFonts w:ascii="SimSun" w:eastAsia="SimSun" w:hAnsi="SimSun" w:cs="SimSun"/>
          <w:spacing w:val="-21"/>
          <w:sz w:val="23"/>
          <w:szCs w:val="23"/>
        </w:rPr>
        <w:t>下列缩略语适用于本文件。</w:t>
      </w:r>
    </w:p>
    <w:p>
      <w:pPr>
        <w:spacing w:before="31" w:line="214" w:lineRule="auto"/>
        <w:ind w:left="239"/>
        <w:rPr>
          <w:rFonts w:ascii="SimSun" w:eastAsia="SimSun" w:hAnsi="SimSun" w:cs="SimSun"/>
          <w:sz w:val="23"/>
          <w:szCs w:val="23"/>
        </w:rPr>
      </w:pPr>
      <w:r>
        <w:rPr>
          <w:rFonts w:ascii="SimSun" w:eastAsia="SimSun" w:hAnsi="SimSun" w:cs="SimSun"/>
          <w:spacing w:val="-8"/>
          <w:sz w:val="23"/>
          <w:szCs w:val="23"/>
        </w:rPr>
        <w:t>LPS:</w:t>
      </w:r>
      <w:r>
        <w:rPr>
          <w:rFonts w:ascii="SimSun" w:eastAsia="SimSun" w:hAnsi="SimSun" w:cs="SimSun"/>
          <w:spacing w:val="-5"/>
          <w:sz w:val="23"/>
          <w:szCs w:val="23"/>
        </w:rPr>
        <w:t xml:space="preserve"> </w:t>
      </w:r>
      <w:r>
        <w:rPr>
          <w:rFonts w:ascii="SimSun" w:eastAsia="SimSun" w:hAnsi="SimSun" w:cs="SimSun"/>
          <w:spacing w:val="-8"/>
          <w:sz w:val="23"/>
          <w:szCs w:val="23"/>
        </w:rPr>
        <w:t>防雷装置</w:t>
      </w:r>
      <w:r>
        <w:rPr>
          <w:rFonts w:ascii="SimSun" w:eastAsia="SimSun" w:hAnsi="SimSun" w:cs="SimSun"/>
          <w:spacing w:val="-43"/>
          <w:sz w:val="23"/>
          <w:szCs w:val="23"/>
        </w:rPr>
        <w:t xml:space="preserve"> </w:t>
      </w:r>
      <w:r>
        <w:rPr>
          <w:rFonts w:ascii="SimSun" w:eastAsia="SimSun" w:hAnsi="SimSun" w:cs="SimSun"/>
          <w:spacing w:val="-8"/>
          <w:sz w:val="23"/>
          <w:szCs w:val="23"/>
        </w:rPr>
        <w:t>(Lightning</w:t>
      </w:r>
      <w:r>
        <w:rPr>
          <w:rFonts w:ascii="SimSun" w:eastAsia="SimSun" w:hAnsi="SimSun" w:cs="SimSun"/>
          <w:spacing w:val="1"/>
          <w:sz w:val="23"/>
          <w:szCs w:val="23"/>
        </w:rPr>
        <w:t xml:space="preserve"> </w:t>
      </w:r>
      <w:r>
        <w:rPr>
          <w:rFonts w:ascii="SimSun" w:eastAsia="SimSun" w:hAnsi="SimSun" w:cs="SimSun"/>
          <w:spacing w:val="-8"/>
          <w:sz w:val="23"/>
          <w:szCs w:val="23"/>
        </w:rPr>
        <w:t>Protection</w:t>
      </w:r>
      <w:r>
        <w:rPr>
          <w:rFonts w:ascii="SimSun" w:eastAsia="SimSun" w:hAnsi="SimSun" w:cs="SimSun"/>
          <w:spacing w:val="5"/>
          <w:sz w:val="23"/>
          <w:szCs w:val="23"/>
        </w:rPr>
        <w:t xml:space="preserve"> </w:t>
      </w:r>
      <w:r>
        <w:rPr>
          <w:rFonts w:ascii="SimSun" w:eastAsia="SimSun" w:hAnsi="SimSun" w:cs="SimSun"/>
          <w:spacing w:val="-8"/>
          <w:sz w:val="23"/>
          <w:szCs w:val="23"/>
        </w:rPr>
        <w:t>System)</w:t>
      </w:r>
    </w:p>
    <w:p>
      <w:pPr>
        <w:spacing w:before="44" w:line="310" w:lineRule="exact"/>
        <w:ind w:left="239"/>
        <w:rPr>
          <w:rFonts w:ascii="SimSun" w:eastAsia="SimSun" w:hAnsi="SimSun" w:cs="SimSun"/>
          <w:sz w:val="23"/>
          <w:szCs w:val="23"/>
        </w:rPr>
      </w:pPr>
      <w:r>
        <w:rPr>
          <w:rFonts w:ascii="SimSun" w:eastAsia="SimSun" w:hAnsi="SimSun" w:cs="SimSun"/>
          <w:spacing w:val="-9"/>
          <w:position w:val="5"/>
          <w:sz w:val="23"/>
          <w:szCs w:val="23"/>
        </w:rPr>
        <w:t>LEB:</w:t>
      </w:r>
      <w:r>
        <w:rPr>
          <w:rFonts w:ascii="SimSun" w:eastAsia="SimSun" w:hAnsi="SimSun" w:cs="SimSun"/>
          <w:spacing w:val="-34"/>
          <w:position w:val="5"/>
          <w:sz w:val="23"/>
          <w:szCs w:val="23"/>
        </w:rPr>
        <w:t xml:space="preserve"> </w:t>
      </w:r>
      <w:r>
        <w:rPr>
          <w:rFonts w:ascii="SimSun" w:eastAsia="SimSun" w:hAnsi="SimSun" w:cs="SimSun"/>
          <w:spacing w:val="-9"/>
          <w:position w:val="5"/>
          <w:sz w:val="23"/>
          <w:szCs w:val="23"/>
        </w:rPr>
        <w:t>防雷等电位连接</w:t>
      </w:r>
      <w:r>
        <w:rPr>
          <w:rFonts w:ascii="SimSun" w:eastAsia="SimSun" w:hAnsi="SimSun" w:cs="SimSun"/>
          <w:spacing w:val="-43"/>
          <w:position w:val="5"/>
          <w:sz w:val="23"/>
          <w:szCs w:val="23"/>
        </w:rPr>
        <w:t xml:space="preserve"> </w:t>
      </w:r>
      <w:r>
        <w:rPr>
          <w:rFonts w:ascii="SimSun" w:eastAsia="SimSun" w:hAnsi="SimSun" w:cs="SimSun"/>
          <w:spacing w:val="-9"/>
          <w:position w:val="5"/>
          <w:sz w:val="23"/>
          <w:szCs w:val="23"/>
        </w:rPr>
        <w:t>(Local</w:t>
      </w:r>
      <w:r>
        <w:rPr>
          <w:rFonts w:ascii="SimSun" w:eastAsia="SimSun" w:hAnsi="SimSun" w:cs="SimSun"/>
          <w:position w:val="5"/>
          <w:sz w:val="23"/>
          <w:szCs w:val="23"/>
        </w:rPr>
        <w:t xml:space="preserve"> </w:t>
      </w:r>
      <w:r>
        <w:rPr>
          <w:rFonts w:ascii="SimSun" w:eastAsia="SimSun" w:hAnsi="SimSun" w:cs="SimSun"/>
          <w:spacing w:val="-9"/>
          <w:position w:val="5"/>
          <w:sz w:val="23"/>
          <w:szCs w:val="23"/>
        </w:rPr>
        <w:t>Equipotential</w:t>
      </w:r>
      <w:r>
        <w:rPr>
          <w:rFonts w:ascii="SimSun" w:eastAsia="SimSun" w:hAnsi="SimSun" w:cs="SimSun"/>
          <w:spacing w:val="-3"/>
          <w:position w:val="5"/>
          <w:sz w:val="23"/>
          <w:szCs w:val="23"/>
        </w:rPr>
        <w:t xml:space="preserve"> </w:t>
      </w:r>
      <w:r>
        <w:rPr>
          <w:rFonts w:ascii="SimSun" w:eastAsia="SimSun" w:hAnsi="SimSun" w:cs="SimSun"/>
          <w:spacing w:val="-9"/>
          <w:position w:val="5"/>
          <w:sz w:val="23"/>
          <w:szCs w:val="23"/>
        </w:rPr>
        <w:t>Bonding)</w:t>
      </w:r>
    </w:p>
    <w:p>
      <w:pPr>
        <w:spacing w:before="1" w:line="213" w:lineRule="auto"/>
        <w:ind w:left="239"/>
        <w:rPr>
          <w:rFonts w:ascii="SimSun" w:eastAsia="SimSun" w:hAnsi="SimSun" w:cs="SimSun"/>
          <w:sz w:val="23"/>
          <w:szCs w:val="23"/>
        </w:rPr>
      </w:pPr>
      <w:r>
        <w:rPr>
          <w:rFonts w:ascii="SimSun" w:eastAsia="SimSun" w:hAnsi="SimSun" w:cs="SimSun"/>
          <w:spacing w:val="-9"/>
          <w:sz w:val="23"/>
          <w:szCs w:val="23"/>
        </w:rPr>
        <w:t>SPD</w:t>
      </w:r>
      <w:r>
        <w:rPr>
          <w:rFonts w:ascii="SimSun" w:eastAsia="SimSun" w:hAnsi="SimSun" w:cs="SimSun"/>
          <w:spacing w:val="-10"/>
          <w:sz w:val="23"/>
          <w:szCs w:val="23"/>
        </w:rPr>
        <w:t>:</w:t>
      </w:r>
      <w:r>
        <w:rPr>
          <w:rFonts w:ascii="SimSun" w:eastAsia="SimSun" w:hAnsi="SimSun" w:cs="SimSun"/>
          <w:spacing w:val="-16"/>
          <w:sz w:val="23"/>
          <w:szCs w:val="23"/>
        </w:rPr>
        <w:t xml:space="preserve"> </w:t>
      </w:r>
      <w:r>
        <w:rPr>
          <w:rFonts w:ascii="SimSun" w:eastAsia="SimSun" w:hAnsi="SimSun" w:cs="SimSun"/>
          <w:spacing w:val="-10"/>
          <w:sz w:val="23"/>
          <w:szCs w:val="23"/>
        </w:rPr>
        <w:t>电涌保护器</w:t>
      </w:r>
      <w:r>
        <w:rPr>
          <w:rFonts w:ascii="SimSun" w:eastAsia="SimSun" w:hAnsi="SimSun" w:cs="SimSun"/>
          <w:spacing w:val="-24"/>
          <w:sz w:val="23"/>
          <w:szCs w:val="23"/>
        </w:rPr>
        <w:t xml:space="preserve"> </w:t>
      </w:r>
      <w:r>
        <w:rPr>
          <w:rFonts w:ascii="SimSun" w:eastAsia="SimSun" w:hAnsi="SimSun" w:cs="SimSun"/>
          <w:spacing w:val="-10"/>
          <w:sz w:val="23"/>
          <w:szCs w:val="23"/>
        </w:rPr>
        <w:t>(</w:t>
      </w:r>
      <w:r>
        <w:rPr>
          <w:rFonts w:ascii="SimSun" w:eastAsia="SimSun" w:hAnsi="SimSun" w:cs="SimSun"/>
          <w:spacing w:val="-9"/>
          <w:sz w:val="23"/>
          <w:szCs w:val="23"/>
        </w:rPr>
        <w:t>Surge</w:t>
      </w:r>
      <w:r>
        <w:rPr>
          <w:rFonts w:ascii="SimSun" w:eastAsia="SimSun" w:hAnsi="SimSun" w:cs="SimSun"/>
          <w:spacing w:val="-1"/>
          <w:sz w:val="23"/>
          <w:szCs w:val="23"/>
        </w:rPr>
        <w:t xml:space="preserve"> </w:t>
      </w:r>
      <w:r>
        <w:rPr>
          <w:rFonts w:ascii="SimSun" w:eastAsia="SimSun" w:hAnsi="SimSun" w:cs="SimSun"/>
          <w:spacing w:val="-9"/>
          <w:sz w:val="23"/>
          <w:szCs w:val="23"/>
        </w:rPr>
        <w:t>Protection</w:t>
      </w:r>
      <w:r>
        <w:rPr>
          <w:rFonts w:ascii="SimSun" w:eastAsia="SimSun" w:hAnsi="SimSun" w:cs="SimSun"/>
          <w:spacing w:val="-2"/>
          <w:sz w:val="23"/>
          <w:szCs w:val="23"/>
        </w:rPr>
        <w:t xml:space="preserve"> </w:t>
      </w:r>
      <w:r>
        <w:rPr>
          <w:rFonts w:ascii="SimSun" w:eastAsia="SimSun" w:hAnsi="SimSun" w:cs="SimSun"/>
          <w:spacing w:val="-9"/>
          <w:sz w:val="23"/>
          <w:szCs w:val="23"/>
        </w:rPr>
        <w:t>Dev</w:t>
      </w:r>
      <w:r>
        <w:rPr>
          <w:rFonts w:ascii="SimSun" w:eastAsia="SimSun" w:hAnsi="SimSun" w:cs="SimSun"/>
          <w:spacing w:val="-10"/>
          <w:sz w:val="23"/>
          <w:szCs w:val="23"/>
        </w:rPr>
        <w:t>ice)</w:t>
      </w:r>
    </w:p>
    <w:p>
      <w:pPr>
        <w:sectPr>
          <w:headerReference w:type="default" r:id="rId22"/>
          <w:footerReference w:type="default" r:id="rId23"/>
          <w:type w:val="nextPage"/>
          <w:pgSz w:w="11910" w:h="16840"/>
          <w:pgMar w:top="400" w:right="1615" w:bottom="1288" w:left="1019" w:header="0" w:footer="1149" w:gutter="0"/>
          <w:pgNumType w:start="11"/>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7" w:line="188" w:lineRule="auto"/>
        <w:ind w:right="23"/>
        <w:jc w:val="right"/>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DB64/T</w:t>
      </w:r>
      <w:r>
        <w:rPr>
          <w:rFonts w:ascii="Times New Roman" w:eastAsia="Times New Roman" w:hAnsi="Times New Roman" w:cs="Times New Roman"/>
          <w:spacing w:val="19"/>
          <w:w w:val="101"/>
          <w:sz w:val="20"/>
          <w:szCs w:val="20"/>
        </w:rPr>
        <w:t xml:space="preserve">  </w:t>
      </w:r>
      <w:r>
        <w:rPr>
          <w:rFonts w:ascii="Times New Roman" w:eastAsia="Times New Roman" w:hAnsi="Times New Roman" w:cs="Times New Roman"/>
          <w:b/>
          <w:bCs/>
          <w:spacing w:val="-2"/>
          <w:sz w:val="20"/>
          <w:szCs w:val="20"/>
        </w:rPr>
        <w:t>1690—2020</w:t>
      </w:r>
    </w:p>
    <w:p>
      <w:pPr>
        <w:spacing w:before="303" w:line="215" w:lineRule="auto"/>
        <w:ind w:left="399"/>
        <w:rPr>
          <w:rFonts w:ascii="SimSun" w:eastAsia="SimSun" w:hAnsi="SimSun" w:cs="SimSun"/>
          <w:sz w:val="20"/>
          <w:szCs w:val="20"/>
        </w:rPr>
      </w:pPr>
      <w:r>
        <w:rPr>
          <w:rFonts w:ascii="SimSun" w:eastAsia="SimSun" w:hAnsi="SimSun" w:cs="SimSun"/>
          <w:sz w:val="20"/>
          <w:szCs w:val="20"/>
        </w:rPr>
        <w:t>DCS</w:t>
      </w:r>
      <w:r>
        <w:rPr>
          <w:rFonts w:ascii="SimSun" w:eastAsia="SimSun" w:hAnsi="SimSun" w:cs="SimSun"/>
          <w:spacing w:val="2"/>
          <w:sz w:val="20"/>
          <w:szCs w:val="20"/>
        </w:rPr>
        <w:t>:</w:t>
      </w:r>
      <w:r>
        <w:rPr>
          <w:rFonts w:ascii="SimSun" w:eastAsia="SimSun" w:hAnsi="SimSun" w:cs="SimSun"/>
          <w:spacing w:val="43"/>
          <w:sz w:val="20"/>
          <w:szCs w:val="20"/>
        </w:rPr>
        <w:t xml:space="preserve"> </w:t>
      </w:r>
      <w:r>
        <w:rPr>
          <w:rFonts w:ascii="SimSun" w:eastAsia="SimSun" w:hAnsi="SimSun" w:cs="SimSun"/>
          <w:spacing w:val="2"/>
          <w:sz w:val="20"/>
          <w:szCs w:val="20"/>
        </w:rPr>
        <w:t>分散控制系统</w:t>
      </w:r>
      <w:r>
        <w:rPr>
          <w:rFonts w:ascii="SimSun" w:eastAsia="SimSun" w:hAnsi="SimSun" w:cs="SimSun"/>
          <w:spacing w:val="-19"/>
          <w:sz w:val="20"/>
          <w:szCs w:val="20"/>
        </w:rPr>
        <w:t xml:space="preserve"> </w:t>
      </w:r>
      <w:r>
        <w:rPr>
          <w:rFonts w:ascii="SimSun" w:eastAsia="SimSun" w:hAnsi="SimSun" w:cs="SimSun"/>
          <w:spacing w:val="2"/>
          <w:sz w:val="20"/>
          <w:szCs w:val="20"/>
        </w:rPr>
        <w:t>(</w:t>
      </w:r>
      <w:r>
        <w:rPr>
          <w:rFonts w:ascii="SimSun" w:eastAsia="SimSun" w:hAnsi="SimSun" w:cs="SimSun"/>
          <w:sz w:val="20"/>
          <w:szCs w:val="20"/>
        </w:rPr>
        <w:t>Distributed</w:t>
      </w:r>
      <w:r>
        <w:rPr>
          <w:rFonts w:ascii="SimSun" w:eastAsia="SimSun" w:hAnsi="SimSun" w:cs="SimSun"/>
          <w:spacing w:val="4"/>
          <w:sz w:val="20"/>
          <w:szCs w:val="20"/>
        </w:rPr>
        <w:t xml:space="preserve">  </w:t>
      </w:r>
      <w:r>
        <w:rPr>
          <w:rFonts w:ascii="SimSun" w:eastAsia="SimSun" w:hAnsi="SimSun" w:cs="SimSun"/>
          <w:sz w:val="20"/>
          <w:szCs w:val="20"/>
        </w:rPr>
        <w:t>Control</w:t>
      </w:r>
      <w:r>
        <w:rPr>
          <w:rFonts w:ascii="SimSun" w:eastAsia="SimSun" w:hAnsi="SimSun" w:cs="SimSun"/>
          <w:spacing w:val="6"/>
          <w:sz w:val="20"/>
          <w:szCs w:val="20"/>
        </w:rPr>
        <w:t xml:space="preserve">  </w:t>
      </w:r>
      <w:r>
        <w:rPr>
          <w:rFonts w:ascii="SimSun" w:eastAsia="SimSun" w:hAnsi="SimSun" w:cs="SimSun"/>
          <w:sz w:val="20"/>
          <w:szCs w:val="20"/>
        </w:rPr>
        <w:t>Systems</w:t>
      </w:r>
      <w:r>
        <w:rPr>
          <w:rFonts w:ascii="SimSun" w:eastAsia="SimSun" w:hAnsi="SimSun" w:cs="SimSun"/>
          <w:spacing w:val="2"/>
          <w:sz w:val="20"/>
          <w:szCs w:val="20"/>
        </w:rPr>
        <w:t>)</w:t>
      </w:r>
    </w:p>
    <w:p>
      <w:pPr>
        <w:spacing w:before="84" w:line="214" w:lineRule="auto"/>
        <w:ind w:left="399"/>
        <w:rPr>
          <w:rFonts w:ascii="SimSun" w:eastAsia="SimSun" w:hAnsi="SimSun" w:cs="SimSun"/>
          <w:sz w:val="20"/>
          <w:szCs w:val="20"/>
        </w:rPr>
      </w:pPr>
      <w:r>
        <w:rPr>
          <w:rFonts w:ascii="SimSun" w:eastAsia="SimSun" w:hAnsi="SimSun" w:cs="SimSun"/>
          <w:sz w:val="20"/>
          <w:szCs w:val="20"/>
        </w:rPr>
        <w:t>PLC</w:t>
      </w:r>
      <w:r>
        <w:rPr>
          <w:rFonts w:ascii="SimSun" w:eastAsia="SimSun" w:hAnsi="SimSun" w:cs="SimSun"/>
          <w:spacing w:val="3"/>
          <w:sz w:val="20"/>
          <w:szCs w:val="20"/>
        </w:rPr>
        <w:t>:</w:t>
      </w:r>
      <w:r>
        <w:rPr>
          <w:rFonts w:ascii="SimSun" w:eastAsia="SimSun" w:hAnsi="SimSun" w:cs="SimSun"/>
          <w:spacing w:val="29"/>
          <w:sz w:val="20"/>
          <w:szCs w:val="20"/>
        </w:rPr>
        <w:t xml:space="preserve"> </w:t>
      </w:r>
      <w:r>
        <w:rPr>
          <w:rFonts w:ascii="SimSun" w:eastAsia="SimSun" w:hAnsi="SimSun" w:cs="SimSun"/>
          <w:spacing w:val="3"/>
          <w:sz w:val="20"/>
          <w:szCs w:val="20"/>
        </w:rPr>
        <w:t>可编程逻辑控制器</w:t>
      </w:r>
      <w:r>
        <w:rPr>
          <w:rFonts w:ascii="SimSun" w:eastAsia="SimSun" w:hAnsi="SimSun" w:cs="SimSun"/>
          <w:spacing w:val="-18"/>
          <w:sz w:val="20"/>
          <w:szCs w:val="20"/>
        </w:rPr>
        <w:t xml:space="preserve"> </w:t>
      </w:r>
      <w:r>
        <w:rPr>
          <w:rFonts w:ascii="SimSun" w:eastAsia="SimSun" w:hAnsi="SimSun" w:cs="SimSun"/>
          <w:spacing w:val="3"/>
          <w:sz w:val="20"/>
          <w:szCs w:val="20"/>
        </w:rPr>
        <w:t>(</w:t>
      </w:r>
      <w:r>
        <w:rPr>
          <w:rFonts w:ascii="SimSun" w:eastAsia="SimSun" w:hAnsi="SimSun" w:cs="SimSun"/>
          <w:sz w:val="20"/>
          <w:szCs w:val="20"/>
        </w:rPr>
        <w:t>Programmable</w:t>
      </w:r>
      <w:r>
        <w:rPr>
          <w:rFonts w:ascii="SimSun" w:eastAsia="SimSun" w:hAnsi="SimSun" w:cs="SimSun"/>
          <w:spacing w:val="12"/>
          <w:sz w:val="20"/>
          <w:szCs w:val="20"/>
        </w:rPr>
        <w:t xml:space="preserve">  </w:t>
      </w:r>
      <w:r>
        <w:rPr>
          <w:rFonts w:ascii="SimSun" w:eastAsia="SimSun" w:hAnsi="SimSun" w:cs="SimSun"/>
          <w:sz w:val="20"/>
          <w:szCs w:val="20"/>
        </w:rPr>
        <w:t>Logic</w:t>
      </w:r>
      <w:r>
        <w:rPr>
          <w:rFonts w:ascii="SimSun" w:eastAsia="SimSun" w:hAnsi="SimSun" w:cs="SimSun"/>
          <w:spacing w:val="12"/>
          <w:sz w:val="20"/>
          <w:szCs w:val="20"/>
        </w:rPr>
        <w:t xml:space="preserve">  </w:t>
      </w:r>
      <w:r>
        <w:rPr>
          <w:rFonts w:ascii="SimSun" w:eastAsia="SimSun" w:hAnsi="SimSun" w:cs="SimSun"/>
          <w:sz w:val="20"/>
          <w:szCs w:val="20"/>
        </w:rPr>
        <w:t>Controller</w:t>
      </w:r>
      <w:r>
        <w:rPr>
          <w:rFonts w:ascii="SimSun" w:eastAsia="SimSun" w:hAnsi="SimSun" w:cs="SimSun"/>
          <w:spacing w:val="3"/>
          <w:sz w:val="20"/>
          <w:szCs w:val="20"/>
        </w:rPr>
        <w:t>)</w:t>
      </w:r>
    </w:p>
    <w:p>
      <w:pPr>
        <w:spacing w:line="343" w:lineRule="auto"/>
        <w:rPr>
          <w:rFonts w:ascii="Arial"/>
          <w:sz w:val="21"/>
        </w:rPr>
      </w:pPr>
    </w:p>
    <w:p>
      <w:pPr>
        <w:spacing w:before="65" w:line="221" w:lineRule="auto"/>
        <w:ind w:left="2"/>
        <w:rPr>
          <w:rFonts w:ascii="SimHei" w:eastAsia="SimHei" w:hAnsi="SimHei" w:cs="SimHei"/>
          <w:sz w:val="20"/>
          <w:szCs w:val="20"/>
        </w:rPr>
      </w:pPr>
      <w:r>
        <w:rPr>
          <w:rFonts w:ascii="SimHei" w:eastAsia="SimHei" w:hAnsi="SimHei" w:cs="SimHei"/>
          <w:b/>
          <w:bCs/>
          <w:spacing w:val="7"/>
          <w:sz w:val="20"/>
          <w:szCs w:val="20"/>
        </w:rPr>
        <w:t>6</w:t>
      </w:r>
      <w:r>
        <w:rPr>
          <w:rFonts w:ascii="SimHei" w:eastAsia="SimHei" w:hAnsi="SimHei" w:cs="SimHei"/>
          <w:spacing w:val="98"/>
          <w:sz w:val="20"/>
          <w:szCs w:val="20"/>
        </w:rPr>
        <w:t xml:space="preserve"> </w:t>
      </w:r>
      <w:r>
        <w:rPr>
          <w:rFonts w:ascii="SimHei" w:eastAsia="SimHei" w:hAnsi="SimHei" w:cs="SimHei"/>
          <w:b/>
          <w:bCs/>
          <w:spacing w:val="7"/>
          <w:sz w:val="20"/>
          <w:szCs w:val="20"/>
        </w:rPr>
        <w:t>一般规定</w:t>
      </w:r>
    </w:p>
    <w:p>
      <w:pPr>
        <w:spacing w:line="314" w:lineRule="auto"/>
        <w:rPr>
          <w:rFonts w:ascii="Arial"/>
          <w:sz w:val="21"/>
        </w:rPr>
      </w:pPr>
    </w:p>
    <w:p>
      <w:pPr>
        <w:spacing w:before="65" w:line="222" w:lineRule="auto"/>
        <w:ind w:left="2"/>
        <w:outlineLvl w:val="0"/>
        <w:rPr>
          <w:rFonts w:ascii="SimHei" w:eastAsia="SimHei" w:hAnsi="SimHei" w:cs="SimHei"/>
          <w:sz w:val="20"/>
          <w:szCs w:val="20"/>
        </w:rPr>
      </w:pPr>
      <w:r>
        <w:rPr>
          <w:rFonts w:ascii="SimHei" w:eastAsia="SimHei" w:hAnsi="SimHei" w:cs="SimHei"/>
          <w:b/>
          <w:bCs/>
          <w:spacing w:val="6"/>
          <w:sz w:val="20"/>
          <w:szCs w:val="20"/>
        </w:rPr>
        <w:t>6.1</w:t>
      </w:r>
      <w:r>
        <w:rPr>
          <w:rFonts w:ascii="SimHei" w:eastAsia="SimHei" w:hAnsi="SimHei" w:cs="SimHei"/>
          <w:spacing w:val="4"/>
          <w:sz w:val="20"/>
          <w:szCs w:val="20"/>
        </w:rPr>
        <w:t xml:space="preserve">  </w:t>
      </w:r>
      <w:r>
        <w:rPr>
          <w:rFonts w:ascii="SimHei" w:eastAsia="SimHei" w:hAnsi="SimHei" w:cs="SimHei"/>
          <w:b/>
          <w:bCs/>
          <w:spacing w:val="6"/>
          <w:sz w:val="20"/>
          <w:szCs w:val="20"/>
        </w:rPr>
        <w:t>检测项目</w:t>
      </w:r>
    </w:p>
    <w:p>
      <w:pPr>
        <w:spacing w:before="204" w:line="267" w:lineRule="auto"/>
        <w:ind w:right="22" w:firstLine="399"/>
        <w:rPr>
          <w:rFonts w:ascii="SimSun" w:eastAsia="SimSun" w:hAnsi="SimSun" w:cs="SimSun"/>
          <w:sz w:val="20"/>
          <w:szCs w:val="20"/>
        </w:rPr>
      </w:pPr>
      <w:r>
        <w:rPr>
          <w:rFonts w:ascii="SimSun" w:eastAsia="SimSun" w:hAnsi="SimSun" w:cs="SimSun"/>
          <w:spacing w:val="12"/>
          <w:sz w:val="20"/>
          <w:szCs w:val="20"/>
        </w:rPr>
        <w:t>建(构)筑物防雷分类、接闪器、引下线、接地装置、防雷区的划分、雷击电磁</w:t>
      </w:r>
      <w:r>
        <w:rPr>
          <w:rFonts w:ascii="SimSun" w:eastAsia="SimSun" w:hAnsi="SimSun" w:cs="SimSun"/>
          <w:spacing w:val="11"/>
          <w:sz w:val="20"/>
          <w:szCs w:val="20"/>
        </w:rPr>
        <w:t>脉冲屏蔽、等电位</w:t>
      </w:r>
      <w:r>
        <w:rPr>
          <w:rFonts w:ascii="SimSun" w:eastAsia="SimSun" w:hAnsi="SimSun" w:cs="SimSun"/>
          <w:sz w:val="20"/>
          <w:szCs w:val="20"/>
        </w:rPr>
        <w:t xml:space="preserve"> </w:t>
      </w:r>
      <w:r>
        <w:rPr>
          <w:rFonts w:ascii="SimSun" w:eastAsia="SimSun" w:hAnsi="SimSun" w:cs="SimSun"/>
          <w:spacing w:val="6"/>
          <w:sz w:val="20"/>
          <w:szCs w:val="20"/>
        </w:rPr>
        <w:t>连接、电涌保护器。</w:t>
      </w:r>
    </w:p>
    <w:p>
      <w:pPr>
        <w:spacing w:before="219" w:line="223" w:lineRule="auto"/>
        <w:ind w:left="2"/>
        <w:outlineLvl w:val="0"/>
        <w:rPr>
          <w:rFonts w:ascii="SimHei" w:eastAsia="SimHei" w:hAnsi="SimHei" w:cs="SimHei"/>
          <w:sz w:val="20"/>
          <w:szCs w:val="20"/>
        </w:rPr>
      </w:pPr>
      <w:r>
        <w:rPr>
          <w:rFonts w:ascii="SimHei" w:eastAsia="SimHei" w:hAnsi="SimHei" w:cs="SimHei"/>
          <w:b/>
          <w:bCs/>
          <w:spacing w:val="3"/>
          <w:sz w:val="20"/>
          <w:szCs w:val="20"/>
        </w:rPr>
        <w:t>6.2</w:t>
      </w:r>
      <w:r>
        <w:rPr>
          <w:rFonts w:ascii="SimHei" w:eastAsia="SimHei" w:hAnsi="SimHei" w:cs="SimHei"/>
          <w:spacing w:val="5"/>
          <w:sz w:val="20"/>
          <w:szCs w:val="20"/>
        </w:rPr>
        <w:t xml:space="preserve">  </w:t>
      </w:r>
      <w:r>
        <w:rPr>
          <w:rFonts w:ascii="SimHei" w:eastAsia="SimHei" w:hAnsi="SimHei" w:cs="SimHei"/>
          <w:b/>
          <w:bCs/>
          <w:spacing w:val="3"/>
          <w:sz w:val="20"/>
          <w:szCs w:val="20"/>
        </w:rPr>
        <w:t>检测周期</w:t>
      </w:r>
    </w:p>
    <w:p>
      <w:pPr>
        <w:spacing w:before="209" w:line="218" w:lineRule="auto"/>
        <w:ind w:left="399"/>
        <w:rPr>
          <w:rFonts w:ascii="SimSun" w:eastAsia="SimSun" w:hAnsi="SimSun" w:cs="SimSun"/>
          <w:sz w:val="20"/>
          <w:szCs w:val="20"/>
        </w:rPr>
      </w:pPr>
      <w:r>
        <w:rPr>
          <w:rFonts w:ascii="SimSun" w:eastAsia="SimSun" w:hAnsi="SimSun" w:cs="SimSun"/>
          <w:spacing w:val="7"/>
          <w:sz w:val="20"/>
          <w:szCs w:val="20"/>
        </w:rPr>
        <w:t>易燃易爆场所防雷装置的检测周期应为6个月，其他场所的防雷装置检测周期应为12个月。</w:t>
      </w:r>
    </w:p>
    <w:p>
      <w:pPr>
        <w:spacing w:before="261" w:line="221" w:lineRule="auto"/>
        <w:ind w:left="2"/>
        <w:outlineLvl w:val="0"/>
        <w:rPr>
          <w:rFonts w:ascii="SimHei" w:eastAsia="SimHei" w:hAnsi="SimHei" w:cs="SimHei"/>
          <w:sz w:val="20"/>
          <w:szCs w:val="20"/>
        </w:rPr>
      </w:pPr>
      <w:r>
        <w:rPr>
          <w:rFonts w:ascii="SimHei" w:eastAsia="SimHei" w:hAnsi="SimHei" w:cs="SimHei"/>
          <w:b/>
          <w:bCs/>
          <w:spacing w:val="4"/>
          <w:sz w:val="20"/>
          <w:szCs w:val="20"/>
        </w:rPr>
        <w:t>6.3</w:t>
      </w:r>
      <w:r>
        <w:rPr>
          <w:rFonts w:ascii="SimHei" w:eastAsia="SimHei" w:hAnsi="SimHei" w:cs="SimHei"/>
          <w:spacing w:val="13"/>
          <w:sz w:val="20"/>
          <w:szCs w:val="20"/>
        </w:rPr>
        <w:t xml:space="preserve">  </w:t>
      </w:r>
      <w:r>
        <w:rPr>
          <w:rFonts w:ascii="SimHei" w:eastAsia="SimHei" w:hAnsi="SimHei" w:cs="SimHei"/>
          <w:b/>
          <w:bCs/>
          <w:spacing w:val="4"/>
          <w:sz w:val="20"/>
          <w:szCs w:val="20"/>
        </w:rPr>
        <w:t>检测流程</w:t>
      </w:r>
    </w:p>
    <w:p>
      <w:pPr>
        <w:spacing w:before="224" w:line="219" w:lineRule="auto"/>
        <w:ind w:left="399"/>
        <w:rPr>
          <w:rFonts w:ascii="SimSun" w:eastAsia="SimSun" w:hAnsi="SimSun" w:cs="SimSun"/>
          <w:sz w:val="20"/>
          <w:szCs w:val="20"/>
        </w:rPr>
      </w:pPr>
      <w:r>
        <w:rPr>
          <w:rFonts w:ascii="SimSun" w:eastAsia="SimSun" w:hAnsi="SimSun" w:cs="SimSun"/>
          <w:spacing w:val="6"/>
          <w:sz w:val="20"/>
          <w:szCs w:val="20"/>
        </w:rPr>
        <w:t>防雷装置检测流程参见附录A。</w:t>
      </w:r>
    </w:p>
    <w:p>
      <w:pPr>
        <w:spacing w:before="220" w:line="222" w:lineRule="auto"/>
        <w:ind w:left="2"/>
        <w:outlineLvl w:val="0"/>
        <w:rPr>
          <w:rFonts w:ascii="SimHei" w:eastAsia="SimHei" w:hAnsi="SimHei" w:cs="SimHei"/>
          <w:sz w:val="20"/>
          <w:szCs w:val="20"/>
        </w:rPr>
      </w:pPr>
      <w:r>
        <w:rPr>
          <w:rFonts w:ascii="SimHei" w:eastAsia="SimHei" w:hAnsi="SimHei" w:cs="SimHei"/>
          <w:b/>
          <w:bCs/>
          <w:spacing w:val="6"/>
          <w:sz w:val="20"/>
          <w:szCs w:val="20"/>
        </w:rPr>
        <w:t>6.4</w:t>
      </w:r>
      <w:r>
        <w:rPr>
          <w:rFonts w:ascii="SimHei" w:eastAsia="SimHei" w:hAnsi="SimHei" w:cs="SimHei"/>
          <w:spacing w:val="91"/>
          <w:sz w:val="20"/>
          <w:szCs w:val="20"/>
        </w:rPr>
        <w:t xml:space="preserve"> </w:t>
      </w:r>
      <w:r>
        <w:rPr>
          <w:rFonts w:ascii="SimHei" w:eastAsia="SimHei" w:hAnsi="SimHei" w:cs="SimHei"/>
          <w:b/>
          <w:bCs/>
          <w:spacing w:val="6"/>
          <w:sz w:val="20"/>
          <w:szCs w:val="20"/>
        </w:rPr>
        <w:t>检测作业要求</w:t>
      </w:r>
    </w:p>
    <w:p>
      <w:pPr>
        <w:spacing w:before="214" w:line="219" w:lineRule="auto"/>
        <w:rPr>
          <w:rFonts w:ascii="SimSun" w:eastAsia="SimSun" w:hAnsi="SimSun" w:cs="SimSun"/>
          <w:sz w:val="20"/>
          <w:szCs w:val="20"/>
        </w:rPr>
      </w:pPr>
      <w:r>
        <w:rPr>
          <w:rFonts w:ascii="Times New Roman" w:eastAsia="Times New Roman" w:hAnsi="Times New Roman" w:cs="Times New Roman"/>
          <w:b/>
          <w:bCs/>
          <w:spacing w:val="7"/>
          <w:sz w:val="20"/>
          <w:szCs w:val="20"/>
        </w:rPr>
        <w:t>6.4.1</w:t>
      </w:r>
      <w:r>
        <w:rPr>
          <w:rFonts w:ascii="Times New Roman" w:eastAsia="Times New Roman" w:hAnsi="Times New Roman" w:cs="Times New Roman"/>
          <w:spacing w:val="6"/>
          <w:sz w:val="20"/>
          <w:szCs w:val="20"/>
        </w:rPr>
        <w:t xml:space="preserve">      </w:t>
      </w:r>
      <w:r>
        <w:rPr>
          <w:rFonts w:ascii="SimSun" w:eastAsia="SimSun" w:hAnsi="SimSun" w:cs="SimSun"/>
          <w:spacing w:val="7"/>
          <w:sz w:val="20"/>
          <w:szCs w:val="20"/>
        </w:rPr>
        <w:t>检测作业应由两名以上检测人员承担，并有受检单位人员配合。</w:t>
      </w:r>
    </w:p>
    <w:p>
      <w:pPr>
        <w:spacing w:before="151" w:line="291" w:lineRule="auto"/>
        <w:ind w:right="14"/>
        <w:rPr>
          <w:rFonts w:ascii="SimSun" w:eastAsia="SimSun" w:hAnsi="SimSun" w:cs="SimSun"/>
          <w:sz w:val="20"/>
          <w:szCs w:val="20"/>
        </w:rPr>
      </w:pPr>
      <w:r>
        <w:rPr>
          <w:rFonts w:ascii="SimSun" w:eastAsia="SimSun" w:hAnsi="SimSun" w:cs="SimSun"/>
          <w:spacing w:val="8"/>
          <w:sz w:val="20"/>
          <w:szCs w:val="20"/>
        </w:rPr>
        <w:t>6.4.2</w:t>
      </w:r>
      <w:r>
        <w:rPr>
          <w:rFonts w:ascii="SimSun" w:eastAsia="SimSun" w:hAnsi="SimSun" w:cs="SimSun"/>
          <w:spacing w:val="23"/>
          <w:sz w:val="20"/>
          <w:szCs w:val="20"/>
        </w:rPr>
        <w:t xml:space="preserve">  </w:t>
      </w:r>
      <w:r>
        <w:rPr>
          <w:rFonts w:ascii="SimSun" w:eastAsia="SimSun" w:hAnsi="SimSun" w:cs="SimSun"/>
          <w:spacing w:val="8"/>
          <w:sz w:val="20"/>
          <w:szCs w:val="20"/>
        </w:rPr>
        <w:t>检测作业应选择适宜天气，不得在雷暴、大风等影响作业安全性的天气下进行，接地电阻值测</w:t>
      </w:r>
      <w:r>
        <w:rPr>
          <w:rFonts w:ascii="SimSun" w:eastAsia="SimSun" w:hAnsi="SimSun" w:cs="SimSun"/>
          <w:spacing w:val="1"/>
          <w:sz w:val="20"/>
          <w:szCs w:val="20"/>
        </w:rPr>
        <w:t xml:space="preserve"> </w:t>
      </w:r>
      <w:r>
        <w:rPr>
          <w:rFonts w:ascii="SimSun" w:eastAsia="SimSun" w:hAnsi="SimSun" w:cs="SimSun"/>
          <w:spacing w:val="6"/>
          <w:sz w:val="20"/>
          <w:szCs w:val="20"/>
        </w:rPr>
        <w:t>量宜在非雨天和土壤未冻结时进行。</w:t>
      </w:r>
    </w:p>
    <w:p>
      <w:pPr>
        <w:spacing w:before="150" w:line="290" w:lineRule="auto"/>
        <w:ind w:right="17"/>
        <w:rPr>
          <w:rFonts w:ascii="SimSun" w:eastAsia="SimSun" w:hAnsi="SimSun" w:cs="SimSun"/>
          <w:sz w:val="20"/>
          <w:szCs w:val="20"/>
        </w:rPr>
      </w:pPr>
      <w:r>
        <w:rPr>
          <w:rFonts w:ascii="Times New Roman" w:eastAsia="Times New Roman" w:hAnsi="Times New Roman" w:cs="Times New Roman"/>
          <w:b/>
          <w:bCs/>
          <w:spacing w:val="8"/>
          <w:sz w:val="20"/>
          <w:szCs w:val="20"/>
        </w:rPr>
        <w:t>6.4.3</w:t>
      </w:r>
      <w:r>
        <w:rPr>
          <w:rFonts w:ascii="Times New Roman" w:eastAsia="Times New Roman" w:hAnsi="Times New Roman" w:cs="Times New Roman"/>
          <w:spacing w:val="7"/>
          <w:sz w:val="20"/>
          <w:szCs w:val="20"/>
        </w:rPr>
        <w:t xml:space="preserve">      </w:t>
      </w:r>
      <w:r>
        <w:rPr>
          <w:rFonts w:ascii="SimSun" w:eastAsia="SimSun" w:hAnsi="SimSun" w:cs="SimSun"/>
          <w:spacing w:val="8"/>
          <w:sz w:val="20"/>
          <w:szCs w:val="20"/>
        </w:rPr>
        <w:t>检测作业前应由受检单位对检测人员进行安全培训，了解并遵守受检单位的各项安全管理规定</w:t>
      </w:r>
      <w:r>
        <w:rPr>
          <w:rFonts w:ascii="SimSun" w:eastAsia="SimSun" w:hAnsi="SimSun" w:cs="SimSun"/>
          <w:spacing w:val="2"/>
          <w:sz w:val="20"/>
          <w:szCs w:val="20"/>
        </w:rPr>
        <w:t xml:space="preserve"> </w:t>
      </w:r>
      <w:r>
        <w:rPr>
          <w:rFonts w:ascii="SimSun" w:eastAsia="SimSun" w:hAnsi="SimSun" w:cs="SimSun"/>
          <w:spacing w:val="-6"/>
          <w:sz w:val="20"/>
          <w:szCs w:val="20"/>
        </w:rPr>
        <w:t>和操作规程。</w:t>
      </w:r>
    </w:p>
    <w:p>
      <w:pPr>
        <w:spacing w:before="152" w:line="219" w:lineRule="auto"/>
        <w:rPr>
          <w:rFonts w:ascii="SimSun" w:eastAsia="SimSun" w:hAnsi="SimSun" w:cs="SimSun"/>
          <w:sz w:val="20"/>
          <w:szCs w:val="20"/>
        </w:rPr>
      </w:pPr>
      <w:r>
        <w:rPr>
          <w:rFonts w:ascii="SimSun" w:eastAsia="SimSun" w:hAnsi="SimSun" w:cs="SimSun"/>
          <w:spacing w:val="6"/>
          <w:sz w:val="20"/>
          <w:szCs w:val="20"/>
        </w:rPr>
        <w:t>6.4.4</w:t>
      </w:r>
      <w:r>
        <w:rPr>
          <w:rFonts w:ascii="SimSun" w:eastAsia="SimSun" w:hAnsi="SimSun" w:cs="SimSun"/>
          <w:spacing w:val="19"/>
          <w:sz w:val="20"/>
          <w:szCs w:val="20"/>
        </w:rPr>
        <w:t xml:space="preserve">  </w:t>
      </w:r>
      <w:r>
        <w:rPr>
          <w:rFonts w:ascii="SimSun" w:eastAsia="SimSun" w:hAnsi="SimSun" w:cs="SimSun"/>
          <w:spacing w:val="6"/>
          <w:sz w:val="20"/>
          <w:szCs w:val="20"/>
        </w:rPr>
        <w:t>检测作业应使用在检定合格有效期内的检测仪</w:t>
      </w:r>
      <w:r>
        <w:rPr>
          <w:rFonts w:ascii="SimSun" w:eastAsia="SimSun" w:hAnsi="SimSun" w:cs="SimSun"/>
          <w:spacing w:val="5"/>
          <w:sz w:val="20"/>
          <w:szCs w:val="20"/>
        </w:rPr>
        <w:t>器。</w:t>
      </w:r>
    </w:p>
    <w:p>
      <w:pPr>
        <w:spacing w:before="152" w:line="314" w:lineRule="auto"/>
        <w:ind w:right="20"/>
        <w:rPr>
          <w:rFonts w:ascii="SimSun" w:eastAsia="SimSun" w:hAnsi="SimSun" w:cs="SimSun"/>
          <w:sz w:val="20"/>
          <w:szCs w:val="20"/>
        </w:rPr>
      </w:pPr>
      <w:r>
        <w:rPr>
          <w:rFonts w:ascii="Times New Roman" w:eastAsia="Times New Roman" w:hAnsi="Times New Roman" w:cs="Times New Roman"/>
          <w:b/>
          <w:bCs/>
          <w:spacing w:val="8"/>
          <w:sz w:val="20"/>
          <w:szCs w:val="20"/>
        </w:rPr>
        <w:t>6.4.5</w:t>
      </w:r>
      <w:r>
        <w:rPr>
          <w:rFonts w:ascii="Times New Roman" w:eastAsia="Times New Roman" w:hAnsi="Times New Roman" w:cs="Times New Roman"/>
          <w:spacing w:val="6"/>
          <w:sz w:val="20"/>
          <w:szCs w:val="20"/>
        </w:rPr>
        <w:t xml:space="preserve">      </w:t>
      </w:r>
      <w:r>
        <w:rPr>
          <w:rFonts w:ascii="SimSun" w:eastAsia="SimSun" w:hAnsi="SimSun" w:cs="SimSun"/>
          <w:spacing w:val="8"/>
          <w:sz w:val="20"/>
          <w:szCs w:val="20"/>
        </w:rPr>
        <w:t>在检测易燃易爆场所的防雷装置和防静电装置时，应穿防静电服，应使用防爆型检测仪器和不</w:t>
      </w:r>
      <w:r>
        <w:rPr>
          <w:rFonts w:ascii="SimSun" w:eastAsia="SimSun" w:hAnsi="SimSun" w:cs="SimSun"/>
          <w:spacing w:val="5"/>
          <w:sz w:val="20"/>
          <w:szCs w:val="20"/>
        </w:rPr>
        <w:t xml:space="preserve"> </w:t>
      </w:r>
      <w:r>
        <w:rPr>
          <w:rFonts w:ascii="SimSun" w:eastAsia="SimSun" w:hAnsi="SimSun" w:cs="SimSun"/>
          <w:spacing w:val="7"/>
          <w:sz w:val="20"/>
          <w:szCs w:val="20"/>
        </w:rPr>
        <w:t>易产生火花的工具。禁止穿钉子鞋，严禁吸烟、带火种。现场不准随意敲打金属物，以</w:t>
      </w:r>
      <w:r>
        <w:rPr>
          <w:rFonts w:ascii="SimSun" w:eastAsia="SimSun" w:hAnsi="SimSun" w:cs="SimSun"/>
          <w:spacing w:val="6"/>
          <w:sz w:val="20"/>
          <w:szCs w:val="20"/>
        </w:rPr>
        <w:t>免产生火花，造</w:t>
      </w:r>
      <w:r>
        <w:rPr>
          <w:rFonts w:ascii="SimSun" w:eastAsia="SimSun" w:hAnsi="SimSun" w:cs="SimSun"/>
          <w:sz w:val="20"/>
          <w:szCs w:val="20"/>
        </w:rPr>
        <w:t xml:space="preserve"> </w:t>
      </w:r>
      <w:r>
        <w:rPr>
          <w:rFonts w:ascii="SimSun" w:eastAsia="SimSun" w:hAnsi="SimSun" w:cs="SimSun"/>
          <w:spacing w:val="-1"/>
          <w:sz w:val="20"/>
          <w:szCs w:val="20"/>
        </w:rPr>
        <w:t>成事故。</w:t>
      </w:r>
    </w:p>
    <w:p>
      <w:pPr>
        <w:spacing w:before="150" w:line="290" w:lineRule="auto"/>
        <w:rPr>
          <w:rFonts w:ascii="SimSun" w:eastAsia="SimSun" w:hAnsi="SimSun" w:cs="SimSun"/>
          <w:sz w:val="20"/>
          <w:szCs w:val="20"/>
        </w:rPr>
      </w:pPr>
      <w:r>
        <w:rPr>
          <w:rFonts w:ascii="Times New Roman" w:eastAsia="Times New Roman" w:hAnsi="Times New Roman" w:cs="Times New Roman"/>
          <w:b/>
          <w:bCs/>
          <w:spacing w:val="13"/>
          <w:sz w:val="20"/>
          <w:szCs w:val="20"/>
        </w:rPr>
        <w:t>6.4.6</w:t>
      </w:r>
      <w:r>
        <w:rPr>
          <w:rFonts w:ascii="Times New Roman" w:eastAsia="Times New Roman" w:hAnsi="Times New Roman" w:cs="Times New Roman"/>
          <w:spacing w:val="6"/>
          <w:sz w:val="20"/>
          <w:szCs w:val="20"/>
        </w:rPr>
        <w:t xml:space="preserve">      </w:t>
      </w:r>
      <w:r>
        <w:rPr>
          <w:rFonts w:ascii="SimSun" w:eastAsia="SimSun" w:hAnsi="SimSun" w:cs="SimSun"/>
          <w:spacing w:val="13"/>
          <w:sz w:val="20"/>
          <w:szCs w:val="20"/>
        </w:rPr>
        <w:t>在检测有毒、有害、腐蚀性的场所时，应采取配备防毒面具(或呼吸器)、防护眼</w:t>
      </w:r>
      <w:r>
        <w:rPr>
          <w:rFonts w:ascii="SimSun" w:eastAsia="SimSun" w:hAnsi="SimSun" w:cs="SimSun"/>
          <w:spacing w:val="12"/>
          <w:sz w:val="20"/>
          <w:szCs w:val="20"/>
        </w:rPr>
        <w:t>镜等安全防</w:t>
      </w:r>
      <w:r>
        <w:rPr>
          <w:rFonts w:ascii="SimSun" w:eastAsia="SimSun" w:hAnsi="SimSun" w:cs="SimSun"/>
          <w:sz w:val="20"/>
          <w:szCs w:val="20"/>
        </w:rPr>
        <w:t xml:space="preserve"> </w:t>
      </w:r>
      <w:r>
        <w:rPr>
          <w:rFonts w:ascii="SimSun" w:eastAsia="SimSun" w:hAnsi="SimSun" w:cs="SimSun"/>
          <w:spacing w:val="8"/>
          <w:sz w:val="20"/>
          <w:szCs w:val="20"/>
        </w:rPr>
        <w:t>护措施；噪声大的场所应根据噪声等级配备耳塞。</w:t>
      </w:r>
    </w:p>
    <w:p>
      <w:pPr>
        <w:spacing w:before="152" w:line="289" w:lineRule="auto"/>
        <w:ind w:right="35"/>
        <w:rPr>
          <w:rFonts w:ascii="SimSun" w:eastAsia="SimSun" w:hAnsi="SimSun" w:cs="SimSun"/>
          <w:sz w:val="20"/>
          <w:szCs w:val="20"/>
        </w:rPr>
      </w:pPr>
      <w:r>
        <w:rPr>
          <w:rFonts w:ascii="Times New Roman" w:eastAsia="Times New Roman" w:hAnsi="Times New Roman" w:cs="Times New Roman"/>
          <w:b/>
          <w:bCs/>
          <w:spacing w:val="8"/>
          <w:sz w:val="20"/>
          <w:szCs w:val="20"/>
        </w:rPr>
        <w:t>6.4.7</w:t>
      </w:r>
      <w:r>
        <w:rPr>
          <w:rFonts w:ascii="Times New Roman" w:eastAsia="Times New Roman" w:hAnsi="Times New Roman" w:cs="Times New Roman"/>
          <w:spacing w:val="4"/>
          <w:sz w:val="20"/>
          <w:szCs w:val="20"/>
        </w:rPr>
        <w:t xml:space="preserve">      </w:t>
      </w:r>
      <w:r>
        <w:rPr>
          <w:rFonts w:ascii="SimSun" w:eastAsia="SimSun" w:hAnsi="SimSun" w:cs="SimSun"/>
          <w:spacing w:val="8"/>
          <w:sz w:val="20"/>
          <w:szCs w:val="20"/>
        </w:rPr>
        <w:t>检测作业前应对高处作业场所进行现场勘查，根据现场环境，按照国家相关规定，使用必要</w:t>
      </w:r>
      <w:r>
        <w:rPr>
          <w:rFonts w:ascii="SimSun" w:eastAsia="SimSun" w:hAnsi="SimSun" w:cs="SimSun"/>
          <w:spacing w:val="7"/>
          <w:sz w:val="20"/>
          <w:szCs w:val="20"/>
        </w:rPr>
        <w:t>的</w:t>
      </w:r>
      <w:r>
        <w:rPr>
          <w:rFonts w:ascii="SimSun" w:eastAsia="SimSun" w:hAnsi="SimSun" w:cs="SimSun"/>
          <w:spacing w:val="3"/>
          <w:sz w:val="20"/>
          <w:szCs w:val="20"/>
        </w:rPr>
        <w:t xml:space="preserve"> </w:t>
      </w:r>
      <w:r>
        <w:rPr>
          <w:rFonts w:ascii="SimSun" w:eastAsia="SimSun" w:hAnsi="SimSun" w:cs="SimSun"/>
          <w:spacing w:val="7"/>
          <w:sz w:val="20"/>
          <w:szCs w:val="20"/>
        </w:rPr>
        <w:t>劳动保护用品，采取必要的安全防护措施。</w:t>
      </w:r>
    </w:p>
    <w:p>
      <w:pPr>
        <w:spacing w:before="155" w:line="290" w:lineRule="auto"/>
        <w:ind w:right="32"/>
        <w:rPr>
          <w:rFonts w:ascii="SimSun" w:eastAsia="SimSun" w:hAnsi="SimSun" w:cs="SimSun"/>
          <w:sz w:val="20"/>
          <w:szCs w:val="20"/>
        </w:rPr>
      </w:pPr>
      <w:r>
        <w:rPr>
          <w:rFonts w:ascii="Times New Roman" w:eastAsia="Times New Roman" w:hAnsi="Times New Roman" w:cs="Times New Roman"/>
          <w:b/>
          <w:bCs/>
          <w:spacing w:val="12"/>
          <w:sz w:val="20"/>
          <w:szCs w:val="20"/>
        </w:rPr>
        <w:t>6.4.8</w:t>
      </w:r>
      <w:r>
        <w:rPr>
          <w:rFonts w:ascii="Times New Roman" w:eastAsia="Times New Roman" w:hAnsi="Times New Roman" w:cs="Times New Roman"/>
          <w:spacing w:val="7"/>
          <w:sz w:val="20"/>
          <w:szCs w:val="20"/>
        </w:rPr>
        <w:t xml:space="preserve">      </w:t>
      </w:r>
      <w:r>
        <w:rPr>
          <w:rFonts w:ascii="SimSun" w:eastAsia="SimSun" w:hAnsi="SimSun" w:cs="SimSun"/>
          <w:spacing w:val="12"/>
          <w:sz w:val="20"/>
          <w:szCs w:val="20"/>
        </w:rPr>
        <w:t>检测配电室(房)、配电柜、变电所内防雷装置时应穿戴绝缘鞋、绝缘手套，使用绝缘垫，以</w:t>
      </w:r>
      <w:r>
        <w:rPr>
          <w:rFonts w:ascii="SimSun" w:eastAsia="SimSun" w:hAnsi="SimSun" w:cs="SimSun"/>
          <w:spacing w:val="3"/>
          <w:sz w:val="20"/>
          <w:szCs w:val="20"/>
        </w:rPr>
        <w:t xml:space="preserve"> </w:t>
      </w:r>
      <w:r>
        <w:rPr>
          <w:rFonts w:ascii="SimSun" w:eastAsia="SimSun" w:hAnsi="SimSun" w:cs="SimSun"/>
          <w:spacing w:val="-1"/>
          <w:sz w:val="20"/>
          <w:szCs w:val="20"/>
        </w:rPr>
        <w:t>防电击。</w:t>
      </w:r>
    </w:p>
    <w:p>
      <w:pPr>
        <w:spacing w:line="359" w:lineRule="auto"/>
        <w:rPr>
          <w:rFonts w:ascii="Arial"/>
          <w:sz w:val="21"/>
        </w:rPr>
      </w:pPr>
    </w:p>
    <w:p>
      <w:pPr>
        <w:spacing w:before="65" w:line="221" w:lineRule="auto"/>
        <w:ind w:left="2"/>
        <w:rPr>
          <w:rFonts w:ascii="SimHei" w:eastAsia="SimHei" w:hAnsi="SimHei" w:cs="SimHei"/>
          <w:sz w:val="20"/>
          <w:szCs w:val="20"/>
        </w:rPr>
      </w:pPr>
      <w:r>
        <w:rPr>
          <w:rFonts w:ascii="SimHei" w:eastAsia="SimHei" w:hAnsi="SimHei" w:cs="SimHei"/>
          <w:b/>
          <w:bCs/>
          <w:spacing w:val="8"/>
          <w:sz w:val="20"/>
          <w:szCs w:val="20"/>
        </w:rPr>
        <w:t>7</w:t>
      </w:r>
      <w:r>
        <w:rPr>
          <w:rFonts w:ascii="SimHei" w:eastAsia="SimHei" w:hAnsi="SimHei" w:cs="SimHei"/>
          <w:spacing w:val="6"/>
          <w:sz w:val="20"/>
          <w:szCs w:val="20"/>
        </w:rPr>
        <w:t xml:space="preserve">  </w:t>
      </w:r>
      <w:r>
        <w:rPr>
          <w:rFonts w:ascii="SimHei" w:eastAsia="SimHei" w:hAnsi="SimHei" w:cs="SimHei"/>
          <w:b/>
          <w:bCs/>
          <w:spacing w:val="8"/>
          <w:sz w:val="20"/>
          <w:szCs w:val="20"/>
        </w:rPr>
        <w:t>检测要求和方法</w:t>
      </w:r>
    </w:p>
    <w:p>
      <w:pPr>
        <w:spacing w:line="284" w:lineRule="auto"/>
        <w:rPr>
          <w:rFonts w:ascii="Arial"/>
          <w:sz w:val="21"/>
        </w:rPr>
        <w:sectPr>
          <w:headerReference w:type="default" r:id="rId24"/>
          <w:footerReference w:type="default" r:id="rId25"/>
          <w:pgSz w:w="11910" w:h="16840"/>
          <w:pgMar w:top="400" w:right="1179" w:bottom="1335" w:left="1400" w:header="0" w:footer="1186" w:gutter="0"/>
          <w:pgNumType w:start="12"/>
          <w:cols w:space="708"/>
        </w:sectPr>
      </w:pPr>
    </w:p>
    <w:p>
      <w:pPr>
        <w:spacing w:before="75" w:line="221" w:lineRule="auto"/>
        <w:ind w:left="2"/>
        <w:outlineLvl w:val="6"/>
        <w:rPr>
          <w:rFonts w:ascii="SimHei" w:eastAsia="SimHei" w:hAnsi="SimHei" w:cs="SimHei"/>
          <w:sz w:val="23"/>
          <w:szCs w:val="23"/>
        </w:rPr>
      </w:pPr>
      <w:r>
        <w:rPr>
          <w:rFonts w:ascii="SimHei" w:eastAsia="SimHei" w:hAnsi="SimHei" w:cs="SimHei"/>
          <w:b/>
          <w:bCs/>
          <w:spacing w:val="-14"/>
          <w:sz w:val="23"/>
          <w:szCs w:val="23"/>
        </w:rPr>
        <w:t>7.1</w:t>
      </w:r>
      <w:r>
        <w:rPr>
          <w:rFonts w:ascii="SimHei" w:eastAsia="SimHei" w:hAnsi="SimHei" w:cs="SimHei"/>
          <w:spacing w:val="55"/>
          <w:sz w:val="23"/>
          <w:szCs w:val="23"/>
        </w:rPr>
        <w:t xml:space="preserve"> </w:t>
      </w:r>
      <w:r>
        <w:rPr>
          <w:rFonts w:ascii="SimHei" w:eastAsia="SimHei" w:hAnsi="SimHei" w:cs="SimHei"/>
          <w:b/>
          <w:bCs/>
          <w:spacing w:val="-14"/>
          <w:sz w:val="23"/>
          <w:szCs w:val="23"/>
        </w:rPr>
        <w:t>防雷分类</w:t>
      </w:r>
    </w:p>
    <w:p>
      <w:pPr>
        <w:spacing w:before="180" w:line="299" w:lineRule="auto"/>
        <w:ind w:right="19"/>
        <w:rPr>
          <w:rFonts w:ascii="SimSun" w:eastAsia="SimSun" w:hAnsi="SimSun" w:cs="SimSun"/>
          <w:sz w:val="20"/>
          <w:szCs w:val="20"/>
        </w:rPr>
      </w:pPr>
      <w:r>
        <w:rPr>
          <w:rFonts w:ascii="Times New Roman" w:eastAsia="Times New Roman" w:hAnsi="Times New Roman" w:cs="Times New Roman"/>
          <w:b/>
          <w:bCs/>
          <w:spacing w:val="4"/>
          <w:sz w:val="20"/>
          <w:szCs w:val="20"/>
        </w:rPr>
        <w:t>7.1.1</w:t>
      </w:r>
      <w:r>
        <w:rPr>
          <w:rFonts w:ascii="Times New Roman" w:eastAsia="Times New Roman" w:hAnsi="Times New Roman" w:cs="Times New Roman"/>
          <w:spacing w:val="6"/>
          <w:sz w:val="20"/>
          <w:szCs w:val="20"/>
        </w:rPr>
        <w:t xml:space="preserve">      </w:t>
      </w:r>
      <w:r>
        <w:rPr>
          <w:rFonts w:ascii="SimSun" w:eastAsia="SimSun" w:hAnsi="SimSun" w:cs="SimSun"/>
          <w:spacing w:val="4"/>
          <w:sz w:val="20"/>
          <w:szCs w:val="20"/>
        </w:rPr>
        <w:t>各类场所应按</w:t>
      </w:r>
      <w:r>
        <w:rPr>
          <w:rFonts w:ascii="Times New Roman" w:eastAsia="Times New Roman" w:hAnsi="Times New Roman" w:cs="Times New Roman"/>
          <w:sz w:val="20"/>
          <w:szCs w:val="20"/>
        </w:rPr>
        <w:t>GB</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4"/>
          <w:sz w:val="20"/>
          <w:szCs w:val="20"/>
        </w:rPr>
        <w:t>50057</w:t>
      </w:r>
      <w:r>
        <w:rPr>
          <w:rFonts w:ascii="Times New Roman" w:eastAsia="Times New Roman" w:hAnsi="Times New Roman" w:cs="Times New Roman"/>
          <w:spacing w:val="-28"/>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/T</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21431</w:t>
      </w:r>
      <w:r>
        <w:rPr>
          <w:rFonts w:ascii="Times New Roman" w:eastAsia="Times New Roman" w:hAnsi="Times New Roman" w:cs="Times New Roman"/>
          <w:spacing w:val="-28"/>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QX</w:t>
      </w:r>
      <w:r>
        <w:rPr>
          <w:rFonts w:ascii="Times New Roman" w:eastAsia="Times New Roman" w:hAnsi="Times New Roman" w:cs="Times New Roman"/>
          <w:spacing w:val="4"/>
          <w:sz w:val="20"/>
          <w:szCs w:val="20"/>
        </w:rPr>
        <w:t>/T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4"/>
          <w:sz w:val="20"/>
          <w:szCs w:val="20"/>
        </w:rPr>
        <w:t>310</w:t>
      </w:r>
      <w:r>
        <w:rPr>
          <w:rFonts w:ascii="Times New Roman" w:eastAsia="Times New Roman" w:hAnsi="Times New Roman" w:cs="Times New Roman"/>
          <w:spacing w:val="8"/>
          <w:sz w:val="20"/>
          <w:szCs w:val="20"/>
        </w:rPr>
        <w:t xml:space="preserve"> </w:t>
      </w:r>
      <w:r>
        <w:rPr>
          <w:rFonts w:ascii="SimSun" w:eastAsia="SimSun" w:hAnsi="SimSun" w:cs="SimSun"/>
          <w:spacing w:val="4"/>
          <w:sz w:val="20"/>
          <w:szCs w:val="20"/>
        </w:rPr>
        <w:t>中的有关规定划分防雷分类，爆炸危险环境按</w:t>
      </w:r>
      <w:r>
        <w:rPr>
          <w:rFonts w:ascii="SimSun" w:eastAsia="SimSun" w:hAnsi="SimSun" w:cs="SimSun"/>
          <w:sz w:val="20"/>
          <w:szCs w:val="20"/>
        </w:rPr>
        <w:t xml:space="preserve"> </w:t>
      </w:r>
      <w:r>
        <w:rPr>
          <w:rFonts w:ascii="SimSun" w:eastAsia="SimSun" w:hAnsi="SimSun" w:cs="SimSun"/>
          <w:spacing w:val="3"/>
          <w:sz w:val="20"/>
          <w:szCs w:val="20"/>
        </w:rPr>
        <w:t>照</w:t>
      </w:r>
      <w:r>
        <w:rPr>
          <w:rFonts w:ascii="SimSun" w:eastAsia="SimSun" w:hAnsi="SimSun" w:cs="SimSun"/>
          <w:spacing w:val="-57"/>
          <w:sz w:val="20"/>
          <w:szCs w:val="20"/>
        </w:rPr>
        <w:t xml:space="preserve"> </w:t>
      </w:r>
      <w:r>
        <w:rPr>
          <w:rFonts w:ascii="SimSun" w:eastAsia="SimSun" w:hAnsi="SimSun" w:cs="SimSun"/>
          <w:sz w:val="20"/>
          <w:szCs w:val="20"/>
        </w:rPr>
        <w:t>GB</w:t>
      </w:r>
      <w:r>
        <w:rPr>
          <w:rFonts w:ascii="SimSun" w:eastAsia="SimSun" w:hAnsi="SimSun" w:cs="SimSun"/>
          <w:spacing w:val="79"/>
          <w:sz w:val="20"/>
          <w:szCs w:val="20"/>
        </w:rPr>
        <w:t xml:space="preserve"> </w:t>
      </w:r>
      <w:r>
        <w:rPr>
          <w:rFonts w:ascii="SimSun" w:eastAsia="SimSun" w:hAnsi="SimSun" w:cs="SimSun"/>
          <w:spacing w:val="3"/>
          <w:sz w:val="20"/>
          <w:szCs w:val="20"/>
        </w:rPr>
        <w:t>50058的规定分区。</w:t>
      </w:r>
    </w:p>
    <w:p>
      <w:pPr>
        <w:spacing w:before="150" w:line="218" w:lineRule="auto"/>
        <w:rPr>
          <w:rFonts w:ascii="SimSun" w:eastAsia="SimSun" w:hAnsi="SimSun" w:cs="SimSun"/>
          <w:sz w:val="20"/>
          <w:szCs w:val="20"/>
        </w:rPr>
      </w:pPr>
      <w:r>
        <w:rPr>
          <w:rFonts w:ascii="Times New Roman" w:eastAsia="Times New Roman" w:hAnsi="Times New Roman" w:cs="Times New Roman"/>
          <w:b/>
          <w:bCs/>
          <w:spacing w:val="12"/>
          <w:sz w:val="20"/>
          <w:szCs w:val="20"/>
        </w:rPr>
        <w:t>7.1.2</w:t>
      </w:r>
      <w:r>
        <w:rPr>
          <w:rFonts w:ascii="Times New Roman" w:eastAsia="Times New Roman" w:hAnsi="Times New Roman" w:cs="Times New Roman"/>
          <w:spacing w:val="6"/>
          <w:sz w:val="20"/>
          <w:szCs w:val="20"/>
        </w:rPr>
        <w:t xml:space="preserve">      </w:t>
      </w:r>
      <w:r>
        <w:rPr>
          <w:rFonts w:ascii="SimSun" w:eastAsia="SimSun" w:hAnsi="SimSun" w:cs="SimSun"/>
          <w:spacing w:val="12"/>
          <w:sz w:val="20"/>
          <w:szCs w:val="20"/>
        </w:rPr>
        <w:t>制氢站、制氧站及存储或使用易燃易爆催化物的建(构</w:t>
      </w:r>
      <w:r>
        <w:rPr>
          <w:rFonts w:ascii="SimSun" w:eastAsia="SimSun" w:hAnsi="SimSun" w:cs="SimSun"/>
          <w:spacing w:val="11"/>
          <w:sz w:val="20"/>
          <w:szCs w:val="20"/>
        </w:rPr>
        <w:t>)筑物宜划为第一类防雷建筑物。</w:t>
      </w:r>
    </w:p>
    <w:p>
      <w:pPr>
        <w:sectPr>
          <w:headerReference w:type="default" r:id="rId26"/>
          <w:footerReference w:type="default" r:id="rId27"/>
          <w:type w:val="nextPage"/>
          <w:pgSz w:w="11910" w:h="16840"/>
          <w:pgMar w:top="400" w:right="1179" w:bottom="1335" w:left="1400" w:header="0" w:footer="1186" w:gutter="0"/>
          <w:pgNumType w:start="13"/>
          <w:cols w:space="708"/>
          <w:titlePg w:val="0"/>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51" w:line="188" w:lineRule="auto"/>
        <w:rPr>
          <w:rFonts w:ascii="Times New Roman" w:eastAsia="Times New Roman" w:hAnsi="Times New Roman" w:cs="Times New Roman"/>
          <w:sz w:val="18"/>
          <w:szCs w:val="18"/>
        </w:rPr>
      </w:pPr>
      <w:bookmarkStart w:id="1" w:name="_bookmark10"/>
      <w:bookmarkEnd w:id="1"/>
      <w:bookmarkStart w:id="2" w:name="_bookmark11"/>
      <w:bookmarkEnd w:id="2"/>
      <w:bookmarkStart w:id="3" w:name="_bookmark9"/>
      <w:bookmarkEnd w:id="3"/>
      <w:r>
        <w:rPr>
          <w:rFonts w:ascii="Times New Roman" w:eastAsia="Times New Roman" w:hAnsi="Times New Roman" w:cs="Times New Roman"/>
          <w:b/>
          <w:bCs/>
          <w:spacing w:val="-1"/>
          <w:sz w:val="18"/>
          <w:szCs w:val="18"/>
        </w:rPr>
        <w:t>DB64/T</w:t>
      </w:r>
      <w:r>
        <w:rPr>
          <w:rFonts w:ascii="Times New Roman" w:eastAsia="Times New Roman" w:hAnsi="Times New Roman" w:cs="Times New Roman"/>
          <w:spacing w:val="2"/>
          <w:sz w:val="18"/>
          <w:szCs w:val="18"/>
        </w:rPr>
        <w:t xml:space="preserve">       </w:t>
      </w:r>
      <w:r>
        <w:rPr>
          <w:rFonts w:ascii="Times New Roman" w:eastAsia="Times New Roman" w:hAnsi="Times New Roman" w:cs="Times New Roman"/>
          <w:b/>
          <w:bCs/>
          <w:spacing w:val="-1"/>
          <w:sz w:val="18"/>
          <w:szCs w:val="18"/>
        </w:rPr>
        <w:t>1690—2020</w:t>
      </w:r>
    </w:p>
    <w:p>
      <w:pPr>
        <w:spacing w:before="279" w:line="279" w:lineRule="auto"/>
        <w:rPr>
          <w:rFonts w:ascii="SimSun" w:eastAsia="SimSun" w:hAnsi="SimSun" w:cs="SimSun"/>
          <w:sz w:val="21"/>
          <w:szCs w:val="21"/>
        </w:rPr>
      </w:pPr>
      <w:r>
        <w:rPr>
          <w:rFonts w:ascii="Times New Roman" w:eastAsia="Times New Roman" w:hAnsi="Times New Roman" w:cs="Times New Roman"/>
          <w:b/>
          <w:bCs/>
          <w:sz w:val="21"/>
          <w:szCs w:val="21"/>
        </w:rPr>
        <w:t>7.1.3</w:t>
      </w:r>
      <w:r>
        <w:rPr>
          <w:rFonts w:ascii="Times New Roman" w:eastAsia="Times New Roman" w:hAnsi="Times New Roman" w:cs="Times New Roman"/>
          <w:spacing w:val="7"/>
          <w:sz w:val="21"/>
          <w:szCs w:val="21"/>
        </w:rPr>
        <w:t xml:space="preserve">     </w:t>
      </w:r>
      <w:r>
        <w:rPr>
          <w:rFonts w:ascii="SimSun" w:eastAsia="SimSun" w:hAnsi="SimSun" w:cs="SimSun"/>
          <w:sz w:val="21"/>
          <w:szCs w:val="21"/>
        </w:rPr>
        <w:t>粉煤间、气柜、油泵房、具有2区或22区爆炸危险环境的煤制中间产品及其衍生品储罐、建(构)</w:t>
      </w:r>
      <w:r>
        <w:rPr>
          <w:rFonts w:ascii="SimSun" w:eastAsia="SimSun" w:hAnsi="SimSun" w:cs="SimSun"/>
          <w:spacing w:val="2"/>
          <w:sz w:val="21"/>
          <w:szCs w:val="21"/>
        </w:rPr>
        <w:t xml:space="preserve"> </w:t>
      </w:r>
      <w:r>
        <w:rPr>
          <w:rFonts w:ascii="SimSun" w:eastAsia="SimSun" w:hAnsi="SimSun" w:cs="SimSun"/>
          <w:spacing w:val="4"/>
          <w:sz w:val="21"/>
          <w:szCs w:val="21"/>
        </w:rPr>
        <w:t>筑物及具有爆炸危险的露天钢质封闭油、气罐宜划为</w:t>
      </w:r>
      <w:r>
        <w:rPr>
          <w:rFonts w:ascii="SimSun" w:eastAsia="SimSun" w:hAnsi="SimSun" w:cs="SimSun"/>
          <w:spacing w:val="3"/>
          <w:sz w:val="21"/>
          <w:szCs w:val="21"/>
        </w:rPr>
        <w:t>第二类防雷建筑物；运煤、输煤、储煤建(构)筑</w:t>
      </w:r>
      <w:r>
        <w:rPr>
          <w:rFonts w:ascii="SimSun" w:eastAsia="SimSun" w:hAnsi="SimSun" w:cs="SimSun"/>
          <w:sz w:val="21"/>
          <w:szCs w:val="21"/>
        </w:rPr>
        <w:t xml:space="preserve"> </w:t>
      </w:r>
      <w:r>
        <w:rPr>
          <w:rFonts w:ascii="SimSun" w:eastAsia="SimSun" w:hAnsi="SimSun" w:cs="SimSun"/>
          <w:spacing w:val="-2"/>
          <w:sz w:val="21"/>
          <w:szCs w:val="21"/>
        </w:rPr>
        <w:t>物宜划为第三类防雷建筑物。</w:t>
      </w:r>
    </w:p>
    <w:p>
      <w:pPr>
        <w:spacing w:before="100" w:line="219" w:lineRule="auto"/>
        <w:rPr>
          <w:rFonts w:ascii="SimSun" w:eastAsia="SimSun" w:hAnsi="SimSun" w:cs="SimSun"/>
          <w:sz w:val="21"/>
          <w:szCs w:val="21"/>
        </w:rPr>
      </w:pPr>
      <w:r>
        <w:rPr>
          <w:rFonts w:ascii="Times New Roman" w:eastAsia="Times New Roman" w:hAnsi="Times New Roman" w:cs="Times New Roman"/>
          <w:b/>
          <w:bCs/>
          <w:spacing w:val="14"/>
          <w:sz w:val="21"/>
          <w:szCs w:val="21"/>
        </w:rPr>
        <w:t>7.1.4</w:t>
      </w:r>
      <w:r>
        <w:rPr>
          <w:rFonts w:ascii="Times New Roman" w:eastAsia="Times New Roman" w:hAnsi="Times New Roman" w:cs="Times New Roman"/>
          <w:spacing w:val="4"/>
          <w:sz w:val="21"/>
          <w:szCs w:val="21"/>
        </w:rPr>
        <w:t xml:space="preserve">     </w:t>
      </w:r>
      <w:r>
        <w:rPr>
          <w:rFonts w:ascii="SimSun" w:eastAsia="SimSun" w:hAnsi="SimSun" w:cs="SimSun"/>
          <w:spacing w:val="14"/>
          <w:sz w:val="21"/>
          <w:szCs w:val="21"/>
        </w:rPr>
        <w:t>建(构)筑物内有电子系统，当该建(构)筑物达不到第</w:t>
      </w:r>
      <w:r>
        <w:rPr>
          <w:rFonts w:ascii="SimSun" w:eastAsia="SimSun" w:hAnsi="SimSun" w:cs="SimSun"/>
          <w:spacing w:val="13"/>
          <w:sz w:val="21"/>
          <w:szCs w:val="21"/>
        </w:rPr>
        <w:t>三类防雷建筑物且不在其他建(构)</w:t>
      </w:r>
    </w:p>
    <w:p>
      <w:pPr>
        <w:spacing w:before="101" w:line="220" w:lineRule="auto"/>
        <w:rPr>
          <w:rFonts w:ascii="SimSun" w:eastAsia="SimSun" w:hAnsi="SimSun" w:cs="SimSun"/>
          <w:sz w:val="21"/>
          <w:szCs w:val="21"/>
        </w:rPr>
      </w:pPr>
      <w:r>
        <w:rPr>
          <w:rFonts w:ascii="SimSun" w:eastAsia="SimSun" w:hAnsi="SimSun" w:cs="SimSun"/>
          <w:spacing w:val="-4"/>
          <w:sz w:val="21"/>
          <w:szCs w:val="21"/>
        </w:rPr>
        <w:t>筑。</w:t>
      </w:r>
    </w:p>
    <w:p>
      <w:pPr>
        <w:spacing w:before="236" w:line="222" w:lineRule="auto"/>
        <w:ind w:left="3"/>
        <w:outlineLvl w:val="6"/>
        <w:rPr>
          <w:rFonts w:ascii="SimHei" w:eastAsia="SimHei" w:hAnsi="SimHei" w:cs="SimHei"/>
          <w:sz w:val="21"/>
          <w:szCs w:val="21"/>
        </w:rPr>
      </w:pPr>
      <w:r>
        <w:rPr>
          <w:rFonts w:ascii="SimHei" w:eastAsia="SimHei" w:hAnsi="SimHei" w:cs="SimHei"/>
          <w:b/>
          <w:bCs/>
          <w:sz w:val="21"/>
          <w:szCs w:val="21"/>
        </w:rPr>
        <w:t>7.2</w:t>
      </w:r>
      <w:r>
        <w:rPr>
          <w:rFonts w:ascii="SimHei" w:eastAsia="SimHei" w:hAnsi="SimHei" w:cs="SimHei"/>
          <w:spacing w:val="7"/>
          <w:sz w:val="21"/>
          <w:szCs w:val="21"/>
        </w:rPr>
        <w:t xml:space="preserve">  </w:t>
      </w:r>
      <w:r>
        <w:rPr>
          <w:rFonts w:ascii="SimHei" w:eastAsia="SimHei" w:hAnsi="SimHei" w:cs="SimHei"/>
          <w:b/>
          <w:bCs/>
          <w:sz w:val="21"/>
          <w:szCs w:val="21"/>
        </w:rPr>
        <w:t>接闪器</w:t>
      </w:r>
    </w:p>
    <w:p>
      <w:pPr>
        <w:spacing w:before="190" w:line="299" w:lineRule="auto"/>
        <w:ind w:right="47"/>
        <w:rPr>
          <w:rFonts w:ascii="SimSun" w:eastAsia="SimSun" w:hAnsi="SimSun" w:cs="SimSun"/>
          <w:sz w:val="21"/>
          <w:szCs w:val="21"/>
        </w:rPr>
      </w:pPr>
      <w:r>
        <w:rPr>
          <w:rFonts w:ascii="SimSun" w:eastAsia="SimSun" w:hAnsi="SimSun" w:cs="SimSun"/>
          <w:spacing w:val="1"/>
          <w:sz w:val="21"/>
          <w:szCs w:val="21"/>
        </w:rPr>
        <w:t>7.2.1</w:t>
      </w:r>
      <w:r>
        <w:rPr>
          <w:rFonts w:ascii="SimSun" w:eastAsia="SimSun" w:hAnsi="SimSun" w:cs="SimSun"/>
          <w:spacing w:val="103"/>
          <w:sz w:val="21"/>
          <w:szCs w:val="21"/>
        </w:rPr>
        <w:t xml:space="preserve"> </w:t>
      </w:r>
      <w:r>
        <w:rPr>
          <w:rFonts w:ascii="SimSun" w:eastAsia="SimSun" w:hAnsi="SimSun" w:cs="SimSun"/>
          <w:spacing w:val="1"/>
          <w:sz w:val="21"/>
          <w:szCs w:val="21"/>
        </w:rPr>
        <w:t>检查接闪器的类型，其类型主要包括接闪杆、接闪带、接闪线、接闪网、可以用作接闪的</w:t>
      </w:r>
      <w:r>
        <w:rPr>
          <w:rFonts w:ascii="SimSun" w:eastAsia="SimSun" w:hAnsi="SimSun" w:cs="SimSun"/>
          <w:sz w:val="21"/>
          <w:szCs w:val="21"/>
        </w:rPr>
        <w:t>金属</w:t>
      </w:r>
      <w:r>
        <w:rPr>
          <w:rFonts w:ascii="SimSun" w:eastAsia="SimSun" w:hAnsi="SimSun" w:cs="SimSun"/>
          <w:sz w:val="21"/>
          <w:szCs w:val="21"/>
        </w:rPr>
        <w:t xml:space="preserve"> </w:t>
      </w:r>
      <w:r>
        <w:rPr>
          <w:rFonts w:ascii="SimSun" w:eastAsia="SimSun" w:hAnsi="SimSun" w:cs="SimSun"/>
          <w:spacing w:val="9"/>
          <w:sz w:val="21"/>
          <w:szCs w:val="21"/>
        </w:rPr>
        <w:t>屋(顶)面、金属构件或混合组合的接闪器等。</w:t>
      </w:r>
    </w:p>
    <w:p>
      <w:pPr>
        <w:spacing w:before="181" w:line="219" w:lineRule="auto"/>
        <w:rPr>
          <w:rFonts w:ascii="SimSun" w:eastAsia="SimSun" w:hAnsi="SimSun" w:cs="SimSun"/>
          <w:sz w:val="21"/>
          <w:szCs w:val="21"/>
        </w:rPr>
      </w:pPr>
      <w:r>
        <w:rPr>
          <w:rFonts w:ascii="SimSun" w:eastAsia="SimSun" w:hAnsi="SimSun" w:cs="SimSun"/>
          <w:sz w:val="21"/>
          <w:szCs w:val="21"/>
        </w:rPr>
        <w:t>7.2.2</w:t>
      </w:r>
      <w:r>
        <w:rPr>
          <w:rFonts w:ascii="SimSun" w:eastAsia="SimSun" w:hAnsi="SimSun" w:cs="SimSun"/>
          <w:spacing w:val="4"/>
          <w:sz w:val="21"/>
          <w:szCs w:val="21"/>
        </w:rPr>
        <w:t xml:space="preserve">  </w:t>
      </w:r>
      <w:r>
        <w:rPr>
          <w:rFonts w:ascii="SimSun" w:eastAsia="SimSun" w:hAnsi="SimSun" w:cs="SimSun"/>
          <w:sz w:val="21"/>
          <w:szCs w:val="21"/>
        </w:rPr>
        <w:t>检查接闪器的安装方式，包括独立接闪器和非独立接闪器。</w:t>
      </w:r>
    </w:p>
    <w:p>
      <w:pPr>
        <w:spacing w:before="179" w:line="219" w:lineRule="auto"/>
        <w:rPr>
          <w:rFonts w:ascii="SimSun" w:eastAsia="SimSun" w:hAnsi="SimSun" w:cs="SimSun"/>
          <w:sz w:val="21"/>
          <w:szCs w:val="21"/>
        </w:rPr>
      </w:pPr>
      <w:r>
        <w:rPr>
          <w:rFonts w:ascii="SimSun" w:eastAsia="SimSun" w:hAnsi="SimSun" w:cs="SimSun"/>
          <w:spacing w:val="6"/>
          <w:sz w:val="21"/>
          <w:szCs w:val="21"/>
        </w:rPr>
        <w:t>7.2.3</w:t>
      </w:r>
      <w:r>
        <w:rPr>
          <w:rFonts w:ascii="SimSun" w:eastAsia="SimSun" w:hAnsi="SimSun" w:cs="SimSun"/>
          <w:spacing w:val="4"/>
          <w:sz w:val="21"/>
          <w:szCs w:val="21"/>
        </w:rPr>
        <w:t xml:space="preserve">  </w:t>
      </w:r>
      <w:r>
        <w:rPr>
          <w:rFonts w:ascii="SimSun" w:eastAsia="SimSun" w:hAnsi="SimSun" w:cs="SimSun"/>
          <w:spacing w:val="6"/>
          <w:sz w:val="21"/>
          <w:szCs w:val="21"/>
        </w:rPr>
        <w:t>检测接闪器的材料、规格(包括直径、截面积</w:t>
      </w:r>
      <w:r>
        <w:rPr>
          <w:rFonts w:ascii="SimSun" w:eastAsia="SimSun" w:hAnsi="SimSun" w:cs="SimSun"/>
          <w:spacing w:val="5"/>
          <w:sz w:val="21"/>
          <w:szCs w:val="21"/>
        </w:rPr>
        <w:t>、厚度等)是否符合</w:t>
      </w:r>
      <w:r>
        <w:rPr>
          <w:rFonts w:ascii="SimSun" w:eastAsia="SimSun" w:hAnsi="SimSun" w:cs="SimSun"/>
          <w:sz w:val="21"/>
          <w:szCs w:val="21"/>
        </w:rPr>
        <w:t>GB</w:t>
      </w:r>
      <w:r>
        <w:rPr>
          <w:rFonts w:ascii="SimSun" w:eastAsia="SimSun" w:hAnsi="SimSun" w:cs="SimSun"/>
          <w:spacing w:val="50"/>
          <w:sz w:val="21"/>
          <w:szCs w:val="21"/>
        </w:rPr>
        <w:t xml:space="preserve"> </w:t>
      </w:r>
      <w:r>
        <w:rPr>
          <w:rFonts w:ascii="SimSun" w:eastAsia="SimSun" w:hAnsi="SimSun" w:cs="SimSun"/>
          <w:spacing w:val="5"/>
          <w:sz w:val="21"/>
          <w:szCs w:val="21"/>
        </w:rPr>
        <w:t>50057</w:t>
      </w:r>
      <w:r>
        <w:rPr>
          <w:rFonts w:ascii="SimSun" w:eastAsia="SimSun" w:hAnsi="SimSun" w:cs="SimSun"/>
          <w:spacing w:val="-58"/>
          <w:sz w:val="21"/>
          <w:szCs w:val="21"/>
        </w:rPr>
        <w:t xml:space="preserve"> </w:t>
      </w:r>
      <w:r>
        <w:rPr>
          <w:rFonts w:ascii="SimSun" w:eastAsia="SimSun" w:hAnsi="SimSun" w:cs="SimSun"/>
          <w:spacing w:val="5"/>
          <w:sz w:val="21"/>
          <w:szCs w:val="21"/>
        </w:rPr>
        <w:t>的要求。</w:t>
      </w:r>
    </w:p>
    <w:p>
      <w:pPr>
        <w:spacing w:before="181" w:line="219" w:lineRule="auto"/>
        <w:rPr>
          <w:rFonts w:ascii="SimSun" w:eastAsia="SimSun" w:hAnsi="SimSun" w:cs="SimSun"/>
          <w:sz w:val="21"/>
          <w:szCs w:val="21"/>
        </w:rPr>
      </w:pPr>
      <w:r>
        <w:rPr>
          <w:rFonts w:ascii="SimSun" w:eastAsia="SimSun" w:hAnsi="SimSun" w:cs="SimSun"/>
          <w:sz w:val="21"/>
          <w:szCs w:val="21"/>
        </w:rPr>
        <w:t>7.2.4</w:t>
      </w:r>
      <w:r>
        <w:rPr>
          <w:rFonts w:ascii="SimSun" w:eastAsia="SimSun" w:hAnsi="SimSun" w:cs="SimSun"/>
          <w:spacing w:val="104"/>
          <w:sz w:val="21"/>
          <w:szCs w:val="21"/>
        </w:rPr>
        <w:t xml:space="preserve"> </w:t>
      </w:r>
      <w:r>
        <w:rPr>
          <w:rFonts w:ascii="SimSun" w:eastAsia="SimSun" w:hAnsi="SimSun" w:cs="SimSun"/>
          <w:sz w:val="21"/>
          <w:szCs w:val="21"/>
        </w:rPr>
        <w:t>检查接闪器上是否附着其他线路或可燃、易燃物。</w:t>
      </w:r>
    </w:p>
    <w:p>
      <w:pPr>
        <w:spacing w:before="182" w:line="219" w:lineRule="auto"/>
        <w:rPr>
          <w:rFonts w:ascii="SimSun" w:eastAsia="SimSun" w:hAnsi="SimSun" w:cs="SimSun"/>
          <w:sz w:val="21"/>
          <w:szCs w:val="21"/>
        </w:rPr>
      </w:pPr>
      <w:r>
        <w:rPr>
          <w:rFonts w:ascii="SimSun" w:eastAsia="SimSun" w:hAnsi="SimSun" w:cs="SimSun"/>
          <w:spacing w:val="-1"/>
          <w:sz w:val="21"/>
          <w:szCs w:val="21"/>
        </w:rPr>
        <w:t>7.2.5</w:t>
      </w:r>
      <w:r>
        <w:rPr>
          <w:rFonts w:ascii="SimSun" w:eastAsia="SimSun" w:hAnsi="SimSun" w:cs="SimSun"/>
          <w:spacing w:val="8"/>
          <w:sz w:val="21"/>
          <w:szCs w:val="21"/>
        </w:rPr>
        <w:t xml:space="preserve">  </w:t>
      </w:r>
      <w:r>
        <w:rPr>
          <w:rFonts w:ascii="SimSun" w:eastAsia="SimSun" w:hAnsi="SimSun" w:cs="SimSun"/>
          <w:spacing w:val="-1"/>
          <w:sz w:val="21"/>
          <w:szCs w:val="21"/>
        </w:rPr>
        <w:t>检查接闪器有无防腐措施。</w:t>
      </w:r>
    </w:p>
    <w:p>
      <w:pPr>
        <w:spacing w:before="181" w:line="300" w:lineRule="auto"/>
        <w:ind w:right="35"/>
        <w:rPr>
          <w:rFonts w:ascii="SimSun" w:eastAsia="SimSun" w:hAnsi="SimSun" w:cs="SimSun"/>
          <w:sz w:val="21"/>
          <w:szCs w:val="21"/>
        </w:rPr>
      </w:pPr>
      <w:r>
        <w:rPr>
          <w:rFonts w:ascii="SimSun" w:eastAsia="SimSun" w:hAnsi="SimSun" w:cs="SimSun"/>
          <w:spacing w:val="10"/>
          <w:sz w:val="21"/>
          <w:szCs w:val="21"/>
        </w:rPr>
        <w:t>7.2.6</w:t>
      </w:r>
      <w:r>
        <w:rPr>
          <w:rFonts w:ascii="SimSun" w:eastAsia="SimSun" w:hAnsi="SimSun" w:cs="SimSun"/>
          <w:spacing w:val="97"/>
          <w:sz w:val="21"/>
          <w:szCs w:val="21"/>
        </w:rPr>
        <w:t xml:space="preserve"> </w:t>
      </w:r>
      <w:r>
        <w:rPr>
          <w:rFonts w:ascii="SimSun" w:eastAsia="SimSun" w:hAnsi="SimSun" w:cs="SimSun"/>
          <w:spacing w:val="10"/>
          <w:sz w:val="21"/>
          <w:szCs w:val="21"/>
        </w:rPr>
        <w:t>检查接闪器及接闪器与引下线的焊接(连接)长度及焊接(连接)质量是否符合</w:t>
      </w:r>
      <w:r>
        <w:rPr>
          <w:rFonts w:ascii="SimSun" w:eastAsia="SimSun" w:hAnsi="SimSun" w:cs="SimSun"/>
          <w:sz w:val="21"/>
          <w:szCs w:val="21"/>
        </w:rPr>
        <w:t>GB</w:t>
      </w:r>
      <w:r>
        <w:rPr>
          <w:rFonts w:ascii="SimSun" w:eastAsia="SimSun" w:hAnsi="SimSun" w:cs="SimSun"/>
          <w:spacing w:val="12"/>
          <w:sz w:val="21"/>
          <w:szCs w:val="21"/>
        </w:rPr>
        <w:t xml:space="preserve"> </w:t>
      </w:r>
      <w:r>
        <w:rPr>
          <w:rFonts w:ascii="SimSun" w:eastAsia="SimSun" w:hAnsi="SimSun" w:cs="SimSun"/>
          <w:spacing w:val="10"/>
          <w:sz w:val="21"/>
          <w:szCs w:val="21"/>
        </w:rPr>
        <w:t>50057的要</w:t>
      </w:r>
      <w:r>
        <w:rPr>
          <w:rFonts w:ascii="SimSun" w:eastAsia="SimSun" w:hAnsi="SimSun" w:cs="SimSun"/>
          <w:sz w:val="21"/>
          <w:szCs w:val="21"/>
        </w:rPr>
        <w:t xml:space="preserve"> </w:t>
      </w:r>
      <w:r>
        <w:rPr>
          <w:rFonts w:ascii="SimSun" w:eastAsia="SimSun" w:hAnsi="SimSun" w:cs="SimSun"/>
          <w:spacing w:val="-4"/>
          <w:sz w:val="21"/>
          <w:szCs w:val="21"/>
        </w:rPr>
        <w:t>求。</w:t>
      </w:r>
    </w:p>
    <w:p>
      <w:pPr>
        <w:spacing w:before="178" w:line="219" w:lineRule="auto"/>
        <w:rPr>
          <w:rFonts w:ascii="SimSun" w:eastAsia="SimSun" w:hAnsi="SimSun" w:cs="SimSun"/>
          <w:sz w:val="21"/>
          <w:szCs w:val="21"/>
        </w:rPr>
      </w:pPr>
      <w:r>
        <w:rPr>
          <w:rFonts w:ascii="SimSun" w:eastAsia="SimSun" w:hAnsi="SimSun" w:cs="SimSun"/>
          <w:spacing w:val="-1"/>
          <w:sz w:val="21"/>
          <w:szCs w:val="21"/>
        </w:rPr>
        <w:t>7.2.7</w:t>
      </w:r>
      <w:r>
        <w:rPr>
          <w:rFonts w:ascii="SimSun" w:eastAsia="SimSun" w:hAnsi="SimSun" w:cs="SimSun"/>
          <w:spacing w:val="7"/>
          <w:sz w:val="21"/>
          <w:szCs w:val="21"/>
        </w:rPr>
        <w:t xml:space="preserve">  </w:t>
      </w:r>
      <w:r>
        <w:rPr>
          <w:rFonts w:ascii="SimSun" w:eastAsia="SimSun" w:hAnsi="SimSun" w:cs="SimSun"/>
          <w:spacing w:val="-1"/>
          <w:sz w:val="21"/>
          <w:szCs w:val="21"/>
        </w:rPr>
        <w:t>根据接闪器的不同类型，分别检测以下参数：</w:t>
      </w:r>
    </w:p>
    <w:p>
      <w:pPr>
        <w:spacing w:before="229" w:line="266" w:lineRule="auto"/>
        <w:ind w:left="879" w:right="28" w:hanging="419"/>
        <w:rPr>
          <w:rFonts w:ascii="SimSun" w:eastAsia="SimSun" w:hAnsi="SimSun" w:cs="SimSun"/>
          <w:sz w:val="21"/>
          <w:szCs w:val="21"/>
        </w:rPr>
      </w:pPr>
      <w:r>
        <w:rPr>
          <w:rFonts w:ascii="SimSun" w:eastAsia="SimSun" w:hAnsi="SimSun" w:cs="SimSun"/>
          <w:spacing w:val="3"/>
          <w:sz w:val="21"/>
          <w:szCs w:val="21"/>
        </w:rPr>
        <w:t>——接闪杆：测量接闪杆顶端距被保护物所在平面的高度。测量独立接闪杆距被保护物间的最小</w:t>
      </w:r>
      <w:r>
        <w:rPr>
          <w:rFonts w:ascii="SimSun" w:eastAsia="SimSun" w:hAnsi="SimSun" w:cs="SimSun"/>
          <w:sz w:val="21"/>
          <w:szCs w:val="21"/>
        </w:rPr>
        <w:t xml:space="preserve"> </w:t>
      </w:r>
      <w:r>
        <w:rPr>
          <w:rFonts w:ascii="SimSun" w:eastAsia="SimSun" w:hAnsi="SimSun" w:cs="SimSun"/>
          <w:spacing w:val="1"/>
          <w:sz w:val="21"/>
          <w:szCs w:val="21"/>
        </w:rPr>
        <w:t>水平距离是否符合</w:t>
      </w:r>
      <w:r>
        <w:rPr>
          <w:rFonts w:ascii="SimSun" w:eastAsia="SimSun" w:hAnsi="SimSun" w:cs="SimSun"/>
          <w:sz w:val="21"/>
          <w:szCs w:val="21"/>
        </w:rPr>
        <w:t>GB</w:t>
      </w:r>
      <w:r>
        <w:rPr>
          <w:rFonts w:ascii="SimSun" w:eastAsia="SimSun" w:hAnsi="SimSun" w:cs="SimSun"/>
          <w:spacing w:val="40"/>
          <w:sz w:val="21"/>
          <w:szCs w:val="21"/>
        </w:rPr>
        <w:t xml:space="preserve"> </w:t>
      </w:r>
      <w:r>
        <w:rPr>
          <w:rFonts w:ascii="SimSun" w:eastAsia="SimSun" w:hAnsi="SimSun" w:cs="SimSun"/>
          <w:spacing w:val="1"/>
          <w:sz w:val="21"/>
          <w:szCs w:val="21"/>
        </w:rPr>
        <w:t>50057</w:t>
      </w:r>
      <w:r>
        <w:rPr>
          <w:rFonts w:ascii="SimSun" w:eastAsia="SimSun" w:hAnsi="SimSun" w:cs="SimSun"/>
          <w:spacing w:val="-58"/>
          <w:sz w:val="21"/>
          <w:szCs w:val="21"/>
        </w:rPr>
        <w:t xml:space="preserve"> </w:t>
      </w:r>
      <w:r>
        <w:rPr>
          <w:rFonts w:ascii="SimSun" w:eastAsia="SimSun" w:hAnsi="SimSun" w:cs="SimSun"/>
          <w:spacing w:val="1"/>
          <w:sz w:val="21"/>
          <w:szCs w:val="21"/>
        </w:rPr>
        <w:t>的要求。测量接闪杆距被保护物最远端的水平距离。测</w:t>
      </w:r>
      <w:r>
        <w:rPr>
          <w:rFonts w:ascii="SimSun" w:eastAsia="SimSun" w:hAnsi="SimSun" w:cs="SimSun"/>
          <w:sz w:val="21"/>
          <w:szCs w:val="21"/>
        </w:rPr>
        <w:t>量被保护</w:t>
      </w:r>
      <w:r>
        <w:rPr>
          <w:rFonts w:ascii="SimSun" w:eastAsia="SimSun" w:hAnsi="SimSun" w:cs="SimSun"/>
          <w:sz w:val="21"/>
          <w:szCs w:val="21"/>
        </w:rPr>
        <w:t xml:space="preserve"> </w:t>
      </w:r>
      <w:r>
        <w:rPr>
          <w:rFonts w:ascii="SimSun" w:eastAsia="SimSun" w:hAnsi="SimSun" w:cs="SimSun"/>
          <w:spacing w:val="3"/>
          <w:sz w:val="21"/>
          <w:szCs w:val="21"/>
        </w:rPr>
        <w:t>物的长、宽、高。当采用多支接闪杆联合保护时，测量各接闪杆之间的距离。检查人员</w:t>
      </w:r>
      <w:r>
        <w:rPr>
          <w:rFonts w:ascii="SimSun" w:eastAsia="SimSun" w:hAnsi="SimSun" w:cs="SimSun"/>
          <w:spacing w:val="2"/>
          <w:sz w:val="21"/>
          <w:szCs w:val="21"/>
        </w:rPr>
        <w:t>出入</w:t>
      </w:r>
      <w:r>
        <w:rPr>
          <w:rFonts w:ascii="SimSun" w:eastAsia="SimSun" w:hAnsi="SimSun" w:cs="SimSun"/>
          <w:sz w:val="21"/>
          <w:szCs w:val="21"/>
        </w:rPr>
        <w:t xml:space="preserve"> </w:t>
      </w:r>
      <w:r>
        <w:rPr>
          <w:rFonts w:ascii="SimSun" w:eastAsia="SimSun" w:hAnsi="SimSun" w:cs="SimSun"/>
          <w:spacing w:val="-3"/>
          <w:sz w:val="21"/>
          <w:szCs w:val="21"/>
        </w:rPr>
        <w:t>口处接闪杆有无防接触电压和跨步电压的措施；</w:t>
      </w:r>
    </w:p>
    <w:p>
      <w:pPr>
        <w:spacing w:before="72" w:line="260" w:lineRule="auto"/>
        <w:ind w:left="879" w:right="14" w:hanging="419"/>
        <w:rPr>
          <w:rFonts w:ascii="SimSun" w:eastAsia="SimSun" w:hAnsi="SimSun" w:cs="SimSun"/>
          <w:sz w:val="21"/>
          <w:szCs w:val="21"/>
        </w:rPr>
      </w:pPr>
      <w:r>
        <w:rPr>
          <w:rFonts w:ascii="SimSun" w:eastAsia="SimSun" w:hAnsi="SimSun" w:cs="SimSun"/>
          <w:spacing w:val="3"/>
          <w:sz w:val="21"/>
          <w:szCs w:val="21"/>
        </w:rPr>
        <w:t>——接闪带：测试接闪带每个支持件能否承受49N</w:t>
      </w:r>
      <w:r>
        <w:rPr>
          <w:rFonts w:ascii="SimSun" w:eastAsia="SimSun" w:hAnsi="SimSun" w:cs="SimSun"/>
          <w:spacing w:val="11"/>
          <w:sz w:val="21"/>
          <w:szCs w:val="21"/>
        </w:rPr>
        <w:t xml:space="preserve"> </w:t>
      </w:r>
      <w:r>
        <w:rPr>
          <w:rFonts w:ascii="SimSun" w:eastAsia="SimSun" w:hAnsi="SimSun" w:cs="SimSun"/>
          <w:spacing w:val="3"/>
          <w:sz w:val="21"/>
          <w:szCs w:val="21"/>
        </w:rPr>
        <w:t>的垂直拉力。沿四周多点测量接闪带高度、支</w:t>
      </w:r>
      <w:r>
        <w:rPr>
          <w:rFonts w:ascii="SimSun" w:eastAsia="SimSun" w:hAnsi="SimSun" w:cs="SimSun"/>
          <w:sz w:val="21"/>
          <w:szCs w:val="21"/>
        </w:rPr>
        <w:t xml:space="preserve"> </w:t>
      </w:r>
      <w:r>
        <w:rPr>
          <w:rFonts w:ascii="SimSun" w:eastAsia="SimSun" w:hAnsi="SimSun" w:cs="SimSun"/>
          <w:spacing w:val="3"/>
          <w:sz w:val="21"/>
          <w:szCs w:val="21"/>
        </w:rPr>
        <w:t>持件间距、距屋檐屋角最大水平距离。测量被保护物高度。检查接闪带是否平直。检查接闪</w:t>
      </w:r>
      <w:r>
        <w:rPr>
          <w:rFonts w:ascii="SimSun" w:eastAsia="SimSun" w:hAnsi="SimSun" w:cs="SimSun"/>
          <w:spacing w:val="10"/>
          <w:sz w:val="21"/>
          <w:szCs w:val="21"/>
        </w:rPr>
        <w:t xml:space="preserve"> </w:t>
      </w:r>
      <w:r>
        <w:rPr>
          <w:rFonts w:ascii="SimSun" w:eastAsia="SimSun" w:hAnsi="SimSun" w:cs="SimSun"/>
          <w:spacing w:val="1"/>
          <w:sz w:val="21"/>
          <w:szCs w:val="21"/>
        </w:rPr>
        <w:t>带在拐角处弯曲夹角是否大于90°。检查接闪带在通过伸缩沉降缝处是否采</w:t>
      </w:r>
      <w:r>
        <w:rPr>
          <w:rFonts w:ascii="SimSun" w:eastAsia="SimSun" w:hAnsi="SimSun" w:cs="SimSun"/>
          <w:sz w:val="21"/>
          <w:szCs w:val="21"/>
        </w:rPr>
        <w:t>取相应的措施；</w:t>
      </w:r>
    </w:p>
    <w:p>
      <w:pPr>
        <w:spacing w:before="71" w:line="269" w:lineRule="auto"/>
        <w:ind w:left="879" w:right="18" w:hanging="419"/>
        <w:rPr>
          <w:rFonts w:ascii="SimSun" w:eastAsia="SimSun" w:hAnsi="SimSun" w:cs="SimSun"/>
          <w:sz w:val="21"/>
          <w:szCs w:val="21"/>
        </w:rPr>
      </w:pPr>
      <w:r>
        <w:rPr>
          <w:rFonts w:ascii="SimSun" w:eastAsia="SimSun" w:hAnsi="SimSun" w:cs="SimSun"/>
          <w:spacing w:val="3"/>
          <w:sz w:val="21"/>
          <w:szCs w:val="21"/>
        </w:rPr>
        <w:t>——架空接闪线：检查架空接闪线支柱的牢固程度。测量架空接闪线支柱距地平面的高度。测量</w:t>
      </w:r>
      <w:r>
        <w:rPr>
          <w:rFonts w:ascii="SimSun" w:eastAsia="SimSun" w:hAnsi="SimSun" w:cs="SimSun"/>
          <w:spacing w:val="10"/>
          <w:sz w:val="21"/>
          <w:szCs w:val="21"/>
        </w:rPr>
        <w:t xml:space="preserve"> </w:t>
      </w:r>
      <w:r>
        <w:rPr>
          <w:rFonts w:ascii="SimSun" w:eastAsia="SimSun" w:hAnsi="SimSun" w:cs="SimSun"/>
          <w:spacing w:val="3"/>
          <w:sz w:val="21"/>
          <w:szCs w:val="21"/>
        </w:rPr>
        <w:t>架空接闪线支柱距被保护物之间的最小水平距离，测量架空接闪线最低点至被保护物在空气</w:t>
      </w:r>
      <w:r>
        <w:rPr>
          <w:rFonts w:ascii="SimSun" w:eastAsia="SimSun" w:hAnsi="SimSun" w:cs="SimSun"/>
          <w:spacing w:val="2"/>
          <w:sz w:val="21"/>
          <w:szCs w:val="21"/>
        </w:rPr>
        <w:t xml:space="preserve"> </w:t>
      </w:r>
      <w:r>
        <w:rPr>
          <w:rFonts w:ascii="SimSun" w:eastAsia="SimSun" w:hAnsi="SimSun" w:cs="SimSun"/>
          <w:spacing w:val="2"/>
          <w:sz w:val="21"/>
          <w:szCs w:val="21"/>
        </w:rPr>
        <w:t>中的间隔距离，其间距应符合</w:t>
      </w:r>
      <w:r>
        <w:rPr>
          <w:rFonts w:ascii="SimSun" w:eastAsia="SimSun" w:hAnsi="SimSun" w:cs="SimSun"/>
          <w:sz w:val="21"/>
          <w:szCs w:val="21"/>
        </w:rPr>
        <w:t>GB</w:t>
      </w:r>
      <w:r>
        <w:rPr>
          <w:rFonts w:ascii="SimSun" w:eastAsia="SimSun" w:hAnsi="SimSun" w:cs="SimSun"/>
          <w:spacing w:val="60"/>
          <w:sz w:val="21"/>
          <w:szCs w:val="21"/>
        </w:rPr>
        <w:t xml:space="preserve"> </w:t>
      </w:r>
      <w:r>
        <w:rPr>
          <w:rFonts w:ascii="SimSun" w:eastAsia="SimSun" w:hAnsi="SimSun" w:cs="SimSun"/>
          <w:spacing w:val="2"/>
          <w:sz w:val="21"/>
          <w:szCs w:val="21"/>
        </w:rPr>
        <w:t>50057的要求。测量被</w:t>
      </w:r>
      <w:r>
        <w:rPr>
          <w:rFonts w:ascii="SimSun" w:eastAsia="SimSun" w:hAnsi="SimSun" w:cs="SimSun"/>
          <w:spacing w:val="1"/>
          <w:sz w:val="21"/>
          <w:szCs w:val="21"/>
        </w:rPr>
        <w:t>保护物的长、宽、高。测量接闪线与</w:t>
      </w:r>
      <w:r>
        <w:rPr>
          <w:rFonts w:ascii="SimSun" w:eastAsia="SimSun" w:hAnsi="SimSun" w:cs="SimSun"/>
          <w:sz w:val="21"/>
          <w:szCs w:val="21"/>
        </w:rPr>
        <w:t xml:space="preserve"> </w:t>
      </w:r>
      <w:r>
        <w:rPr>
          <w:rFonts w:ascii="SimSun" w:eastAsia="SimSun" w:hAnsi="SimSun" w:cs="SimSun"/>
          <w:spacing w:val="3"/>
          <w:sz w:val="21"/>
          <w:szCs w:val="21"/>
        </w:rPr>
        <w:t>被保护物边角之间的最大水平距离。检查人员出入口处架空接闪线支柱及其拉线有无防接触</w:t>
      </w:r>
      <w:r>
        <w:rPr>
          <w:rFonts w:ascii="SimSun" w:eastAsia="SimSun" w:hAnsi="SimSun" w:cs="SimSun"/>
          <w:sz w:val="21"/>
          <w:szCs w:val="21"/>
        </w:rPr>
        <w:t xml:space="preserve"> </w:t>
      </w:r>
      <w:r>
        <w:rPr>
          <w:rFonts w:ascii="SimSun" w:eastAsia="SimSun" w:hAnsi="SimSun" w:cs="SimSun"/>
          <w:spacing w:val="-4"/>
          <w:sz w:val="21"/>
          <w:szCs w:val="21"/>
        </w:rPr>
        <w:t>电压和跨步电压的措施；</w:t>
      </w:r>
    </w:p>
    <w:p>
      <w:pPr>
        <w:spacing w:before="68" w:line="261" w:lineRule="auto"/>
        <w:ind w:left="879" w:right="36" w:hanging="419"/>
        <w:rPr>
          <w:rFonts w:ascii="SimSun" w:eastAsia="SimSun" w:hAnsi="SimSun" w:cs="SimSun"/>
          <w:sz w:val="21"/>
          <w:szCs w:val="21"/>
        </w:rPr>
      </w:pPr>
      <w:r>
        <w:rPr>
          <w:rFonts w:ascii="SimSun" w:eastAsia="SimSun" w:hAnsi="SimSun" w:cs="SimSun"/>
          <w:spacing w:val="-1"/>
          <w:sz w:val="21"/>
          <w:szCs w:val="21"/>
        </w:rPr>
        <w:t>——</w:t>
      </w:r>
      <w:r>
        <w:rPr>
          <w:rFonts w:ascii="SimSun" w:eastAsia="SimSun" w:hAnsi="SimSun" w:cs="SimSun"/>
          <w:b/>
          <w:bCs/>
          <w:spacing w:val="-1"/>
          <w:sz w:val="21"/>
          <w:szCs w:val="21"/>
        </w:rPr>
        <w:t>接闪网：</w:t>
      </w:r>
      <w:r>
        <w:rPr>
          <w:rFonts w:ascii="SimSun" w:eastAsia="SimSun" w:hAnsi="SimSun" w:cs="SimSun"/>
          <w:spacing w:val="46"/>
          <w:sz w:val="21"/>
          <w:szCs w:val="21"/>
        </w:rPr>
        <w:t xml:space="preserve"> </w:t>
      </w:r>
      <w:r>
        <w:rPr>
          <w:rFonts w:ascii="SimSun" w:eastAsia="SimSun" w:hAnsi="SimSun" w:cs="SimSun"/>
          <w:spacing w:val="-1"/>
          <w:sz w:val="21"/>
          <w:szCs w:val="21"/>
        </w:rPr>
        <w:t>当接闪网敷设在屋面时，应按接闪带的检测方法进行检测，并测量接闪网的网格尺</w:t>
      </w:r>
      <w:r>
        <w:rPr>
          <w:rFonts w:ascii="SimSun" w:eastAsia="SimSun" w:hAnsi="SimSun" w:cs="SimSun"/>
          <w:sz w:val="21"/>
          <w:szCs w:val="21"/>
        </w:rPr>
        <w:t xml:space="preserve"> </w:t>
      </w:r>
      <w:r>
        <w:rPr>
          <w:rFonts w:ascii="SimSun" w:eastAsia="SimSun" w:hAnsi="SimSun" w:cs="SimSun"/>
          <w:spacing w:val="1"/>
          <w:sz w:val="21"/>
          <w:szCs w:val="21"/>
        </w:rPr>
        <w:t>寸是否符合</w:t>
      </w:r>
      <w:r>
        <w:rPr>
          <w:rFonts w:ascii="SimSun" w:eastAsia="SimSun" w:hAnsi="SimSun" w:cs="SimSun"/>
          <w:sz w:val="21"/>
          <w:szCs w:val="21"/>
        </w:rPr>
        <w:t>GB</w:t>
      </w:r>
      <w:r>
        <w:rPr>
          <w:rFonts w:ascii="SimSun" w:eastAsia="SimSun" w:hAnsi="SimSun" w:cs="SimSun"/>
          <w:spacing w:val="50"/>
          <w:sz w:val="21"/>
          <w:szCs w:val="21"/>
        </w:rPr>
        <w:t xml:space="preserve"> </w:t>
      </w:r>
      <w:r>
        <w:rPr>
          <w:rFonts w:ascii="SimSun" w:eastAsia="SimSun" w:hAnsi="SimSun" w:cs="SimSun"/>
          <w:spacing w:val="1"/>
          <w:sz w:val="21"/>
          <w:szCs w:val="21"/>
        </w:rPr>
        <w:t>50057</w:t>
      </w:r>
      <w:r>
        <w:rPr>
          <w:rFonts w:ascii="SimSun" w:eastAsia="SimSun" w:hAnsi="SimSun" w:cs="SimSun"/>
          <w:spacing w:val="-58"/>
          <w:sz w:val="21"/>
          <w:szCs w:val="21"/>
        </w:rPr>
        <w:t xml:space="preserve"> </w:t>
      </w:r>
      <w:r>
        <w:rPr>
          <w:rFonts w:ascii="SimSun" w:eastAsia="SimSun" w:hAnsi="SimSun" w:cs="SimSun"/>
          <w:spacing w:val="1"/>
          <w:sz w:val="21"/>
          <w:szCs w:val="21"/>
        </w:rPr>
        <w:t>的要求。当接闪网为架</w:t>
      </w:r>
      <w:r>
        <w:rPr>
          <w:rFonts w:ascii="SimSun" w:eastAsia="SimSun" w:hAnsi="SimSun" w:cs="SimSun"/>
          <w:sz w:val="21"/>
          <w:szCs w:val="21"/>
        </w:rPr>
        <w:t>空敷设时，应按架空接闪线的方法检测，并测量</w:t>
      </w:r>
      <w:r>
        <w:rPr>
          <w:rFonts w:ascii="SimSun" w:eastAsia="SimSun" w:hAnsi="SimSun" w:cs="SimSun"/>
          <w:sz w:val="21"/>
          <w:szCs w:val="21"/>
        </w:rPr>
        <w:t xml:space="preserve"> </w:t>
      </w:r>
      <w:r>
        <w:rPr>
          <w:rFonts w:ascii="SimSun" w:eastAsia="SimSun" w:hAnsi="SimSun" w:cs="SimSun"/>
          <w:sz w:val="21"/>
          <w:szCs w:val="21"/>
        </w:rPr>
        <w:t>接闪网的网格尺寸是否符合GB</w:t>
      </w:r>
      <w:r>
        <w:rPr>
          <w:rFonts w:ascii="SimSun" w:eastAsia="SimSun" w:hAnsi="SimSun" w:cs="SimSun"/>
          <w:spacing w:val="75"/>
          <w:sz w:val="21"/>
          <w:szCs w:val="21"/>
        </w:rPr>
        <w:t xml:space="preserve"> </w:t>
      </w:r>
      <w:r>
        <w:rPr>
          <w:rFonts w:ascii="SimSun" w:eastAsia="SimSun" w:hAnsi="SimSun" w:cs="SimSun"/>
          <w:sz w:val="21"/>
          <w:szCs w:val="21"/>
        </w:rPr>
        <w:t>50057的要求；</w:t>
      </w:r>
    </w:p>
    <w:p>
      <w:pPr>
        <w:spacing w:before="71" w:line="219" w:lineRule="auto"/>
        <w:ind w:left="460"/>
        <w:rPr>
          <w:rFonts w:ascii="SimSun" w:eastAsia="SimSun" w:hAnsi="SimSun" w:cs="SimSun"/>
          <w:sz w:val="21"/>
          <w:szCs w:val="21"/>
        </w:rPr>
      </w:pPr>
      <w:r>
        <w:rPr>
          <w:rFonts w:ascii="SimSun" w:eastAsia="SimSun" w:hAnsi="SimSun" w:cs="SimSun"/>
          <w:sz w:val="21"/>
          <w:szCs w:val="21"/>
        </w:rPr>
        <w:t>——金属屋面(顶面):检查金属板下面有无易燃物品，测试金属板的厚度，其厚度应符合GB</w:t>
      </w:r>
      <w:r>
        <w:rPr>
          <w:rFonts w:ascii="SimSun" w:eastAsia="SimSun" w:hAnsi="SimSun" w:cs="SimSun"/>
          <w:spacing w:val="30"/>
          <w:sz w:val="21"/>
          <w:szCs w:val="21"/>
        </w:rPr>
        <w:t xml:space="preserve"> </w:t>
      </w:r>
      <w:r>
        <w:rPr>
          <w:rFonts w:ascii="SimSun" w:eastAsia="SimSun" w:hAnsi="SimSun" w:cs="SimSun"/>
          <w:sz w:val="21"/>
          <w:szCs w:val="21"/>
        </w:rPr>
        <w:t>50057</w:t>
      </w:r>
    </w:p>
    <w:p>
      <w:pPr>
        <w:spacing w:before="71" w:line="249" w:lineRule="auto"/>
        <w:ind w:left="460" w:right="311" w:firstLine="419"/>
        <w:rPr>
          <w:rFonts w:ascii="SimSun" w:eastAsia="SimSun" w:hAnsi="SimSun" w:cs="SimSun"/>
          <w:sz w:val="21"/>
          <w:szCs w:val="21"/>
        </w:rPr>
        <w:sectPr>
          <w:headerReference w:type="default" r:id="rId28"/>
          <w:footerReference w:type="default" r:id="rId29"/>
          <w:pgSz w:w="11910" w:h="16840"/>
          <w:pgMar w:top="400" w:right="1463" w:bottom="1298" w:left="1009" w:header="0" w:footer="1159" w:gutter="0"/>
          <w:pgNumType w:start="14"/>
          <w:cols w:space="708"/>
        </w:sectPr>
      </w:pPr>
      <w:r>
        <w:rPr>
          <w:rFonts w:ascii="SimSun" w:eastAsia="SimSun" w:hAnsi="SimSun" w:cs="SimSun"/>
          <w:spacing w:val="1"/>
          <w:sz w:val="21"/>
          <w:szCs w:val="21"/>
        </w:rPr>
        <w:t>的要求。当金属板之间采用搭接时，测试板与板之间电气导通，其电阻值不应大于0.2Ω;</w:t>
      </w:r>
      <w:r>
        <w:rPr>
          <w:rFonts w:ascii="SimSun" w:eastAsia="SimSun" w:hAnsi="SimSun" w:cs="SimSun"/>
          <w:spacing w:val="12"/>
          <w:sz w:val="21"/>
          <w:szCs w:val="21"/>
        </w:rPr>
        <w:t xml:space="preserve"> </w:t>
      </w:r>
      <w:r>
        <w:rPr>
          <w:rFonts w:ascii="SimSun" w:eastAsia="SimSun" w:hAnsi="SimSun" w:cs="SimSun"/>
          <w:spacing w:val="-4"/>
          <w:sz w:val="21"/>
          <w:szCs w:val="21"/>
        </w:rPr>
        <w:t>——</w:t>
      </w:r>
      <w:r>
        <w:rPr>
          <w:rFonts w:ascii="SimSun" w:eastAsia="SimSun" w:hAnsi="SimSun" w:cs="SimSun"/>
          <w:b/>
          <w:bCs/>
          <w:spacing w:val="-4"/>
          <w:sz w:val="21"/>
          <w:szCs w:val="21"/>
        </w:rPr>
        <w:t>金属构件：</w:t>
      </w:r>
      <w:r>
        <w:rPr>
          <w:rFonts w:ascii="SimSun" w:eastAsia="SimSun" w:hAnsi="SimSun" w:cs="SimSun"/>
          <w:spacing w:val="31"/>
          <w:sz w:val="21"/>
          <w:szCs w:val="21"/>
        </w:rPr>
        <w:t xml:space="preserve"> </w:t>
      </w:r>
      <w:r>
        <w:rPr>
          <w:rFonts w:ascii="SimSun" w:eastAsia="SimSun" w:hAnsi="SimSun" w:cs="SimSun"/>
          <w:spacing w:val="-4"/>
          <w:sz w:val="21"/>
          <w:szCs w:val="21"/>
        </w:rPr>
        <w:t>根据金属构件充当接闪器的类型，采取以上相应的方法进行检测。</w:t>
      </w:r>
    </w:p>
    <w:p>
      <w:pPr>
        <w:spacing w:before="75" w:line="250" w:lineRule="auto"/>
        <w:ind w:right="38"/>
        <w:rPr>
          <w:rFonts w:ascii="SimSun" w:eastAsia="SimSun" w:hAnsi="SimSun" w:cs="SimSun"/>
          <w:sz w:val="21"/>
          <w:szCs w:val="21"/>
        </w:rPr>
      </w:pPr>
      <w:r>
        <w:rPr>
          <w:rFonts w:ascii="SimSun" w:eastAsia="SimSun" w:hAnsi="SimSun" w:cs="SimSun"/>
          <w:spacing w:val="1"/>
          <w:sz w:val="21"/>
          <w:szCs w:val="21"/>
        </w:rPr>
        <w:t>7.2.8</w:t>
      </w:r>
      <w:r>
        <w:rPr>
          <w:rFonts w:ascii="SimSun" w:eastAsia="SimSun" w:hAnsi="SimSun" w:cs="SimSun"/>
          <w:spacing w:val="4"/>
          <w:sz w:val="21"/>
          <w:szCs w:val="21"/>
        </w:rPr>
        <w:t xml:space="preserve">  </w:t>
      </w:r>
      <w:r>
        <w:rPr>
          <w:rFonts w:ascii="SimSun" w:eastAsia="SimSun" w:hAnsi="SimSun" w:cs="SimSun"/>
          <w:spacing w:val="1"/>
          <w:sz w:val="21"/>
          <w:szCs w:val="21"/>
        </w:rPr>
        <w:t>根据滚球法计算接闪器的保护范围，判断被保护物是否处在接闪器的保护范围内，接闪器</w:t>
      </w:r>
      <w:r>
        <w:rPr>
          <w:rFonts w:ascii="SimSun" w:eastAsia="SimSun" w:hAnsi="SimSun" w:cs="SimSun"/>
          <w:sz w:val="21"/>
          <w:szCs w:val="21"/>
        </w:rPr>
        <w:t>的保</w:t>
      </w:r>
      <w:r>
        <w:rPr>
          <w:rFonts w:ascii="SimSun" w:eastAsia="SimSun" w:hAnsi="SimSun" w:cs="SimSun"/>
          <w:sz w:val="21"/>
          <w:szCs w:val="21"/>
        </w:rPr>
        <w:t xml:space="preserve"> </w:t>
      </w:r>
      <w:r>
        <w:rPr>
          <w:rFonts w:ascii="SimSun" w:eastAsia="SimSun" w:hAnsi="SimSun" w:cs="SimSun"/>
          <w:spacing w:val="-1"/>
          <w:sz w:val="21"/>
          <w:szCs w:val="21"/>
        </w:rPr>
        <w:t>护范围计算方法见GB</w:t>
      </w:r>
      <w:r>
        <w:rPr>
          <w:rFonts w:ascii="SimSun" w:eastAsia="SimSun" w:hAnsi="SimSun" w:cs="SimSun"/>
          <w:spacing w:val="62"/>
          <w:sz w:val="21"/>
          <w:szCs w:val="21"/>
        </w:rPr>
        <w:t xml:space="preserve"> </w:t>
      </w:r>
      <w:r>
        <w:rPr>
          <w:rFonts w:ascii="SimSun" w:eastAsia="SimSun" w:hAnsi="SimSun" w:cs="SimSun"/>
          <w:spacing w:val="-1"/>
          <w:sz w:val="21"/>
          <w:szCs w:val="21"/>
        </w:rPr>
        <w:t>50057。</w:t>
      </w:r>
    </w:p>
    <w:p>
      <w:pPr>
        <w:spacing w:before="71" w:line="219" w:lineRule="auto"/>
        <w:rPr>
          <w:rFonts w:ascii="SimSun" w:eastAsia="SimSun" w:hAnsi="SimSun" w:cs="SimSun"/>
          <w:sz w:val="21"/>
          <w:szCs w:val="21"/>
        </w:rPr>
      </w:pPr>
      <w:r>
        <w:rPr>
          <w:rFonts w:ascii="SimSun" w:eastAsia="SimSun" w:hAnsi="SimSun" w:cs="SimSun"/>
          <w:sz w:val="21"/>
          <w:szCs w:val="21"/>
        </w:rPr>
        <w:t>7.2.9</w:t>
      </w:r>
      <w:r>
        <w:rPr>
          <w:rFonts w:ascii="SimSun" w:eastAsia="SimSun" w:hAnsi="SimSun" w:cs="SimSun"/>
          <w:spacing w:val="94"/>
          <w:sz w:val="21"/>
          <w:szCs w:val="21"/>
        </w:rPr>
        <w:t xml:space="preserve"> </w:t>
      </w:r>
      <w:r>
        <w:rPr>
          <w:rFonts w:ascii="SimSun" w:eastAsia="SimSun" w:hAnsi="SimSun" w:cs="SimSun"/>
          <w:sz w:val="21"/>
          <w:szCs w:val="21"/>
        </w:rPr>
        <w:t>检查接闪器有无损伤、断裂及严重锈蚀现象。</w:t>
      </w:r>
    </w:p>
    <w:p>
      <w:pPr>
        <w:sectPr>
          <w:headerReference w:type="default" r:id="rId30"/>
          <w:footerReference w:type="default" r:id="rId31"/>
          <w:type w:val="nextPage"/>
          <w:pgSz w:w="11910" w:h="16840"/>
          <w:pgMar w:top="400" w:right="1463" w:bottom="1298" w:left="1009" w:header="0" w:footer="1159" w:gutter="0"/>
          <w:pgNumType w:start="15"/>
          <w:cols w:space="708"/>
          <w:titlePg w:val="0"/>
        </w:sectPr>
      </w:pPr>
    </w:p>
    <w:p>
      <w:pPr>
        <w:spacing w:line="319" w:lineRule="auto"/>
        <w:rPr>
          <w:rFonts w:ascii="Arial"/>
          <w:sz w:val="21"/>
        </w:rPr>
      </w:pPr>
    </w:p>
    <w:p>
      <w:pPr>
        <w:spacing w:line="319" w:lineRule="auto"/>
        <w:rPr>
          <w:rFonts w:ascii="Arial"/>
          <w:sz w:val="21"/>
        </w:rPr>
      </w:pPr>
    </w:p>
    <w:p>
      <w:pPr>
        <w:spacing w:line="319" w:lineRule="auto"/>
        <w:rPr>
          <w:rFonts w:ascii="Arial"/>
          <w:sz w:val="21"/>
        </w:rPr>
      </w:pPr>
    </w:p>
    <w:p>
      <w:pPr>
        <w:spacing w:before="52" w:line="198" w:lineRule="auto"/>
        <w:ind w:right="95"/>
        <w:jc w:val="right"/>
        <w:rPr>
          <w:rFonts w:ascii="Arial" w:eastAsia="Arial" w:hAnsi="Arial" w:cs="Arial"/>
          <w:sz w:val="18"/>
          <w:szCs w:val="18"/>
        </w:rPr>
      </w:pPr>
      <w:r>
        <w:rPr>
          <w:rFonts w:ascii="Arial" w:eastAsia="Arial" w:hAnsi="Arial" w:cs="Arial"/>
          <w:spacing w:val="-3"/>
          <w:sz w:val="18"/>
          <w:szCs w:val="18"/>
        </w:rPr>
        <w:t>DB64/T</w:t>
      </w:r>
      <w:r>
        <w:rPr>
          <w:rFonts w:ascii="Arial" w:eastAsia="Arial" w:hAnsi="Arial" w:cs="Arial"/>
          <w:spacing w:val="10"/>
          <w:sz w:val="18"/>
          <w:szCs w:val="18"/>
        </w:rPr>
        <w:t xml:space="preserve">    </w:t>
      </w:r>
      <w:r>
        <w:rPr>
          <w:rFonts w:ascii="Arial" w:eastAsia="Arial" w:hAnsi="Arial" w:cs="Arial"/>
          <w:spacing w:val="-3"/>
          <w:sz w:val="18"/>
          <w:szCs w:val="18"/>
        </w:rPr>
        <w:t>1690—2020</w:t>
      </w:r>
    </w:p>
    <w:p>
      <w:pPr>
        <w:spacing w:line="262" w:lineRule="auto"/>
        <w:rPr>
          <w:rFonts w:ascii="Arial"/>
          <w:sz w:val="21"/>
        </w:rPr>
      </w:pPr>
    </w:p>
    <w:p>
      <w:pPr>
        <w:spacing w:before="69" w:line="219" w:lineRule="auto"/>
        <w:rPr>
          <w:rFonts w:ascii="SimSun" w:eastAsia="SimSun" w:hAnsi="SimSun" w:cs="SimSun"/>
          <w:sz w:val="21"/>
          <w:szCs w:val="21"/>
        </w:rPr>
      </w:pPr>
      <w:bookmarkStart w:id="4" w:name="_bookmark12"/>
      <w:bookmarkEnd w:id="4"/>
      <w:r>
        <w:rPr>
          <w:rFonts w:ascii="SimSun" w:eastAsia="SimSun" w:hAnsi="SimSun" w:cs="SimSun"/>
          <w:spacing w:val="-1"/>
          <w:sz w:val="21"/>
          <w:szCs w:val="21"/>
        </w:rPr>
        <w:t>7.2.10</w:t>
      </w:r>
      <w:r>
        <w:rPr>
          <w:rFonts w:ascii="SimSun" w:eastAsia="SimSun" w:hAnsi="SimSun" w:cs="SimSun"/>
          <w:spacing w:val="48"/>
          <w:sz w:val="21"/>
          <w:szCs w:val="21"/>
        </w:rPr>
        <w:t xml:space="preserve"> </w:t>
      </w:r>
      <w:r>
        <w:rPr>
          <w:rFonts w:ascii="SimSun" w:eastAsia="SimSun" w:hAnsi="SimSun" w:cs="SimSun"/>
          <w:spacing w:val="-1"/>
          <w:sz w:val="21"/>
          <w:szCs w:val="21"/>
        </w:rPr>
        <w:t>检查接闪器与建筑物顶部外露的其他金属物、屋面设</w:t>
      </w:r>
      <w:r>
        <w:rPr>
          <w:rFonts w:ascii="SimSun" w:eastAsia="SimSun" w:hAnsi="SimSun" w:cs="SimSun"/>
          <w:spacing w:val="-2"/>
          <w:sz w:val="21"/>
          <w:szCs w:val="21"/>
        </w:rPr>
        <w:t>施、引下线的电气连接。</w:t>
      </w:r>
    </w:p>
    <w:p>
      <w:pPr>
        <w:spacing w:before="161" w:line="220" w:lineRule="auto"/>
        <w:rPr>
          <w:rFonts w:ascii="SimSun" w:eastAsia="SimSun" w:hAnsi="SimSun" w:cs="SimSun"/>
          <w:sz w:val="21"/>
          <w:szCs w:val="21"/>
        </w:rPr>
      </w:pPr>
      <w:r>
        <w:rPr>
          <w:rFonts w:ascii="Times New Roman" w:eastAsia="Times New Roman" w:hAnsi="Times New Roman" w:cs="Times New Roman"/>
          <w:b/>
          <w:bCs/>
          <w:spacing w:val="-3"/>
          <w:sz w:val="21"/>
          <w:szCs w:val="21"/>
        </w:rPr>
        <w:t>7.2.11</w:t>
      </w:r>
      <w:r>
        <w:rPr>
          <w:rFonts w:ascii="Times New Roman" w:eastAsia="Times New Roman" w:hAnsi="Times New Roman" w:cs="Times New Roman"/>
          <w:spacing w:val="11"/>
          <w:sz w:val="21"/>
          <w:szCs w:val="21"/>
        </w:rPr>
        <w:t xml:space="preserve">     </w:t>
      </w:r>
      <w:r>
        <w:rPr>
          <w:rFonts w:ascii="SimSun" w:eastAsia="SimSun" w:hAnsi="SimSun" w:cs="SimSun"/>
          <w:spacing w:val="-3"/>
          <w:sz w:val="21"/>
          <w:szCs w:val="21"/>
        </w:rPr>
        <w:t>测试接闪器的接地电阻。</w:t>
      </w:r>
    </w:p>
    <w:p>
      <w:pPr>
        <w:spacing w:before="159" w:line="219" w:lineRule="auto"/>
        <w:rPr>
          <w:rFonts w:ascii="SimSun" w:eastAsia="SimSun" w:hAnsi="SimSun" w:cs="SimSun"/>
          <w:sz w:val="21"/>
          <w:szCs w:val="21"/>
        </w:rPr>
      </w:pPr>
      <w:r>
        <w:rPr>
          <w:rFonts w:ascii="SimSun" w:eastAsia="SimSun" w:hAnsi="SimSun" w:cs="SimSun"/>
          <w:spacing w:val="6"/>
          <w:sz w:val="21"/>
          <w:szCs w:val="21"/>
        </w:rPr>
        <w:t>7.2.12</w:t>
      </w:r>
      <w:r>
        <w:rPr>
          <w:rFonts w:ascii="SimSun" w:eastAsia="SimSun" w:hAnsi="SimSun" w:cs="SimSun"/>
          <w:spacing w:val="53"/>
          <w:sz w:val="21"/>
          <w:szCs w:val="21"/>
        </w:rPr>
        <w:t xml:space="preserve"> </w:t>
      </w:r>
      <w:r>
        <w:rPr>
          <w:rFonts w:ascii="SimSun" w:eastAsia="SimSun" w:hAnsi="SimSun" w:cs="SimSun"/>
          <w:spacing w:val="6"/>
          <w:sz w:val="21"/>
          <w:szCs w:val="21"/>
        </w:rPr>
        <w:t>检查建(构)筑物防侧击雷装置是否符合</w:t>
      </w:r>
      <w:r>
        <w:rPr>
          <w:rFonts w:ascii="SimSun" w:eastAsia="SimSun" w:hAnsi="SimSun" w:cs="SimSun"/>
          <w:sz w:val="21"/>
          <w:szCs w:val="21"/>
        </w:rPr>
        <w:t>GB</w:t>
      </w:r>
      <w:r>
        <w:rPr>
          <w:rFonts w:ascii="SimSun" w:eastAsia="SimSun" w:hAnsi="SimSun" w:cs="SimSun"/>
          <w:spacing w:val="51"/>
          <w:sz w:val="21"/>
          <w:szCs w:val="21"/>
        </w:rPr>
        <w:t xml:space="preserve"> </w:t>
      </w:r>
      <w:r>
        <w:rPr>
          <w:rFonts w:ascii="SimSun" w:eastAsia="SimSun" w:hAnsi="SimSun" w:cs="SimSun"/>
          <w:spacing w:val="6"/>
          <w:sz w:val="21"/>
          <w:szCs w:val="21"/>
        </w:rPr>
        <w:t>50057的要求。</w:t>
      </w:r>
    </w:p>
    <w:p>
      <w:pPr>
        <w:spacing w:before="161" w:line="289" w:lineRule="auto"/>
        <w:ind w:right="194"/>
        <w:rPr>
          <w:rFonts w:ascii="SimSun" w:eastAsia="SimSun" w:hAnsi="SimSun" w:cs="SimSun"/>
          <w:sz w:val="21"/>
          <w:szCs w:val="21"/>
        </w:rPr>
      </w:pPr>
      <w:r>
        <w:rPr>
          <w:rFonts w:ascii="Times New Roman" w:eastAsia="Times New Roman" w:hAnsi="Times New Roman" w:cs="Times New Roman"/>
          <w:b/>
          <w:bCs/>
          <w:spacing w:val="1"/>
          <w:sz w:val="21"/>
          <w:szCs w:val="21"/>
        </w:rPr>
        <w:t>7.2.13</w:t>
      </w:r>
      <w:r>
        <w:rPr>
          <w:rFonts w:ascii="Times New Roman" w:eastAsia="Times New Roman" w:hAnsi="Times New Roman" w:cs="Times New Roman"/>
          <w:spacing w:val="11"/>
          <w:sz w:val="21"/>
          <w:szCs w:val="21"/>
        </w:rPr>
        <w:t xml:space="preserve">    </w:t>
      </w:r>
      <w:r>
        <w:rPr>
          <w:rFonts w:ascii="SimSun" w:eastAsia="SimSun" w:hAnsi="SimSun" w:cs="SimSun"/>
          <w:spacing w:val="1"/>
          <w:sz w:val="21"/>
          <w:szCs w:val="21"/>
        </w:rPr>
        <w:t>当低层或多层建(构)筑物利用女儿墙、防水层或保温层内的钢筋作暗敷接闪器时，要对该建</w:t>
      </w:r>
      <w:r>
        <w:rPr>
          <w:rFonts w:ascii="SimSun" w:eastAsia="SimSun" w:hAnsi="SimSun" w:cs="SimSun"/>
          <w:spacing w:val="2"/>
          <w:sz w:val="21"/>
          <w:szCs w:val="21"/>
        </w:rPr>
        <w:t xml:space="preserve"> </w:t>
      </w:r>
      <w:r>
        <w:rPr>
          <w:rFonts w:ascii="SimSun" w:eastAsia="SimSun" w:hAnsi="SimSun" w:cs="SimSun"/>
          <w:spacing w:val="1"/>
          <w:sz w:val="21"/>
          <w:szCs w:val="21"/>
        </w:rPr>
        <w:t>(构)筑物周围环境进行检查，指导受检单位采取防范混凝土碎块等坠落可能造成安全事故的措施。</w:t>
      </w:r>
    </w:p>
    <w:p>
      <w:pPr>
        <w:spacing w:before="161" w:line="291" w:lineRule="auto"/>
        <w:ind w:right="95"/>
        <w:rPr>
          <w:rFonts w:ascii="SimSun" w:eastAsia="SimSun" w:hAnsi="SimSun" w:cs="SimSun"/>
          <w:sz w:val="21"/>
          <w:szCs w:val="21"/>
        </w:rPr>
      </w:pPr>
      <w:r>
        <w:rPr>
          <w:rFonts w:ascii="Times New Roman" w:eastAsia="Times New Roman" w:hAnsi="Times New Roman" w:cs="Times New Roman"/>
          <w:b/>
          <w:bCs/>
          <w:spacing w:val="-2"/>
          <w:sz w:val="21"/>
          <w:szCs w:val="21"/>
        </w:rPr>
        <w:t>7.2.14</w:t>
      </w:r>
      <w:r>
        <w:rPr>
          <w:rFonts w:ascii="Times New Roman" w:eastAsia="Times New Roman" w:hAnsi="Times New Roman" w:cs="Times New Roman"/>
          <w:spacing w:val="4"/>
          <w:sz w:val="21"/>
          <w:szCs w:val="21"/>
        </w:rPr>
        <w:t xml:space="preserve">     </w:t>
      </w:r>
      <w:r>
        <w:rPr>
          <w:rFonts w:ascii="SimSun" w:eastAsia="SimSun" w:hAnsi="SimSun" w:cs="SimSun"/>
          <w:spacing w:val="-2"/>
          <w:sz w:val="21"/>
          <w:szCs w:val="21"/>
        </w:rPr>
        <w:t>当树木邻近第一类防雷建筑物且不在接闪器保护范围内时，测量建筑物与树木之间的净距，其</w:t>
      </w:r>
      <w:r>
        <w:rPr>
          <w:rFonts w:ascii="SimSun" w:eastAsia="SimSun" w:hAnsi="SimSun" w:cs="SimSun"/>
          <w:spacing w:val="4"/>
          <w:sz w:val="21"/>
          <w:szCs w:val="21"/>
        </w:rPr>
        <w:t xml:space="preserve"> </w:t>
      </w:r>
      <w:r>
        <w:rPr>
          <w:rFonts w:ascii="SimSun" w:eastAsia="SimSun" w:hAnsi="SimSun" w:cs="SimSun"/>
          <w:spacing w:val="3"/>
          <w:sz w:val="21"/>
          <w:szCs w:val="21"/>
        </w:rPr>
        <w:t>净距不应小于5m。</w:t>
      </w:r>
    </w:p>
    <w:p>
      <w:pPr>
        <w:spacing w:before="266" w:line="220" w:lineRule="auto"/>
        <w:ind w:left="3"/>
        <w:outlineLvl w:val="6"/>
        <w:rPr>
          <w:rFonts w:ascii="SimSun" w:eastAsia="SimSun" w:hAnsi="SimSun" w:cs="SimSun"/>
          <w:sz w:val="21"/>
          <w:szCs w:val="21"/>
        </w:rPr>
      </w:pPr>
      <w:r>
        <w:rPr>
          <w:rFonts w:ascii="SimSun" w:eastAsia="SimSun" w:hAnsi="SimSun" w:cs="SimSun"/>
          <w:b/>
          <w:bCs/>
          <w:spacing w:val="2"/>
          <w:sz w:val="21"/>
          <w:szCs w:val="21"/>
        </w:rPr>
        <w:t>7.3</w:t>
      </w:r>
      <w:r>
        <w:rPr>
          <w:rFonts w:ascii="SimSun" w:eastAsia="SimSun" w:hAnsi="SimSun" w:cs="SimSun"/>
          <w:spacing w:val="103"/>
          <w:sz w:val="21"/>
          <w:szCs w:val="21"/>
        </w:rPr>
        <w:t xml:space="preserve"> </w:t>
      </w:r>
      <w:r>
        <w:rPr>
          <w:rFonts w:ascii="SimSun" w:eastAsia="SimSun" w:hAnsi="SimSun" w:cs="SimSun"/>
          <w:b/>
          <w:bCs/>
          <w:spacing w:val="2"/>
          <w:sz w:val="21"/>
          <w:szCs w:val="21"/>
        </w:rPr>
        <w:t>引下线</w:t>
      </w:r>
    </w:p>
    <w:p>
      <w:pPr>
        <w:spacing w:before="222" w:line="219" w:lineRule="auto"/>
        <w:rPr>
          <w:rFonts w:ascii="SimSun" w:eastAsia="SimSun" w:hAnsi="SimSun" w:cs="SimSun"/>
          <w:sz w:val="21"/>
          <w:szCs w:val="21"/>
        </w:rPr>
      </w:pPr>
      <w:r>
        <w:rPr>
          <w:rFonts w:ascii="SimSun" w:eastAsia="SimSun" w:hAnsi="SimSun" w:cs="SimSun"/>
          <w:spacing w:val="-2"/>
          <w:sz w:val="21"/>
          <w:szCs w:val="21"/>
        </w:rPr>
        <w:t>7.3.1</w:t>
      </w:r>
      <w:r>
        <w:rPr>
          <w:rFonts w:ascii="SimSun" w:eastAsia="SimSun" w:hAnsi="SimSun" w:cs="SimSun"/>
          <w:spacing w:val="116"/>
          <w:sz w:val="21"/>
          <w:szCs w:val="21"/>
        </w:rPr>
        <w:t xml:space="preserve"> </w:t>
      </w:r>
      <w:r>
        <w:rPr>
          <w:rFonts w:ascii="SimSun" w:eastAsia="SimSun" w:hAnsi="SimSun" w:cs="SimSun"/>
          <w:spacing w:val="-2"/>
          <w:sz w:val="21"/>
          <w:szCs w:val="21"/>
        </w:rPr>
        <w:t>检查引下线的敷设方式。</w:t>
      </w:r>
    </w:p>
    <w:p>
      <w:pPr>
        <w:spacing w:before="201" w:line="219" w:lineRule="auto"/>
        <w:rPr>
          <w:rFonts w:ascii="SimSun" w:eastAsia="SimSun" w:hAnsi="SimSun" w:cs="SimSun"/>
          <w:sz w:val="21"/>
          <w:szCs w:val="21"/>
        </w:rPr>
      </w:pPr>
      <w:r>
        <w:rPr>
          <w:rFonts w:ascii="SimSun" w:eastAsia="SimSun" w:hAnsi="SimSun" w:cs="SimSun"/>
          <w:spacing w:val="-5"/>
          <w:sz w:val="21"/>
          <w:szCs w:val="21"/>
        </w:rPr>
        <w:t>7.3.2</w:t>
      </w:r>
      <w:r>
        <w:rPr>
          <w:rFonts w:ascii="SimSun" w:eastAsia="SimSun" w:hAnsi="SimSun" w:cs="SimSun"/>
          <w:spacing w:val="31"/>
          <w:sz w:val="21"/>
          <w:szCs w:val="21"/>
        </w:rPr>
        <w:t xml:space="preserve">  </w:t>
      </w:r>
      <w:r>
        <w:rPr>
          <w:rFonts w:ascii="SimSun" w:eastAsia="SimSun" w:hAnsi="SimSun" w:cs="SimSun"/>
          <w:spacing w:val="-5"/>
          <w:sz w:val="21"/>
          <w:szCs w:val="21"/>
        </w:rPr>
        <w:t>明敷引下线应检查测试以下内容：</w:t>
      </w:r>
    </w:p>
    <w:p>
      <w:pPr>
        <w:spacing w:before="250" w:line="219" w:lineRule="auto"/>
        <w:ind w:left="459"/>
        <w:rPr>
          <w:rFonts w:ascii="SimSun" w:eastAsia="SimSun" w:hAnsi="SimSun" w:cs="SimSun"/>
          <w:sz w:val="21"/>
          <w:szCs w:val="21"/>
        </w:rPr>
      </w:pPr>
      <w:r>
        <w:rPr>
          <w:rFonts w:ascii="SimSun" w:eastAsia="SimSun" w:hAnsi="SimSun" w:cs="SimSun"/>
          <w:spacing w:val="3"/>
          <w:sz w:val="21"/>
          <w:szCs w:val="21"/>
        </w:rPr>
        <w:t>—-检查引下线有无防腐措施；</w:t>
      </w:r>
    </w:p>
    <w:p>
      <w:pPr>
        <w:spacing w:before="50" w:line="219" w:lineRule="auto"/>
        <w:ind w:left="459"/>
        <w:rPr>
          <w:rFonts w:ascii="SimSun" w:eastAsia="SimSun" w:hAnsi="SimSun" w:cs="SimSun"/>
          <w:sz w:val="21"/>
          <w:szCs w:val="21"/>
        </w:rPr>
      </w:pPr>
      <w:r>
        <w:rPr>
          <w:rFonts w:ascii="SimSun" w:eastAsia="SimSun" w:hAnsi="SimSun" w:cs="SimSun"/>
          <w:spacing w:val="-2"/>
          <w:sz w:val="21"/>
          <w:szCs w:val="21"/>
        </w:rPr>
        <w:t>——检查引下线上是否附着其他线路或可燃、易燃物；</w:t>
      </w:r>
    </w:p>
    <w:p>
      <w:pPr>
        <w:tabs>
          <w:tab w:val="left" w:pos="920"/>
        </w:tabs>
        <w:spacing w:before="51" w:line="242" w:lineRule="auto"/>
        <w:ind w:left="769" w:right="158" w:hanging="31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z w:val="21"/>
          <w:szCs w:val="21"/>
          <w:u w:val="single" w:color="auto"/>
        </w:rPr>
        <w:tab/>
      </w:r>
      <w:r>
        <w:rPr>
          <w:rFonts w:ascii="SimSun" w:eastAsia="SimSun" w:hAnsi="SimSun" w:cs="SimSun"/>
          <w:spacing w:val="4"/>
          <w:sz w:val="21"/>
          <w:szCs w:val="21"/>
        </w:rPr>
        <w:t>检查引下线是否经最短路径接地，是否牢固，引下线与接闪器、接地装置之间焊</w:t>
      </w:r>
      <w:r>
        <w:rPr>
          <w:rFonts w:ascii="SimSun" w:eastAsia="SimSun" w:hAnsi="SimSun" w:cs="SimSun"/>
          <w:spacing w:val="3"/>
          <w:sz w:val="21"/>
          <w:szCs w:val="21"/>
        </w:rPr>
        <w:t>接(连接)</w:t>
      </w:r>
      <w:r>
        <w:rPr>
          <w:rFonts w:ascii="SimSun" w:eastAsia="SimSun" w:hAnsi="SimSun" w:cs="SimSun"/>
          <w:sz w:val="21"/>
          <w:szCs w:val="21"/>
        </w:rPr>
        <w:t xml:space="preserve"> </w:t>
      </w:r>
      <w:r>
        <w:rPr>
          <w:rFonts w:ascii="SimSun" w:eastAsia="SimSun" w:hAnsi="SimSun" w:cs="SimSun"/>
          <w:spacing w:val="5"/>
          <w:sz w:val="21"/>
          <w:szCs w:val="21"/>
        </w:rPr>
        <w:t>长度及焊接(连接)质量是否符合</w:t>
      </w:r>
      <w:r>
        <w:rPr>
          <w:rFonts w:ascii="SimSun" w:eastAsia="SimSun" w:hAnsi="SimSun" w:cs="SimSun"/>
          <w:spacing w:val="-40"/>
          <w:sz w:val="21"/>
          <w:szCs w:val="21"/>
        </w:rPr>
        <w:t xml:space="preserve"> </w:t>
      </w:r>
      <w:r>
        <w:rPr>
          <w:rFonts w:ascii="SimSun" w:eastAsia="SimSun" w:hAnsi="SimSun" w:cs="SimSun"/>
          <w:sz w:val="21"/>
          <w:szCs w:val="21"/>
        </w:rPr>
        <w:t>GB</w:t>
      </w:r>
      <w:r>
        <w:rPr>
          <w:rFonts w:ascii="SimSun" w:eastAsia="SimSun" w:hAnsi="SimSun" w:cs="SimSun"/>
          <w:spacing w:val="12"/>
          <w:sz w:val="21"/>
          <w:szCs w:val="21"/>
        </w:rPr>
        <w:t xml:space="preserve"> </w:t>
      </w:r>
      <w:r>
        <w:rPr>
          <w:rFonts w:ascii="SimSun" w:eastAsia="SimSun" w:hAnsi="SimSun" w:cs="SimSun"/>
          <w:spacing w:val="5"/>
          <w:sz w:val="21"/>
          <w:szCs w:val="21"/>
        </w:rPr>
        <w:t>50057</w:t>
      </w:r>
      <w:r>
        <w:rPr>
          <w:rFonts w:ascii="SimSun" w:eastAsia="SimSun" w:hAnsi="SimSun" w:cs="SimSun"/>
          <w:spacing w:val="-49"/>
          <w:sz w:val="21"/>
          <w:szCs w:val="21"/>
        </w:rPr>
        <w:t xml:space="preserve"> </w:t>
      </w:r>
      <w:r>
        <w:rPr>
          <w:rFonts w:ascii="SimSun" w:eastAsia="SimSun" w:hAnsi="SimSun" w:cs="SimSun"/>
          <w:spacing w:val="5"/>
          <w:sz w:val="21"/>
          <w:szCs w:val="21"/>
        </w:rPr>
        <w:t>的要求；</w:t>
      </w:r>
    </w:p>
    <w:p>
      <w:pPr>
        <w:tabs>
          <w:tab w:val="left" w:pos="920"/>
        </w:tabs>
        <w:spacing w:before="49" w:line="219" w:lineRule="auto"/>
        <w:ind w:left="45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5"/>
          <w:sz w:val="21"/>
          <w:szCs w:val="21"/>
        </w:rPr>
        <w:t xml:space="preserve"> </w:t>
      </w:r>
      <w:r>
        <w:rPr>
          <w:rFonts w:ascii="SimSun" w:eastAsia="SimSun" w:hAnsi="SimSun" w:cs="SimSun"/>
          <w:spacing w:val="3"/>
          <w:sz w:val="21"/>
          <w:szCs w:val="21"/>
        </w:rPr>
        <w:t>检测每根引下线的材料、规格(包括直径、截面积、厚度等)是否符合</w:t>
      </w:r>
      <w:r>
        <w:rPr>
          <w:rFonts w:ascii="SimSun" w:eastAsia="SimSun" w:hAnsi="SimSun" w:cs="SimSun"/>
          <w:sz w:val="21"/>
          <w:szCs w:val="21"/>
        </w:rPr>
        <w:t>GB</w:t>
      </w:r>
      <w:r>
        <w:rPr>
          <w:rFonts w:ascii="SimSun" w:eastAsia="SimSun" w:hAnsi="SimSun" w:cs="SimSun"/>
          <w:spacing w:val="50"/>
          <w:sz w:val="21"/>
          <w:szCs w:val="21"/>
        </w:rPr>
        <w:t xml:space="preserve"> </w:t>
      </w:r>
      <w:r>
        <w:rPr>
          <w:rFonts w:ascii="SimSun" w:eastAsia="SimSun" w:hAnsi="SimSun" w:cs="SimSun"/>
          <w:spacing w:val="2"/>
          <w:sz w:val="21"/>
          <w:szCs w:val="21"/>
        </w:rPr>
        <w:t>50057的要求；</w:t>
      </w:r>
    </w:p>
    <w:p>
      <w:pPr>
        <w:tabs>
          <w:tab w:val="left" w:pos="920"/>
        </w:tabs>
        <w:spacing w:before="53" w:line="219" w:lineRule="auto"/>
        <w:ind w:left="45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70"/>
          <w:sz w:val="21"/>
          <w:szCs w:val="21"/>
        </w:rPr>
        <w:t xml:space="preserve"> </w:t>
      </w:r>
      <w:r>
        <w:rPr>
          <w:rFonts w:ascii="SimSun" w:eastAsia="SimSun" w:hAnsi="SimSun" w:cs="SimSun"/>
          <w:spacing w:val="-2"/>
          <w:sz w:val="21"/>
          <w:szCs w:val="21"/>
        </w:rPr>
        <w:t>测试引下线固定支架能否承受49N的垂直拉力；</w:t>
      </w:r>
    </w:p>
    <w:p>
      <w:pPr>
        <w:tabs>
          <w:tab w:val="left" w:pos="920"/>
        </w:tabs>
        <w:spacing w:before="51" w:line="219" w:lineRule="auto"/>
        <w:ind w:left="45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78"/>
          <w:sz w:val="21"/>
          <w:szCs w:val="21"/>
        </w:rPr>
        <w:t xml:space="preserve"> </w:t>
      </w:r>
      <w:r>
        <w:rPr>
          <w:rFonts w:ascii="SimSun" w:eastAsia="SimSun" w:hAnsi="SimSun" w:cs="SimSun"/>
          <w:spacing w:val="-4"/>
          <w:sz w:val="21"/>
          <w:szCs w:val="21"/>
        </w:rPr>
        <w:t>检查引下线是否平直，有无损伤、断裂及严重锈蚀现象；</w:t>
      </w:r>
    </w:p>
    <w:p>
      <w:pPr>
        <w:tabs>
          <w:tab w:val="left" w:pos="920"/>
        </w:tabs>
        <w:spacing w:before="49" w:line="219" w:lineRule="auto"/>
        <w:ind w:left="45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72"/>
          <w:sz w:val="21"/>
          <w:szCs w:val="21"/>
        </w:rPr>
        <w:t xml:space="preserve"> </w:t>
      </w:r>
      <w:r>
        <w:rPr>
          <w:rFonts w:ascii="SimSun" w:eastAsia="SimSun" w:hAnsi="SimSun" w:cs="SimSun"/>
          <w:spacing w:val="-3"/>
          <w:sz w:val="21"/>
          <w:szCs w:val="21"/>
        </w:rPr>
        <w:t>测量引下线与附近电气和信号线路的距离是否符合GB</w:t>
      </w:r>
      <w:r>
        <w:rPr>
          <w:rFonts w:ascii="SimSun" w:eastAsia="SimSun" w:hAnsi="SimSun" w:cs="SimSun"/>
          <w:spacing w:val="41"/>
          <w:sz w:val="21"/>
          <w:szCs w:val="21"/>
        </w:rPr>
        <w:t xml:space="preserve"> </w:t>
      </w:r>
      <w:r>
        <w:rPr>
          <w:rFonts w:ascii="SimSun" w:eastAsia="SimSun" w:hAnsi="SimSun" w:cs="SimSun"/>
          <w:spacing w:val="-3"/>
          <w:sz w:val="21"/>
          <w:szCs w:val="21"/>
        </w:rPr>
        <w:t>50057的要求。</w:t>
      </w:r>
    </w:p>
    <w:p>
      <w:pPr>
        <w:spacing w:before="292" w:line="219" w:lineRule="auto"/>
        <w:rPr>
          <w:rFonts w:ascii="SimSun" w:eastAsia="SimSun" w:hAnsi="SimSun" w:cs="SimSun"/>
          <w:sz w:val="21"/>
          <w:szCs w:val="21"/>
        </w:rPr>
      </w:pPr>
      <w:r>
        <w:rPr>
          <w:rFonts w:ascii="SimSun" w:eastAsia="SimSun" w:hAnsi="SimSun" w:cs="SimSun"/>
          <w:spacing w:val="4"/>
          <w:sz w:val="21"/>
          <w:szCs w:val="21"/>
        </w:rPr>
        <w:t>7.3.3</w:t>
      </w:r>
      <w:r>
        <w:rPr>
          <w:rFonts w:ascii="SimSun" w:eastAsia="SimSun" w:hAnsi="SimSun" w:cs="SimSun"/>
          <w:spacing w:val="4"/>
          <w:sz w:val="21"/>
          <w:szCs w:val="21"/>
        </w:rPr>
        <w:t xml:space="preserve">  </w:t>
      </w:r>
      <w:r>
        <w:rPr>
          <w:rFonts w:ascii="SimSun" w:eastAsia="SimSun" w:hAnsi="SimSun" w:cs="SimSun"/>
          <w:spacing w:val="4"/>
          <w:sz w:val="21"/>
          <w:szCs w:val="21"/>
        </w:rPr>
        <w:t>沿建(构)筑物或设施周边检查引下线的数量、引下线间距是否符</w:t>
      </w:r>
      <w:r>
        <w:rPr>
          <w:rFonts w:ascii="SimSun" w:eastAsia="SimSun" w:hAnsi="SimSun" w:cs="SimSun"/>
          <w:spacing w:val="3"/>
          <w:sz w:val="21"/>
          <w:szCs w:val="21"/>
        </w:rPr>
        <w:t>合</w:t>
      </w:r>
      <w:r>
        <w:rPr>
          <w:rFonts w:ascii="SimSun" w:eastAsia="SimSun" w:hAnsi="SimSun" w:cs="SimSun"/>
          <w:sz w:val="21"/>
          <w:szCs w:val="21"/>
        </w:rPr>
        <w:t>GB</w:t>
      </w:r>
      <w:r>
        <w:rPr>
          <w:rFonts w:ascii="SimSun" w:eastAsia="SimSun" w:hAnsi="SimSun" w:cs="SimSun"/>
          <w:spacing w:val="40"/>
          <w:sz w:val="21"/>
          <w:szCs w:val="21"/>
        </w:rPr>
        <w:t xml:space="preserve"> </w:t>
      </w:r>
      <w:r>
        <w:rPr>
          <w:rFonts w:ascii="SimSun" w:eastAsia="SimSun" w:hAnsi="SimSun" w:cs="SimSun"/>
          <w:spacing w:val="3"/>
          <w:sz w:val="21"/>
          <w:szCs w:val="21"/>
        </w:rPr>
        <w:t>50057</w:t>
      </w:r>
      <w:r>
        <w:rPr>
          <w:rFonts w:ascii="SimSun" w:eastAsia="SimSun" w:hAnsi="SimSun" w:cs="SimSun"/>
          <w:spacing w:val="-57"/>
          <w:sz w:val="21"/>
          <w:szCs w:val="21"/>
        </w:rPr>
        <w:t xml:space="preserve"> </w:t>
      </w:r>
      <w:r>
        <w:rPr>
          <w:rFonts w:ascii="SimSun" w:eastAsia="SimSun" w:hAnsi="SimSun" w:cs="SimSun"/>
          <w:spacing w:val="3"/>
          <w:sz w:val="21"/>
          <w:szCs w:val="21"/>
        </w:rPr>
        <w:t>的要求。</w:t>
      </w:r>
    </w:p>
    <w:p>
      <w:pPr>
        <w:spacing w:before="171" w:line="219" w:lineRule="auto"/>
        <w:rPr>
          <w:rFonts w:ascii="SimSun" w:eastAsia="SimSun" w:hAnsi="SimSun" w:cs="SimSun"/>
          <w:sz w:val="21"/>
          <w:szCs w:val="21"/>
        </w:rPr>
      </w:pPr>
      <w:r>
        <w:rPr>
          <w:rFonts w:ascii="SimSun" w:eastAsia="SimSun" w:hAnsi="SimSun" w:cs="SimSun"/>
          <w:spacing w:val="-2"/>
          <w:sz w:val="21"/>
          <w:szCs w:val="21"/>
        </w:rPr>
        <w:t>7.3.4</w:t>
      </w:r>
      <w:r>
        <w:rPr>
          <w:rFonts w:ascii="SimSun" w:eastAsia="SimSun" w:hAnsi="SimSun" w:cs="SimSun"/>
          <w:spacing w:val="8"/>
          <w:sz w:val="21"/>
          <w:szCs w:val="21"/>
        </w:rPr>
        <w:t xml:space="preserve">  </w:t>
      </w:r>
      <w:r>
        <w:rPr>
          <w:rFonts w:ascii="SimSun" w:eastAsia="SimSun" w:hAnsi="SimSun" w:cs="SimSun"/>
          <w:spacing w:val="-2"/>
          <w:sz w:val="21"/>
          <w:szCs w:val="21"/>
        </w:rPr>
        <w:t>测试每根引下线的接地电阻。</w:t>
      </w:r>
    </w:p>
    <w:p>
      <w:pPr>
        <w:spacing w:before="170" w:line="219" w:lineRule="auto"/>
        <w:rPr>
          <w:rFonts w:ascii="SimSun" w:eastAsia="SimSun" w:hAnsi="SimSun" w:cs="SimSun"/>
          <w:sz w:val="21"/>
          <w:szCs w:val="21"/>
        </w:rPr>
      </w:pPr>
      <w:r>
        <w:rPr>
          <w:rFonts w:ascii="SimSun" w:eastAsia="SimSun" w:hAnsi="SimSun" w:cs="SimSun"/>
          <w:spacing w:val="-4"/>
          <w:sz w:val="21"/>
          <w:szCs w:val="21"/>
        </w:rPr>
        <w:t>7.3.5</w:t>
      </w:r>
      <w:r>
        <w:rPr>
          <w:rFonts w:ascii="SimSun" w:eastAsia="SimSun" w:hAnsi="SimSun" w:cs="SimSun"/>
          <w:spacing w:val="29"/>
          <w:sz w:val="21"/>
          <w:szCs w:val="21"/>
        </w:rPr>
        <w:t xml:space="preserve">  </w:t>
      </w:r>
      <w:r>
        <w:rPr>
          <w:rFonts w:ascii="SimSun" w:eastAsia="SimSun" w:hAnsi="SimSun" w:cs="SimSun"/>
          <w:spacing w:val="-4"/>
          <w:sz w:val="21"/>
          <w:szCs w:val="21"/>
        </w:rPr>
        <w:t>检查人员出入口处引下线的防机械损坏、防接触电压和跨步电压措施是否符合GB</w:t>
      </w:r>
      <w:r>
        <w:rPr>
          <w:rFonts w:ascii="SimSun" w:eastAsia="SimSun" w:hAnsi="SimSun" w:cs="SimSun"/>
          <w:spacing w:val="10"/>
          <w:sz w:val="21"/>
          <w:szCs w:val="21"/>
        </w:rPr>
        <w:t xml:space="preserve"> </w:t>
      </w:r>
      <w:r>
        <w:rPr>
          <w:rFonts w:ascii="SimSun" w:eastAsia="SimSun" w:hAnsi="SimSun" w:cs="SimSun"/>
          <w:spacing w:val="-4"/>
          <w:sz w:val="21"/>
          <w:szCs w:val="21"/>
        </w:rPr>
        <w:t>50057的要求。</w:t>
      </w:r>
    </w:p>
    <w:p>
      <w:pPr>
        <w:spacing w:before="171" w:line="296" w:lineRule="auto"/>
        <w:ind w:right="89"/>
        <w:rPr>
          <w:rFonts w:ascii="SimSun" w:eastAsia="SimSun" w:hAnsi="SimSun" w:cs="SimSun"/>
          <w:sz w:val="21"/>
          <w:szCs w:val="21"/>
        </w:rPr>
      </w:pPr>
      <w:r>
        <w:rPr>
          <w:rFonts w:ascii="SimSun" w:eastAsia="SimSun" w:hAnsi="SimSun" w:cs="SimSun"/>
          <w:spacing w:val="3"/>
          <w:sz w:val="21"/>
          <w:szCs w:val="21"/>
        </w:rPr>
        <w:t>7.3.6</w:t>
      </w:r>
      <w:r>
        <w:rPr>
          <w:rFonts w:ascii="SimSun" w:eastAsia="SimSun" w:hAnsi="SimSun" w:cs="SimSun"/>
          <w:spacing w:val="31"/>
          <w:sz w:val="21"/>
          <w:szCs w:val="21"/>
        </w:rPr>
        <w:t xml:space="preserve">  </w:t>
      </w:r>
      <w:r>
        <w:rPr>
          <w:rFonts w:ascii="SimSun" w:eastAsia="SimSun" w:hAnsi="SimSun" w:cs="SimSun"/>
          <w:spacing w:val="3"/>
          <w:sz w:val="21"/>
          <w:szCs w:val="21"/>
        </w:rPr>
        <w:t>测量独立于建(构)筑物或设施安装的接闪器的引下线与被保护物之间的安全距离是否符合</w:t>
      </w: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50057的要求。</w:t>
      </w:r>
    </w:p>
    <w:p>
      <w:pPr>
        <w:spacing w:before="255" w:line="222" w:lineRule="auto"/>
        <w:ind w:left="3"/>
        <w:outlineLvl w:val="6"/>
        <w:rPr>
          <w:rFonts w:ascii="SimHei" w:eastAsia="SimHei" w:hAnsi="SimHei" w:cs="SimHei"/>
          <w:sz w:val="21"/>
          <w:szCs w:val="21"/>
        </w:rPr>
      </w:pPr>
      <w:r>
        <w:rPr>
          <w:rFonts w:ascii="SimHei" w:eastAsia="SimHei" w:hAnsi="SimHei" w:cs="SimHei"/>
          <w:b/>
          <w:bCs/>
          <w:sz w:val="21"/>
          <w:szCs w:val="21"/>
        </w:rPr>
        <w:t>7.4</w:t>
      </w:r>
      <w:r>
        <w:rPr>
          <w:rFonts w:ascii="SimHei" w:eastAsia="SimHei" w:hAnsi="SimHei" w:cs="SimHei"/>
          <w:spacing w:val="2"/>
          <w:sz w:val="21"/>
          <w:szCs w:val="21"/>
        </w:rPr>
        <w:t xml:space="preserve">  </w:t>
      </w:r>
      <w:r>
        <w:rPr>
          <w:rFonts w:ascii="SimHei" w:eastAsia="SimHei" w:hAnsi="SimHei" w:cs="SimHei"/>
          <w:b/>
          <w:bCs/>
          <w:sz w:val="21"/>
          <w:szCs w:val="21"/>
        </w:rPr>
        <w:t>接地装置</w:t>
      </w:r>
    </w:p>
    <w:p>
      <w:pPr>
        <w:spacing w:before="210" w:line="219" w:lineRule="auto"/>
        <w:rPr>
          <w:rFonts w:ascii="SimSun" w:eastAsia="SimSun" w:hAnsi="SimSun" w:cs="SimSun"/>
          <w:sz w:val="21"/>
          <w:szCs w:val="21"/>
        </w:rPr>
      </w:pPr>
      <w:r>
        <w:rPr>
          <w:rFonts w:ascii="SimSun" w:eastAsia="SimSun" w:hAnsi="SimSun" w:cs="SimSun"/>
          <w:spacing w:val="-1"/>
          <w:sz w:val="21"/>
          <w:szCs w:val="21"/>
        </w:rPr>
        <w:t>7.4.1</w:t>
      </w:r>
      <w:r>
        <w:rPr>
          <w:rFonts w:ascii="SimSun" w:eastAsia="SimSun" w:hAnsi="SimSun" w:cs="SimSun"/>
          <w:spacing w:val="4"/>
          <w:sz w:val="21"/>
          <w:szCs w:val="21"/>
        </w:rPr>
        <w:t xml:space="preserve">  </w:t>
      </w:r>
      <w:r>
        <w:rPr>
          <w:rFonts w:ascii="SimSun" w:eastAsia="SimSun" w:hAnsi="SimSun" w:cs="SimSun"/>
          <w:spacing w:val="-1"/>
          <w:sz w:val="21"/>
          <w:szCs w:val="21"/>
        </w:rPr>
        <w:t>检测单位首次检测时应查看设计、施工资料，检查接地装置的结</w:t>
      </w:r>
      <w:r>
        <w:rPr>
          <w:rFonts w:ascii="SimSun" w:eastAsia="SimSun" w:hAnsi="SimSun" w:cs="SimSun"/>
          <w:spacing w:val="-2"/>
          <w:sz w:val="21"/>
          <w:szCs w:val="21"/>
        </w:rPr>
        <w:t>构型式和安装位置。</w:t>
      </w:r>
    </w:p>
    <w:p>
      <w:pPr>
        <w:spacing w:before="171" w:line="294" w:lineRule="auto"/>
        <w:ind w:right="84"/>
        <w:rPr>
          <w:rFonts w:ascii="SimSun" w:eastAsia="SimSun" w:hAnsi="SimSun" w:cs="SimSun"/>
          <w:sz w:val="21"/>
          <w:szCs w:val="21"/>
        </w:rPr>
      </w:pPr>
      <w:r>
        <w:rPr>
          <w:rFonts w:ascii="SimSun" w:eastAsia="SimSun" w:hAnsi="SimSun" w:cs="SimSun"/>
          <w:spacing w:val="3"/>
          <w:sz w:val="21"/>
          <w:szCs w:val="21"/>
        </w:rPr>
        <w:t>7.4.2</w:t>
      </w:r>
      <w:r>
        <w:rPr>
          <w:rFonts w:ascii="SimSun" w:eastAsia="SimSun" w:hAnsi="SimSun" w:cs="SimSun"/>
          <w:spacing w:val="32"/>
          <w:sz w:val="21"/>
          <w:szCs w:val="21"/>
        </w:rPr>
        <w:t xml:space="preserve">  </w:t>
      </w:r>
      <w:r>
        <w:rPr>
          <w:rFonts w:ascii="SimSun" w:eastAsia="SimSun" w:hAnsi="SimSun" w:cs="SimSun"/>
          <w:spacing w:val="3"/>
          <w:sz w:val="21"/>
          <w:szCs w:val="21"/>
        </w:rPr>
        <w:t>检查独立接闪杆的杆塔、架空接闪线(网)的支柱及其接地装置与被保护建筑物及与其有联系</w:t>
      </w:r>
      <w:r>
        <w:rPr>
          <w:rFonts w:ascii="SimSun" w:eastAsia="SimSun" w:hAnsi="SimSun" w:cs="SimSun"/>
          <w:spacing w:val="1"/>
          <w:sz w:val="21"/>
          <w:szCs w:val="21"/>
        </w:rPr>
        <w:t xml:space="preserve"> </w:t>
      </w:r>
      <w:r>
        <w:rPr>
          <w:rFonts w:ascii="SimSun" w:eastAsia="SimSun" w:hAnsi="SimSun" w:cs="SimSun"/>
          <w:sz w:val="21"/>
          <w:szCs w:val="21"/>
        </w:rPr>
        <w:t>的管道、电缆等金属物之间的间隔距离是否符合GB</w:t>
      </w:r>
      <w:r>
        <w:rPr>
          <w:rFonts w:ascii="SimSun" w:eastAsia="SimSun" w:hAnsi="SimSun" w:cs="SimSun"/>
          <w:spacing w:val="50"/>
          <w:sz w:val="21"/>
          <w:szCs w:val="21"/>
        </w:rPr>
        <w:t xml:space="preserve"> </w:t>
      </w:r>
      <w:r>
        <w:rPr>
          <w:rFonts w:ascii="SimSun" w:eastAsia="SimSun" w:hAnsi="SimSun" w:cs="SimSun"/>
          <w:sz w:val="21"/>
          <w:szCs w:val="21"/>
        </w:rPr>
        <w:t>50057的</w:t>
      </w:r>
      <w:r>
        <w:rPr>
          <w:rFonts w:ascii="SimSun" w:eastAsia="SimSun" w:hAnsi="SimSun" w:cs="SimSun"/>
          <w:spacing w:val="-1"/>
          <w:sz w:val="21"/>
          <w:szCs w:val="21"/>
        </w:rPr>
        <w:t>要求。</w:t>
      </w:r>
    </w:p>
    <w:p>
      <w:pPr>
        <w:spacing w:before="171" w:line="219" w:lineRule="auto"/>
        <w:rPr>
          <w:rFonts w:ascii="SimSun" w:eastAsia="SimSun" w:hAnsi="SimSun" w:cs="SimSun"/>
          <w:sz w:val="21"/>
          <w:szCs w:val="21"/>
        </w:rPr>
      </w:pPr>
      <w:r>
        <w:rPr>
          <w:rFonts w:ascii="SimSun" w:eastAsia="SimSun" w:hAnsi="SimSun" w:cs="SimSun"/>
          <w:sz w:val="21"/>
          <w:szCs w:val="21"/>
        </w:rPr>
        <w:t>7.4.3</w:t>
      </w:r>
      <w:r>
        <w:rPr>
          <w:rFonts w:ascii="SimSun" w:eastAsia="SimSun" w:hAnsi="SimSun" w:cs="SimSun"/>
          <w:spacing w:val="24"/>
          <w:sz w:val="21"/>
          <w:szCs w:val="21"/>
        </w:rPr>
        <w:t xml:space="preserve">  </w:t>
      </w:r>
      <w:r>
        <w:rPr>
          <w:rFonts w:ascii="SimSun" w:eastAsia="SimSun" w:hAnsi="SimSun" w:cs="SimSun"/>
          <w:sz w:val="21"/>
          <w:szCs w:val="21"/>
        </w:rPr>
        <w:t>检查防接触电压和跨步电压措施是否符合GB</w:t>
      </w:r>
      <w:r>
        <w:rPr>
          <w:rFonts w:ascii="SimSun" w:eastAsia="SimSun" w:hAnsi="SimSun" w:cs="SimSun"/>
          <w:spacing w:val="50"/>
          <w:sz w:val="21"/>
          <w:szCs w:val="21"/>
        </w:rPr>
        <w:t xml:space="preserve"> </w:t>
      </w:r>
      <w:r>
        <w:rPr>
          <w:rFonts w:ascii="SimSun" w:eastAsia="SimSun" w:hAnsi="SimSun" w:cs="SimSun"/>
          <w:sz w:val="21"/>
          <w:szCs w:val="21"/>
        </w:rPr>
        <w:t>500</w:t>
      </w:r>
      <w:r>
        <w:rPr>
          <w:rFonts w:ascii="SimSun" w:eastAsia="SimSun" w:hAnsi="SimSun" w:cs="SimSun"/>
          <w:spacing w:val="-1"/>
          <w:sz w:val="21"/>
          <w:szCs w:val="21"/>
        </w:rPr>
        <w:t>57的要求。</w:t>
      </w:r>
    </w:p>
    <w:p>
      <w:pPr>
        <w:spacing w:before="169" w:line="295" w:lineRule="auto"/>
        <w:ind w:right="12"/>
        <w:rPr>
          <w:rFonts w:ascii="SimSun" w:eastAsia="SimSun" w:hAnsi="SimSun" w:cs="SimSun"/>
          <w:sz w:val="21"/>
          <w:szCs w:val="21"/>
        </w:rPr>
      </w:pPr>
      <w:r>
        <w:rPr>
          <w:rFonts w:ascii="SimSun" w:eastAsia="SimSun" w:hAnsi="SimSun" w:cs="SimSun"/>
          <w:spacing w:val="-1"/>
          <w:sz w:val="21"/>
          <w:szCs w:val="21"/>
        </w:rPr>
        <w:t>7.4.4</w:t>
      </w:r>
      <w:r>
        <w:rPr>
          <w:rFonts w:ascii="SimSun" w:eastAsia="SimSun" w:hAnsi="SimSun" w:cs="SimSun"/>
          <w:spacing w:val="30"/>
          <w:sz w:val="21"/>
          <w:szCs w:val="21"/>
        </w:rPr>
        <w:t xml:space="preserve">  </w:t>
      </w:r>
      <w:r>
        <w:rPr>
          <w:rFonts w:ascii="SimSun" w:eastAsia="SimSun" w:hAnsi="SimSun" w:cs="SimSun"/>
          <w:spacing w:val="-1"/>
          <w:sz w:val="21"/>
          <w:szCs w:val="21"/>
        </w:rPr>
        <w:t>测量接地装置的接地电阻。接地装置接地电阻应符合GB50057</w:t>
      </w:r>
      <w:r>
        <w:rPr>
          <w:rFonts w:ascii="SimSun" w:eastAsia="SimSun" w:hAnsi="SimSun" w:cs="SimSun"/>
          <w:spacing w:val="17"/>
          <w:sz w:val="21"/>
          <w:szCs w:val="21"/>
        </w:rPr>
        <w:t xml:space="preserve"> </w:t>
      </w:r>
      <w:r>
        <w:rPr>
          <w:rFonts w:ascii="SimSun" w:eastAsia="SimSun" w:hAnsi="SimSun" w:cs="SimSun"/>
          <w:spacing w:val="-1"/>
          <w:sz w:val="21"/>
          <w:szCs w:val="21"/>
        </w:rPr>
        <w:t>的要求，当防雷接地、防静电接</w:t>
      </w:r>
      <w:r>
        <w:rPr>
          <w:rFonts w:ascii="SimSun" w:eastAsia="SimSun" w:hAnsi="SimSun" w:cs="SimSun"/>
          <w:sz w:val="21"/>
          <w:szCs w:val="21"/>
        </w:rPr>
        <w:t xml:space="preserve"> </w:t>
      </w:r>
      <w:r>
        <w:rPr>
          <w:rFonts w:ascii="SimSun" w:eastAsia="SimSun" w:hAnsi="SimSun" w:cs="SimSun"/>
          <w:spacing w:val="-1"/>
          <w:sz w:val="21"/>
          <w:szCs w:val="21"/>
        </w:rPr>
        <w:t>地、电气设备的工作接地、保护接地及信息系统的接地等共用接地装置时，其接地电阻按最小值确定。</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2" w:history="1">
        <w:r>
          <w:rPr>
            <w:rFonts w:ascii="SimSun" w:eastAsia="SimSun" w:hAnsi="SimSun" w:cs="SimSun"/>
            <w:b/>
            <w:bCs/>
            <w:noProof w:val="0"/>
            <w:snapToGrid/>
            <w:color w:val="0000EE"/>
            <w:kern w:val="0"/>
            <w:sz w:val="30"/>
            <w:szCs w:val="30"/>
            <w:u w:val="single" w:color="0000EE"/>
          </w:rPr>
          <w:t>https://d.book118.com/585302313214011043</w:t>
        </w:r>
      </w:hyperlink>
    </w:p>
    <w:p>
      <w:pPr>
        <w:spacing w:before="169" w:line="295" w:lineRule="auto"/>
        <w:ind w:right="12"/>
        <w:rPr>
          <w:rFonts w:ascii="SimSun" w:eastAsia="SimSun" w:hAnsi="SimSun" w:cs="SimSun"/>
          <w:sz w:val="21"/>
          <w:szCs w:val="21"/>
        </w:rPr>
      </w:pPr>
    </w:p>
    <w:sectPr>
      <w:headerReference w:type="default" r:id="rId33"/>
      <w:footerReference w:type="default" r:id="rId34"/>
      <w:pgSz w:w="11910" w:h="16840"/>
      <w:pgMar w:top="400" w:right="1125" w:bottom="1354" w:left="1360" w:header="0" w:footer="1206"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03"/>
      <w:jc w:val="right"/>
      <w:rPr>
        <w:rFonts w:ascii="Times New Roman" w:eastAsia="Times New Roman" w:hAnsi="Times New Roman" w:cs="Times New Roman"/>
        <w:sz w:val="22"/>
        <w:szCs w:val="22"/>
      </w:rPr>
    </w:pPr>
    <w:r>
      <w:rPr>
        <w:rFonts w:ascii="Times New Roman" w:eastAsia="Times New Roman" w:hAnsi="Times New Roman" w:cs="Times New Roman"/>
        <w:sz w:val="22"/>
        <w:szCs w:val="22"/>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246"/>
      <w:rPr>
        <w:rFonts w:ascii="SimSun" w:eastAsia="SimSun" w:hAnsi="SimSun" w:cs="SimSun"/>
        <w:sz w:val="21"/>
        <w:szCs w:val="21"/>
      </w:rPr>
    </w:pPr>
    <w:r>
      <w:rPr>
        <w:rFonts w:ascii="SimSun" w:eastAsia="SimSun" w:hAnsi="SimSun" w:cs="SimSun"/>
        <w:spacing w:val="-5"/>
        <w:sz w:val="21"/>
        <w:szCs w:val="21"/>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47"/>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III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4"/>
      <w:jc w:val="right"/>
      <w:rPr>
        <w:rFonts w:ascii="SimSun" w:eastAsia="SimSun" w:hAnsi="SimSun" w:cs="SimSun"/>
        <w:sz w:val="17"/>
        <w:szCs w:val="17"/>
      </w:rPr>
    </w:pPr>
    <w:r>
      <w:rPr>
        <w:rFonts w:ascii="SimSun" w:eastAsia="SimSun" w:hAnsi="SimSun" w:cs="SimSun"/>
        <w:sz w:val="17"/>
        <w:szCs w:val="17"/>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4"/>
      <w:jc w:val="right"/>
      <w:rPr>
        <w:rFonts w:ascii="SimSun" w:eastAsia="SimSun" w:hAnsi="SimSun" w:cs="SimSun"/>
        <w:sz w:val="17"/>
        <w:szCs w:val="17"/>
      </w:rPr>
    </w:pPr>
    <w:r>
      <w:rPr>
        <w:rFonts w:ascii="SimSun" w:eastAsia="SimSun" w:hAnsi="SimSun" w:cs="SimSun"/>
        <w:sz w:val="17"/>
        <w:szCs w:val="17"/>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39"/>
      <w:rPr>
        <w:rFonts w:ascii="SimSun" w:eastAsia="SimSun" w:hAnsi="SimSun" w:cs="SimSun"/>
        <w:sz w:val="14"/>
        <w:szCs w:val="14"/>
      </w:rPr>
    </w:pPr>
    <w:r>
      <w:rPr>
        <w:rFonts w:ascii="SimSun" w:eastAsia="SimSun" w:hAnsi="SimSun" w:cs="SimSun"/>
        <w:sz w:val="14"/>
        <w:szCs w:val="14"/>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39"/>
      <w:rPr>
        <w:rFonts w:ascii="SimSun" w:eastAsia="SimSun" w:hAnsi="SimSun" w:cs="SimSun"/>
        <w:sz w:val="14"/>
        <w:szCs w:val="14"/>
      </w:rPr>
    </w:pPr>
    <w:r>
      <w:rPr>
        <w:rFonts w:ascii="SimSun" w:eastAsia="SimSun" w:hAnsi="SimSun" w:cs="SimSun"/>
        <w:sz w:val="14"/>
        <w:szCs w:val="14"/>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76"/>
      <w:jc w:val="right"/>
      <w:rPr>
        <w:rFonts w:ascii="SimSun" w:eastAsia="SimSun" w:hAnsi="SimSun" w:cs="SimSun"/>
        <w:sz w:val="15"/>
        <w:szCs w:val="15"/>
      </w:rPr>
    </w:pPr>
    <w:r>
      <w:rPr>
        <w:rFonts w:ascii="SimSun" w:eastAsia="SimSun" w:hAnsi="SimSun" w:cs="SimSun"/>
        <w:sz w:val="15"/>
        <w:szCs w:val="15"/>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76"/>
      <w:jc w:val="right"/>
      <w:rPr>
        <w:rFonts w:ascii="SimSun" w:eastAsia="SimSun" w:hAnsi="SimSun" w:cs="SimSun"/>
        <w:sz w:val="15"/>
        <w:szCs w:val="15"/>
      </w:rPr>
    </w:pPr>
    <w:r>
      <w:rPr>
        <w:rFonts w:ascii="SimSun" w:eastAsia="SimSun" w:hAnsi="SimSun" w:cs="SimSun"/>
        <w:sz w:val="15"/>
        <w:szCs w:val="15"/>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39"/>
      <w:rPr>
        <w:rFonts w:ascii="SimSun" w:eastAsia="SimSun" w:hAnsi="SimSun" w:cs="SimSun"/>
        <w:sz w:val="14"/>
        <w:szCs w:val="14"/>
      </w:rPr>
    </w:pPr>
    <w:r>
      <w:rPr>
        <w:rFonts w:ascii="SimSun" w:eastAsia="SimSun" w:hAnsi="SimSun" w:cs="SimSun"/>
        <w:sz w:val="14"/>
        <w:szCs w:val="14"/>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39"/>
      <w:rPr>
        <w:rFonts w:ascii="SimSun" w:eastAsia="SimSun" w:hAnsi="SimSun" w:cs="SimSun"/>
        <w:sz w:val="14"/>
        <w:szCs w:val="14"/>
      </w:rPr>
    </w:pPr>
    <w:r>
      <w:rPr>
        <w:rFonts w:ascii="SimSun" w:eastAsia="SimSun" w:hAnsi="SimSun" w:cs="SimSun"/>
        <w:sz w:val="14"/>
        <w:szCs w:val="14"/>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29"/>
      <w:jc w:val="right"/>
      <w:rPr>
        <w:rFonts w:ascii="SimSun" w:eastAsia="SimSun" w:hAnsi="SimSun" w:cs="SimSun"/>
        <w:sz w:val="15"/>
        <w:szCs w:val="15"/>
      </w:rPr>
    </w:pPr>
    <w:r>
      <w:rPr>
        <w:rFonts w:ascii="SimSun" w:eastAsia="SimSun" w:hAnsi="SimSun" w:cs="SimSun"/>
        <w:sz w:val="15"/>
        <w:szCs w:val="15"/>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yperlink" Target="https://d.book118.com/585302313214011043" TargetMode="Externa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2023-05-15T23:38:55Z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2023-05-15T23:38:58Z</vt:filetime>
  </property>
  <property fmtid="{D5CDD505-2E9C-101B-9397-08002B2CF9AE}" pid="3" name="CRO">
    <vt:lpwstr>wqlLaW5nc29mdCBQREYgdG8gV1BTIDg1</vt:lpwstr>
  </property>
  <property fmtid="{D5CDD505-2E9C-101B-9397-08002B2CF9AE}" pid="4" name="UsrData">
    <vt:lpwstr>646251ff0d38b7001575a91a</vt:lpwstr>
  </property>
</Properties>
</file>