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杀毒剂项目计划设计方案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62" w:history="1">
        <w:r>
          <w:rPr>
            <w:rFonts w:ascii="仿宋" w:eastAsia="仿宋" w:hAnsi="仿宋" w:cs="仿宋" w:hint="eastAsia"/>
            <w:lang w:eastAsia="zh-CN"/>
          </w:rPr>
          <w:t>序言</w:t>
        </w:r>
        <w:r>
          <w:tab/>
        </w:r>
        <w:r>
          <w:fldChar w:fldCharType="begin"/>
        </w:r>
        <w:r>
          <w:instrText xml:space="preserve"> PAGEREF _Toc8762 \h </w:instrText>
        </w:r>
        <w:r>
          <w:fldChar w:fldCharType="separate"/>
        </w:r>
        <w:r>
          <w:t>3</w:t>
        </w:r>
        <w:r>
          <w:fldChar w:fldCharType="end"/>
        </w:r>
      </w:hyperlink>
    </w:p>
    <w:p>
      <w:pPr>
        <w:pStyle w:val="TOC1"/>
        <w:tabs>
          <w:tab w:val="right" w:leader="dot" w:pos="8306"/>
        </w:tabs>
      </w:pPr>
      <w:hyperlink w:anchor="_Toc31951" w:history="1">
        <w:r>
          <w:rPr>
            <w:rFonts w:ascii="仿宋" w:eastAsia="仿宋" w:hAnsi="仿宋" w:cs="仿宋" w:hint="eastAsia"/>
            <w:lang w:eastAsia="zh-CN"/>
          </w:rPr>
          <w:t>一、工艺说明</w:t>
        </w:r>
        <w:r>
          <w:tab/>
        </w:r>
        <w:r>
          <w:fldChar w:fldCharType="begin"/>
        </w:r>
        <w:r>
          <w:instrText xml:space="preserve"> PAGEREF _Toc31951 \h </w:instrText>
        </w:r>
        <w:r>
          <w:fldChar w:fldCharType="separate"/>
        </w:r>
        <w:r>
          <w:t>3</w:t>
        </w:r>
        <w:r>
          <w:fldChar w:fldCharType="end"/>
        </w:r>
      </w:hyperlink>
    </w:p>
    <w:p>
      <w:pPr>
        <w:pStyle w:val="TOC2"/>
        <w:tabs>
          <w:tab w:val="right" w:leader="dot" w:pos="8306"/>
        </w:tabs>
      </w:pPr>
      <w:hyperlink w:anchor="_Toc11382" w:history="1">
        <w:r>
          <w:rPr>
            <w:rFonts w:ascii="仿宋" w:eastAsia="仿宋" w:hAnsi="仿宋" w:cs="仿宋" w:hint="eastAsia"/>
            <w:lang w:eastAsia="zh-CN"/>
          </w:rPr>
          <w:t>(一)、技术管理特点</w:t>
        </w:r>
        <w:r>
          <w:tab/>
        </w:r>
        <w:r>
          <w:fldChar w:fldCharType="begin"/>
        </w:r>
        <w:r>
          <w:instrText xml:space="preserve"> PAGEREF _Toc11382 \h </w:instrText>
        </w:r>
        <w:r>
          <w:fldChar w:fldCharType="separate"/>
        </w:r>
        <w:r>
          <w:t>3</w:t>
        </w:r>
        <w:r>
          <w:fldChar w:fldCharType="end"/>
        </w:r>
      </w:hyperlink>
    </w:p>
    <w:p>
      <w:pPr>
        <w:pStyle w:val="TOC2"/>
        <w:tabs>
          <w:tab w:val="right" w:leader="dot" w:pos="8306"/>
        </w:tabs>
      </w:pPr>
      <w:hyperlink w:anchor="_Toc20538" w:history="1">
        <w:r>
          <w:rPr>
            <w:rFonts w:ascii="仿宋" w:eastAsia="仿宋" w:hAnsi="仿宋" w:cs="仿宋" w:hint="eastAsia"/>
            <w:lang w:eastAsia="zh-CN"/>
          </w:rPr>
          <w:t>(二)、杀毒剂项目工艺技术设计方案</w:t>
        </w:r>
        <w:r>
          <w:tab/>
        </w:r>
        <w:r>
          <w:fldChar w:fldCharType="begin"/>
        </w:r>
        <w:r>
          <w:instrText xml:space="preserve"> PAGEREF _Toc20538 \h </w:instrText>
        </w:r>
        <w:r>
          <w:fldChar w:fldCharType="separate"/>
        </w:r>
        <w:r>
          <w:t>4</w:t>
        </w:r>
        <w:r>
          <w:fldChar w:fldCharType="end"/>
        </w:r>
      </w:hyperlink>
    </w:p>
    <w:p>
      <w:pPr>
        <w:pStyle w:val="TOC2"/>
        <w:tabs>
          <w:tab w:val="right" w:leader="dot" w:pos="8306"/>
        </w:tabs>
      </w:pPr>
      <w:hyperlink w:anchor="_Toc14835" w:history="1">
        <w:r>
          <w:rPr>
            <w:rFonts w:ascii="仿宋" w:eastAsia="仿宋" w:hAnsi="仿宋" w:cs="仿宋" w:hint="eastAsia"/>
            <w:lang w:eastAsia="zh-CN"/>
          </w:rPr>
          <w:t>(三)、设备选型方案</w:t>
        </w:r>
        <w:r>
          <w:tab/>
        </w:r>
        <w:r>
          <w:fldChar w:fldCharType="begin"/>
        </w:r>
        <w:r>
          <w:instrText xml:space="preserve"> PAGEREF _Toc14835 \h </w:instrText>
        </w:r>
        <w:r>
          <w:fldChar w:fldCharType="separate"/>
        </w:r>
        <w:r>
          <w:t>5</w:t>
        </w:r>
        <w:r>
          <w:fldChar w:fldCharType="end"/>
        </w:r>
      </w:hyperlink>
    </w:p>
    <w:p>
      <w:pPr>
        <w:pStyle w:val="TOC1"/>
        <w:tabs>
          <w:tab w:val="right" w:leader="dot" w:pos="8306"/>
        </w:tabs>
      </w:pPr>
      <w:hyperlink w:anchor="_Toc30253" w:history="1">
        <w:r>
          <w:rPr>
            <w:rFonts w:ascii="仿宋" w:eastAsia="仿宋" w:hAnsi="仿宋" w:cs="仿宋" w:hint="eastAsia"/>
            <w:lang w:eastAsia="zh-CN"/>
          </w:rPr>
          <w:t>二、杀毒剂项目土建工程</w:t>
        </w:r>
        <w:r>
          <w:tab/>
        </w:r>
        <w:r>
          <w:fldChar w:fldCharType="begin"/>
        </w:r>
        <w:r>
          <w:instrText xml:space="preserve"> PAGEREF _Toc30253 \h </w:instrText>
        </w:r>
        <w:r>
          <w:fldChar w:fldCharType="separate"/>
        </w:r>
        <w:r>
          <w:t>7</w:t>
        </w:r>
        <w:r>
          <w:fldChar w:fldCharType="end"/>
        </w:r>
      </w:hyperlink>
    </w:p>
    <w:p>
      <w:pPr>
        <w:pStyle w:val="TOC2"/>
        <w:tabs>
          <w:tab w:val="right" w:leader="dot" w:pos="8306"/>
        </w:tabs>
      </w:pPr>
      <w:hyperlink w:anchor="_Toc11262" w:history="1">
        <w:r>
          <w:rPr>
            <w:rFonts w:ascii="仿宋" w:eastAsia="仿宋" w:hAnsi="仿宋" w:cs="仿宋" w:hint="eastAsia"/>
            <w:lang w:eastAsia="zh-CN"/>
          </w:rPr>
          <w:t>(一)、建筑工程设计原则</w:t>
        </w:r>
        <w:r>
          <w:tab/>
        </w:r>
        <w:r>
          <w:fldChar w:fldCharType="begin"/>
        </w:r>
        <w:r>
          <w:instrText xml:space="preserve"> PAGEREF _Toc11262 \h </w:instrText>
        </w:r>
        <w:r>
          <w:fldChar w:fldCharType="separate"/>
        </w:r>
        <w:r>
          <w:t>7</w:t>
        </w:r>
        <w:r>
          <w:fldChar w:fldCharType="end"/>
        </w:r>
      </w:hyperlink>
    </w:p>
    <w:p>
      <w:pPr>
        <w:pStyle w:val="TOC2"/>
        <w:tabs>
          <w:tab w:val="right" w:leader="dot" w:pos="8306"/>
        </w:tabs>
      </w:pPr>
      <w:hyperlink w:anchor="_Toc1792" w:history="1">
        <w:r>
          <w:rPr>
            <w:rFonts w:ascii="仿宋" w:eastAsia="仿宋" w:hAnsi="仿宋" w:cs="仿宋" w:hint="eastAsia"/>
            <w:lang w:eastAsia="zh-CN"/>
          </w:rPr>
          <w:t>(二)、土建工程设计年限及安全等级</w:t>
        </w:r>
        <w:r>
          <w:tab/>
        </w:r>
        <w:r>
          <w:fldChar w:fldCharType="begin"/>
        </w:r>
        <w:r>
          <w:instrText xml:space="preserve"> PAGEREF _Toc1792 \h </w:instrText>
        </w:r>
        <w:r>
          <w:fldChar w:fldCharType="separate"/>
        </w:r>
        <w:r>
          <w:t>8</w:t>
        </w:r>
        <w:r>
          <w:fldChar w:fldCharType="end"/>
        </w:r>
      </w:hyperlink>
    </w:p>
    <w:p>
      <w:pPr>
        <w:pStyle w:val="TOC2"/>
        <w:tabs>
          <w:tab w:val="right" w:leader="dot" w:pos="8306"/>
        </w:tabs>
      </w:pPr>
      <w:hyperlink w:anchor="_Toc3274" w:history="1">
        <w:r>
          <w:rPr>
            <w:rFonts w:ascii="仿宋" w:eastAsia="仿宋" w:hAnsi="仿宋" w:cs="仿宋" w:hint="eastAsia"/>
            <w:lang w:eastAsia="zh-CN"/>
          </w:rPr>
          <w:t>(三)、建筑工程设计总体要求</w:t>
        </w:r>
        <w:r>
          <w:tab/>
        </w:r>
        <w:r>
          <w:fldChar w:fldCharType="begin"/>
        </w:r>
        <w:r>
          <w:instrText xml:space="preserve"> PAGEREF _Toc3274 \h </w:instrText>
        </w:r>
        <w:r>
          <w:fldChar w:fldCharType="separate"/>
        </w:r>
        <w:r>
          <w:t>9</w:t>
        </w:r>
        <w:r>
          <w:fldChar w:fldCharType="end"/>
        </w:r>
      </w:hyperlink>
    </w:p>
    <w:p>
      <w:pPr>
        <w:pStyle w:val="TOC2"/>
        <w:tabs>
          <w:tab w:val="right" w:leader="dot" w:pos="8306"/>
        </w:tabs>
      </w:pPr>
      <w:hyperlink w:anchor="_Toc21098" w:history="1">
        <w:r>
          <w:rPr>
            <w:rFonts w:ascii="仿宋" w:eastAsia="仿宋" w:hAnsi="仿宋" w:cs="仿宋" w:hint="eastAsia"/>
            <w:lang w:eastAsia="zh-CN"/>
          </w:rPr>
          <w:t>(四)、土建工程建设指标</w:t>
        </w:r>
        <w:r>
          <w:tab/>
        </w:r>
        <w:r>
          <w:fldChar w:fldCharType="begin"/>
        </w:r>
        <w:r>
          <w:instrText xml:space="preserve"> PAGEREF _Toc21098 \h </w:instrText>
        </w:r>
        <w:r>
          <w:fldChar w:fldCharType="separate"/>
        </w:r>
        <w:r>
          <w:t>10</w:t>
        </w:r>
        <w:r>
          <w:fldChar w:fldCharType="end"/>
        </w:r>
      </w:hyperlink>
    </w:p>
    <w:p>
      <w:pPr>
        <w:pStyle w:val="TOC1"/>
        <w:tabs>
          <w:tab w:val="right" w:leader="dot" w:pos="8306"/>
        </w:tabs>
      </w:pPr>
      <w:hyperlink w:anchor="_Toc27195" w:history="1">
        <w:r>
          <w:rPr>
            <w:rFonts w:ascii="仿宋" w:eastAsia="仿宋" w:hAnsi="仿宋" w:cs="仿宋" w:hint="eastAsia"/>
            <w:lang w:eastAsia="zh-CN"/>
          </w:rPr>
          <w:t>三、杀毒剂项目概论</w:t>
        </w:r>
        <w:r>
          <w:tab/>
        </w:r>
        <w:r>
          <w:fldChar w:fldCharType="begin"/>
        </w:r>
        <w:r>
          <w:instrText xml:space="preserve"> PAGEREF _Toc27195 \h </w:instrText>
        </w:r>
        <w:r>
          <w:fldChar w:fldCharType="separate"/>
        </w:r>
        <w:r>
          <w:t>10</w:t>
        </w:r>
        <w:r>
          <w:fldChar w:fldCharType="end"/>
        </w:r>
      </w:hyperlink>
    </w:p>
    <w:p>
      <w:pPr>
        <w:pStyle w:val="TOC2"/>
        <w:tabs>
          <w:tab w:val="right" w:leader="dot" w:pos="8306"/>
        </w:tabs>
      </w:pPr>
      <w:hyperlink w:anchor="_Toc24486" w:history="1">
        <w:r>
          <w:rPr>
            <w:rFonts w:ascii="仿宋" w:eastAsia="仿宋" w:hAnsi="仿宋" w:cs="仿宋" w:hint="eastAsia"/>
            <w:lang w:eastAsia="zh-CN"/>
          </w:rPr>
          <w:t>(一)、杀毒剂项目概况</w:t>
        </w:r>
        <w:r>
          <w:tab/>
        </w:r>
        <w:r>
          <w:fldChar w:fldCharType="begin"/>
        </w:r>
        <w:r>
          <w:instrText xml:space="preserve"> PAGEREF _Toc24486 \h </w:instrText>
        </w:r>
        <w:r>
          <w:fldChar w:fldCharType="separate"/>
        </w:r>
        <w:r>
          <w:t>10</w:t>
        </w:r>
        <w:r>
          <w:fldChar w:fldCharType="end"/>
        </w:r>
      </w:hyperlink>
    </w:p>
    <w:p>
      <w:pPr>
        <w:pStyle w:val="TOC2"/>
        <w:tabs>
          <w:tab w:val="right" w:leader="dot" w:pos="8306"/>
        </w:tabs>
      </w:pPr>
      <w:hyperlink w:anchor="_Toc9214" w:history="1">
        <w:r>
          <w:rPr>
            <w:rFonts w:ascii="仿宋" w:eastAsia="仿宋" w:hAnsi="仿宋" w:cs="仿宋" w:hint="eastAsia"/>
            <w:lang w:eastAsia="zh-CN"/>
          </w:rPr>
          <w:t>(二)、杀毒剂项目目标</w:t>
        </w:r>
        <w:r>
          <w:tab/>
        </w:r>
        <w:r>
          <w:fldChar w:fldCharType="begin"/>
        </w:r>
        <w:r>
          <w:instrText xml:space="preserve"> PAGEREF _Toc9214 \h </w:instrText>
        </w:r>
        <w:r>
          <w:fldChar w:fldCharType="separate"/>
        </w:r>
        <w:r>
          <w:t>12</w:t>
        </w:r>
        <w:r>
          <w:fldChar w:fldCharType="end"/>
        </w:r>
      </w:hyperlink>
    </w:p>
    <w:p>
      <w:pPr>
        <w:pStyle w:val="TOC2"/>
        <w:tabs>
          <w:tab w:val="right" w:leader="dot" w:pos="8306"/>
        </w:tabs>
      </w:pPr>
      <w:hyperlink w:anchor="_Toc6045" w:history="1">
        <w:r>
          <w:rPr>
            <w:rFonts w:ascii="仿宋" w:eastAsia="仿宋" w:hAnsi="仿宋" w:cs="仿宋" w:hint="eastAsia"/>
            <w:lang w:eastAsia="zh-CN"/>
          </w:rPr>
          <w:t>(三)、杀毒剂项目提出的理由</w:t>
        </w:r>
        <w:r>
          <w:tab/>
        </w:r>
        <w:r>
          <w:fldChar w:fldCharType="begin"/>
        </w:r>
        <w:r>
          <w:instrText xml:space="preserve"> PAGEREF _Toc6045 \h </w:instrText>
        </w:r>
        <w:r>
          <w:fldChar w:fldCharType="separate"/>
        </w:r>
        <w:r>
          <w:t>13</w:t>
        </w:r>
        <w:r>
          <w:fldChar w:fldCharType="end"/>
        </w:r>
      </w:hyperlink>
    </w:p>
    <w:p>
      <w:pPr>
        <w:pStyle w:val="TOC2"/>
        <w:tabs>
          <w:tab w:val="right" w:leader="dot" w:pos="8306"/>
        </w:tabs>
      </w:pPr>
      <w:hyperlink w:anchor="_Toc12158" w:history="1">
        <w:r>
          <w:rPr>
            <w:rFonts w:ascii="仿宋" w:eastAsia="仿宋" w:hAnsi="仿宋" w:cs="仿宋" w:hint="eastAsia"/>
            <w:lang w:eastAsia="zh-CN"/>
          </w:rPr>
          <w:t>(四)、杀毒剂项目意义</w:t>
        </w:r>
        <w:r>
          <w:tab/>
        </w:r>
        <w:r>
          <w:fldChar w:fldCharType="begin"/>
        </w:r>
        <w:r>
          <w:instrText xml:space="preserve"> PAGEREF _Toc12158 \h </w:instrText>
        </w:r>
        <w:r>
          <w:fldChar w:fldCharType="separate"/>
        </w:r>
        <w:r>
          <w:t>15</w:t>
        </w:r>
        <w:r>
          <w:fldChar w:fldCharType="end"/>
        </w:r>
      </w:hyperlink>
    </w:p>
    <w:p>
      <w:pPr>
        <w:pStyle w:val="TOC2"/>
        <w:tabs>
          <w:tab w:val="right" w:leader="dot" w:pos="8306"/>
        </w:tabs>
      </w:pPr>
      <w:hyperlink w:anchor="_Toc12686" w:history="1">
        <w:r>
          <w:rPr>
            <w:rFonts w:ascii="仿宋" w:eastAsia="仿宋" w:hAnsi="仿宋" w:cs="仿宋" w:hint="eastAsia"/>
            <w:lang w:eastAsia="zh-CN"/>
          </w:rPr>
          <w:t>(五)、杀毒剂项目背景</w:t>
        </w:r>
        <w:r>
          <w:tab/>
        </w:r>
        <w:r>
          <w:fldChar w:fldCharType="begin"/>
        </w:r>
        <w:r>
          <w:instrText xml:space="preserve"> PAGEREF _Toc12686 \h </w:instrText>
        </w:r>
        <w:r>
          <w:fldChar w:fldCharType="separate"/>
        </w:r>
        <w:r>
          <w:t>15</w:t>
        </w:r>
        <w:r>
          <w:fldChar w:fldCharType="end"/>
        </w:r>
      </w:hyperlink>
    </w:p>
    <w:p>
      <w:pPr>
        <w:pStyle w:val="TOC1"/>
        <w:tabs>
          <w:tab w:val="right" w:leader="dot" w:pos="8306"/>
        </w:tabs>
      </w:pPr>
      <w:hyperlink w:anchor="_Toc10363" w:history="1">
        <w:r>
          <w:rPr>
            <w:rFonts w:ascii="仿宋" w:eastAsia="仿宋" w:hAnsi="仿宋" w:cs="仿宋" w:hint="eastAsia"/>
            <w:lang w:eastAsia="zh-CN"/>
          </w:rPr>
          <w:t>四、杀毒剂项目选址可行性分析</w:t>
        </w:r>
        <w:r>
          <w:tab/>
        </w:r>
        <w:r>
          <w:fldChar w:fldCharType="begin"/>
        </w:r>
        <w:r>
          <w:instrText xml:space="preserve"> PAGEREF _Toc10363 \h </w:instrText>
        </w:r>
        <w:r>
          <w:fldChar w:fldCharType="separate"/>
        </w:r>
        <w:r>
          <w:t>16</w:t>
        </w:r>
        <w:r>
          <w:fldChar w:fldCharType="end"/>
        </w:r>
      </w:hyperlink>
    </w:p>
    <w:p>
      <w:pPr>
        <w:pStyle w:val="TOC2"/>
        <w:tabs>
          <w:tab w:val="right" w:leader="dot" w:pos="8306"/>
        </w:tabs>
      </w:pPr>
      <w:hyperlink w:anchor="_Toc32202" w:history="1">
        <w:r>
          <w:rPr>
            <w:rFonts w:ascii="仿宋" w:eastAsia="仿宋" w:hAnsi="仿宋" w:cs="仿宋" w:hint="eastAsia"/>
            <w:lang w:eastAsia="zh-CN"/>
          </w:rPr>
          <w:t>(一)、杀毒剂项目选址</w:t>
        </w:r>
        <w:r>
          <w:tab/>
        </w:r>
        <w:r>
          <w:fldChar w:fldCharType="begin"/>
        </w:r>
        <w:r>
          <w:instrText xml:space="preserve"> PAGEREF _Toc32202 \h </w:instrText>
        </w:r>
        <w:r>
          <w:fldChar w:fldCharType="separate"/>
        </w:r>
        <w:r>
          <w:t>16</w:t>
        </w:r>
        <w:r>
          <w:fldChar w:fldCharType="end"/>
        </w:r>
      </w:hyperlink>
    </w:p>
    <w:p>
      <w:pPr>
        <w:pStyle w:val="TOC2"/>
        <w:tabs>
          <w:tab w:val="right" w:leader="dot" w:pos="8306"/>
        </w:tabs>
      </w:pPr>
      <w:hyperlink w:anchor="_Toc31560" w:history="1">
        <w:r>
          <w:rPr>
            <w:rFonts w:ascii="仿宋" w:eastAsia="仿宋" w:hAnsi="仿宋" w:cs="仿宋" w:hint="eastAsia"/>
            <w:lang w:eastAsia="zh-CN"/>
          </w:rPr>
          <w:t>(二)、用地控制指标</w:t>
        </w:r>
        <w:r>
          <w:tab/>
        </w:r>
        <w:r>
          <w:fldChar w:fldCharType="begin"/>
        </w:r>
        <w:r>
          <w:instrText xml:space="preserve"> PAGEREF _Toc31560 \h </w:instrText>
        </w:r>
        <w:r>
          <w:fldChar w:fldCharType="separate"/>
        </w:r>
        <w:r>
          <w:t>16</w:t>
        </w:r>
        <w:r>
          <w:fldChar w:fldCharType="end"/>
        </w:r>
      </w:hyperlink>
    </w:p>
    <w:p>
      <w:pPr>
        <w:pStyle w:val="TOC2"/>
        <w:tabs>
          <w:tab w:val="right" w:leader="dot" w:pos="8306"/>
        </w:tabs>
      </w:pPr>
      <w:hyperlink w:anchor="_Toc18304" w:history="1">
        <w:r>
          <w:rPr>
            <w:rFonts w:ascii="仿宋" w:eastAsia="仿宋" w:hAnsi="仿宋" w:cs="仿宋" w:hint="eastAsia"/>
            <w:lang w:eastAsia="zh-CN"/>
          </w:rPr>
          <w:t>(三)、节约用地措施</w:t>
        </w:r>
        <w:r>
          <w:tab/>
        </w:r>
        <w:r>
          <w:fldChar w:fldCharType="begin"/>
        </w:r>
        <w:r>
          <w:instrText xml:space="preserve"> PAGEREF _Toc18304 \h </w:instrText>
        </w:r>
        <w:r>
          <w:fldChar w:fldCharType="separate"/>
        </w:r>
        <w:r>
          <w:t>18</w:t>
        </w:r>
        <w:r>
          <w:fldChar w:fldCharType="end"/>
        </w:r>
      </w:hyperlink>
    </w:p>
    <w:p>
      <w:pPr>
        <w:pStyle w:val="TOC2"/>
        <w:tabs>
          <w:tab w:val="right" w:leader="dot" w:pos="8306"/>
        </w:tabs>
      </w:pPr>
      <w:hyperlink w:anchor="_Toc7670" w:history="1">
        <w:r>
          <w:rPr>
            <w:rFonts w:ascii="仿宋" w:eastAsia="仿宋" w:hAnsi="仿宋" w:cs="仿宋" w:hint="eastAsia"/>
            <w:lang w:eastAsia="zh-CN"/>
          </w:rPr>
          <w:t>(四)、总图布置方案</w:t>
        </w:r>
        <w:r>
          <w:tab/>
        </w:r>
        <w:r>
          <w:fldChar w:fldCharType="begin"/>
        </w:r>
        <w:r>
          <w:instrText xml:space="preserve"> PAGEREF _Toc7670 \h </w:instrText>
        </w:r>
        <w:r>
          <w:fldChar w:fldCharType="separate"/>
        </w:r>
        <w:r>
          <w:t>19</w:t>
        </w:r>
        <w:r>
          <w:fldChar w:fldCharType="end"/>
        </w:r>
      </w:hyperlink>
    </w:p>
    <w:p>
      <w:pPr>
        <w:pStyle w:val="TOC2"/>
        <w:tabs>
          <w:tab w:val="right" w:leader="dot" w:pos="8306"/>
        </w:tabs>
      </w:pPr>
      <w:hyperlink w:anchor="_Toc3496" w:history="1">
        <w:r>
          <w:rPr>
            <w:rFonts w:ascii="仿宋" w:eastAsia="仿宋" w:hAnsi="仿宋" w:cs="仿宋" w:hint="eastAsia"/>
            <w:lang w:eastAsia="zh-CN"/>
          </w:rPr>
          <w:t>(五)、选址综合评价</w:t>
        </w:r>
        <w:r>
          <w:tab/>
        </w:r>
        <w:r>
          <w:fldChar w:fldCharType="begin"/>
        </w:r>
        <w:r>
          <w:instrText xml:space="preserve"> PAGEREF _Toc3496 \h </w:instrText>
        </w:r>
        <w:r>
          <w:fldChar w:fldCharType="separate"/>
        </w:r>
        <w:r>
          <w:t>20</w:t>
        </w:r>
        <w:r>
          <w:fldChar w:fldCharType="end"/>
        </w:r>
      </w:hyperlink>
    </w:p>
    <w:p>
      <w:pPr>
        <w:pStyle w:val="TOC1"/>
        <w:tabs>
          <w:tab w:val="right" w:leader="dot" w:pos="8306"/>
        </w:tabs>
      </w:pPr>
      <w:hyperlink w:anchor="_Toc14337" w:history="1">
        <w:r>
          <w:rPr>
            <w:rFonts w:ascii="仿宋" w:eastAsia="仿宋" w:hAnsi="仿宋" w:cs="仿宋" w:hint="eastAsia"/>
            <w:lang w:eastAsia="zh-CN"/>
          </w:rPr>
          <w:t>五、杀毒剂项目建设单位说明</w:t>
        </w:r>
        <w:r>
          <w:tab/>
        </w:r>
        <w:r>
          <w:fldChar w:fldCharType="begin"/>
        </w:r>
        <w:r>
          <w:instrText xml:space="preserve"> PAGEREF _Toc14337 \h </w:instrText>
        </w:r>
        <w:r>
          <w:fldChar w:fldCharType="separate"/>
        </w:r>
        <w:r>
          <w:t>21</w:t>
        </w:r>
        <w:r>
          <w:fldChar w:fldCharType="end"/>
        </w:r>
      </w:hyperlink>
    </w:p>
    <w:p>
      <w:pPr>
        <w:pStyle w:val="TOC2"/>
        <w:tabs>
          <w:tab w:val="right" w:leader="dot" w:pos="8306"/>
        </w:tabs>
      </w:pPr>
      <w:hyperlink w:anchor="_Toc5267" w:history="1">
        <w:r>
          <w:rPr>
            <w:rFonts w:ascii="仿宋" w:eastAsia="仿宋" w:hAnsi="仿宋" w:cs="仿宋" w:hint="eastAsia"/>
            <w:lang w:eastAsia="zh-CN"/>
          </w:rPr>
          <w:t>(一)、杀毒剂项目承办单位基本情况</w:t>
        </w:r>
        <w:r>
          <w:tab/>
        </w:r>
        <w:r>
          <w:fldChar w:fldCharType="begin"/>
        </w:r>
        <w:r>
          <w:instrText xml:space="preserve"> PAGEREF _Toc5267 \h </w:instrText>
        </w:r>
        <w:r>
          <w:fldChar w:fldCharType="separate"/>
        </w:r>
        <w:r>
          <w:t>21</w:t>
        </w:r>
        <w:r>
          <w:fldChar w:fldCharType="end"/>
        </w:r>
      </w:hyperlink>
    </w:p>
    <w:p>
      <w:pPr>
        <w:pStyle w:val="TOC2"/>
        <w:tabs>
          <w:tab w:val="right" w:leader="dot" w:pos="8306"/>
        </w:tabs>
      </w:pPr>
      <w:hyperlink w:anchor="_Toc21560" w:history="1">
        <w:r>
          <w:rPr>
            <w:rFonts w:ascii="仿宋" w:eastAsia="仿宋" w:hAnsi="仿宋" w:cs="仿宋" w:hint="eastAsia"/>
            <w:lang w:eastAsia="zh-CN"/>
          </w:rPr>
          <w:t>(二)、公司经济效益分析</w:t>
        </w:r>
        <w:r>
          <w:tab/>
        </w:r>
        <w:r>
          <w:fldChar w:fldCharType="begin"/>
        </w:r>
        <w:r>
          <w:instrText xml:space="preserve"> PAGEREF _Toc21560 \h </w:instrText>
        </w:r>
        <w:r>
          <w:fldChar w:fldCharType="separate"/>
        </w:r>
        <w:r>
          <w:t>22</w:t>
        </w:r>
        <w:r>
          <w:fldChar w:fldCharType="end"/>
        </w:r>
      </w:hyperlink>
    </w:p>
    <w:p>
      <w:pPr>
        <w:pStyle w:val="TOC1"/>
        <w:tabs>
          <w:tab w:val="right" w:leader="dot" w:pos="8306"/>
        </w:tabs>
      </w:pPr>
      <w:hyperlink w:anchor="_Toc7336" w:history="1">
        <w:r>
          <w:rPr>
            <w:rFonts w:ascii="仿宋" w:eastAsia="仿宋" w:hAnsi="仿宋" w:cs="仿宋" w:hint="eastAsia"/>
            <w:lang w:eastAsia="zh-CN"/>
          </w:rPr>
          <w:t>六、杀毒剂项目绩效评估</w:t>
        </w:r>
        <w:r>
          <w:tab/>
        </w:r>
        <w:r>
          <w:fldChar w:fldCharType="begin"/>
        </w:r>
        <w:r>
          <w:instrText xml:space="preserve"> PAGEREF _Toc7336 \h </w:instrText>
        </w:r>
        <w:r>
          <w:fldChar w:fldCharType="separate"/>
        </w:r>
        <w:r>
          <w:t>23</w:t>
        </w:r>
        <w:r>
          <w:fldChar w:fldCharType="end"/>
        </w:r>
      </w:hyperlink>
    </w:p>
    <w:p>
      <w:pPr>
        <w:pStyle w:val="TOC2"/>
        <w:tabs>
          <w:tab w:val="right" w:leader="dot" w:pos="8306"/>
        </w:tabs>
      </w:pPr>
      <w:hyperlink w:anchor="_Toc22253" w:history="1">
        <w:r>
          <w:rPr>
            <w:rFonts w:ascii="仿宋" w:eastAsia="仿宋" w:hAnsi="仿宋" w:cs="仿宋" w:hint="eastAsia"/>
            <w:lang w:eastAsia="zh-CN"/>
          </w:rPr>
          <w:t>(一)、绩效评估指标</w:t>
        </w:r>
        <w:r>
          <w:tab/>
        </w:r>
        <w:r>
          <w:fldChar w:fldCharType="begin"/>
        </w:r>
        <w:r>
          <w:instrText xml:space="preserve"> PAGEREF _Toc22253 \h </w:instrText>
        </w:r>
        <w:r>
          <w:fldChar w:fldCharType="separate"/>
        </w:r>
        <w:r>
          <w:t>23</w:t>
        </w:r>
        <w:r>
          <w:fldChar w:fldCharType="end"/>
        </w:r>
      </w:hyperlink>
    </w:p>
    <w:p>
      <w:pPr>
        <w:pStyle w:val="TOC2"/>
        <w:tabs>
          <w:tab w:val="right" w:leader="dot" w:pos="8306"/>
        </w:tabs>
      </w:pPr>
      <w:hyperlink w:anchor="_Toc12369" w:history="1">
        <w:r>
          <w:rPr>
            <w:rFonts w:ascii="仿宋" w:eastAsia="仿宋" w:hAnsi="仿宋" w:cs="仿宋" w:hint="eastAsia"/>
            <w:lang w:eastAsia="zh-CN"/>
          </w:rPr>
          <w:t>(二)、绩效评估方法</w:t>
        </w:r>
        <w:r>
          <w:tab/>
        </w:r>
        <w:r>
          <w:fldChar w:fldCharType="begin"/>
        </w:r>
        <w:r>
          <w:instrText xml:space="preserve"> PAGEREF _Toc12369 \h </w:instrText>
        </w:r>
        <w:r>
          <w:fldChar w:fldCharType="separate"/>
        </w:r>
        <w:r>
          <w:t>24</w:t>
        </w:r>
        <w:r>
          <w:fldChar w:fldCharType="end"/>
        </w:r>
      </w:hyperlink>
    </w:p>
    <w:p>
      <w:pPr>
        <w:pStyle w:val="TOC2"/>
        <w:tabs>
          <w:tab w:val="right" w:leader="dot" w:pos="8306"/>
        </w:tabs>
      </w:pPr>
      <w:hyperlink w:anchor="_Toc698" w:history="1">
        <w:r>
          <w:rPr>
            <w:rFonts w:ascii="仿宋" w:eastAsia="仿宋" w:hAnsi="仿宋" w:cs="仿宋" w:hint="eastAsia"/>
            <w:lang w:eastAsia="zh-CN"/>
          </w:rPr>
          <w:t>(三)、绩效评估周期</w:t>
        </w:r>
        <w:r>
          <w:tab/>
        </w:r>
        <w:r>
          <w:fldChar w:fldCharType="begin"/>
        </w:r>
        <w:r>
          <w:instrText xml:space="preserve"> PAGEREF _Toc698 \h </w:instrText>
        </w:r>
        <w:r>
          <w:fldChar w:fldCharType="separate"/>
        </w:r>
        <w:r>
          <w:t>25</w:t>
        </w:r>
        <w:r>
          <w:fldChar w:fldCharType="end"/>
        </w:r>
      </w:hyperlink>
    </w:p>
    <w:p>
      <w:pPr>
        <w:pStyle w:val="TOC1"/>
        <w:tabs>
          <w:tab w:val="right" w:leader="dot" w:pos="8306"/>
        </w:tabs>
      </w:pPr>
      <w:hyperlink w:anchor="_Toc18994" w:history="1">
        <w:r>
          <w:rPr>
            <w:rFonts w:ascii="仿宋" w:eastAsia="仿宋" w:hAnsi="仿宋" w:cs="仿宋" w:hint="eastAsia"/>
            <w:lang w:eastAsia="zh-CN"/>
          </w:rPr>
          <w:t>七、杀毒剂项目社会影响</w:t>
        </w:r>
        <w:r>
          <w:tab/>
        </w:r>
        <w:r>
          <w:fldChar w:fldCharType="begin"/>
        </w:r>
        <w:r>
          <w:instrText xml:space="preserve"> PAGEREF _Toc18994 \h </w:instrText>
        </w:r>
        <w:r>
          <w:fldChar w:fldCharType="separate"/>
        </w:r>
        <w:r>
          <w:t>26</w:t>
        </w:r>
        <w:r>
          <w:fldChar w:fldCharType="end"/>
        </w:r>
      </w:hyperlink>
    </w:p>
    <w:p>
      <w:pPr>
        <w:pStyle w:val="TOC2"/>
        <w:tabs>
          <w:tab w:val="right" w:leader="dot" w:pos="8306"/>
        </w:tabs>
      </w:pPr>
      <w:hyperlink w:anchor="_Toc26717" w:history="1">
        <w:r>
          <w:rPr>
            <w:rFonts w:ascii="仿宋" w:eastAsia="仿宋" w:hAnsi="仿宋" w:cs="仿宋" w:hint="eastAsia"/>
            <w:lang w:eastAsia="zh-CN"/>
          </w:rPr>
          <w:t>(一)、社会责任与义务</w:t>
        </w:r>
        <w:r>
          <w:tab/>
        </w:r>
        <w:r>
          <w:fldChar w:fldCharType="begin"/>
        </w:r>
        <w:r>
          <w:instrText xml:space="preserve"> PAGEREF _Toc26717 \h </w:instrText>
        </w:r>
        <w:r>
          <w:fldChar w:fldCharType="separate"/>
        </w:r>
        <w:r>
          <w:t>26</w:t>
        </w:r>
        <w:r>
          <w:fldChar w:fldCharType="end"/>
        </w:r>
      </w:hyperlink>
    </w:p>
    <w:p>
      <w:pPr>
        <w:pStyle w:val="TOC2"/>
        <w:tabs>
          <w:tab w:val="right" w:leader="dot" w:pos="8306"/>
        </w:tabs>
      </w:pPr>
      <w:hyperlink w:anchor="_Toc24086" w:history="1">
        <w:r>
          <w:rPr>
            <w:rFonts w:ascii="仿宋" w:eastAsia="仿宋" w:hAnsi="仿宋" w:cs="仿宋" w:hint="eastAsia"/>
            <w:lang w:eastAsia="zh-CN"/>
          </w:rPr>
          <w:t>(二)、社会参与与沟通</w:t>
        </w:r>
        <w:r>
          <w:tab/>
        </w:r>
        <w:r>
          <w:fldChar w:fldCharType="begin"/>
        </w:r>
        <w:r>
          <w:instrText xml:space="preserve"> PAGEREF _Toc24086 \h </w:instrText>
        </w:r>
        <w:r>
          <w:fldChar w:fldCharType="separate"/>
        </w:r>
        <w:r>
          <w:t>27</w:t>
        </w:r>
        <w:r>
          <w:fldChar w:fldCharType="end"/>
        </w:r>
      </w:hyperlink>
    </w:p>
    <w:p>
      <w:pPr>
        <w:pStyle w:val="TOC1"/>
        <w:tabs>
          <w:tab w:val="right" w:leader="dot" w:pos="8306"/>
        </w:tabs>
      </w:pPr>
      <w:hyperlink w:anchor="_Toc17011" w:history="1">
        <w:r>
          <w:rPr>
            <w:rFonts w:ascii="仿宋" w:eastAsia="仿宋" w:hAnsi="仿宋" w:cs="仿宋" w:hint="eastAsia"/>
            <w:lang w:eastAsia="zh-CN"/>
          </w:rPr>
          <w:t>八、杀毒剂项目技术管理</w:t>
        </w:r>
        <w:r>
          <w:tab/>
        </w:r>
        <w:r>
          <w:fldChar w:fldCharType="begin"/>
        </w:r>
        <w:r>
          <w:instrText xml:space="preserve"> PAGEREF _Toc17011 \h </w:instrText>
        </w:r>
        <w:r>
          <w:fldChar w:fldCharType="separate"/>
        </w:r>
        <w:r>
          <w:t>28</w:t>
        </w:r>
        <w:r>
          <w:fldChar w:fldCharType="end"/>
        </w:r>
      </w:hyperlink>
    </w:p>
    <w:p>
      <w:pPr>
        <w:pStyle w:val="TOC2"/>
        <w:tabs>
          <w:tab w:val="right" w:leader="dot" w:pos="8306"/>
        </w:tabs>
      </w:pPr>
      <w:hyperlink w:anchor="_Toc25138" w:history="1">
        <w:r>
          <w:rPr>
            <w:rFonts w:ascii="仿宋" w:eastAsia="仿宋" w:hAnsi="仿宋" w:cs="仿宋" w:hint="eastAsia"/>
            <w:lang w:eastAsia="zh-CN"/>
          </w:rPr>
          <w:t>(一)、技术方案选用方向</w:t>
        </w:r>
        <w:r>
          <w:tab/>
        </w:r>
        <w:r>
          <w:fldChar w:fldCharType="begin"/>
        </w:r>
        <w:r>
          <w:instrText xml:space="preserve"> PAGEREF _Toc25138 \h </w:instrText>
        </w:r>
        <w:r>
          <w:fldChar w:fldCharType="separate"/>
        </w:r>
        <w:r>
          <w:t>28</w:t>
        </w:r>
        <w:r>
          <w:fldChar w:fldCharType="end"/>
        </w:r>
      </w:hyperlink>
    </w:p>
    <w:p>
      <w:pPr>
        <w:pStyle w:val="TOC2"/>
        <w:tabs>
          <w:tab w:val="right" w:leader="dot" w:pos="8306"/>
        </w:tabs>
      </w:pPr>
      <w:hyperlink w:anchor="_Toc1058" w:history="1">
        <w:r>
          <w:rPr>
            <w:rFonts w:ascii="仿宋" w:eastAsia="仿宋" w:hAnsi="仿宋" w:cs="仿宋" w:hint="eastAsia"/>
            <w:lang w:eastAsia="zh-CN"/>
          </w:rPr>
          <w:t>(二)、工艺技术方案选用原则</w:t>
        </w:r>
        <w:r>
          <w:tab/>
        </w:r>
        <w:r>
          <w:fldChar w:fldCharType="begin"/>
        </w:r>
        <w:r>
          <w:instrText xml:space="preserve"> PAGEREF _Toc1058 \h </w:instrText>
        </w:r>
        <w:r>
          <w:fldChar w:fldCharType="separate"/>
        </w:r>
        <w:r>
          <w:t>30</w:t>
        </w:r>
        <w:r>
          <w:fldChar w:fldCharType="end"/>
        </w:r>
      </w:hyperlink>
    </w:p>
    <w:p>
      <w:pPr>
        <w:pStyle w:val="TOC2"/>
        <w:tabs>
          <w:tab w:val="right" w:leader="dot" w:pos="8306"/>
        </w:tabs>
      </w:pPr>
      <w:hyperlink w:anchor="_Toc9145" w:history="1">
        <w:r>
          <w:rPr>
            <w:rFonts w:ascii="仿宋" w:eastAsia="仿宋" w:hAnsi="仿宋" w:cs="仿宋" w:hint="eastAsia"/>
            <w:lang w:eastAsia="zh-CN"/>
          </w:rPr>
          <w:t>(三)、工艺技术方案要求</w:t>
        </w:r>
        <w:r>
          <w:tab/>
        </w:r>
        <w:r>
          <w:fldChar w:fldCharType="begin"/>
        </w:r>
        <w:r>
          <w:instrText xml:space="preserve"> PAGEREF _Toc9145 \h </w:instrText>
        </w:r>
        <w:r>
          <w:fldChar w:fldCharType="separate"/>
        </w:r>
        <w:r>
          <w:t>32</w:t>
        </w:r>
        <w:r>
          <w:fldChar w:fldCharType="end"/>
        </w:r>
      </w:hyperlink>
    </w:p>
    <w:p>
      <w:pPr>
        <w:pStyle w:val="TOC1"/>
        <w:tabs>
          <w:tab w:val="right" w:leader="dot" w:pos="8306"/>
        </w:tabs>
      </w:pPr>
      <w:hyperlink w:anchor="_Toc23022" w:history="1">
        <w:r>
          <w:rPr>
            <w:rFonts w:ascii="仿宋" w:eastAsia="仿宋" w:hAnsi="仿宋" w:cs="仿宋" w:hint="eastAsia"/>
            <w:lang w:eastAsia="zh-CN"/>
          </w:rPr>
          <w:t>九、杀毒剂项目投资规划</w:t>
        </w:r>
        <w:r>
          <w:tab/>
        </w:r>
        <w:r>
          <w:fldChar w:fldCharType="begin"/>
        </w:r>
        <w:r>
          <w:instrText xml:space="preserve"> PAGEREF _Toc23022 \h </w:instrText>
        </w:r>
        <w:r>
          <w:fldChar w:fldCharType="separate"/>
        </w:r>
        <w:r>
          <w:t>34</w:t>
        </w:r>
        <w:r>
          <w:fldChar w:fldCharType="end"/>
        </w:r>
      </w:hyperlink>
    </w:p>
    <w:p>
      <w:pPr>
        <w:pStyle w:val="TOC2"/>
        <w:tabs>
          <w:tab w:val="right" w:leader="dot" w:pos="8306"/>
        </w:tabs>
      </w:pPr>
      <w:hyperlink w:anchor="_Toc18643" w:history="1">
        <w:r>
          <w:rPr>
            <w:rFonts w:ascii="仿宋" w:eastAsia="仿宋" w:hAnsi="仿宋" w:cs="仿宋" w:hint="eastAsia"/>
            <w:lang w:eastAsia="zh-CN"/>
          </w:rPr>
          <w:t>(一)、杀毒剂项目总投资估算</w:t>
        </w:r>
        <w:r>
          <w:tab/>
        </w:r>
        <w:r>
          <w:fldChar w:fldCharType="begin"/>
        </w:r>
        <w:r>
          <w:instrText xml:space="preserve"> PAGEREF _Toc18643 \h </w:instrText>
        </w:r>
        <w:r>
          <w:fldChar w:fldCharType="separate"/>
        </w:r>
        <w:r>
          <w:t>34</w:t>
        </w:r>
        <w:r>
          <w:fldChar w:fldCharType="end"/>
        </w:r>
      </w:hyperlink>
    </w:p>
    <w:p>
      <w:pPr>
        <w:pStyle w:val="TOC2"/>
        <w:tabs>
          <w:tab w:val="right" w:leader="dot" w:pos="8306"/>
        </w:tabs>
      </w:pPr>
      <w:hyperlink w:anchor="_Toc5703" w:history="1">
        <w:r>
          <w:rPr>
            <w:rFonts w:ascii="仿宋" w:eastAsia="仿宋" w:hAnsi="仿宋" w:cs="仿宋" w:hint="eastAsia"/>
            <w:lang w:eastAsia="zh-CN"/>
          </w:rPr>
          <w:t>(二)、资金筹措</w:t>
        </w:r>
        <w:r>
          <w:tab/>
        </w:r>
        <w:r>
          <w:fldChar w:fldCharType="begin"/>
        </w:r>
        <w:r>
          <w:instrText xml:space="preserve"> PAGEREF _Toc5703 \h </w:instrText>
        </w:r>
        <w:r>
          <w:fldChar w:fldCharType="separate"/>
        </w:r>
        <w:r>
          <w:t>35</w:t>
        </w:r>
        <w:r>
          <w:fldChar w:fldCharType="end"/>
        </w:r>
      </w:hyperlink>
    </w:p>
    <w:p>
      <w:pPr>
        <w:pStyle w:val="TOC1"/>
        <w:tabs>
          <w:tab w:val="right" w:leader="dot" w:pos="8306"/>
        </w:tabs>
      </w:pPr>
      <w:hyperlink w:anchor="_Toc13166" w:history="1">
        <w:r>
          <w:rPr>
            <w:rFonts w:ascii="仿宋" w:eastAsia="仿宋" w:hAnsi="仿宋" w:cs="仿宋" w:hint="eastAsia"/>
            <w:lang w:eastAsia="zh-CN"/>
          </w:rPr>
          <w:t>十、杀毒剂项目人力资源管理</w:t>
        </w:r>
        <w:r>
          <w:tab/>
        </w:r>
        <w:r>
          <w:fldChar w:fldCharType="begin"/>
        </w:r>
        <w:r>
          <w:instrText xml:space="preserve"> PAGEREF _Toc13166 \h </w:instrText>
        </w:r>
        <w:r>
          <w:fldChar w:fldCharType="separate"/>
        </w:r>
        <w:r>
          <w:t>36</w:t>
        </w:r>
        <w:r>
          <w:fldChar w:fldCharType="end"/>
        </w:r>
      </w:hyperlink>
    </w:p>
    <w:p>
      <w:pPr>
        <w:pStyle w:val="TOC2"/>
        <w:tabs>
          <w:tab w:val="right" w:leader="dot" w:pos="8306"/>
        </w:tabs>
      </w:pPr>
      <w:hyperlink w:anchor="_Toc3999" w:history="1">
        <w:r>
          <w:rPr>
            <w:rFonts w:ascii="仿宋" w:eastAsia="仿宋" w:hAnsi="仿宋" w:cs="仿宋" w:hint="eastAsia"/>
            <w:lang w:eastAsia="zh-CN"/>
          </w:rPr>
          <w:t>(一)、建立健全的预算管理制度</w:t>
        </w:r>
        <w:r>
          <w:tab/>
        </w:r>
        <w:r>
          <w:fldChar w:fldCharType="begin"/>
        </w:r>
        <w:r>
          <w:instrText xml:space="preserve"> PAGEREF _Toc3999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86" w:history="1">
        <w:r>
          <w:rPr>
            <w:rFonts w:ascii="仿宋" w:eastAsia="仿宋" w:hAnsi="仿宋" w:cs="仿宋" w:hint="eastAsia"/>
            <w:lang w:eastAsia="zh-CN"/>
          </w:rPr>
          <w:t>(二)、加强资金流动监控</w:t>
        </w:r>
        <w:r>
          <w:tab/>
        </w:r>
        <w:r>
          <w:fldChar w:fldCharType="begin"/>
        </w:r>
        <w:r>
          <w:instrText xml:space="preserve"> PAGEREF _Toc21386 \h </w:instrText>
        </w:r>
        <w:r>
          <w:fldChar w:fldCharType="separate"/>
        </w:r>
        <w:r>
          <w:t>37</w:t>
        </w:r>
        <w:r>
          <w:fldChar w:fldCharType="end"/>
        </w:r>
      </w:hyperlink>
    </w:p>
    <w:p>
      <w:pPr>
        <w:pStyle w:val="TOC2"/>
        <w:tabs>
          <w:tab w:val="right" w:leader="dot" w:pos="8306"/>
        </w:tabs>
      </w:pPr>
      <w:hyperlink w:anchor="_Toc25600" w:history="1">
        <w:r>
          <w:rPr>
            <w:rFonts w:ascii="仿宋" w:eastAsia="仿宋" w:hAnsi="仿宋" w:cs="仿宋" w:hint="eastAsia"/>
            <w:lang w:eastAsia="zh-CN"/>
          </w:rPr>
          <w:t>(三)、制定完善的风险控制机制</w:t>
        </w:r>
        <w:r>
          <w:tab/>
        </w:r>
        <w:r>
          <w:fldChar w:fldCharType="begin"/>
        </w:r>
        <w:r>
          <w:instrText xml:space="preserve"> PAGEREF _Toc25600 \h </w:instrText>
        </w:r>
        <w:r>
          <w:fldChar w:fldCharType="separate"/>
        </w:r>
        <w:r>
          <w:t>38</w:t>
        </w:r>
        <w:r>
          <w:fldChar w:fldCharType="end"/>
        </w:r>
      </w:hyperlink>
    </w:p>
    <w:p>
      <w:pPr>
        <w:pStyle w:val="TOC2"/>
        <w:tabs>
          <w:tab w:val="right" w:leader="dot" w:pos="8306"/>
        </w:tabs>
      </w:pPr>
      <w:hyperlink w:anchor="_Toc11499" w:history="1">
        <w:r>
          <w:rPr>
            <w:rFonts w:ascii="仿宋" w:eastAsia="仿宋" w:hAnsi="仿宋" w:cs="仿宋" w:hint="eastAsia"/>
            <w:lang w:eastAsia="zh-CN"/>
          </w:rPr>
          <w:t>(四)、优化成本管理</w:t>
        </w:r>
        <w:r>
          <w:tab/>
        </w:r>
        <w:r>
          <w:fldChar w:fldCharType="begin"/>
        </w:r>
        <w:r>
          <w:instrText xml:space="preserve"> PAGEREF _Toc11499 \h </w:instrText>
        </w:r>
        <w:r>
          <w:fldChar w:fldCharType="separate"/>
        </w:r>
        <w:r>
          <w:t>40</w:t>
        </w:r>
        <w:r>
          <w:fldChar w:fldCharType="end"/>
        </w:r>
      </w:hyperlink>
    </w:p>
    <w:p>
      <w:pPr>
        <w:pStyle w:val="TOC1"/>
        <w:tabs>
          <w:tab w:val="right" w:leader="dot" w:pos="8306"/>
        </w:tabs>
      </w:pPr>
      <w:hyperlink w:anchor="_Toc30327" w:history="1">
        <w:r>
          <w:rPr>
            <w:rFonts w:ascii="仿宋" w:eastAsia="仿宋" w:hAnsi="仿宋" w:cs="仿宋" w:hint="eastAsia"/>
            <w:lang w:eastAsia="zh-CN"/>
          </w:rPr>
          <w:t>十一、杀毒剂项目风险管理</w:t>
        </w:r>
        <w:r>
          <w:tab/>
        </w:r>
        <w:r>
          <w:fldChar w:fldCharType="begin"/>
        </w:r>
        <w:r>
          <w:instrText xml:space="preserve"> PAGEREF _Toc30327 \h </w:instrText>
        </w:r>
        <w:r>
          <w:fldChar w:fldCharType="separate"/>
        </w:r>
        <w:r>
          <w:t>41</w:t>
        </w:r>
        <w:r>
          <w:fldChar w:fldCharType="end"/>
        </w:r>
      </w:hyperlink>
    </w:p>
    <w:p>
      <w:pPr>
        <w:pStyle w:val="TOC2"/>
        <w:tabs>
          <w:tab w:val="right" w:leader="dot" w:pos="8306"/>
        </w:tabs>
      </w:pPr>
      <w:hyperlink w:anchor="_Toc13143" w:history="1">
        <w:r>
          <w:rPr>
            <w:rFonts w:ascii="仿宋" w:eastAsia="仿宋" w:hAnsi="仿宋" w:cs="仿宋" w:hint="eastAsia"/>
            <w:lang w:eastAsia="zh-CN"/>
          </w:rPr>
          <w:t>(一)、风险识别与评估</w:t>
        </w:r>
        <w:r>
          <w:tab/>
        </w:r>
        <w:r>
          <w:fldChar w:fldCharType="begin"/>
        </w:r>
        <w:r>
          <w:instrText xml:space="preserve"> PAGEREF _Toc13143 \h </w:instrText>
        </w:r>
        <w:r>
          <w:fldChar w:fldCharType="separate"/>
        </w:r>
        <w:r>
          <w:t>41</w:t>
        </w:r>
        <w:r>
          <w:fldChar w:fldCharType="end"/>
        </w:r>
      </w:hyperlink>
    </w:p>
    <w:p>
      <w:pPr>
        <w:pStyle w:val="TOC2"/>
        <w:tabs>
          <w:tab w:val="right" w:leader="dot" w:pos="8306"/>
        </w:tabs>
      </w:pPr>
      <w:hyperlink w:anchor="_Toc23773" w:history="1">
        <w:r>
          <w:rPr>
            <w:rFonts w:ascii="仿宋" w:eastAsia="仿宋" w:hAnsi="仿宋" w:cs="仿宋" w:hint="eastAsia"/>
            <w:lang w:eastAsia="zh-CN"/>
          </w:rPr>
          <w:t>(二)、风险应对策略</w:t>
        </w:r>
        <w:r>
          <w:tab/>
        </w:r>
        <w:r>
          <w:fldChar w:fldCharType="begin"/>
        </w:r>
        <w:r>
          <w:instrText xml:space="preserve"> PAGEREF _Toc23773 \h </w:instrText>
        </w:r>
        <w:r>
          <w:fldChar w:fldCharType="separate"/>
        </w:r>
        <w:r>
          <w:t>42</w:t>
        </w:r>
        <w:r>
          <w:fldChar w:fldCharType="end"/>
        </w:r>
      </w:hyperlink>
    </w:p>
    <w:p>
      <w:pPr>
        <w:pStyle w:val="TOC2"/>
        <w:tabs>
          <w:tab w:val="right" w:leader="dot" w:pos="8306"/>
        </w:tabs>
      </w:pPr>
      <w:hyperlink w:anchor="_Toc31178" w:history="1">
        <w:r>
          <w:rPr>
            <w:rFonts w:ascii="仿宋" w:eastAsia="仿宋" w:hAnsi="仿宋" w:cs="仿宋" w:hint="eastAsia"/>
            <w:lang w:eastAsia="zh-CN"/>
          </w:rPr>
          <w:t>(三)、风险监控与控制</w:t>
        </w:r>
        <w:r>
          <w:tab/>
        </w:r>
        <w:r>
          <w:fldChar w:fldCharType="begin"/>
        </w:r>
        <w:r>
          <w:instrText xml:space="preserve"> PAGEREF _Toc31178 \h </w:instrText>
        </w:r>
        <w:r>
          <w:fldChar w:fldCharType="separate"/>
        </w:r>
        <w:r>
          <w:t>44</w:t>
        </w:r>
        <w:r>
          <w:fldChar w:fldCharType="end"/>
        </w:r>
      </w:hyperlink>
    </w:p>
    <w:p>
      <w:pPr>
        <w:pStyle w:val="TOC1"/>
        <w:tabs>
          <w:tab w:val="right" w:leader="dot" w:pos="8306"/>
        </w:tabs>
      </w:pPr>
      <w:hyperlink w:anchor="_Toc26806" w:history="1">
        <w:r>
          <w:rPr>
            <w:rFonts w:ascii="仿宋" w:eastAsia="仿宋" w:hAnsi="仿宋" w:cs="仿宋" w:hint="eastAsia"/>
            <w:lang w:eastAsia="zh-CN"/>
          </w:rPr>
          <w:t>十二、生产安全保护</w:t>
        </w:r>
        <w:r>
          <w:tab/>
        </w:r>
        <w:r>
          <w:fldChar w:fldCharType="begin"/>
        </w:r>
        <w:r>
          <w:instrText xml:space="preserve"> PAGEREF _Toc26806 \h </w:instrText>
        </w:r>
        <w:r>
          <w:fldChar w:fldCharType="separate"/>
        </w:r>
        <w:r>
          <w:t>45</w:t>
        </w:r>
        <w:r>
          <w:fldChar w:fldCharType="end"/>
        </w:r>
      </w:hyperlink>
    </w:p>
    <w:p>
      <w:pPr>
        <w:pStyle w:val="TOC2"/>
        <w:tabs>
          <w:tab w:val="right" w:leader="dot" w:pos="8306"/>
        </w:tabs>
      </w:pPr>
      <w:hyperlink w:anchor="_Toc21576" w:history="1">
        <w:r>
          <w:rPr>
            <w:rFonts w:ascii="仿宋" w:eastAsia="仿宋" w:hAnsi="仿宋" w:cs="仿宋" w:hint="eastAsia"/>
            <w:lang w:eastAsia="zh-CN"/>
          </w:rPr>
          <w:t>(一)、消防安全</w:t>
        </w:r>
        <w:r>
          <w:tab/>
        </w:r>
        <w:r>
          <w:fldChar w:fldCharType="begin"/>
        </w:r>
        <w:r>
          <w:instrText xml:space="preserve"> PAGEREF _Toc21576 \h </w:instrText>
        </w:r>
        <w:r>
          <w:fldChar w:fldCharType="separate"/>
        </w:r>
        <w:r>
          <w:t>45</w:t>
        </w:r>
        <w:r>
          <w:fldChar w:fldCharType="end"/>
        </w:r>
      </w:hyperlink>
    </w:p>
    <w:p>
      <w:pPr>
        <w:pStyle w:val="TOC2"/>
        <w:tabs>
          <w:tab w:val="right" w:leader="dot" w:pos="8306"/>
        </w:tabs>
      </w:pPr>
      <w:hyperlink w:anchor="_Toc3139" w:history="1">
        <w:r>
          <w:rPr>
            <w:rFonts w:ascii="仿宋" w:eastAsia="仿宋" w:hAnsi="仿宋" w:cs="仿宋" w:hint="eastAsia"/>
            <w:lang w:eastAsia="zh-CN"/>
          </w:rPr>
          <w:t>(二)、防火防爆总图布置措施</w:t>
        </w:r>
        <w:r>
          <w:tab/>
        </w:r>
        <w:r>
          <w:fldChar w:fldCharType="begin"/>
        </w:r>
        <w:r>
          <w:instrText xml:space="preserve"> PAGEREF _Toc3139 \h </w:instrText>
        </w:r>
        <w:r>
          <w:fldChar w:fldCharType="separate"/>
        </w:r>
        <w:r>
          <w:t>46</w:t>
        </w:r>
        <w:r>
          <w:fldChar w:fldCharType="end"/>
        </w:r>
      </w:hyperlink>
    </w:p>
    <w:p>
      <w:pPr>
        <w:pStyle w:val="TOC2"/>
        <w:tabs>
          <w:tab w:val="right" w:leader="dot" w:pos="8306"/>
        </w:tabs>
      </w:pPr>
      <w:hyperlink w:anchor="_Toc18735" w:history="1">
        <w:r>
          <w:rPr>
            <w:rFonts w:ascii="仿宋" w:eastAsia="仿宋" w:hAnsi="仿宋" w:cs="仿宋" w:hint="eastAsia"/>
            <w:lang w:eastAsia="zh-CN"/>
          </w:rPr>
          <w:t>(三)、自然灾害防范措施</w:t>
        </w:r>
        <w:r>
          <w:tab/>
        </w:r>
        <w:r>
          <w:fldChar w:fldCharType="begin"/>
        </w:r>
        <w:r>
          <w:instrText xml:space="preserve"> PAGEREF _Toc18735 \h </w:instrText>
        </w:r>
        <w:r>
          <w:fldChar w:fldCharType="separate"/>
        </w:r>
        <w:r>
          <w:t>47</w:t>
        </w:r>
        <w:r>
          <w:fldChar w:fldCharType="end"/>
        </w:r>
      </w:hyperlink>
    </w:p>
    <w:p>
      <w:pPr>
        <w:pStyle w:val="TOC2"/>
        <w:tabs>
          <w:tab w:val="right" w:leader="dot" w:pos="8306"/>
        </w:tabs>
      </w:pPr>
      <w:hyperlink w:anchor="_Toc9473" w:history="1">
        <w:r>
          <w:rPr>
            <w:rFonts w:ascii="仿宋" w:eastAsia="仿宋" w:hAnsi="仿宋" w:cs="仿宋" w:hint="eastAsia"/>
            <w:lang w:eastAsia="zh-CN"/>
          </w:rPr>
          <w:t>(四)、安全色及安全标志使用要求</w:t>
        </w:r>
        <w:r>
          <w:tab/>
        </w:r>
        <w:r>
          <w:fldChar w:fldCharType="begin"/>
        </w:r>
        <w:r>
          <w:instrText xml:space="preserve"> PAGEREF _Toc9473 \h </w:instrText>
        </w:r>
        <w:r>
          <w:fldChar w:fldCharType="separate"/>
        </w:r>
        <w:r>
          <w:t>48</w:t>
        </w:r>
        <w:r>
          <w:fldChar w:fldCharType="end"/>
        </w:r>
      </w:hyperlink>
    </w:p>
    <w:p>
      <w:pPr>
        <w:pStyle w:val="TOC2"/>
        <w:tabs>
          <w:tab w:val="right" w:leader="dot" w:pos="8306"/>
        </w:tabs>
      </w:pPr>
      <w:hyperlink w:anchor="_Toc22078" w:history="1">
        <w:r>
          <w:rPr>
            <w:rFonts w:ascii="仿宋" w:eastAsia="仿宋" w:hAnsi="仿宋" w:cs="仿宋" w:hint="eastAsia"/>
            <w:lang w:eastAsia="zh-CN"/>
          </w:rPr>
          <w:t>(五)、防尘防毒措施</w:t>
        </w:r>
        <w:r>
          <w:tab/>
        </w:r>
        <w:r>
          <w:fldChar w:fldCharType="begin"/>
        </w:r>
        <w:r>
          <w:instrText xml:space="preserve"> PAGEREF _Toc22078 \h </w:instrText>
        </w:r>
        <w:r>
          <w:fldChar w:fldCharType="separate"/>
        </w:r>
        <w:r>
          <w:t>49</w:t>
        </w:r>
        <w:r>
          <w:fldChar w:fldCharType="end"/>
        </w:r>
      </w:hyperlink>
    </w:p>
    <w:p>
      <w:pPr>
        <w:pStyle w:val="TOC2"/>
        <w:tabs>
          <w:tab w:val="right" w:leader="dot" w:pos="8306"/>
        </w:tabs>
      </w:pPr>
      <w:hyperlink w:anchor="_Toc16157" w:history="1">
        <w:r>
          <w:rPr>
            <w:rFonts w:ascii="仿宋" w:eastAsia="仿宋" w:hAnsi="仿宋" w:cs="仿宋" w:hint="eastAsia"/>
            <w:lang w:eastAsia="zh-CN"/>
          </w:rPr>
          <w:t>(六)、防静电、触电防护及防雷措施</w:t>
        </w:r>
        <w:r>
          <w:tab/>
        </w:r>
        <w:r>
          <w:fldChar w:fldCharType="begin"/>
        </w:r>
        <w:r>
          <w:instrText xml:space="preserve"> PAGEREF _Toc16157 \h </w:instrText>
        </w:r>
        <w:r>
          <w:fldChar w:fldCharType="separate"/>
        </w:r>
        <w:r>
          <w:t>50</w:t>
        </w:r>
        <w:r>
          <w:fldChar w:fldCharType="end"/>
        </w:r>
      </w:hyperlink>
    </w:p>
    <w:p>
      <w:pPr>
        <w:pStyle w:val="TOC2"/>
        <w:tabs>
          <w:tab w:val="right" w:leader="dot" w:pos="8306"/>
        </w:tabs>
      </w:pPr>
      <w:hyperlink w:anchor="_Toc28330" w:history="1">
        <w:r>
          <w:rPr>
            <w:rFonts w:ascii="仿宋" w:eastAsia="仿宋" w:hAnsi="仿宋" w:cs="仿宋" w:hint="eastAsia"/>
            <w:lang w:eastAsia="zh-CN"/>
          </w:rPr>
          <w:t>(七)、机械设备安全保障措施</w:t>
        </w:r>
        <w:r>
          <w:tab/>
        </w:r>
        <w:r>
          <w:fldChar w:fldCharType="begin"/>
        </w:r>
        <w:r>
          <w:instrText xml:space="preserve"> PAGEREF _Toc28330 \h </w:instrText>
        </w:r>
        <w:r>
          <w:fldChar w:fldCharType="separate"/>
        </w:r>
        <w:r>
          <w:t>51</w:t>
        </w:r>
        <w:r>
          <w:fldChar w:fldCharType="end"/>
        </w:r>
      </w:hyperlink>
    </w:p>
    <w:p>
      <w:pPr>
        <w:pStyle w:val="TOC1"/>
        <w:tabs>
          <w:tab w:val="right" w:leader="dot" w:pos="8306"/>
        </w:tabs>
      </w:pPr>
      <w:hyperlink w:anchor="_Toc16820" w:history="1">
        <w:r>
          <w:rPr>
            <w:rFonts w:ascii="仿宋" w:eastAsia="仿宋" w:hAnsi="仿宋" w:cs="仿宋" w:hint="eastAsia"/>
            <w:lang w:eastAsia="zh-CN"/>
          </w:rPr>
          <w:t>十三、质量管理体系</w:t>
        </w:r>
        <w:r>
          <w:tab/>
        </w:r>
        <w:r>
          <w:fldChar w:fldCharType="begin"/>
        </w:r>
        <w:r>
          <w:instrText xml:space="preserve"> PAGEREF _Toc16820 \h </w:instrText>
        </w:r>
        <w:r>
          <w:fldChar w:fldCharType="separate"/>
        </w:r>
        <w:r>
          <w:t>53</w:t>
        </w:r>
        <w:r>
          <w:fldChar w:fldCharType="end"/>
        </w:r>
      </w:hyperlink>
    </w:p>
    <w:p>
      <w:pPr>
        <w:pStyle w:val="TOC2"/>
        <w:tabs>
          <w:tab w:val="right" w:leader="dot" w:pos="8306"/>
        </w:tabs>
      </w:pPr>
      <w:hyperlink w:anchor="_Toc755" w:history="1">
        <w:r>
          <w:rPr>
            <w:rFonts w:ascii="仿宋" w:eastAsia="仿宋" w:hAnsi="仿宋" w:cs="仿宋" w:hint="eastAsia"/>
            <w:lang w:eastAsia="zh-CN"/>
          </w:rPr>
          <w:t>(一)、质量目标与方针</w:t>
        </w:r>
        <w:r>
          <w:tab/>
        </w:r>
        <w:r>
          <w:fldChar w:fldCharType="begin"/>
        </w:r>
        <w:r>
          <w:instrText xml:space="preserve"> PAGEREF _Toc755 \h </w:instrText>
        </w:r>
        <w:r>
          <w:fldChar w:fldCharType="separate"/>
        </w:r>
        <w:r>
          <w:t>53</w:t>
        </w:r>
        <w:r>
          <w:fldChar w:fldCharType="end"/>
        </w:r>
      </w:hyperlink>
    </w:p>
    <w:p>
      <w:pPr>
        <w:pStyle w:val="TOC2"/>
        <w:tabs>
          <w:tab w:val="right" w:leader="dot" w:pos="8306"/>
        </w:tabs>
      </w:pPr>
      <w:hyperlink w:anchor="_Toc12751" w:history="1">
        <w:r>
          <w:rPr>
            <w:rFonts w:ascii="仿宋" w:eastAsia="仿宋" w:hAnsi="仿宋" w:cs="仿宋" w:hint="eastAsia"/>
            <w:lang w:eastAsia="zh-CN"/>
          </w:rPr>
          <w:t>(二)、质量管理责任</w:t>
        </w:r>
        <w:r>
          <w:tab/>
        </w:r>
        <w:r>
          <w:fldChar w:fldCharType="begin"/>
        </w:r>
        <w:r>
          <w:instrText xml:space="preserve"> PAGEREF _Toc12751 \h </w:instrText>
        </w:r>
        <w:r>
          <w:fldChar w:fldCharType="separate"/>
        </w:r>
        <w:r>
          <w:t>54</w:t>
        </w:r>
        <w:r>
          <w:fldChar w:fldCharType="end"/>
        </w:r>
      </w:hyperlink>
    </w:p>
    <w:p>
      <w:pPr>
        <w:pStyle w:val="TOC2"/>
        <w:tabs>
          <w:tab w:val="right" w:leader="dot" w:pos="8306"/>
        </w:tabs>
      </w:pPr>
      <w:hyperlink w:anchor="_Toc10335" w:history="1">
        <w:r>
          <w:rPr>
            <w:rFonts w:ascii="仿宋" w:eastAsia="仿宋" w:hAnsi="仿宋" w:cs="仿宋" w:hint="eastAsia"/>
            <w:lang w:eastAsia="zh-CN"/>
          </w:rPr>
          <w:t>(三)、质量管理体系文件</w:t>
        </w:r>
        <w:r>
          <w:tab/>
        </w:r>
        <w:r>
          <w:fldChar w:fldCharType="begin"/>
        </w:r>
        <w:r>
          <w:instrText xml:space="preserve"> PAGEREF _Toc10335 \h </w:instrText>
        </w:r>
        <w:r>
          <w:fldChar w:fldCharType="separate"/>
        </w:r>
        <w:r>
          <w:t>55</w:t>
        </w:r>
        <w:r>
          <w:fldChar w:fldCharType="end"/>
        </w:r>
      </w:hyperlink>
    </w:p>
    <w:p>
      <w:pPr>
        <w:pStyle w:val="TOC2"/>
        <w:tabs>
          <w:tab w:val="right" w:leader="dot" w:pos="8306"/>
        </w:tabs>
      </w:pPr>
      <w:hyperlink w:anchor="_Toc27257" w:history="1">
        <w:r>
          <w:rPr>
            <w:rFonts w:ascii="仿宋" w:eastAsia="仿宋" w:hAnsi="仿宋" w:cs="仿宋" w:hint="eastAsia"/>
            <w:lang w:eastAsia="zh-CN"/>
          </w:rPr>
          <w:t>(四)、质量培训与教育</w:t>
        </w:r>
        <w:r>
          <w:tab/>
        </w:r>
        <w:r>
          <w:fldChar w:fldCharType="begin"/>
        </w:r>
        <w:r>
          <w:instrText xml:space="preserve"> PAGEREF _Toc27257 \h </w:instrText>
        </w:r>
        <w:r>
          <w:fldChar w:fldCharType="separate"/>
        </w:r>
        <w:r>
          <w:t>57</w:t>
        </w:r>
        <w:r>
          <w:fldChar w:fldCharType="end"/>
        </w:r>
      </w:hyperlink>
    </w:p>
    <w:p>
      <w:pPr>
        <w:pStyle w:val="TOC2"/>
        <w:tabs>
          <w:tab w:val="right" w:leader="dot" w:pos="8306"/>
        </w:tabs>
      </w:pPr>
      <w:hyperlink w:anchor="_Toc25916" w:history="1">
        <w:r>
          <w:rPr>
            <w:rFonts w:ascii="仿宋" w:eastAsia="仿宋" w:hAnsi="仿宋" w:cs="仿宋" w:hint="eastAsia"/>
            <w:lang w:eastAsia="zh-CN"/>
          </w:rPr>
          <w:t>(五)、质量审核与评价</w:t>
        </w:r>
        <w:r>
          <w:tab/>
        </w:r>
        <w:r>
          <w:fldChar w:fldCharType="begin"/>
        </w:r>
        <w:r>
          <w:instrText xml:space="preserve"> PAGEREF _Toc25916 \h </w:instrText>
        </w:r>
        <w:r>
          <w:fldChar w:fldCharType="separate"/>
        </w:r>
        <w:r>
          <w:t>58</w:t>
        </w:r>
        <w:r>
          <w:fldChar w:fldCharType="end"/>
        </w:r>
      </w:hyperlink>
    </w:p>
    <w:p>
      <w:pPr>
        <w:pStyle w:val="TOC2"/>
        <w:tabs>
          <w:tab w:val="right" w:leader="dot" w:pos="8306"/>
        </w:tabs>
      </w:pPr>
      <w:hyperlink w:anchor="_Toc23147" w:history="1">
        <w:r>
          <w:rPr>
            <w:rFonts w:ascii="仿宋" w:eastAsia="仿宋" w:hAnsi="仿宋" w:cs="仿宋" w:hint="eastAsia"/>
            <w:lang w:eastAsia="zh-CN"/>
          </w:rPr>
          <w:t>(六)、不符合与纠正措施</w:t>
        </w:r>
        <w:r>
          <w:tab/>
        </w:r>
        <w:r>
          <w:fldChar w:fldCharType="begin"/>
        </w:r>
        <w:r>
          <w:instrText xml:space="preserve"> PAGEREF _Toc23147 \h </w:instrText>
        </w:r>
        <w:r>
          <w:fldChar w:fldCharType="separate"/>
        </w:r>
        <w:r>
          <w:t>59</w:t>
        </w:r>
        <w:r>
          <w:fldChar w:fldCharType="end"/>
        </w:r>
      </w:hyperlink>
    </w:p>
    <w:p>
      <w:pPr>
        <w:pStyle w:val="TOC1"/>
        <w:tabs>
          <w:tab w:val="right" w:leader="dot" w:pos="8306"/>
        </w:tabs>
      </w:pPr>
      <w:hyperlink w:anchor="_Toc4196" w:history="1">
        <w:r>
          <w:rPr>
            <w:rFonts w:ascii="仿宋" w:eastAsia="仿宋" w:hAnsi="仿宋" w:cs="仿宋" w:hint="eastAsia"/>
            <w:lang w:eastAsia="zh-CN"/>
          </w:rPr>
          <w:t>十四、利益相关者分析与沟通计划</w:t>
        </w:r>
        <w:r>
          <w:tab/>
        </w:r>
        <w:r>
          <w:fldChar w:fldCharType="begin"/>
        </w:r>
        <w:r>
          <w:instrText xml:space="preserve"> PAGEREF _Toc4196 \h </w:instrText>
        </w:r>
        <w:r>
          <w:fldChar w:fldCharType="separate"/>
        </w:r>
        <w:r>
          <w:t>60</w:t>
        </w:r>
        <w:r>
          <w:fldChar w:fldCharType="end"/>
        </w:r>
      </w:hyperlink>
    </w:p>
    <w:p>
      <w:pPr>
        <w:pStyle w:val="TOC2"/>
        <w:tabs>
          <w:tab w:val="right" w:leader="dot" w:pos="8306"/>
        </w:tabs>
      </w:pPr>
      <w:hyperlink w:anchor="_Toc7194" w:history="1">
        <w:r>
          <w:rPr>
            <w:rFonts w:ascii="仿宋" w:eastAsia="仿宋" w:hAnsi="仿宋" w:cs="仿宋" w:hint="eastAsia"/>
            <w:lang w:eastAsia="zh-CN"/>
          </w:rPr>
          <w:t>(一)、利益相关者分析</w:t>
        </w:r>
        <w:r>
          <w:tab/>
        </w:r>
        <w:r>
          <w:fldChar w:fldCharType="begin"/>
        </w:r>
        <w:r>
          <w:instrText xml:space="preserve"> PAGEREF _Toc7194 \h </w:instrText>
        </w:r>
        <w:r>
          <w:fldChar w:fldCharType="separate"/>
        </w:r>
        <w:r>
          <w:t>60</w:t>
        </w:r>
        <w:r>
          <w:fldChar w:fldCharType="end"/>
        </w:r>
      </w:hyperlink>
    </w:p>
    <w:p>
      <w:pPr>
        <w:pStyle w:val="TOC2"/>
        <w:tabs>
          <w:tab w:val="right" w:leader="dot" w:pos="8306"/>
        </w:tabs>
      </w:pPr>
      <w:hyperlink w:anchor="_Toc25996" w:history="1">
        <w:r>
          <w:rPr>
            <w:rFonts w:ascii="仿宋" w:eastAsia="仿宋" w:hAnsi="仿宋" w:cs="仿宋" w:hint="eastAsia"/>
            <w:lang w:eastAsia="zh-CN"/>
          </w:rPr>
          <w:t>(二)、沟通计划</w:t>
        </w:r>
        <w:r>
          <w:tab/>
        </w:r>
        <w:r>
          <w:fldChar w:fldCharType="begin"/>
        </w:r>
        <w:r>
          <w:instrText xml:space="preserve"> PAGEREF _Toc25996 \h </w:instrText>
        </w:r>
        <w:r>
          <w:fldChar w:fldCharType="separate"/>
        </w:r>
        <w:r>
          <w:t>62</w:t>
        </w:r>
        <w:r>
          <w:fldChar w:fldCharType="end"/>
        </w:r>
      </w:hyperlink>
    </w:p>
    <w:p>
      <w:pPr>
        <w:pStyle w:val="TOC1"/>
        <w:tabs>
          <w:tab w:val="right" w:leader="dot" w:pos="8306"/>
        </w:tabs>
      </w:pPr>
      <w:hyperlink w:anchor="_Toc9000" w:history="1">
        <w:r>
          <w:rPr>
            <w:rFonts w:ascii="仿宋" w:eastAsia="仿宋" w:hAnsi="仿宋" w:cs="仿宋" w:hint="eastAsia"/>
            <w:lang w:eastAsia="zh-CN"/>
          </w:rPr>
          <w:t>十五、杀毒剂项目治理与监督</w:t>
        </w:r>
        <w:r>
          <w:tab/>
        </w:r>
        <w:r>
          <w:fldChar w:fldCharType="begin"/>
        </w:r>
        <w:r>
          <w:instrText xml:space="preserve"> PAGEREF _Toc9000 \h </w:instrText>
        </w:r>
        <w:r>
          <w:fldChar w:fldCharType="separate"/>
        </w:r>
        <w:r>
          <w:t>63</w:t>
        </w:r>
        <w:r>
          <w:fldChar w:fldCharType="end"/>
        </w:r>
      </w:hyperlink>
    </w:p>
    <w:p>
      <w:pPr>
        <w:pStyle w:val="TOC2"/>
        <w:tabs>
          <w:tab w:val="right" w:leader="dot" w:pos="8306"/>
        </w:tabs>
      </w:pPr>
      <w:hyperlink w:anchor="_Toc15722" w:history="1">
        <w:r>
          <w:rPr>
            <w:rFonts w:ascii="仿宋" w:eastAsia="仿宋" w:hAnsi="仿宋" w:cs="仿宋" w:hint="eastAsia"/>
            <w:lang w:eastAsia="zh-CN"/>
          </w:rPr>
          <w:t>(一)、杀毒剂项目治理结构</w:t>
        </w:r>
        <w:r>
          <w:tab/>
        </w:r>
        <w:r>
          <w:fldChar w:fldCharType="begin"/>
        </w:r>
        <w:r>
          <w:instrText xml:space="preserve"> PAGEREF _Toc15722 \h </w:instrText>
        </w:r>
        <w:r>
          <w:fldChar w:fldCharType="separate"/>
        </w:r>
        <w:r>
          <w:t>63</w:t>
        </w:r>
        <w:r>
          <w:fldChar w:fldCharType="end"/>
        </w:r>
      </w:hyperlink>
    </w:p>
    <w:p>
      <w:pPr>
        <w:pStyle w:val="TOC2"/>
        <w:tabs>
          <w:tab w:val="right" w:leader="dot" w:pos="8306"/>
        </w:tabs>
      </w:pPr>
      <w:hyperlink w:anchor="_Toc21139" w:history="1">
        <w:r>
          <w:rPr>
            <w:rFonts w:ascii="仿宋" w:eastAsia="仿宋" w:hAnsi="仿宋" w:cs="仿宋" w:hint="eastAsia"/>
            <w:lang w:eastAsia="zh-CN"/>
          </w:rPr>
          <w:t>(二)、监督与审计</w:t>
        </w:r>
        <w:r>
          <w:tab/>
        </w:r>
        <w:r>
          <w:fldChar w:fldCharType="begin"/>
        </w:r>
        <w:r>
          <w:instrText xml:space="preserve"> PAGEREF _Toc21139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95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38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杀毒剂项目的技术管理特点体现在其创新导向。通过引入最先进的技术趋势和解决方案，杀毒剂项目致力于提升科技含量、提高质量和效率水平。这意味着我们将采用最新的工具和方法，确保杀毒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杀毒剂项目技术管理的显著特征。通过整合不同领域的技术资源，我们实现了跨学科的协同工作。这有助于优化技术架构，提高整体效能。此外，整合性策略还促进了不同技术团队之间的紧密沟通和高效合作，确保杀毒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杀毒剂项目所采用的技术。通过不断优化技术方案，杀毒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杀毒剂项目团队将在杀毒剂项目初期识别可能的技术风险，并采取相应的预防和应对措施。通过建立健全的风险评估机制，杀毒剂项目能够在实施过程中及时发现并解决潜在的技术问题，保障杀毒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通过这些独特的技术管理特点，我们确信在杀毒剂项目中，技术将成为杀毒剂项目成功的有力支持。这一深度剖析揭示了技术管理在杀毒剂项目实施中的关键作用，为杀毒剂项目的技术基础奠定了坚实的基础。</w:t>
      </w:r>
    </w:p>
    <w:p>
      <w:pPr>
        <w:pStyle w:val="Heading2"/>
        <w:ind w:firstLine="560" w:firstLineChars="200"/>
        <w:rPr>
          <w:rFonts w:ascii="仿宋" w:eastAsia="仿宋" w:hAnsi="仿宋" w:cs="仿宋" w:hint="eastAsia"/>
          <w:sz w:val="28"/>
          <w:lang w:eastAsia="zh-CN"/>
        </w:rPr>
      </w:pPr>
      <w:bookmarkStart w:id="4" w:name="_Toc20538"/>
      <w:r>
        <w:rPr>
          <w:rFonts w:ascii="仿宋" w:eastAsia="仿宋" w:hAnsi="仿宋" w:cs="仿宋" w:hint="eastAsia"/>
          <w:sz w:val="28"/>
          <w:lang w:eastAsia="zh-CN"/>
        </w:rPr>
        <w:t>(二)、杀毒剂项目工艺技术设计方案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杀毒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杀毒剂项目将严格按照相关行业规范要求进行组织。通过有效控制产品质量，杀毒剂项目将致力于为顾客提供优质的杀毒剂项目产品和良好的服务。这体现了杀毒剂项目对于生产活动合规性和质量标准的高度重视，为杀毒剂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杀毒剂项目注重生态效益和清洁生产原则。杀毒剂项目建设将紧密结合地方特色经济发展，与社会经济发展规划和区域环境保护规划方案相协调一致。通过与当地区域自然生态系统的结合，杀毒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杀毒剂项目产品具有多样化的客户需求和个性化的特点。因此，杀毒剂项目产品规格品种多样，且单批生产数量较小。为满足这一特点，杀毒剂项目承办单位将建设先进的柔性制造生产线。通过广泛应用柔性制造技术，杀毒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杀毒剂项目采用的技术具有较高的技术含量和自动化水平，处于国内先进水平。这一技术选用不仅体现了对生产效率、质量和环境友好性的高标准要求，同时为杀毒剂项目的可持续发展奠定了坚实的基础。</w:t>
      </w:r>
    </w:p>
    <w:p>
      <w:pPr>
        <w:pStyle w:val="Heading2"/>
        <w:ind w:firstLine="560" w:firstLineChars="200"/>
        <w:rPr>
          <w:rFonts w:ascii="仿宋" w:eastAsia="仿宋" w:hAnsi="仿宋" w:cs="仿宋" w:hint="eastAsia"/>
          <w:sz w:val="28"/>
          <w:lang w:eastAsia="zh-CN"/>
        </w:rPr>
      </w:pPr>
      <w:bookmarkStart w:id="5" w:name="_Toc1483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为确保杀毒剂项目的高效生产和技术实施，我们制定了一套精心设计的设备选型方案，以满足杀毒剂项目生产、质量和环保的要求。该方案的主要特点如下：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杀毒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针对杀毒剂项目产品的多样性和小批量生产的特点，我们将建设柔性制造生产线。通过在设备选型中考虑柔性制造技术，可以灵活应对不同产品规格和生产需求，实现生产线的高度灵活性和适应性。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253"/>
      <w:r>
        <w:rPr>
          <w:rFonts w:ascii="仿宋" w:eastAsia="仿宋" w:hAnsi="仿宋" w:cs="仿宋" w:hint="eastAsia"/>
          <w:sz w:val="28"/>
          <w:lang w:eastAsia="zh-CN"/>
        </w:rPr>
        <w:t>二、杀毒剂项目土建工程</w:t>
      </w:r>
      <w:bookmarkEnd w:id="6"/>
    </w:p>
    <w:p>
      <w:pPr>
        <w:pStyle w:val="Heading2"/>
        <w:rPr>
          <w:rFonts w:ascii="仿宋" w:eastAsia="仿宋" w:hAnsi="仿宋" w:cs="仿宋" w:hint="eastAsia"/>
          <w:lang w:eastAsia="zh-CN"/>
        </w:rPr>
      </w:pPr>
      <w:bookmarkStart w:id="7" w:name="_Toc11262"/>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在杀毒剂项目的建筑工程设计中，我们将秉承一系列重要的设计原则，以确保杀毒剂项目建筑在功能、美观、可持续性等方面达到最佳效果。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首要原则是确保建筑的功能性得到最大化的发挥。我们将充分理解杀毒剂项目的实际需求，合理布局各个功能区域，保证建筑在满足业务需求的同时，提供高效的工作环境。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在建筑设计中，我们将综合考虑建设和运营成本。通过精细的经济效益分析，确保设计方案在高效利用资源的同时，对杀毒剂项目的长期盈利能力有积极的贡献。</w:t>
      </w:r>
    </w:p>
    <w:p>
      <w:pPr>
        <w:pStyle w:val="Heading2"/>
        <w:ind w:firstLine="560" w:firstLineChars="200"/>
        <w:rPr>
          <w:rFonts w:ascii="仿宋" w:eastAsia="仿宋" w:hAnsi="仿宋" w:cs="仿宋" w:hint="eastAsia"/>
          <w:sz w:val="28"/>
          <w:lang w:eastAsia="zh-CN"/>
        </w:rPr>
      </w:pPr>
      <w:bookmarkStart w:id="8" w:name="_Toc1792"/>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杀毒剂项目的土建工程设计中，我们将精准设定设计年限，结合杀毒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杀毒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27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杀毒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杀毒剂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杀毒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1098"/>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本期工程杀毒剂项目预计总建筑面积XXX平方米，其中：计容建筑面积XXX平方米，计划建筑工程投资XX万元，占杀毒剂项目总投资的XX%。</w:t>
      </w:r>
    </w:p>
    <w:p>
      <w:pPr>
        <w:pStyle w:val="Heading1"/>
        <w:ind w:firstLine="560" w:firstLineChars="200"/>
        <w:rPr>
          <w:rFonts w:ascii="仿宋" w:eastAsia="仿宋" w:hAnsi="仿宋" w:cs="仿宋" w:hint="eastAsia"/>
          <w:sz w:val="28"/>
          <w:lang w:eastAsia="zh-CN"/>
        </w:rPr>
      </w:pPr>
      <w:bookmarkStart w:id="11" w:name="_Toc27195"/>
      <w:r>
        <w:rPr>
          <w:rFonts w:ascii="仿宋" w:eastAsia="仿宋" w:hAnsi="仿宋" w:cs="仿宋" w:hint="eastAsia"/>
          <w:sz w:val="28"/>
          <w:lang w:eastAsia="zh-CN"/>
        </w:rPr>
        <w:t>三、杀毒剂项目概论</w:t>
      </w:r>
      <w:bookmarkEnd w:id="11"/>
    </w:p>
    <w:p>
      <w:pPr>
        <w:pStyle w:val="Heading2"/>
        <w:rPr>
          <w:rFonts w:ascii="仿宋" w:eastAsia="仿宋" w:hAnsi="仿宋" w:cs="仿宋" w:hint="eastAsia"/>
          <w:lang w:eastAsia="zh-CN"/>
        </w:rPr>
      </w:pPr>
      <w:bookmarkStart w:id="12" w:name="_Toc24486"/>
      <w:r>
        <w:rPr>
          <w:rFonts w:ascii="仿宋" w:eastAsia="仿宋" w:hAnsi="仿宋" w:cs="仿宋" w:hint="eastAsia"/>
          <w:lang w:eastAsia="zh-CN"/>
        </w:rPr>
        <w:t>(一)、杀毒剂项目概况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剂项目的起源追溯至对市场的深入洞察。市场的不断演变与变革为杀毒剂项目提供了难得的机遇。当前市场存在的需求缺口和变革的大环境共同构成了杀毒剂项目的背景。这个杀毒剂项目旨在充分利用市场机遇，填补行业中尚未满足的需求，为客户提供全新的解决方案。市场的变革和需求的增长使得这个杀毒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杀毒剂项目名称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剂项目正式命名为杀毒剂。这个名称不仅仅是一个标识，更代表了杀毒剂项目的核心理念和愿景。它蕴含着杀毒剂项目所要解决问题的关键字，具有强烈的表达和辨识度，为杀毒剂项目树立了鲜明的品牌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1.3 杀毒剂项目目标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剂项目的核心目标是提供一种全新、高效的解决方案，满足客户日益增长的需求。杀毒剂项目追求的不仅仅是满足市场需求，更是在市场中获得卓越的竞争优势。通过不断提升产品或服务的质量和创新水平，杀毒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杀毒剂项目范围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剂项目全面涵盖了产品研发、制造、市场推广和售后服务，确保从产品设计到最终用户体验的全方位关注。这一全面的杀毒剂项目范围是为了确保杀毒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杀毒剂项目时间表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杀毒剂项目计划在未来18个月内完成，包括研发、测试、市场试点和正式推出等不同阶段。这个时间表的合理设计是为了确保杀毒剂项目各个阶段的顺利推进，以便按时交付高质量的成果。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杀毒剂项目预算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杀毒剂项目总预算估算为XX百万美元，主要分配在研发、市场推广、人员培训和运营等方面。这一充足的预算为杀毒剂项目提供了充足的资源，确保杀毒剂项目在各个方面都能取得优异的表现。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杀毒剂项目风险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杀毒剂项目可能面临的风险包括市场接受度低、技术难题、竞争激烈等。杀毒剂项目团队已经制定了相应的风险应对计划，通过前瞻性的风险管理，确保杀毒剂项目在面对不确定性时能够迅速做出应对。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1.8 杀毒剂项目团队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杀毒剂项目汇聚了一支经验丰富、多领域专业素养的核心团队，确保杀毒剂项目在各个方面都能拥有高水平的执行力。团队的协同作战是杀毒剂项目成功的关键因素之一。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杀毒剂项目背景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杀毒剂项目的背景根植于市场对更高效、创新产品的渴望，同时也受到科技发展对行业格局的深刻改变的影响。这为杀毒剂项目提供了广阔的发展空间和市场需求。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杀毒剂项目现状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截至目前，杀毒剂项目已完成市场调研和技术验证，取得了初步的成功。这为杀毒剂项目在未来的发展奠定了坚实的基础，为更远大的目标打下了坚实的基石。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9214"/>
      <w:r>
        <w:rPr>
          <w:rFonts w:ascii="仿宋" w:eastAsia="仿宋" w:hAnsi="仿宋" w:cs="仿宋" w:hint="eastAsia"/>
          <w:sz w:val="28"/>
          <w:lang w:eastAsia="zh-CN"/>
        </w:rPr>
        <w:t>(二)、杀毒剂项目目标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keyword》杀毒剂项目首要业务目标是在市场中占据有利地位，实现产品/服务的成功推广和销售。通过不断提升产品质量、创新性，杀毒剂项目追求成为行业中的领导者，赢得更多客户的青睐。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在科技迅速发展的时代，杀毒剂项目着眼于技术创新。通过持续的研发和技术升级，杀毒剂项目旨在推出更具创新性的产品或服务，以满足市场对新鲜、先进解决方案的需求。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为了建立可持续的客户关系，杀毒剂项目设定了客户满意度目标。通过提供卓越的产品质量和优质的客户服务，杀毒剂项目追求赢得客户的信任和忠诚度，确保他们的满意度达到行业领先水平。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杀毒剂项目注重社会责任和可持续发展。通过实施环保、社会责任杀毒剂项目，杀毒剂项目致力于在经济发展的同时保护环境，促进社会公平，实现可持续经营。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杀毒剂项目的团队是实现目标的核心驱动力。因此，杀毒剂项目设定了团队发展目标，包括提升团队成员的专业技能、培养领导力，以及搭建协同高效的团队工作氛围。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6045"/>
      <w:r>
        <w:rPr>
          <w:rFonts w:ascii="仿宋" w:eastAsia="仿宋" w:hAnsi="仿宋" w:cs="仿宋" w:hint="eastAsia"/>
          <w:sz w:val="28"/>
          <w:lang w:eastAsia="zh-CN"/>
        </w:rPr>
        <w:t>(三)、杀毒剂项目提出的理由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杀毒剂项目提出的理由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剂项目的提出源于对市场机遇的深刻洞察。当前市场中存在的需求缺口和行业发展趋势表明，有巨大的商业机会等待被开发。通过准确捕捉市场机遇，杀毒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剂项目的理念基于对技术创新的信仰。通过持续的研发和技术投入，杀毒剂项目有望推出更具创新性的产品或服务。在科技飞速发展的当下，杀毒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毒剂项目的提出是为了增强企业的行业竞争力。通过提升产品或服务的质量和独特性，杀毒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剂项目响应了消费者需求的变化。随着社会和科技的不断发展，消费者对产品和服务的需求也在发生变化。通过深入了解并及时回应消费者的新需求，杀毒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杀毒剂项目的提出是企业战略发展规划的一部分。在面对日益激烈的市场竞争和不断变化的商业环境中，杀毒剂项目作为企业战略的一环，旨在为企业开辟新的增长领域，巩固企业在行业中的地位。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杀毒剂项目的提出不仅仅是基于商业考量，还注重社会责任。通过推出环保、社会责任等方面的杀毒剂项目，杀毒剂企业可以在社会中树立积极形象，为社会做出积极贡献，实现经济效益和社会效益的双赢。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杀毒剂项目的提出反映了对利益相关者期望的关注。包括客户、员工、投资者等利益相关者在企业发展中都有着各自的期望，杀毒剂项目力求在满足这些期望的同时，取得更大的共赢。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12158"/>
      <w:r>
        <w:rPr>
          <w:rFonts w:ascii="仿宋" w:eastAsia="仿宋" w:hAnsi="仿宋" w:cs="仿宋" w:hint="eastAsia"/>
          <w:sz w:val="28"/>
          <w:lang w:eastAsia="zh-CN"/>
        </w:rPr>
        <w:t>(四)、杀毒剂项目意义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在实施杀毒剂项目的过程中，我们不仅仅是在追逐商业成功，更是为企业和社会的多个层面创造了深远的意义。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剂项目的首要意义在于提升企业的市场竞争力。通过持续的创新和对产品质量的高标准要求，杀毒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杀毒剂项目的推进将促使行业技术水平的提升。通过引入先进技术和创新性解决方案，杀毒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在社会层面，杀毒剂项目不仅创造了大量就业机会，提高了就业水平，还注重社会责任和环保。通过参与社会公益事业和推动环保杀毒剂项目，杀毒剂项目为社会贡献了一份力量，体现了企业对社会的积极回馈。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综合而言，杀毒剂项目意义重大，不仅推动了企业的发展，也为行业和社会的进步贡献了积极力量。这是一个全面而深刻的影响，将在未来产生可持续的正面效应。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2686"/>
      <w:r>
        <w:rPr>
          <w:rFonts w:ascii="仿宋" w:eastAsia="仿宋" w:hAnsi="仿宋" w:cs="仿宋" w:hint="eastAsia"/>
          <w:sz w:val="28"/>
          <w:lang w:eastAsia="zh-CN"/>
        </w:rPr>
        <w:t>(五)、杀毒剂项目背景</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在当今迅猛发展的商业环境中，杀毒剂项目的动因根植于对多方面因素的审慎考量。这个杀毒剂项目的提出并非孤立的决策，而是对企业所处背景深入思考的产物。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市场的不断演变是杀毒剂项目背后的首要原因。科技的迅速发展和全球市场的快速变化使得企业必须灵活应对。杀毒剂项目应运而生，旨在通过创新性的解决方案迎合市场的多变需求，赢得竞争中的先机。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竞争的激烈程度也是杀毒剂项目背景中不可忽视的一环。企业需要在激烈竞争中脱颖而出，为此，杀毒剂项目致力于打破常规，提供独特的价值主张，以吸引客户并确保市场份额的增长。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技术的迅速发展为企业带来了机遇与挑战。作为杀毒剂项目启动的背景之一，对新兴技术的应用将有助于提升企业的技术水平，使其在不断演进的商业环境中保持竞争优势。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此外，社会对企业责任的期望也在逐渐升高。杀毒剂项目充分融入了社会责任的理念，通过可持续经营和社会公益杀毒剂项目，企图为社会贡献一份力量，在商业成功的同时关注社会价值。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0363"/>
      <w:r>
        <w:rPr>
          <w:rFonts w:ascii="仿宋" w:eastAsia="仿宋" w:hAnsi="仿宋" w:cs="仿宋" w:hint="eastAsia"/>
          <w:sz w:val="28"/>
          <w:lang w:eastAsia="zh-CN"/>
        </w:rPr>
        <w:t>四、杀毒剂项目选址可行性分析</w:t>
      </w:r>
      <w:bookmarkEnd w:id="17"/>
    </w:p>
    <w:p>
      <w:pPr>
        <w:pStyle w:val="Heading2"/>
        <w:rPr>
          <w:rFonts w:ascii="仿宋" w:eastAsia="仿宋" w:hAnsi="仿宋" w:cs="仿宋" w:hint="eastAsia"/>
          <w:lang w:eastAsia="zh-CN"/>
        </w:rPr>
      </w:pPr>
      <w:bookmarkStart w:id="18" w:name="_Toc32202"/>
      <w:r>
        <w:rPr>
          <w:rFonts w:ascii="仿宋" w:eastAsia="仿宋" w:hAnsi="仿宋" w:cs="仿宋" w:hint="eastAsia"/>
          <w:lang w:eastAsia="zh-CN"/>
        </w:rPr>
        <w:t>(一)、杀毒剂项目选址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该杀毒剂项目选址位于XX省XX市XX区XXX街道</w:t>
      </w:r>
    </w:p>
    <w:p>
      <w:pPr>
        <w:pStyle w:val="Heading2"/>
        <w:ind w:firstLine="560" w:firstLineChars="200"/>
        <w:rPr>
          <w:rFonts w:ascii="仿宋" w:eastAsia="仿宋" w:hAnsi="仿宋" w:cs="仿宋" w:hint="eastAsia"/>
          <w:sz w:val="28"/>
          <w:lang w:eastAsia="zh-CN"/>
        </w:rPr>
      </w:pPr>
      <w:bookmarkStart w:id="19" w:name="_Toc31560"/>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杀毒剂项目的征地面积将根据杀毒剂项目的实际规模和需求进行精确规划。具体面积XXX平方米，旨在确保杀毒剂项目不仅能够满足当前的发展需求，还能够预留空间以适应未来的扩展。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https://d.book118.com/585314313241011101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C97273"/>
    <w:rsid w:val="43C972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314313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2024-01-30T17:45:00Z</dcterms:created>
  <dcterms:modified xsi:type="dcterms:W3CDTF">2024-01-30T17:45:29Z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E17A10B783684CA0988945B536405059_11</vt:lpwstr>
  </property>
  <property fmtid="{D5CDD505-2E9C-101B-9397-08002B2CF9AE}" pid="3" name="KSOProductBuildVer">
    <vt:lpwstr>2052-12.1.0.16250</vt:lpwstr>
  </property>
</Properties>
</file>