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无氟( F ) 发泡PU组合料项目规划设计蓝图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59" w:history="1">
        <w:r>
          <w:rPr>
            <w:rFonts w:ascii="仿宋" w:eastAsia="仿宋" w:hAnsi="仿宋" w:cs="仿宋" w:hint="eastAsia"/>
            <w:lang w:eastAsia="zh-CN"/>
          </w:rPr>
          <w:t>前言</w:t>
        </w:r>
        <w:r>
          <w:tab/>
        </w:r>
        <w:r>
          <w:fldChar w:fldCharType="begin"/>
        </w:r>
        <w:r>
          <w:instrText xml:space="preserve"> PAGEREF _Toc27359 \h </w:instrText>
        </w:r>
        <w:r>
          <w:fldChar w:fldCharType="separate"/>
        </w:r>
        <w:r>
          <w:t>3</w:t>
        </w:r>
        <w:r>
          <w:fldChar w:fldCharType="end"/>
        </w:r>
      </w:hyperlink>
    </w:p>
    <w:p>
      <w:pPr>
        <w:pStyle w:val="TOC1"/>
        <w:tabs>
          <w:tab w:val="right" w:leader="dot" w:pos="8306"/>
        </w:tabs>
      </w:pPr>
      <w:hyperlink w:anchor="_Toc12014" w:history="1">
        <w:r>
          <w:rPr>
            <w:rFonts w:ascii="仿宋" w:eastAsia="仿宋" w:hAnsi="仿宋" w:cs="仿宋" w:hint="eastAsia"/>
            <w:lang w:eastAsia="zh-CN"/>
          </w:rPr>
          <w:t>一、无氟( F ) 发泡PU组合料项目土建工程</w:t>
        </w:r>
        <w:r>
          <w:tab/>
        </w:r>
        <w:r>
          <w:fldChar w:fldCharType="begin"/>
        </w:r>
        <w:r>
          <w:instrText xml:space="preserve"> PAGEREF _Toc12014 \h </w:instrText>
        </w:r>
        <w:r>
          <w:fldChar w:fldCharType="separate"/>
        </w:r>
        <w:r>
          <w:t>3</w:t>
        </w:r>
        <w:r>
          <w:fldChar w:fldCharType="end"/>
        </w:r>
      </w:hyperlink>
    </w:p>
    <w:p>
      <w:pPr>
        <w:pStyle w:val="TOC2"/>
        <w:tabs>
          <w:tab w:val="right" w:leader="dot" w:pos="8306"/>
        </w:tabs>
      </w:pPr>
      <w:hyperlink w:anchor="_Toc16751" w:history="1">
        <w:r>
          <w:rPr>
            <w:rFonts w:ascii="仿宋" w:eastAsia="仿宋" w:hAnsi="仿宋" w:cs="仿宋" w:hint="eastAsia"/>
            <w:lang w:eastAsia="zh-CN"/>
          </w:rPr>
          <w:t>(一)、建筑工程设计原则</w:t>
        </w:r>
        <w:r>
          <w:tab/>
        </w:r>
        <w:r>
          <w:fldChar w:fldCharType="begin"/>
        </w:r>
        <w:r>
          <w:instrText xml:space="preserve"> PAGEREF _Toc16751 \h </w:instrText>
        </w:r>
        <w:r>
          <w:fldChar w:fldCharType="separate"/>
        </w:r>
        <w:r>
          <w:t>3</w:t>
        </w:r>
        <w:r>
          <w:fldChar w:fldCharType="end"/>
        </w:r>
      </w:hyperlink>
    </w:p>
    <w:p>
      <w:pPr>
        <w:pStyle w:val="TOC2"/>
        <w:tabs>
          <w:tab w:val="right" w:leader="dot" w:pos="8306"/>
        </w:tabs>
      </w:pPr>
      <w:hyperlink w:anchor="_Toc8396" w:history="1">
        <w:r>
          <w:rPr>
            <w:rFonts w:ascii="仿宋" w:eastAsia="仿宋" w:hAnsi="仿宋" w:cs="仿宋" w:hint="eastAsia"/>
            <w:lang w:eastAsia="zh-CN"/>
          </w:rPr>
          <w:t>(二)、土建工程设计年限及安全等级</w:t>
        </w:r>
        <w:r>
          <w:tab/>
        </w:r>
        <w:r>
          <w:fldChar w:fldCharType="begin"/>
        </w:r>
        <w:r>
          <w:instrText xml:space="preserve"> PAGEREF _Toc8396 \h </w:instrText>
        </w:r>
        <w:r>
          <w:fldChar w:fldCharType="separate"/>
        </w:r>
        <w:r>
          <w:t>4</w:t>
        </w:r>
        <w:r>
          <w:fldChar w:fldCharType="end"/>
        </w:r>
      </w:hyperlink>
    </w:p>
    <w:p>
      <w:pPr>
        <w:pStyle w:val="TOC2"/>
        <w:tabs>
          <w:tab w:val="right" w:leader="dot" w:pos="8306"/>
        </w:tabs>
      </w:pPr>
      <w:hyperlink w:anchor="_Toc25927" w:history="1">
        <w:r>
          <w:rPr>
            <w:rFonts w:ascii="仿宋" w:eastAsia="仿宋" w:hAnsi="仿宋" w:cs="仿宋" w:hint="eastAsia"/>
            <w:lang w:eastAsia="zh-CN"/>
          </w:rPr>
          <w:t>(三)、建筑工程设计总体要求</w:t>
        </w:r>
        <w:r>
          <w:tab/>
        </w:r>
        <w:r>
          <w:fldChar w:fldCharType="begin"/>
        </w:r>
        <w:r>
          <w:instrText xml:space="preserve"> PAGEREF _Toc25927 \h </w:instrText>
        </w:r>
        <w:r>
          <w:fldChar w:fldCharType="separate"/>
        </w:r>
        <w:r>
          <w:t>5</w:t>
        </w:r>
        <w:r>
          <w:fldChar w:fldCharType="end"/>
        </w:r>
      </w:hyperlink>
    </w:p>
    <w:p>
      <w:pPr>
        <w:pStyle w:val="TOC2"/>
        <w:tabs>
          <w:tab w:val="right" w:leader="dot" w:pos="8306"/>
        </w:tabs>
      </w:pPr>
      <w:hyperlink w:anchor="_Toc14998" w:history="1">
        <w:r>
          <w:rPr>
            <w:rFonts w:ascii="仿宋" w:eastAsia="仿宋" w:hAnsi="仿宋" w:cs="仿宋" w:hint="eastAsia"/>
            <w:lang w:eastAsia="zh-CN"/>
          </w:rPr>
          <w:t>(四)、土建工程建设指标</w:t>
        </w:r>
        <w:r>
          <w:tab/>
        </w:r>
        <w:r>
          <w:fldChar w:fldCharType="begin"/>
        </w:r>
        <w:r>
          <w:instrText xml:space="preserve"> PAGEREF _Toc14998 \h </w:instrText>
        </w:r>
        <w:r>
          <w:fldChar w:fldCharType="separate"/>
        </w:r>
        <w:r>
          <w:t>6</w:t>
        </w:r>
        <w:r>
          <w:fldChar w:fldCharType="end"/>
        </w:r>
      </w:hyperlink>
    </w:p>
    <w:p>
      <w:pPr>
        <w:pStyle w:val="TOC1"/>
        <w:tabs>
          <w:tab w:val="right" w:leader="dot" w:pos="8306"/>
        </w:tabs>
      </w:pPr>
      <w:hyperlink w:anchor="_Toc13078" w:history="1">
        <w:r>
          <w:rPr>
            <w:rFonts w:ascii="仿宋" w:eastAsia="仿宋" w:hAnsi="仿宋" w:cs="仿宋" w:hint="eastAsia"/>
            <w:lang w:eastAsia="zh-CN"/>
          </w:rPr>
          <w:t>二、产品规划分析</w:t>
        </w:r>
        <w:r>
          <w:tab/>
        </w:r>
        <w:r>
          <w:fldChar w:fldCharType="begin"/>
        </w:r>
        <w:r>
          <w:instrText xml:space="preserve"> PAGEREF _Toc13078 \h </w:instrText>
        </w:r>
        <w:r>
          <w:fldChar w:fldCharType="separate"/>
        </w:r>
        <w:r>
          <w:t>6</w:t>
        </w:r>
        <w:r>
          <w:fldChar w:fldCharType="end"/>
        </w:r>
      </w:hyperlink>
    </w:p>
    <w:p>
      <w:pPr>
        <w:pStyle w:val="TOC2"/>
        <w:tabs>
          <w:tab w:val="right" w:leader="dot" w:pos="8306"/>
        </w:tabs>
      </w:pPr>
      <w:hyperlink w:anchor="_Toc32313" w:history="1">
        <w:r>
          <w:rPr>
            <w:rFonts w:ascii="仿宋" w:eastAsia="仿宋" w:hAnsi="仿宋" w:cs="仿宋" w:hint="eastAsia"/>
            <w:lang w:eastAsia="zh-CN"/>
          </w:rPr>
          <w:t>(一)、产品规划</w:t>
        </w:r>
        <w:r>
          <w:tab/>
        </w:r>
        <w:r>
          <w:fldChar w:fldCharType="begin"/>
        </w:r>
        <w:r>
          <w:instrText xml:space="preserve"> PAGEREF _Toc32313 \h </w:instrText>
        </w:r>
        <w:r>
          <w:fldChar w:fldCharType="separate"/>
        </w:r>
        <w:r>
          <w:t>6</w:t>
        </w:r>
        <w:r>
          <w:fldChar w:fldCharType="end"/>
        </w:r>
      </w:hyperlink>
    </w:p>
    <w:p>
      <w:pPr>
        <w:pStyle w:val="TOC2"/>
        <w:tabs>
          <w:tab w:val="right" w:leader="dot" w:pos="8306"/>
        </w:tabs>
      </w:pPr>
      <w:hyperlink w:anchor="_Toc25878" w:history="1">
        <w:r>
          <w:rPr>
            <w:rFonts w:ascii="仿宋" w:eastAsia="仿宋" w:hAnsi="仿宋" w:cs="仿宋" w:hint="eastAsia"/>
            <w:lang w:eastAsia="zh-CN"/>
          </w:rPr>
          <w:t>(二)、建设规模</w:t>
        </w:r>
        <w:r>
          <w:tab/>
        </w:r>
        <w:r>
          <w:fldChar w:fldCharType="begin"/>
        </w:r>
        <w:r>
          <w:instrText xml:space="preserve"> PAGEREF _Toc25878 \h </w:instrText>
        </w:r>
        <w:r>
          <w:fldChar w:fldCharType="separate"/>
        </w:r>
        <w:r>
          <w:t>7</w:t>
        </w:r>
        <w:r>
          <w:fldChar w:fldCharType="end"/>
        </w:r>
      </w:hyperlink>
    </w:p>
    <w:p>
      <w:pPr>
        <w:pStyle w:val="TOC1"/>
        <w:tabs>
          <w:tab w:val="right" w:leader="dot" w:pos="8306"/>
        </w:tabs>
      </w:pPr>
      <w:hyperlink w:anchor="_Toc25890" w:history="1">
        <w:r>
          <w:rPr>
            <w:rFonts w:ascii="仿宋" w:eastAsia="仿宋" w:hAnsi="仿宋" w:cs="仿宋" w:hint="eastAsia"/>
            <w:lang w:eastAsia="zh-CN"/>
          </w:rPr>
          <w:t>三、无氟( F ) 发泡PU组合料项目绩效评估</w:t>
        </w:r>
        <w:r>
          <w:tab/>
        </w:r>
        <w:r>
          <w:fldChar w:fldCharType="begin"/>
        </w:r>
        <w:r>
          <w:instrText xml:space="preserve"> PAGEREF _Toc25890 \h </w:instrText>
        </w:r>
        <w:r>
          <w:fldChar w:fldCharType="separate"/>
        </w:r>
        <w:r>
          <w:t>8</w:t>
        </w:r>
        <w:r>
          <w:fldChar w:fldCharType="end"/>
        </w:r>
      </w:hyperlink>
    </w:p>
    <w:p>
      <w:pPr>
        <w:pStyle w:val="TOC2"/>
        <w:tabs>
          <w:tab w:val="right" w:leader="dot" w:pos="8306"/>
        </w:tabs>
      </w:pPr>
      <w:hyperlink w:anchor="_Toc24262" w:history="1">
        <w:r>
          <w:rPr>
            <w:rFonts w:ascii="仿宋" w:eastAsia="仿宋" w:hAnsi="仿宋" w:cs="仿宋" w:hint="eastAsia"/>
            <w:lang w:eastAsia="zh-CN"/>
          </w:rPr>
          <w:t>(一)、绩效评估指标</w:t>
        </w:r>
        <w:r>
          <w:tab/>
        </w:r>
        <w:r>
          <w:fldChar w:fldCharType="begin"/>
        </w:r>
        <w:r>
          <w:instrText xml:space="preserve"> PAGEREF _Toc24262 \h </w:instrText>
        </w:r>
        <w:r>
          <w:fldChar w:fldCharType="separate"/>
        </w:r>
        <w:r>
          <w:t>8</w:t>
        </w:r>
        <w:r>
          <w:fldChar w:fldCharType="end"/>
        </w:r>
      </w:hyperlink>
    </w:p>
    <w:p>
      <w:pPr>
        <w:pStyle w:val="TOC2"/>
        <w:tabs>
          <w:tab w:val="right" w:leader="dot" w:pos="8306"/>
        </w:tabs>
      </w:pPr>
      <w:hyperlink w:anchor="_Toc32110" w:history="1">
        <w:r>
          <w:rPr>
            <w:rFonts w:ascii="仿宋" w:eastAsia="仿宋" w:hAnsi="仿宋" w:cs="仿宋" w:hint="eastAsia"/>
            <w:lang w:eastAsia="zh-CN"/>
          </w:rPr>
          <w:t>(二)、绩效评估方法</w:t>
        </w:r>
        <w:r>
          <w:tab/>
        </w:r>
        <w:r>
          <w:fldChar w:fldCharType="begin"/>
        </w:r>
        <w:r>
          <w:instrText xml:space="preserve"> PAGEREF _Toc32110 \h </w:instrText>
        </w:r>
        <w:r>
          <w:fldChar w:fldCharType="separate"/>
        </w:r>
        <w:r>
          <w:t>10</w:t>
        </w:r>
        <w:r>
          <w:fldChar w:fldCharType="end"/>
        </w:r>
      </w:hyperlink>
    </w:p>
    <w:p>
      <w:pPr>
        <w:pStyle w:val="TOC2"/>
        <w:tabs>
          <w:tab w:val="right" w:leader="dot" w:pos="8306"/>
        </w:tabs>
      </w:pPr>
      <w:hyperlink w:anchor="_Toc21483" w:history="1">
        <w:r>
          <w:rPr>
            <w:rFonts w:ascii="仿宋" w:eastAsia="仿宋" w:hAnsi="仿宋" w:cs="仿宋" w:hint="eastAsia"/>
            <w:lang w:eastAsia="zh-CN"/>
          </w:rPr>
          <w:t>(三)、绩效评估周期</w:t>
        </w:r>
        <w:r>
          <w:tab/>
        </w:r>
        <w:r>
          <w:fldChar w:fldCharType="begin"/>
        </w:r>
        <w:r>
          <w:instrText xml:space="preserve"> PAGEREF _Toc21483 \h </w:instrText>
        </w:r>
        <w:r>
          <w:fldChar w:fldCharType="separate"/>
        </w:r>
        <w:r>
          <w:t>11</w:t>
        </w:r>
        <w:r>
          <w:fldChar w:fldCharType="end"/>
        </w:r>
      </w:hyperlink>
    </w:p>
    <w:p>
      <w:pPr>
        <w:pStyle w:val="TOC1"/>
        <w:tabs>
          <w:tab w:val="right" w:leader="dot" w:pos="8306"/>
        </w:tabs>
      </w:pPr>
      <w:hyperlink w:anchor="_Toc31107" w:history="1">
        <w:r>
          <w:rPr>
            <w:rFonts w:ascii="仿宋" w:eastAsia="仿宋" w:hAnsi="仿宋" w:cs="仿宋" w:hint="eastAsia"/>
            <w:lang w:eastAsia="zh-CN"/>
          </w:rPr>
          <w:t>四、无氟( F ) 发泡PU组合料项目概论</w:t>
        </w:r>
        <w:r>
          <w:tab/>
        </w:r>
        <w:r>
          <w:fldChar w:fldCharType="begin"/>
        </w:r>
        <w:r>
          <w:instrText xml:space="preserve"> PAGEREF _Toc31107 \h </w:instrText>
        </w:r>
        <w:r>
          <w:fldChar w:fldCharType="separate"/>
        </w:r>
        <w:r>
          <w:t>12</w:t>
        </w:r>
        <w:r>
          <w:fldChar w:fldCharType="end"/>
        </w:r>
      </w:hyperlink>
    </w:p>
    <w:p>
      <w:pPr>
        <w:pStyle w:val="TOC2"/>
        <w:tabs>
          <w:tab w:val="right" w:leader="dot" w:pos="8306"/>
        </w:tabs>
      </w:pPr>
      <w:hyperlink w:anchor="_Toc3132" w:history="1">
        <w:r>
          <w:rPr>
            <w:rFonts w:ascii="仿宋" w:eastAsia="仿宋" w:hAnsi="仿宋" w:cs="仿宋" w:hint="eastAsia"/>
            <w:lang w:eastAsia="zh-CN"/>
          </w:rPr>
          <w:t>(一)、无氟( F ) 发泡PU组合料项目概况</w:t>
        </w:r>
        <w:r>
          <w:tab/>
        </w:r>
        <w:r>
          <w:fldChar w:fldCharType="begin"/>
        </w:r>
        <w:r>
          <w:instrText xml:space="preserve"> PAGEREF _Toc3132 \h </w:instrText>
        </w:r>
        <w:r>
          <w:fldChar w:fldCharType="separate"/>
        </w:r>
        <w:r>
          <w:t>12</w:t>
        </w:r>
        <w:r>
          <w:fldChar w:fldCharType="end"/>
        </w:r>
      </w:hyperlink>
    </w:p>
    <w:p>
      <w:pPr>
        <w:pStyle w:val="TOC2"/>
        <w:tabs>
          <w:tab w:val="right" w:leader="dot" w:pos="8306"/>
        </w:tabs>
      </w:pPr>
      <w:hyperlink w:anchor="_Toc3459" w:history="1">
        <w:r>
          <w:rPr>
            <w:rFonts w:ascii="仿宋" w:eastAsia="仿宋" w:hAnsi="仿宋" w:cs="仿宋" w:hint="eastAsia"/>
            <w:lang w:eastAsia="zh-CN"/>
          </w:rPr>
          <w:t>(二)、无氟( F ) 发泡PU组合料项目目标</w:t>
        </w:r>
        <w:r>
          <w:tab/>
        </w:r>
        <w:r>
          <w:fldChar w:fldCharType="begin"/>
        </w:r>
        <w:r>
          <w:instrText xml:space="preserve"> PAGEREF _Toc3459 \h </w:instrText>
        </w:r>
        <w:r>
          <w:fldChar w:fldCharType="separate"/>
        </w:r>
        <w:r>
          <w:t>15</w:t>
        </w:r>
        <w:r>
          <w:fldChar w:fldCharType="end"/>
        </w:r>
      </w:hyperlink>
    </w:p>
    <w:p>
      <w:pPr>
        <w:pStyle w:val="TOC2"/>
        <w:tabs>
          <w:tab w:val="right" w:leader="dot" w:pos="8306"/>
        </w:tabs>
      </w:pPr>
      <w:hyperlink w:anchor="_Toc20880" w:history="1">
        <w:r>
          <w:rPr>
            <w:rFonts w:ascii="仿宋" w:eastAsia="仿宋" w:hAnsi="仿宋" w:cs="仿宋" w:hint="eastAsia"/>
            <w:lang w:eastAsia="zh-CN"/>
          </w:rPr>
          <w:t>(三)、无氟( F ) 发泡PU组合料项目提出的理由</w:t>
        </w:r>
        <w:r>
          <w:tab/>
        </w:r>
        <w:r>
          <w:fldChar w:fldCharType="begin"/>
        </w:r>
        <w:r>
          <w:instrText xml:space="preserve"> PAGEREF _Toc20880 \h </w:instrText>
        </w:r>
        <w:r>
          <w:fldChar w:fldCharType="separate"/>
        </w:r>
        <w:r>
          <w:t>16</w:t>
        </w:r>
        <w:r>
          <w:fldChar w:fldCharType="end"/>
        </w:r>
      </w:hyperlink>
    </w:p>
    <w:p>
      <w:pPr>
        <w:pStyle w:val="TOC2"/>
        <w:tabs>
          <w:tab w:val="right" w:leader="dot" w:pos="8306"/>
        </w:tabs>
      </w:pPr>
      <w:hyperlink w:anchor="_Toc4402" w:history="1">
        <w:r>
          <w:rPr>
            <w:rFonts w:ascii="仿宋" w:eastAsia="仿宋" w:hAnsi="仿宋" w:cs="仿宋" w:hint="eastAsia"/>
            <w:lang w:eastAsia="zh-CN"/>
          </w:rPr>
          <w:t>(四)、无氟( F ) 发泡PU组合料项目意义</w:t>
        </w:r>
        <w:r>
          <w:tab/>
        </w:r>
        <w:r>
          <w:fldChar w:fldCharType="begin"/>
        </w:r>
        <w:r>
          <w:instrText xml:space="preserve"> PAGEREF _Toc4402 \h </w:instrText>
        </w:r>
        <w:r>
          <w:fldChar w:fldCharType="separate"/>
        </w:r>
        <w:r>
          <w:t>17</w:t>
        </w:r>
        <w:r>
          <w:fldChar w:fldCharType="end"/>
        </w:r>
      </w:hyperlink>
    </w:p>
    <w:p>
      <w:pPr>
        <w:pStyle w:val="TOC2"/>
        <w:tabs>
          <w:tab w:val="right" w:leader="dot" w:pos="8306"/>
        </w:tabs>
      </w:pPr>
      <w:hyperlink w:anchor="_Toc17566" w:history="1">
        <w:r>
          <w:rPr>
            <w:rFonts w:ascii="仿宋" w:eastAsia="仿宋" w:hAnsi="仿宋" w:cs="仿宋" w:hint="eastAsia"/>
            <w:lang w:eastAsia="zh-CN"/>
          </w:rPr>
          <w:t>(五)、无氟( F ) 发泡PU组合料项目背景</w:t>
        </w:r>
        <w:r>
          <w:tab/>
        </w:r>
        <w:r>
          <w:fldChar w:fldCharType="begin"/>
        </w:r>
        <w:r>
          <w:instrText xml:space="preserve"> PAGEREF _Toc17566 \h </w:instrText>
        </w:r>
        <w:r>
          <w:fldChar w:fldCharType="separate"/>
        </w:r>
        <w:r>
          <w:t>18</w:t>
        </w:r>
        <w:r>
          <w:fldChar w:fldCharType="end"/>
        </w:r>
      </w:hyperlink>
    </w:p>
    <w:p>
      <w:pPr>
        <w:pStyle w:val="TOC1"/>
        <w:tabs>
          <w:tab w:val="right" w:leader="dot" w:pos="8306"/>
        </w:tabs>
      </w:pPr>
      <w:hyperlink w:anchor="_Toc21072" w:history="1">
        <w:r>
          <w:rPr>
            <w:rFonts w:ascii="仿宋" w:eastAsia="仿宋" w:hAnsi="仿宋" w:cs="仿宋" w:hint="eastAsia"/>
            <w:lang w:eastAsia="zh-CN"/>
          </w:rPr>
          <w:t>五、无氟( F ) 发泡PU组合料项目文档管理</w:t>
        </w:r>
        <w:r>
          <w:tab/>
        </w:r>
        <w:r>
          <w:fldChar w:fldCharType="begin"/>
        </w:r>
        <w:r>
          <w:instrText xml:space="preserve"> PAGEREF _Toc21072 \h </w:instrText>
        </w:r>
        <w:r>
          <w:fldChar w:fldCharType="separate"/>
        </w:r>
        <w:r>
          <w:t>19</w:t>
        </w:r>
        <w:r>
          <w:fldChar w:fldCharType="end"/>
        </w:r>
      </w:hyperlink>
    </w:p>
    <w:p>
      <w:pPr>
        <w:pStyle w:val="TOC2"/>
        <w:tabs>
          <w:tab w:val="right" w:leader="dot" w:pos="8306"/>
        </w:tabs>
      </w:pPr>
      <w:hyperlink w:anchor="_Toc29831" w:history="1">
        <w:r>
          <w:rPr>
            <w:rFonts w:ascii="仿宋" w:eastAsia="仿宋" w:hAnsi="仿宋" w:cs="仿宋" w:hint="eastAsia"/>
            <w:lang w:eastAsia="zh-CN"/>
          </w:rPr>
          <w:t>(一)、文档编制与审查</w:t>
        </w:r>
        <w:r>
          <w:tab/>
        </w:r>
        <w:r>
          <w:fldChar w:fldCharType="begin"/>
        </w:r>
        <w:r>
          <w:instrText xml:space="preserve"> PAGEREF _Toc29831 \h </w:instrText>
        </w:r>
        <w:r>
          <w:fldChar w:fldCharType="separate"/>
        </w:r>
        <w:r>
          <w:t>19</w:t>
        </w:r>
        <w:r>
          <w:fldChar w:fldCharType="end"/>
        </w:r>
      </w:hyperlink>
    </w:p>
    <w:p>
      <w:pPr>
        <w:pStyle w:val="TOC2"/>
        <w:tabs>
          <w:tab w:val="right" w:leader="dot" w:pos="8306"/>
        </w:tabs>
      </w:pPr>
      <w:hyperlink w:anchor="_Toc8817" w:history="1">
        <w:r>
          <w:rPr>
            <w:rFonts w:ascii="仿宋" w:eastAsia="仿宋" w:hAnsi="仿宋" w:cs="仿宋" w:hint="eastAsia"/>
            <w:lang w:eastAsia="zh-CN"/>
          </w:rPr>
          <w:t>(二)、文档发布与分发</w:t>
        </w:r>
        <w:r>
          <w:tab/>
        </w:r>
        <w:r>
          <w:fldChar w:fldCharType="begin"/>
        </w:r>
        <w:r>
          <w:instrText xml:space="preserve"> PAGEREF _Toc8817 \h </w:instrText>
        </w:r>
        <w:r>
          <w:fldChar w:fldCharType="separate"/>
        </w:r>
        <w:r>
          <w:t>21</w:t>
        </w:r>
        <w:r>
          <w:fldChar w:fldCharType="end"/>
        </w:r>
      </w:hyperlink>
    </w:p>
    <w:p>
      <w:pPr>
        <w:pStyle w:val="TOC2"/>
        <w:tabs>
          <w:tab w:val="right" w:leader="dot" w:pos="8306"/>
        </w:tabs>
      </w:pPr>
      <w:hyperlink w:anchor="_Toc14261" w:history="1">
        <w:r>
          <w:rPr>
            <w:rFonts w:ascii="仿宋" w:eastAsia="仿宋" w:hAnsi="仿宋" w:cs="仿宋" w:hint="eastAsia"/>
            <w:lang w:eastAsia="zh-CN"/>
          </w:rPr>
          <w:t>(三)、文档存档与归档</w:t>
        </w:r>
        <w:r>
          <w:tab/>
        </w:r>
        <w:r>
          <w:fldChar w:fldCharType="begin"/>
        </w:r>
        <w:r>
          <w:instrText xml:space="preserve"> PAGEREF _Toc14261 \h </w:instrText>
        </w:r>
        <w:r>
          <w:fldChar w:fldCharType="separate"/>
        </w:r>
        <w:r>
          <w:t>22</w:t>
        </w:r>
        <w:r>
          <w:fldChar w:fldCharType="end"/>
        </w:r>
      </w:hyperlink>
    </w:p>
    <w:p>
      <w:pPr>
        <w:pStyle w:val="TOC1"/>
        <w:tabs>
          <w:tab w:val="right" w:leader="dot" w:pos="8306"/>
        </w:tabs>
      </w:pPr>
      <w:hyperlink w:anchor="_Toc17620" w:history="1">
        <w:r>
          <w:rPr>
            <w:rFonts w:ascii="仿宋" w:eastAsia="仿宋" w:hAnsi="仿宋" w:cs="仿宋" w:hint="eastAsia"/>
            <w:lang w:eastAsia="zh-CN"/>
          </w:rPr>
          <w:t>六、无氟( F ) 发泡PU组合料项目危机管理</w:t>
        </w:r>
        <w:r>
          <w:tab/>
        </w:r>
        <w:r>
          <w:fldChar w:fldCharType="begin"/>
        </w:r>
        <w:r>
          <w:instrText xml:space="preserve"> PAGEREF _Toc17620 \h </w:instrText>
        </w:r>
        <w:r>
          <w:fldChar w:fldCharType="separate"/>
        </w:r>
        <w:r>
          <w:t>23</w:t>
        </w:r>
        <w:r>
          <w:fldChar w:fldCharType="end"/>
        </w:r>
      </w:hyperlink>
    </w:p>
    <w:p>
      <w:pPr>
        <w:pStyle w:val="TOC2"/>
        <w:tabs>
          <w:tab w:val="right" w:leader="dot" w:pos="8306"/>
        </w:tabs>
      </w:pPr>
      <w:hyperlink w:anchor="_Toc30949" w:history="1">
        <w:r>
          <w:rPr>
            <w:rFonts w:ascii="仿宋" w:eastAsia="仿宋" w:hAnsi="仿宋" w:cs="仿宋" w:hint="eastAsia"/>
            <w:lang w:eastAsia="zh-CN"/>
          </w:rPr>
          <w:t>(一)、危机预警与识别</w:t>
        </w:r>
        <w:r>
          <w:tab/>
        </w:r>
        <w:r>
          <w:fldChar w:fldCharType="begin"/>
        </w:r>
        <w:r>
          <w:instrText xml:space="preserve"> PAGEREF _Toc30949 \h </w:instrText>
        </w:r>
        <w:r>
          <w:fldChar w:fldCharType="separate"/>
        </w:r>
        <w:r>
          <w:t>23</w:t>
        </w:r>
        <w:r>
          <w:fldChar w:fldCharType="end"/>
        </w:r>
      </w:hyperlink>
    </w:p>
    <w:p>
      <w:pPr>
        <w:pStyle w:val="TOC2"/>
        <w:tabs>
          <w:tab w:val="right" w:leader="dot" w:pos="8306"/>
        </w:tabs>
      </w:pPr>
      <w:hyperlink w:anchor="_Toc17363" w:history="1">
        <w:r>
          <w:rPr>
            <w:rFonts w:ascii="仿宋" w:eastAsia="仿宋" w:hAnsi="仿宋" w:cs="仿宋" w:hint="eastAsia"/>
            <w:lang w:eastAsia="zh-CN"/>
          </w:rPr>
          <w:t>(二)、危机应对与恢复</w:t>
        </w:r>
        <w:r>
          <w:tab/>
        </w:r>
        <w:r>
          <w:fldChar w:fldCharType="begin"/>
        </w:r>
        <w:r>
          <w:instrText xml:space="preserve"> PAGEREF _Toc17363 \h </w:instrText>
        </w:r>
        <w:r>
          <w:fldChar w:fldCharType="separate"/>
        </w:r>
        <w:r>
          <w:t>24</w:t>
        </w:r>
        <w:r>
          <w:fldChar w:fldCharType="end"/>
        </w:r>
      </w:hyperlink>
    </w:p>
    <w:p>
      <w:pPr>
        <w:pStyle w:val="TOC1"/>
        <w:tabs>
          <w:tab w:val="right" w:leader="dot" w:pos="8306"/>
        </w:tabs>
      </w:pPr>
      <w:hyperlink w:anchor="_Toc342" w:history="1">
        <w:r>
          <w:rPr>
            <w:rFonts w:ascii="仿宋" w:eastAsia="仿宋" w:hAnsi="仿宋" w:cs="仿宋" w:hint="eastAsia"/>
            <w:lang w:eastAsia="zh-CN"/>
          </w:rPr>
          <w:t>七、无氟( F ) 发泡PU组合料项目人力资源培养与发展</w:t>
        </w:r>
        <w:r>
          <w:tab/>
        </w:r>
        <w:r>
          <w:fldChar w:fldCharType="begin"/>
        </w:r>
        <w:r>
          <w:instrText xml:space="preserve"> PAGEREF _Toc342 \h </w:instrText>
        </w:r>
        <w:r>
          <w:fldChar w:fldCharType="separate"/>
        </w:r>
        <w:r>
          <w:t>26</w:t>
        </w:r>
        <w:r>
          <w:fldChar w:fldCharType="end"/>
        </w:r>
      </w:hyperlink>
    </w:p>
    <w:p>
      <w:pPr>
        <w:pStyle w:val="TOC2"/>
        <w:tabs>
          <w:tab w:val="right" w:leader="dot" w:pos="8306"/>
        </w:tabs>
      </w:pPr>
      <w:hyperlink w:anchor="_Toc13016" w:history="1">
        <w:r>
          <w:rPr>
            <w:rFonts w:ascii="仿宋" w:eastAsia="仿宋" w:hAnsi="仿宋" w:cs="仿宋" w:hint="eastAsia"/>
            <w:lang w:eastAsia="zh-CN"/>
          </w:rPr>
          <w:t>(一)、人才需求与规划</w:t>
        </w:r>
        <w:r>
          <w:tab/>
        </w:r>
        <w:r>
          <w:fldChar w:fldCharType="begin"/>
        </w:r>
        <w:r>
          <w:instrText xml:space="preserve"> PAGEREF _Toc13016 \h </w:instrText>
        </w:r>
        <w:r>
          <w:fldChar w:fldCharType="separate"/>
        </w:r>
        <w:r>
          <w:t>26</w:t>
        </w:r>
        <w:r>
          <w:fldChar w:fldCharType="end"/>
        </w:r>
      </w:hyperlink>
    </w:p>
    <w:p>
      <w:pPr>
        <w:pStyle w:val="TOC2"/>
        <w:tabs>
          <w:tab w:val="right" w:leader="dot" w:pos="8306"/>
        </w:tabs>
      </w:pPr>
      <w:hyperlink w:anchor="_Toc20836" w:history="1">
        <w:r>
          <w:rPr>
            <w:rFonts w:ascii="仿宋" w:eastAsia="仿宋" w:hAnsi="仿宋" w:cs="仿宋" w:hint="eastAsia"/>
            <w:lang w:eastAsia="zh-CN"/>
          </w:rPr>
          <w:t>(二)、培训与发展计划</w:t>
        </w:r>
        <w:r>
          <w:tab/>
        </w:r>
        <w:r>
          <w:fldChar w:fldCharType="begin"/>
        </w:r>
        <w:r>
          <w:instrText xml:space="preserve"> PAGEREF _Toc20836 \h </w:instrText>
        </w:r>
        <w:r>
          <w:fldChar w:fldCharType="separate"/>
        </w:r>
        <w:r>
          <w:t>26</w:t>
        </w:r>
        <w:r>
          <w:fldChar w:fldCharType="end"/>
        </w:r>
      </w:hyperlink>
    </w:p>
    <w:p>
      <w:pPr>
        <w:pStyle w:val="TOC1"/>
        <w:tabs>
          <w:tab w:val="right" w:leader="dot" w:pos="8306"/>
        </w:tabs>
      </w:pPr>
      <w:hyperlink w:anchor="_Toc18686" w:history="1">
        <w:r>
          <w:rPr>
            <w:rFonts w:ascii="仿宋" w:eastAsia="仿宋" w:hAnsi="仿宋" w:cs="仿宋" w:hint="eastAsia"/>
            <w:lang w:eastAsia="zh-CN"/>
          </w:rPr>
          <w:t>八、无氟( F ) 发泡PU组合料项目社会影响</w:t>
        </w:r>
        <w:r>
          <w:tab/>
        </w:r>
        <w:r>
          <w:fldChar w:fldCharType="begin"/>
        </w:r>
        <w:r>
          <w:instrText xml:space="preserve"> PAGEREF _Toc18686 \h </w:instrText>
        </w:r>
        <w:r>
          <w:fldChar w:fldCharType="separate"/>
        </w:r>
        <w:r>
          <w:t>27</w:t>
        </w:r>
        <w:r>
          <w:fldChar w:fldCharType="end"/>
        </w:r>
      </w:hyperlink>
    </w:p>
    <w:p>
      <w:pPr>
        <w:pStyle w:val="TOC2"/>
        <w:tabs>
          <w:tab w:val="right" w:leader="dot" w:pos="8306"/>
        </w:tabs>
      </w:pPr>
      <w:hyperlink w:anchor="_Toc25377" w:history="1">
        <w:r>
          <w:rPr>
            <w:rFonts w:ascii="仿宋" w:eastAsia="仿宋" w:hAnsi="仿宋" w:cs="仿宋" w:hint="eastAsia"/>
            <w:lang w:eastAsia="zh-CN"/>
          </w:rPr>
          <w:t>(一)、社会责任与义务</w:t>
        </w:r>
        <w:r>
          <w:tab/>
        </w:r>
        <w:r>
          <w:fldChar w:fldCharType="begin"/>
        </w:r>
        <w:r>
          <w:instrText xml:space="preserve"> PAGEREF _Toc25377 \h </w:instrText>
        </w:r>
        <w:r>
          <w:fldChar w:fldCharType="separate"/>
        </w:r>
        <w:r>
          <w:t>27</w:t>
        </w:r>
        <w:r>
          <w:fldChar w:fldCharType="end"/>
        </w:r>
      </w:hyperlink>
    </w:p>
    <w:p>
      <w:pPr>
        <w:pStyle w:val="TOC2"/>
        <w:tabs>
          <w:tab w:val="right" w:leader="dot" w:pos="8306"/>
        </w:tabs>
      </w:pPr>
      <w:hyperlink w:anchor="_Toc25039" w:history="1">
        <w:r>
          <w:rPr>
            <w:rFonts w:ascii="仿宋" w:eastAsia="仿宋" w:hAnsi="仿宋" w:cs="仿宋" w:hint="eastAsia"/>
            <w:lang w:eastAsia="zh-CN"/>
          </w:rPr>
          <w:t>(二)、社会参与与沟通</w:t>
        </w:r>
        <w:r>
          <w:tab/>
        </w:r>
        <w:r>
          <w:fldChar w:fldCharType="begin"/>
        </w:r>
        <w:r>
          <w:instrText xml:space="preserve"> PAGEREF _Toc25039 \h </w:instrText>
        </w:r>
        <w:r>
          <w:fldChar w:fldCharType="separate"/>
        </w:r>
        <w:r>
          <w:t>28</w:t>
        </w:r>
        <w:r>
          <w:fldChar w:fldCharType="end"/>
        </w:r>
      </w:hyperlink>
    </w:p>
    <w:p>
      <w:pPr>
        <w:pStyle w:val="TOC1"/>
        <w:tabs>
          <w:tab w:val="right" w:leader="dot" w:pos="8306"/>
        </w:tabs>
      </w:pPr>
      <w:hyperlink w:anchor="_Toc20147" w:history="1">
        <w:r>
          <w:rPr>
            <w:rFonts w:ascii="仿宋" w:eastAsia="仿宋" w:hAnsi="仿宋" w:cs="仿宋" w:hint="eastAsia"/>
            <w:lang w:eastAsia="zh-CN"/>
          </w:rPr>
          <w:t>九、无氟( F ) 发泡PU组合料项目风险管理</w:t>
        </w:r>
        <w:r>
          <w:tab/>
        </w:r>
        <w:r>
          <w:fldChar w:fldCharType="begin"/>
        </w:r>
        <w:r>
          <w:instrText xml:space="preserve"> PAGEREF _Toc20147 \h </w:instrText>
        </w:r>
        <w:r>
          <w:fldChar w:fldCharType="separate"/>
        </w:r>
        <w:r>
          <w:t>29</w:t>
        </w:r>
        <w:r>
          <w:fldChar w:fldCharType="end"/>
        </w:r>
      </w:hyperlink>
    </w:p>
    <w:p>
      <w:pPr>
        <w:pStyle w:val="TOC2"/>
        <w:tabs>
          <w:tab w:val="right" w:leader="dot" w:pos="8306"/>
        </w:tabs>
      </w:pPr>
      <w:hyperlink w:anchor="_Toc7344" w:history="1">
        <w:r>
          <w:rPr>
            <w:rFonts w:ascii="仿宋" w:eastAsia="仿宋" w:hAnsi="仿宋" w:cs="仿宋" w:hint="eastAsia"/>
            <w:lang w:eastAsia="zh-CN"/>
          </w:rPr>
          <w:t>(一)、风险识别与评估</w:t>
        </w:r>
        <w:r>
          <w:tab/>
        </w:r>
        <w:r>
          <w:fldChar w:fldCharType="begin"/>
        </w:r>
        <w:r>
          <w:instrText xml:space="preserve"> PAGEREF _Toc7344 \h </w:instrText>
        </w:r>
        <w:r>
          <w:fldChar w:fldCharType="separate"/>
        </w:r>
        <w:r>
          <w:t>29</w:t>
        </w:r>
        <w:r>
          <w:fldChar w:fldCharType="end"/>
        </w:r>
      </w:hyperlink>
    </w:p>
    <w:p>
      <w:pPr>
        <w:pStyle w:val="TOC2"/>
        <w:tabs>
          <w:tab w:val="right" w:leader="dot" w:pos="8306"/>
        </w:tabs>
      </w:pPr>
      <w:hyperlink w:anchor="_Toc18031" w:history="1">
        <w:r>
          <w:rPr>
            <w:rFonts w:ascii="仿宋" w:eastAsia="仿宋" w:hAnsi="仿宋" w:cs="仿宋" w:hint="eastAsia"/>
            <w:lang w:eastAsia="zh-CN"/>
          </w:rPr>
          <w:t>(二)、风险应对策略</w:t>
        </w:r>
        <w:r>
          <w:tab/>
        </w:r>
        <w:r>
          <w:fldChar w:fldCharType="begin"/>
        </w:r>
        <w:r>
          <w:instrText xml:space="preserve"> PAGEREF _Toc18031 \h </w:instrText>
        </w:r>
        <w:r>
          <w:fldChar w:fldCharType="separate"/>
        </w:r>
        <w:r>
          <w:t>30</w:t>
        </w:r>
        <w:r>
          <w:fldChar w:fldCharType="end"/>
        </w:r>
      </w:hyperlink>
    </w:p>
    <w:p>
      <w:pPr>
        <w:pStyle w:val="TOC2"/>
        <w:tabs>
          <w:tab w:val="right" w:leader="dot" w:pos="8306"/>
        </w:tabs>
      </w:pPr>
      <w:hyperlink w:anchor="_Toc22785" w:history="1">
        <w:r>
          <w:rPr>
            <w:rFonts w:ascii="仿宋" w:eastAsia="仿宋" w:hAnsi="仿宋" w:cs="仿宋" w:hint="eastAsia"/>
            <w:lang w:eastAsia="zh-CN"/>
          </w:rPr>
          <w:t>(三)、风险监控与控制</w:t>
        </w:r>
        <w:r>
          <w:tab/>
        </w:r>
        <w:r>
          <w:fldChar w:fldCharType="begin"/>
        </w:r>
        <w:r>
          <w:instrText xml:space="preserve"> PAGEREF _Toc22785 \h </w:instrText>
        </w:r>
        <w:r>
          <w:fldChar w:fldCharType="separate"/>
        </w:r>
        <w:r>
          <w:t>32</w:t>
        </w:r>
        <w:r>
          <w:fldChar w:fldCharType="end"/>
        </w:r>
      </w:hyperlink>
    </w:p>
    <w:p>
      <w:pPr>
        <w:pStyle w:val="TOC1"/>
        <w:tabs>
          <w:tab w:val="right" w:leader="dot" w:pos="8306"/>
        </w:tabs>
      </w:pPr>
      <w:hyperlink w:anchor="_Toc20752" w:history="1">
        <w:r>
          <w:rPr>
            <w:rFonts w:ascii="仿宋" w:eastAsia="仿宋" w:hAnsi="仿宋" w:cs="仿宋" w:hint="eastAsia"/>
            <w:lang w:eastAsia="zh-CN"/>
          </w:rPr>
          <w:t>十、无氟( F ) 发泡PU组合料项目人力资源管理</w:t>
        </w:r>
        <w:r>
          <w:tab/>
        </w:r>
        <w:r>
          <w:fldChar w:fldCharType="begin"/>
        </w:r>
        <w:r>
          <w:instrText xml:space="preserve"> PAGEREF _Toc20752 \h </w:instrText>
        </w:r>
        <w:r>
          <w:fldChar w:fldCharType="separate"/>
        </w:r>
        <w:r>
          <w:t>33</w:t>
        </w:r>
        <w:r>
          <w:fldChar w:fldCharType="end"/>
        </w:r>
      </w:hyperlink>
    </w:p>
    <w:p>
      <w:pPr>
        <w:pStyle w:val="TOC2"/>
        <w:tabs>
          <w:tab w:val="right" w:leader="dot" w:pos="8306"/>
        </w:tabs>
      </w:pPr>
      <w:hyperlink w:anchor="_Toc31744" w:history="1">
        <w:r>
          <w:rPr>
            <w:rFonts w:ascii="仿宋" w:eastAsia="仿宋" w:hAnsi="仿宋" w:cs="仿宋" w:hint="eastAsia"/>
            <w:lang w:eastAsia="zh-CN"/>
          </w:rPr>
          <w:t>(一)、建立健全的预算管理制度</w:t>
        </w:r>
        <w:r>
          <w:tab/>
        </w:r>
        <w:r>
          <w:fldChar w:fldCharType="begin"/>
        </w:r>
        <w:r>
          <w:instrText xml:space="preserve"> PAGEREF _Toc31744 \h </w:instrText>
        </w:r>
        <w:r>
          <w:fldChar w:fldCharType="separate"/>
        </w:r>
        <w:r>
          <w:t>33</w:t>
        </w:r>
        <w:r>
          <w:fldChar w:fldCharType="end"/>
        </w:r>
      </w:hyperlink>
    </w:p>
    <w:p>
      <w:pPr>
        <w:pStyle w:val="TOC2"/>
        <w:tabs>
          <w:tab w:val="right" w:leader="dot" w:pos="8306"/>
        </w:tabs>
      </w:pPr>
      <w:hyperlink w:anchor="_Toc6789" w:history="1">
        <w:r>
          <w:rPr>
            <w:rFonts w:ascii="仿宋" w:eastAsia="仿宋" w:hAnsi="仿宋" w:cs="仿宋" w:hint="eastAsia"/>
            <w:lang w:eastAsia="zh-CN"/>
          </w:rPr>
          <w:t>(二)、加强资金流动监控</w:t>
        </w:r>
        <w:r>
          <w:tab/>
        </w:r>
        <w:r>
          <w:fldChar w:fldCharType="begin"/>
        </w:r>
        <w:r>
          <w:instrText xml:space="preserve"> PAGEREF _Toc6789 \h </w:instrText>
        </w:r>
        <w:r>
          <w:fldChar w:fldCharType="separate"/>
        </w:r>
        <w:r>
          <w:t>35</w:t>
        </w:r>
        <w:r>
          <w:fldChar w:fldCharType="end"/>
        </w:r>
      </w:hyperlink>
    </w:p>
    <w:p>
      <w:pPr>
        <w:pStyle w:val="TOC2"/>
        <w:tabs>
          <w:tab w:val="right" w:leader="dot" w:pos="8306"/>
        </w:tabs>
      </w:pPr>
      <w:hyperlink w:anchor="_Toc5864" w:history="1">
        <w:r>
          <w:rPr>
            <w:rFonts w:ascii="仿宋" w:eastAsia="仿宋" w:hAnsi="仿宋" w:cs="仿宋" w:hint="eastAsia"/>
            <w:lang w:eastAsia="zh-CN"/>
          </w:rPr>
          <w:t>(三)、制定完善的风险控制机制</w:t>
        </w:r>
        <w:r>
          <w:tab/>
        </w:r>
        <w:r>
          <w:fldChar w:fldCharType="begin"/>
        </w:r>
        <w:r>
          <w:instrText xml:space="preserve"> PAGEREF _Toc5864 \h </w:instrText>
        </w:r>
        <w:r>
          <w:fldChar w:fldCharType="separate"/>
        </w:r>
        <w:r>
          <w:t>36</w:t>
        </w:r>
        <w:r>
          <w:fldChar w:fldCharType="end"/>
        </w:r>
      </w:hyperlink>
    </w:p>
    <w:p>
      <w:pPr>
        <w:pStyle w:val="TOC2"/>
        <w:tabs>
          <w:tab w:val="right" w:leader="dot" w:pos="8306"/>
        </w:tabs>
      </w:pPr>
      <w:hyperlink w:anchor="_Toc14361" w:history="1">
        <w:r>
          <w:rPr>
            <w:rFonts w:ascii="仿宋" w:eastAsia="仿宋" w:hAnsi="仿宋" w:cs="仿宋" w:hint="eastAsia"/>
            <w:lang w:eastAsia="zh-CN"/>
          </w:rPr>
          <w:t>(四)、优化成本管理</w:t>
        </w:r>
        <w:r>
          <w:tab/>
        </w:r>
        <w:r>
          <w:fldChar w:fldCharType="begin"/>
        </w:r>
        <w:r>
          <w:instrText xml:space="preserve"> PAGEREF _Toc14361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39" w:history="1">
        <w:r>
          <w:rPr>
            <w:rFonts w:ascii="仿宋" w:eastAsia="仿宋" w:hAnsi="仿宋" w:cs="仿宋" w:hint="eastAsia"/>
            <w:lang w:eastAsia="zh-CN"/>
          </w:rPr>
          <w:t>十一、无氟( F ) 发泡PU组合料项目经营效益</w:t>
        </w:r>
        <w:r>
          <w:tab/>
        </w:r>
        <w:r>
          <w:fldChar w:fldCharType="begin"/>
        </w:r>
        <w:r>
          <w:instrText xml:space="preserve"> PAGEREF _Toc30439 \h </w:instrText>
        </w:r>
        <w:r>
          <w:fldChar w:fldCharType="separate"/>
        </w:r>
        <w:r>
          <w:t>39</w:t>
        </w:r>
        <w:r>
          <w:fldChar w:fldCharType="end"/>
        </w:r>
      </w:hyperlink>
    </w:p>
    <w:p>
      <w:pPr>
        <w:pStyle w:val="TOC2"/>
        <w:tabs>
          <w:tab w:val="right" w:leader="dot" w:pos="8306"/>
        </w:tabs>
      </w:pPr>
      <w:hyperlink w:anchor="_Toc25358" w:history="1">
        <w:r>
          <w:rPr>
            <w:rFonts w:ascii="仿宋" w:eastAsia="仿宋" w:hAnsi="仿宋" w:cs="仿宋" w:hint="eastAsia"/>
            <w:lang w:eastAsia="zh-CN"/>
          </w:rPr>
          <w:t>(一)、经济评价财务测算</w:t>
        </w:r>
        <w:r>
          <w:tab/>
        </w:r>
        <w:r>
          <w:fldChar w:fldCharType="begin"/>
        </w:r>
        <w:r>
          <w:instrText xml:space="preserve"> PAGEREF _Toc25358 \h </w:instrText>
        </w:r>
        <w:r>
          <w:fldChar w:fldCharType="separate"/>
        </w:r>
        <w:r>
          <w:t>39</w:t>
        </w:r>
        <w:r>
          <w:fldChar w:fldCharType="end"/>
        </w:r>
      </w:hyperlink>
    </w:p>
    <w:p>
      <w:pPr>
        <w:pStyle w:val="TOC2"/>
        <w:tabs>
          <w:tab w:val="right" w:leader="dot" w:pos="8306"/>
        </w:tabs>
      </w:pPr>
      <w:hyperlink w:anchor="_Toc13786" w:history="1">
        <w:r>
          <w:rPr>
            <w:rFonts w:ascii="仿宋" w:eastAsia="仿宋" w:hAnsi="仿宋" w:cs="仿宋" w:hint="eastAsia"/>
            <w:lang w:eastAsia="zh-CN"/>
          </w:rPr>
          <w:t>(二)、无氟( F ) 发泡PU组合料项目盈利能力分析</w:t>
        </w:r>
        <w:r>
          <w:tab/>
        </w:r>
        <w:r>
          <w:fldChar w:fldCharType="begin"/>
        </w:r>
        <w:r>
          <w:instrText xml:space="preserve"> PAGEREF _Toc13786 \h </w:instrText>
        </w:r>
        <w:r>
          <w:fldChar w:fldCharType="separate"/>
        </w:r>
        <w:r>
          <w:t>41</w:t>
        </w:r>
        <w:r>
          <w:fldChar w:fldCharType="end"/>
        </w:r>
      </w:hyperlink>
    </w:p>
    <w:p>
      <w:pPr>
        <w:pStyle w:val="TOC1"/>
        <w:tabs>
          <w:tab w:val="right" w:leader="dot" w:pos="8306"/>
        </w:tabs>
      </w:pPr>
      <w:hyperlink w:anchor="_Toc1247" w:history="1">
        <w:r>
          <w:rPr>
            <w:rFonts w:ascii="仿宋" w:eastAsia="仿宋" w:hAnsi="仿宋" w:cs="仿宋" w:hint="eastAsia"/>
            <w:lang w:eastAsia="zh-CN"/>
          </w:rPr>
          <w:t>十二、无氟( F ) 发泡PU组合料项目技术管理</w:t>
        </w:r>
        <w:r>
          <w:tab/>
        </w:r>
        <w:r>
          <w:fldChar w:fldCharType="begin"/>
        </w:r>
        <w:r>
          <w:instrText xml:space="preserve"> PAGEREF _Toc1247 \h </w:instrText>
        </w:r>
        <w:r>
          <w:fldChar w:fldCharType="separate"/>
        </w:r>
        <w:r>
          <w:t>41</w:t>
        </w:r>
        <w:r>
          <w:fldChar w:fldCharType="end"/>
        </w:r>
      </w:hyperlink>
    </w:p>
    <w:p>
      <w:pPr>
        <w:pStyle w:val="TOC2"/>
        <w:tabs>
          <w:tab w:val="right" w:leader="dot" w:pos="8306"/>
        </w:tabs>
      </w:pPr>
      <w:hyperlink w:anchor="_Toc23038" w:history="1">
        <w:r>
          <w:rPr>
            <w:rFonts w:ascii="仿宋" w:eastAsia="仿宋" w:hAnsi="仿宋" w:cs="仿宋" w:hint="eastAsia"/>
            <w:lang w:eastAsia="zh-CN"/>
          </w:rPr>
          <w:t>(一)、技术方案选用方向</w:t>
        </w:r>
        <w:r>
          <w:tab/>
        </w:r>
        <w:r>
          <w:fldChar w:fldCharType="begin"/>
        </w:r>
        <w:r>
          <w:instrText xml:space="preserve"> PAGEREF _Toc23038 \h </w:instrText>
        </w:r>
        <w:r>
          <w:fldChar w:fldCharType="separate"/>
        </w:r>
        <w:r>
          <w:t>41</w:t>
        </w:r>
        <w:r>
          <w:fldChar w:fldCharType="end"/>
        </w:r>
      </w:hyperlink>
    </w:p>
    <w:p>
      <w:pPr>
        <w:pStyle w:val="TOC2"/>
        <w:tabs>
          <w:tab w:val="right" w:leader="dot" w:pos="8306"/>
        </w:tabs>
      </w:pPr>
      <w:hyperlink w:anchor="_Toc2760" w:history="1">
        <w:r>
          <w:rPr>
            <w:rFonts w:ascii="仿宋" w:eastAsia="仿宋" w:hAnsi="仿宋" w:cs="仿宋" w:hint="eastAsia"/>
            <w:lang w:eastAsia="zh-CN"/>
          </w:rPr>
          <w:t>(二)、工艺技术方案选用原则</w:t>
        </w:r>
        <w:r>
          <w:tab/>
        </w:r>
        <w:r>
          <w:fldChar w:fldCharType="begin"/>
        </w:r>
        <w:r>
          <w:instrText xml:space="preserve"> PAGEREF _Toc2760 \h </w:instrText>
        </w:r>
        <w:r>
          <w:fldChar w:fldCharType="separate"/>
        </w:r>
        <w:r>
          <w:t>43</w:t>
        </w:r>
        <w:r>
          <w:fldChar w:fldCharType="end"/>
        </w:r>
      </w:hyperlink>
    </w:p>
    <w:p>
      <w:pPr>
        <w:pStyle w:val="TOC2"/>
        <w:tabs>
          <w:tab w:val="right" w:leader="dot" w:pos="8306"/>
        </w:tabs>
      </w:pPr>
      <w:hyperlink w:anchor="_Toc17385" w:history="1">
        <w:r>
          <w:rPr>
            <w:rFonts w:ascii="仿宋" w:eastAsia="仿宋" w:hAnsi="仿宋" w:cs="仿宋" w:hint="eastAsia"/>
            <w:lang w:eastAsia="zh-CN"/>
          </w:rPr>
          <w:t>(三)、工艺技术方案要求</w:t>
        </w:r>
        <w:r>
          <w:tab/>
        </w:r>
        <w:r>
          <w:fldChar w:fldCharType="begin"/>
        </w:r>
        <w:r>
          <w:instrText xml:space="preserve"> PAGEREF _Toc17385 \h </w:instrText>
        </w:r>
        <w:r>
          <w:fldChar w:fldCharType="separate"/>
        </w:r>
        <w:r>
          <w:t>45</w:t>
        </w:r>
        <w:r>
          <w:fldChar w:fldCharType="end"/>
        </w:r>
      </w:hyperlink>
    </w:p>
    <w:p>
      <w:pPr>
        <w:pStyle w:val="TOC1"/>
        <w:tabs>
          <w:tab w:val="right" w:leader="dot" w:pos="8306"/>
        </w:tabs>
      </w:pPr>
      <w:hyperlink w:anchor="_Toc25149" w:history="1">
        <w:r>
          <w:rPr>
            <w:rFonts w:ascii="仿宋" w:eastAsia="仿宋" w:hAnsi="仿宋" w:cs="仿宋" w:hint="eastAsia"/>
            <w:lang w:eastAsia="zh-CN"/>
          </w:rPr>
          <w:t>十三、无氟( F ) 发泡PU组合料项目实施时间节点</w:t>
        </w:r>
        <w:r>
          <w:tab/>
        </w:r>
        <w:r>
          <w:fldChar w:fldCharType="begin"/>
        </w:r>
        <w:r>
          <w:instrText xml:space="preserve"> PAGEREF _Toc25149 \h </w:instrText>
        </w:r>
        <w:r>
          <w:fldChar w:fldCharType="separate"/>
        </w:r>
        <w:r>
          <w:t>48</w:t>
        </w:r>
        <w:r>
          <w:fldChar w:fldCharType="end"/>
        </w:r>
      </w:hyperlink>
    </w:p>
    <w:p>
      <w:pPr>
        <w:pStyle w:val="TOC2"/>
        <w:tabs>
          <w:tab w:val="right" w:leader="dot" w:pos="8306"/>
        </w:tabs>
      </w:pPr>
      <w:hyperlink w:anchor="_Toc25993" w:history="1">
        <w:r>
          <w:rPr>
            <w:rFonts w:ascii="仿宋" w:eastAsia="仿宋" w:hAnsi="仿宋" w:cs="仿宋" w:hint="eastAsia"/>
            <w:lang w:eastAsia="zh-CN"/>
          </w:rPr>
          <w:t>(一)、无氟( F ) 发泡PU组合料项目启动阶段时间节点</w:t>
        </w:r>
        <w:r>
          <w:tab/>
        </w:r>
        <w:r>
          <w:fldChar w:fldCharType="begin"/>
        </w:r>
        <w:r>
          <w:instrText xml:space="preserve"> PAGEREF _Toc25993 \h </w:instrText>
        </w:r>
        <w:r>
          <w:fldChar w:fldCharType="separate"/>
        </w:r>
        <w:r>
          <w:t>48</w:t>
        </w:r>
        <w:r>
          <w:fldChar w:fldCharType="end"/>
        </w:r>
      </w:hyperlink>
    </w:p>
    <w:p>
      <w:pPr>
        <w:pStyle w:val="TOC2"/>
        <w:tabs>
          <w:tab w:val="right" w:leader="dot" w:pos="8306"/>
        </w:tabs>
      </w:pPr>
      <w:hyperlink w:anchor="_Toc20093" w:history="1">
        <w:r>
          <w:rPr>
            <w:rFonts w:ascii="仿宋" w:eastAsia="仿宋" w:hAnsi="仿宋" w:cs="仿宋" w:hint="eastAsia"/>
            <w:lang w:eastAsia="zh-CN"/>
          </w:rPr>
          <w:t>(二)、无氟( F ) 发泡PU组合料项目执行阶段时间节点</w:t>
        </w:r>
        <w:r>
          <w:tab/>
        </w:r>
        <w:r>
          <w:fldChar w:fldCharType="begin"/>
        </w:r>
        <w:r>
          <w:instrText xml:space="preserve"> PAGEREF _Toc20093 \h </w:instrText>
        </w:r>
        <w:r>
          <w:fldChar w:fldCharType="separate"/>
        </w:r>
        <w:r>
          <w:t>49</w:t>
        </w:r>
        <w:r>
          <w:fldChar w:fldCharType="end"/>
        </w:r>
      </w:hyperlink>
    </w:p>
    <w:p>
      <w:pPr>
        <w:pStyle w:val="TOC2"/>
        <w:tabs>
          <w:tab w:val="right" w:leader="dot" w:pos="8306"/>
        </w:tabs>
      </w:pPr>
      <w:hyperlink w:anchor="_Toc21000" w:history="1">
        <w:r>
          <w:rPr>
            <w:rFonts w:ascii="仿宋" w:eastAsia="仿宋" w:hAnsi="仿宋" w:cs="仿宋" w:hint="eastAsia"/>
            <w:lang w:eastAsia="zh-CN"/>
          </w:rPr>
          <w:t>(三)、无氟( F ) 发泡PU组合料项目完成阶段时间节点</w:t>
        </w:r>
        <w:r>
          <w:tab/>
        </w:r>
        <w:r>
          <w:fldChar w:fldCharType="begin"/>
        </w:r>
        <w:r>
          <w:instrText xml:space="preserve"> PAGEREF _Toc21000 \h </w:instrText>
        </w:r>
        <w:r>
          <w:fldChar w:fldCharType="separate"/>
        </w:r>
        <w:r>
          <w:t>50</w:t>
        </w:r>
        <w:r>
          <w:fldChar w:fldCharType="end"/>
        </w:r>
      </w:hyperlink>
    </w:p>
    <w:p>
      <w:pPr>
        <w:pStyle w:val="TOC1"/>
        <w:tabs>
          <w:tab w:val="right" w:leader="dot" w:pos="8306"/>
        </w:tabs>
      </w:pPr>
      <w:hyperlink w:anchor="_Toc1896" w:history="1">
        <w:r>
          <w:rPr>
            <w:rFonts w:ascii="仿宋" w:eastAsia="仿宋" w:hAnsi="仿宋" w:cs="仿宋" w:hint="eastAsia"/>
            <w:lang w:eastAsia="zh-CN"/>
          </w:rPr>
          <w:t>十四、质量管理体系</w:t>
        </w:r>
        <w:r>
          <w:tab/>
        </w:r>
        <w:r>
          <w:fldChar w:fldCharType="begin"/>
        </w:r>
        <w:r>
          <w:instrText xml:space="preserve"> PAGEREF _Toc1896 \h </w:instrText>
        </w:r>
        <w:r>
          <w:fldChar w:fldCharType="separate"/>
        </w:r>
        <w:r>
          <w:t>52</w:t>
        </w:r>
        <w:r>
          <w:fldChar w:fldCharType="end"/>
        </w:r>
      </w:hyperlink>
    </w:p>
    <w:p>
      <w:pPr>
        <w:pStyle w:val="TOC2"/>
        <w:tabs>
          <w:tab w:val="right" w:leader="dot" w:pos="8306"/>
        </w:tabs>
      </w:pPr>
      <w:hyperlink w:anchor="_Toc30133" w:history="1">
        <w:r>
          <w:rPr>
            <w:rFonts w:ascii="仿宋" w:eastAsia="仿宋" w:hAnsi="仿宋" w:cs="仿宋" w:hint="eastAsia"/>
            <w:lang w:eastAsia="zh-CN"/>
          </w:rPr>
          <w:t>(一)、质量目标与方针</w:t>
        </w:r>
        <w:r>
          <w:tab/>
        </w:r>
        <w:r>
          <w:fldChar w:fldCharType="begin"/>
        </w:r>
        <w:r>
          <w:instrText xml:space="preserve"> PAGEREF _Toc30133 \h </w:instrText>
        </w:r>
        <w:r>
          <w:fldChar w:fldCharType="separate"/>
        </w:r>
        <w:r>
          <w:t>52</w:t>
        </w:r>
        <w:r>
          <w:fldChar w:fldCharType="end"/>
        </w:r>
      </w:hyperlink>
    </w:p>
    <w:p>
      <w:pPr>
        <w:pStyle w:val="TOC2"/>
        <w:tabs>
          <w:tab w:val="right" w:leader="dot" w:pos="8306"/>
        </w:tabs>
      </w:pPr>
      <w:hyperlink w:anchor="_Toc21557" w:history="1">
        <w:r>
          <w:rPr>
            <w:rFonts w:ascii="仿宋" w:eastAsia="仿宋" w:hAnsi="仿宋" w:cs="仿宋" w:hint="eastAsia"/>
            <w:lang w:eastAsia="zh-CN"/>
          </w:rPr>
          <w:t>(二)、质量管理责任</w:t>
        </w:r>
        <w:r>
          <w:tab/>
        </w:r>
        <w:r>
          <w:fldChar w:fldCharType="begin"/>
        </w:r>
        <w:r>
          <w:instrText xml:space="preserve"> PAGEREF _Toc21557 \h </w:instrText>
        </w:r>
        <w:r>
          <w:fldChar w:fldCharType="separate"/>
        </w:r>
        <w:r>
          <w:t>53</w:t>
        </w:r>
        <w:r>
          <w:fldChar w:fldCharType="end"/>
        </w:r>
      </w:hyperlink>
    </w:p>
    <w:p>
      <w:pPr>
        <w:pStyle w:val="TOC2"/>
        <w:tabs>
          <w:tab w:val="right" w:leader="dot" w:pos="8306"/>
        </w:tabs>
      </w:pPr>
      <w:hyperlink w:anchor="_Toc32367" w:history="1">
        <w:r>
          <w:rPr>
            <w:rFonts w:ascii="仿宋" w:eastAsia="仿宋" w:hAnsi="仿宋" w:cs="仿宋" w:hint="eastAsia"/>
            <w:lang w:eastAsia="zh-CN"/>
          </w:rPr>
          <w:t>(三)、质量管理体系文件</w:t>
        </w:r>
        <w:r>
          <w:tab/>
        </w:r>
        <w:r>
          <w:fldChar w:fldCharType="begin"/>
        </w:r>
        <w:r>
          <w:instrText xml:space="preserve"> PAGEREF _Toc32367 \h </w:instrText>
        </w:r>
        <w:r>
          <w:fldChar w:fldCharType="separate"/>
        </w:r>
        <w:r>
          <w:t>54</w:t>
        </w:r>
        <w:r>
          <w:fldChar w:fldCharType="end"/>
        </w:r>
      </w:hyperlink>
    </w:p>
    <w:p>
      <w:pPr>
        <w:pStyle w:val="TOC2"/>
        <w:tabs>
          <w:tab w:val="right" w:leader="dot" w:pos="8306"/>
        </w:tabs>
      </w:pPr>
      <w:hyperlink w:anchor="_Toc10438" w:history="1">
        <w:r>
          <w:rPr>
            <w:rFonts w:ascii="仿宋" w:eastAsia="仿宋" w:hAnsi="仿宋" w:cs="仿宋" w:hint="eastAsia"/>
            <w:lang w:eastAsia="zh-CN"/>
          </w:rPr>
          <w:t>(四)、质量培训与教育</w:t>
        </w:r>
        <w:r>
          <w:tab/>
        </w:r>
        <w:r>
          <w:fldChar w:fldCharType="begin"/>
        </w:r>
        <w:r>
          <w:instrText xml:space="preserve"> PAGEREF _Toc10438 \h </w:instrText>
        </w:r>
        <w:r>
          <w:fldChar w:fldCharType="separate"/>
        </w:r>
        <w:r>
          <w:t>56</w:t>
        </w:r>
        <w:r>
          <w:fldChar w:fldCharType="end"/>
        </w:r>
      </w:hyperlink>
    </w:p>
    <w:p>
      <w:pPr>
        <w:pStyle w:val="TOC2"/>
        <w:tabs>
          <w:tab w:val="right" w:leader="dot" w:pos="8306"/>
        </w:tabs>
      </w:pPr>
      <w:hyperlink w:anchor="_Toc30" w:history="1">
        <w:r>
          <w:rPr>
            <w:rFonts w:ascii="仿宋" w:eastAsia="仿宋" w:hAnsi="仿宋" w:cs="仿宋" w:hint="eastAsia"/>
            <w:lang w:eastAsia="zh-CN"/>
          </w:rPr>
          <w:t>(五)、质量审核与评价</w:t>
        </w:r>
        <w:r>
          <w:tab/>
        </w:r>
        <w:r>
          <w:fldChar w:fldCharType="begin"/>
        </w:r>
        <w:r>
          <w:instrText xml:space="preserve"> PAGEREF _Toc30 \h </w:instrText>
        </w:r>
        <w:r>
          <w:fldChar w:fldCharType="separate"/>
        </w:r>
        <w:r>
          <w:t>58</w:t>
        </w:r>
        <w:r>
          <w:fldChar w:fldCharType="end"/>
        </w:r>
      </w:hyperlink>
    </w:p>
    <w:p>
      <w:pPr>
        <w:pStyle w:val="TOC2"/>
        <w:tabs>
          <w:tab w:val="right" w:leader="dot" w:pos="8306"/>
        </w:tabs>
      </w:pPr>
      <w:hyperlink w:anchor="_Toc17066" w:history="1">
        <w:r>
          <w:rPr>
            <w:rFonts w:ascii="仿宋" w:eastAsia="仿宋" w:hAnsi="仿宋" w:cs="仿宋" w:hint="eastAsia"/>
            <w:lang w:eastAsia="zh-CN"/>
          </w:rPr>
          <w:t>(六)、不符合与纠正措施</w:t>
        </w:r>
        <w:r>
          <w:tab/>
        </w:r>
        <w:r>
          <w:fldChar w:fldCharType="begin"/>
        </w:r>
        <w:r>
          <w:instrText xml:space="preserve"> PAGEREF _Toc17066 \h </w:instrText>
        </w:r>
        <w:r>
          <w:fldChar w:fldCharType="separate"/>
        </w:r>
        <w:r>
          <w:t>59</w:t>
        </w:r>
        <w:r>
          <w:fldChar w:fldCharType="end"/>
        </w:r>
      </w:hyperlink>
    </w:p>
    <w:p>
      <w:pPr>
        <w:pStyle w:val="TOC1"/>
        <w:tabs>
          <w:tab w:val="right" w:leader="dot" w:pos="8306"/>
        </w:tabs>
      </w:pPr>
      <w:hyperlink w:anchor="_Toc32320" w:history="1">
        <w:r>
          <w:rPr>
            <w:rFonts w:ascii="仿宋" w:eastAsia="仿宋" w:hAnsi="仿宋" w:cs="仿宋" w:hint="eastAsia"/>
            <w:lang w:eastAsia="zh-CN"/>
          </w:rPr>
          <w:t>十五、供应链管理</w:t>
        </w:r>
        <w:r>
          <w:tab/>
        </w:r>
        <w:r>
          <w:fldChar w:fldCharType="begin"/>
        </w:r>
        <w:r>
          <w:instrText xml:space="preserve"> PAGEREF _Toc32320 \h </w:instrText>
        </w:r>
        <w:r>
          <w:fldChar w:fldCharType="separate"/>
        </w:r>
        <w:r>
          <w:t>60</w:t>
        </w:r>
        <w:r>
          <w:fldChar w:fldCharType="end"/>
        </w:r>
      </w:hyperlink>
    </w:p>
    <w:p>
      <w:pPr>
        <w:pStyle w:val="TOC2"/>
        <w:tabs>
          <w:tab w:val="right" w:leader="dot" w:pos="8306"/>
        </w:tabs>
      </w:pPr>
      <w:hyperlink w:anchor="_Toc27396" w:history="1">
        <w:r>
          <w:rPr>
            <w:rFonts w:ascii="仿宋" w:eastAsia="仿宋" w:hAnsi="仿宋" w:cs="仿宋" w:hint="eastAsia"/>
            <w:lang w:eastAsia="zh-CN"/>
          </w:rPr>
          <w:t>(一)、供应链战略规划</w:t>
        </w:r>
        <w:r>
          <w:tab/>
        </w:r>
        <w:r>
          <w:fldChar w:fldCharType="begin"/>
        </w:r>
        <w:r>
          <w:instrText xml:space="preserve"> PAGEREF _Toc27396 \h </w:instrText>
        </w:r>
        <w:r>
          <w:fldChar w:fldCharType="separate"/>
        </w:r>
        <w:r>
          <w:t>60</w:t>
        </w:r>
        <w:r>
          <w:fldChar w:fldCharType="end"/>
        </w:r>
      </w:hyperlink>
    </w:p>
    <w:p>
      <w:pPr>
        <w:pStyle w:val="TOC2"/>
        <w:tabs>
          <w:tab w:val="right" w:leader="dot" w:pos="8306"/>
        </w:tabs>
      </w:pPr>
      <w:hyperlink w:anchor="_Toc2708" w:history="1">
        <w:r>
          <w:rPr>
            <w:rFonts w:ascii="仿宋" w:eastAsia="仿宋" w:hAnsi="仿宋" w:cs="仿宋" w:hint="eastAsia"/>
            <w:lang w:eastAsia="zh-CN"/>
          </w:rPr>
          <w:t>(二)、供应商选择与合作</w:t>
        </w:r>
        <w:r>
          <w:tab/>
        </w:r>
        <w:r>
          <w:fldChar w:fldCharType="begin"/>
        </w:r>
        <w:r>
          <w:instrText xml:space="preserve"> PAGEREF _Toc2708 \h </w:instrText>
        </w:r>
        <w:r>
          <w:fldChar w:fldCharType="separate"/>
        </w:r>
        <w:r>
          <w:t>62</w:t>
        </w:r>
        <w:r>
          <w:fldChar w:fldCharType="end"/>
        </w:r>
      </w:hyperlink>
    </w:p>
    <w:p>
      <w:pPr>
        <w:pStyle w:val="TOC2"/>
        <w:tabs>
          <w:tab w:val="right" w:leader="dot" w:pos="8306"/>
        </w:tabs>
      </w:pPr>
      <w:hyperlink w:anchor="_Toc27900" w:history="1">
        <w:r>
          <w:rPr>
            <w:rFonts w:ascii="仿宋" w:eastAsia="仿宋" w:hAnsi="仿宋" w:cs="仿宋" w:hint="eastAsia"/>
            <w:lang w:eastAsia="zh-CN"/>
          </w:rPr>
          <w:t>(三)、物流与库存管理</w:t>
        </w:r>
        <w:r>
          <w:tab/>
        </w:r>
        <w:r>
          <w:fldChar w:fldCharType="begin"/>
        </w:r>
        <w:r>
          <w:instrText xml:space="preserve"> PAGEREF _Toc27900 \h </w:instrText>
        </w:r>
        <w:r>
          <w:fldChar w:fldCharType="separate"/>
        </w:r>
        <w:r>
          <w:t>63</w:t>
        </w:r>
        <w:r>
          <w:fldChar w:fldCharType="end"/>
        </w:r>
      </w:hyperlink>
    </w:p>
    <w:p>
      <w:pPr>
        <w:pStyle w:val="TOC1"/>
        <w:tabs>
          <w:tab w:val="right" w:leader="dot" w:pos="8306"/>
        </w:tabs>
      </w:pPr>
      <w:hyperlink w:anchor="_Toc27242" w:history="1">
        <w:r>
          <w:rPr>
            <w:rFonts w:ascii="仿宋" w:eastAsia="仿宋" w:hAnsi="仿宋" w:cs="仿宋" w:hint="eastAsia"/>
            <w:lang w:eastAsia="zh-CN"/>
          </w:rPr>
          <w:t>十六、无氟( F ) 发泡PU组合料项目变更管理</w:t>
        </w:r>
        <w:r>
          <w:tab/>
        </w:r>
        <w:r>
          <w:fldChar w:fldCharType="begin"/>
        </w:r>
        <w:r>
          <w:instrText xml:space="preserve"> PAGEREF _Toc27242 \h </w:instrText>
        </w:r>
        <w:r>
          <w:fldChar w:fldCharType="separate"/>
        </w:r>
        <w:r>
          <w:t>64</w:t>
        </w:r>
        <w:r>
          <w:fldChar w:fldCharType="end"/>
        </w:r>
      </w:hyperlink>
    </w:p>
    <w:p>
      <w:pPr>
        <w:pStyle w:val="TOC2"/>
        <w:tabs>
          <w:tab w:val="right" w:leader="dot" w:pos="8306"/>
        </w:tabs>
      </w:pPr>
      <w:hyperlink w:anchor="_Toc3171" w:history="1">
        <w:r>
          <w:rPr>
            <w:rFonts w:ascii="仿宋" w:eastAsia="仿宋" w:hAnsi="仿宋" w:cs="仿宋" w:hint="eastAsia"/>
            <w:lang w:eastAsia="zh-CN"/>
          </w:rPr>
          <w:t>(一)、变更申请与评估</w:t>
        </w:r>
        <w:r>
          <w:tab/>
        </w:r>
        <w:r>
          <w:fldChar w:fldCharType="begin"/>
        </w:r>
        <w:r>
          <w:instrText xml:space="preserve"> PAGEREF _Toc3171 \h </w:instrText>
        </w:r>
        <w:r>
          <w:fldChar w:fldCharType="separate"/>
        </w:r>
        <w:r>
          <w:t>64</w:t>
        </w:r>
        <w:r>
          <w:fldChar w:fldCharType="end"/>
        </w:r>
      </w:hyperlink>
    </w:p>
    <w:p>
      <w:pPr>
        <w:pStyle w:val="TOC2"/>
        <w:tabs>
          <w:tab w:val="right" w:leader="dot" w:pos="8306"/>
        </w:tabs>
      </w:pPr>
      <w:hyperlink w:anchor="_Toc32543" w:history="1">
        <w:r>
          <w:rPr>
            <w:rFonts w:ascii="仿宋" w:eastAsia="仿宋" w:hAnsi="仿宋" w:cs="仿宋" w:hint="eastAsia"/>
            <w:lang w:eastAsia="zh-CN"/>
          </w:rPr>
          <w:t>(二)、变更实施与控制</w:t>
        </w:r>
        <w:r>
          <w:tab/>
        </w:r>
        <w:r>
          <w:fldChar w:fldCharType="begin"/>
        </w:r>
        <w:r>
          <w:instrText xml:space="preserve"> PAGEREF _Toc32543 \h </w:instrText>
        </w:r>
        <w:r>
          <w:fldChar w:fldCharType="separate"/>
        </w:r>
        <w:r>
          <w:t>65</w:t>
        </w:r>
        <w:r>
          <w:fldChar w:fldCharType="end"/>
        </w:r>
      </w:hyperlink>
    </w:p>
    <w:p>
      <w:pPr>
        <w:pStyle w:val="TOC1"/>
        <w:tabs>
          <w:tab w:val="right" w:leader="dot" w:pos="8306"/>
        </w:tabs>
      </w:pPr>
      <w:hyperlink w:anchor="_Toc26278" w:history="1">
        <w:r>
          <w:rPr>
            <w:rFonts w:ascii="仿宋" w:eastAsia="仿宋" w:hAnsi="仿宋" w:cs="仿宋" w:hint="eastAsia"/>
            <w:lang w:eastAsia="zh-CN"/>
          </w:rPr>
          <w:t>十七、营销与推广策略</w:t>
        </w:r>
        <w:r>
          <w:tab/>
        </w:r>
        <w:r>
          <w:fldChar w:fldCharType="begin"/>
        </w:r>
        <w:r>
          <w:instrText xml:space="preserve"> PAGEREF _Toc26278 \h </w:instrText>
        </w:r>
        <w:r>
          <w:fldChar w:fldCharType="separate"/>
        </w:r>
        <w:r>
          <w:t>66</w:t>
        </w:r>
        <w:r>
          <w:fldChar w:fldCharType="end"/>
        </w:r>
      </w:hyperlink>
    </w:p>
    <w:p>
      <w:pPr>
        <w:pStyle w:val="TOC2"/>
        <w:tabs>
          <w:tab w:val="right" w:leader="dot" w:pos="8306"/>
        </w:tabs>
      </w:pPr>
      <w:hyperlink w:anchor="_Toc21453" w:history="1">
        <w:r>
          <w:rPr>
            <w:rFonts w:ascii="仿宋" w:eastAsia="仿宋" w:hAnsi="仿宋" w:cs="仿宋" w:hint="eastAsia"/>
            <w:lang w:eastAsia="zh-CN"/>
          </w:rPr>
          <w:t>(一)、产品/服务定位与特点</w:t>
        </w:r>
        <w:r>
          <w:tab/>
        </w:r>
        <w:r>
          <w:fldChar w:fldCharType="begin"/>
        </w:r>
        <w:r>
          <w:instrText xml:space="preserve"> PAGEREF _Toc21453 \h </w:instrText>
        </w:r>
        <w:r>
          <w:fldChar w:fldCharType="separate"/>
        </w:r>
        <w:r>
          <w:t>66</w:t>
        </w:r>
        <w:r>
          <w:fldChar w:fldCharType="end"/>
        </w:r>
      </w:hyperlink>
    </w:p>
    <w:p>
      <w:pPr>
        <w:pStyle w:val="TOC2"/>
        <w:tabs>
          <w:tab w:val="right" w:leader="dot" w:pos="8306"/>
        </w:tabs>
      </w:pPr>
      <w:hyperlink w:anchor="_Toc14418" w:history="1">
        <w:r>
          <w:rPr>
            <w:rFonts w:ascii="仿宋" w:eastAsia="仿宋" w:hAnsi="仿宋" w:cs="仿宋" w:hint="eastAsia"/>
            <w:lang w:eastAsia="zh-CN"/>
          </w:rPr>
          <w:t>(二)、市场定位与竞争分析</w:t>
        </w:r>
        <w:r>
          <w:tab/>
        </w:r>
        <w:r>
          <w:fldChar w:fldCharType="begin"/>
        </w:r>
        <w:r>
          <w:instrText xml:space="preserve"> PAGEREF _Toc14418 \h </w:instrText>
        </w:r>
        <w:r>
          <w:fldChar w:fldCharType="separate"/>
        </w:r>
        <w:r>
          <w:t>67</w:t>
        </w:r>
        <w:r>
          <w:fldChar w:fldCharType="end"/>
        </w:r>
      </w:hyperlink>
    </w:p>
    <w:p>
      <w:pPr>
        <w:pStyle w:val="TOC2"/>
        <w:tabs>
          <w:tab w:val="right" w:leader="dot" w:pos="8306"/>
        </w:tabs>
      </w:pPr>
      <w:hyperlink w:anchor="_Toc320" w:history="1">
        <w:r>
          <w:rPr>
            <w:rFonts w:ascii="仿宋" w:eastAsia="仿宋" w:hAnsi="仿宋" w:cs="仿宋" w:hint="eastAsia"/>
            <w:lang w:eastAsia="zh-CN"/>
          </w:rPr>
          <w:t>(三)、营销渠道与策略</w:t>
        </w:r>
        <w:r>
          <w:tab/>
        </w:r>
        <w:r>
          <w:fldChar w:fldCharType="begin"/>
        </w:r>
        <w:r>
          <w:instrText xml:space="preserve"> PAGEREF _Toc320 \h </w:instrText>
        </w:r>
        <w:r>
          <w:fldChar w:fldCharType="separate"/>
        </w:r>
        <w:r>
          <w:t>68</w:t>
        </w:r>
        <w:r>
          <w:fldChar w:fldCharType="end"/>
        </w:r>
      </w:hyperlink>
    </w:p>
    <w:p>
      <w:pPr>
        <w:pStyle w:val="TOC2"/>
        <w:tabs>
          <w:tab w:val="right" w:leader="dot" w:pos="8306"/>
        </w:tabs>
      </w:pPr>
      <w:hyperlink w:anchor="_Toc5041" w:history="1">
        <w:r>
          <w:rPr>
            <w:rFonts w:ascii="仿宋" w:eastAsia="仿宋" w:hAnsi="仿宋" w:cs="仿宋" w:hint="eastAsia"/>
            <w:lang w:eastAsia="zh-CN"/>
          </w:rPr>
          <w:t>(四)、推广与宣传活动</w:t>
        </w:r>
        <w:r>
          <w:tab/>
        </w:r>
        <w:r>
          <w:fldChar w:fldCharType="begin"/>
        </w:r>
        <w:r>
          <w:instrText xml:space="preserve"> PAGEREF _Toc5041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014"/>
      <w:r>
        <w:rPr>
          <w:rFonts w:ascii="仿宋" w:eastAsia="仿宋" w:hAnsi="仿宋" w:cs="仿宋" w:hint="eastAsia"/>
          <w:sz w:val="28"/>
          <w:lang w:eastAsia="zh-CN"/>
        </w:rPr>
        <w:t>一、无氟( F ) 发泡PU组合料项目土建工程</w:t>
      </w:r>
      <w:bookmarkEnd w:id="2"/>
    </w:p>
    <w:p>
      <w:pPr>
        <w:pStyle w:val="Heading2"/>
        <w:rPr>
          <w:rFonts w:ascii="仿宋" w:eastAsia="仿宋" w:hAnsi="仿宋" w:cs="仿宋" w:hint="eastAsia"/>
          <w:lang w:eastAsia="zh-CN"/>
        </w:rPr>
      </w:pPr>
      <w:bookmarkStart w:id="3" w:name="_Toc167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在无氟( F ) 发泡PU组合料项目的建筑工程设计中，我们将秉承一系列重要的设计原则，以确保无氟( F ) 发泡PU组合料项目建筑在功能、美观、可持续性等方面达到最佳效果。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首要原则是确保建筑的功能性得到最大化的发挥。我们将充分理解无氟( F ) 发泡PU组合料项目的实际需求，合理布局各个功能区域，保证建筑在满足业务需求的同时，提供高效的工作环境。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在建筑设计中，我们将综合考虑建设和运营成本。通过精细的经济效益分析，确保设计方案在高效利用资源的同时，对无氟( F ) 发泡PU组合料项目的长期盈利能力有积极的贡献。</w:t>
      </w:r>
    </w:p>
    <w:p>
      <w:pPr>
        <w:pStyle w:val="Heading2"/>
        <w:ind w:firstLine="560" w:firstLineChars="200"/>
        <w:rPr>
          <w:rFonts w:ascii="仿宋" w:eastAsia="仿宋" w:hAnsi="仿宋" w:cs="仿宋" w:hint="eastAsia"/>
          <w:sz w:val="28"/>
          <w:lang w:eastAsia="zh-CN"/>
        </w:rPr>
      </w:pPr>
      <w:bookmarkStart w:id="4" w:name="_Toc839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在无氟( F ) 发泡PU组合料项目的土建工程设计中，我们将精准设定设计年限，结合无氟( F ) 发泡PU组合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氟( F ) 发泡PU组合料项目打造一个具备长期稳定性和安全性的土建工程。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92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该无氟(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设计团队致力于打造既安全可靠、技术先进、经济合理，又在外观上美观适用的场房。为实现这一目标，无氟( F ) 发泡PU组合料项目的建筑设计将充分考虑施工、安装和维修的方便性，以提高整体工程的实用性和可维护性。这种设计理念旨在使场房不仅在技术上达到最高水平，同时在使用和维护方面也能够更加便捷高效。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99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本期工程无氟( F ) 发泡PU组合料项目预计总建筑面积XXX平方米，其中：计容建筑面积XXX平方米，计划建筑工程投资XX万元，占无氟( F ) 发泡PU组合料项目总投资的XX%。</w:t>
      </w:r>
    </w:p>
    <w:p>
      <w:pPr>
        <w:pStyle w:val="Heading1"/>
        <w:ind w:firstLine="560" w:firstLineChars="200"/>
        <w:rPr>
          <w:rFonts w:ascii="仿宋" w:eastAsia="仿宋" w:hAnsi="仿宋" w:cs="仿宋" w:hint="eastAsia"/>
          <w:sz w:val="28"/>
          <w:lang w:eastAsia="zh-CN"/>
        </w:rPr>
      </w:pPr>
      <w:bookmarkStart w:id="7" w:name="_Toc13078"/>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231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发泡PU组合料项目的主要产品是XXXX，预计年产值为XXX万元。这一产品在市场中占据着重要的地位，其广泛的应用范围使得该无氟( F ) 发泡PU组合料项目的市场前景非常广阔。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在这一产业生态系统中，无氟( F ) 发泡PU组合料项目的xxx产品作为重要的原材料之一，将在多个领域发挥关键作用。其在建筑、交通、能源等方面的广泛应用将为整个产业链提供强大的支持，形成产业协同效应。无氟( F ) 发泡PU组合料项目的年产值XXX万XXX万XXX万万元不仅反映了其在市场上的巨大潜力，更预示着它对国民经济的积极贡献。这种关联度高、涉及面广的产业关系，使得该无氟( F ) 发泡PU组合料项目在未来的发展中将成为相关产业链的重要推动力。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587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发泡PU组合料项目总征地面积为XXXX平方米，相当于约XX.XX亩，其中净用地面积为XXXX平方米，红线范围内相当于约XX.XX亩。这一用地规模充分考虑了无氟(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发泡PU组合料项目的建设需求，保障了无氟(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发泡PU组合料项目在合适的空间内得以充分发展。无氟(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发泡PU组合料项目规划的总建筑面积为XXXX平方米，其中主体工程建设占XXXX平方米，计容建筑面积达XXXX平方米。预计建筑工程的投资将达到XXXX万元，为无氟(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发泡PU组合料项目计划购置的设备共计XXXX台（套），设备购置费用为XXXX万元。这一设备购置计划充分考虑到无氟( F ) 发泡PU组合料项目的生产需求和技术要求，确保了无氟( F ) 发泡PU组合料项目在生产运营中具备先进的技术装备和高效的生产能力。设备的合理配置将为无氟( F ) 发泡PU组合料项目的正常运作和未来的产能提升奠定坚实基础。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发泡PU组合料项目计划总投资为XXXX万元，预计年实现营业收入为XXXX万元。这一产能规模的设定旨在确保无氟( F ) 发泡PU组合料项目能够在投资与回报之间取得平衡，实现长期可持续的发展。无氟( F ) 发泡PU组合料项目的总投资充分考虑到各个方面的需求，包括用地建设、设备购置等多个环节，以确保无氟( F ) 发泡PU组合料项目在未来能够具备强大的产能规模，为市场创造更大的经济效益。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5890"/>
      <w:r>
        <w:rPr>
          <w:rFonts w:ascii="仿宋" w:eastAsia="仿宋" w:hAnsi="仿宋" w:cs="仿宋" w:hint="eastAsia"/>
          <w:sz w:val="28"/>
          <w:lang w:eastAsia="zh-CN"/>
        </w:rPr>
        <w:t>三、无氟( F ) 发泡PU组合料项目绩效评估</w:t>
      </w:r>
      <w:bookmarkEnd w:id="10"/>
    </w:p>
    <w:p>
      <w:pPr>
        <w:pStyle w:val="Heading2"/>
        <w:rPr>
          <w:rFonts w:ascii="仿宋" w:eastAsia="仿宋" w:hAnsi="仿宋" w:cs="仿宋" w:hint="eastAsia"/>
          <w:lang w:eastAsia="zh-CN"/>
        </w:rPr>
      </w:pPr>
      <w:bookmarkStart w:id="11" w:name="_Toc24262"/>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发泡PU组合料项目中，我们设计了一套全面的绩效评估指标，以确保无氟(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发泡PU组合料项目的可控和成功交付。这些指标跨足无氟(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发泡PU组合料项目目标、成本、进度和质量等多个维度，为我们提供了全面洞察无氟(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发泡PU组合料项目目标达成率是我们关注的首要指标。我们设定了明确的目标，并通过定期监测和评估，迅速发现并应对潜在的目标偏差。这为无氟( F ) 发泡PU组合料项目的整体有效管理提供了坚实基础，确保交付的成果符合质量标准和客户期望。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成本绩效是另一个核心关注点。通过实际成本与预算成本的对比分析，我们深入了解成本差异的原因，及时调整资源分配，保持无氟( F ) 发泡PU组合料项目在经济效益方面的合理水平。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发泡PU组合料项目进度作为关键的绩效指标之一，得到了精心的关注。我们制定了详细的无氟( F ) 发泡PU组合料项目进度计划，并设立了进度符合度指标，确保实际进度与计划进度保持一致。这使我们能够快速发现和解决潜在的进度问题，保持无氟( F ) 发泡PU组合料项目的正常推进。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发泡PU组合料项目绩效的不可或缺的一环。我们引入了一系列的质量标准和客户满意度指标，以确保无氟(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发泡PU组合料项目交付的成果在质量上达到或超越预期水平。通过持续监测这些指标，我们努力提升无氟(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发泡PU组合料项目整体质量水平，为无氟(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发泡PU组合料项目的成功交付提供有力保障。通过这些科学且全面的绩效评估，我们能够更好地引导无氟(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发泡PU组合料项目的持续改进，确保无氟(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发泡PU组合料项目目标的顺利达成。</w:t>
      </w:r>
    </w:p>
    <w:p>
      <w:pPr>
        <w:pStyle w:val="Heading2"/>
        <w:ind w:firstLine="560" w:firstLineChars="200"/>
        <w:rPr>
          <w:rFonts w:ascii="仿宋" w:eastAsia="仿宋" w:hAnsi="仿宋" w:cs="仿宋" w:hint="eastAsia"/>
          <w:sz w:val="28"/>
          <w:lang w:eastAsia="zh-CN"/>
        </w:rPr>
      </w:pPr>
      <w:bookmarkStart w:id="12" w:name="_Toc32110"/>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绩效评估是无氟( F ) 发泡PU组合料项目中的关键环节，为确保无氟( F ) 发泡PU组合料项目达到预期目标，我们采用了多层次、多维度的绩效评估方法。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从定性角度来看，我们注重无氟( F ) 发泡PU组合料项目的战略目标对齐，确保每个决策和行动都与无氟( F ) 发泡PU组合料项目整体目标保持一致。团队会定期召开战略对齐会议，审视当前工作与无氟( F ) 发泡PU组合料项目战略是否保持一致，以及是否需要调整战略方向。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在定量方面，我们设计了一系列关键绩效指标（KPIs），涵盖无氟( F ) 发泡PU组合料项目进度、质量、成本和风险等方面。这些指标通过数据收集和分析，为无氟( F ) 发泡PU组合料项目管理团队提供了客观的评估依据。例如，我们通过无氟( F ) 发泡PU组合料项目管理软件追踪进度，使用成本绩效分析（CPI）评估成本控制情况。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绩效评估不仅仅停留在无氟( F ) 发泡PU组合料项目内部，还考虑了无氟( F ) 发泡PU组合料项目对外部环境的影响。我们定期进行干系人满意度调查，以了解各利益相关方对无氟( F ) 发泡PU组合料项目的期望和满意度，并及时做出调整。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这种多层次、多角度的绩效评估方法，使得我们能够全面了解无氟( F ) 发泡PU组合料项目的运行状态，及时做出调整，确保无氟( F ) 发泡PU组合料项目在不断变化的环境中保持稳健前行。</w:t>
      </w:r>
    </w:p>
    <w:p>
      <w:pPr>
        <w:pStyle w:val="Heading2"/>
        <w:ind w:firstLine="560" w:firstLineChars="200"/>
        <w:rPr>
          <w:rFonts w:ascii="仿宋" w:eastAsia="仿宋" w:hAnsi="仿宋" w:cs="仿宋" w:hint="eastAsia"/>
          <w:sz w:val="28"/>
          <w:lang w:eastAsia="zh-CN"/>
        </w:rPr>
      </w:pPr>
      <w:bookmarkStart w:id="13" w:name="_Toc2148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为了确保无氟( F ) 发泡PU组合料项目的有效管理和不断优化，我们采用了精心设计的绩效评估周期。这个周期旨在实现灵活、实时和全面的评估，以适应无氟( F ) 发泡PU组合料项目执行中的各种挑战。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绩效评估周期的设计考虑到无氟( F ) 发泡PU组合料项目的不同需求，分为短期、中期和长期。短期评估关注每个迭代或工作周期，以及时发现和解决当前任务中的问题。中期评估涵盖几个迭代，深入了解整体无氟( F ) 发泡PU组合料项目的趋势和性能。长期评估则着眼于整个无氟( F ) 发泡PU组合料项目阶段，确保无氟( F ) 发泡PU组合料项目目标的一致性和可持续性。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我们强调实时性的信息反馈，通过采用先进的无氟(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发泡PU组合料项目管理工具和协作平台，团队成员能够随时更新和分享无氟(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发泡PU组合料项目数据。这种实时性的反馈机制使我们能够及时察觉潜在问题，快速调整，保持无氟(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绩效评估周期与无氟( F ) 发泡PU组合料项目的决策制定密不可分。每个周期的无氟( F ) 发泡PU组合料项目回顾会议成为集体总结经验、识别问题深层次原因并找到创新解决方案的平台。这种定期的反思与调整机制使无氟( F ) 发泡PU组合料项目能够不断学习、进化，以更好地适应变化的环境。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1107"/>
      <w:r>
        <w:rPr>
          <w:rFonts w:ascii="仿宋" w:eastAsia="仿宋" w:hAnsi="仿宋" w:cs="仿宋" w:hint="eastAsia"/>
          <w:sz w:val="28"/>
          <w:lang w:eastAsia="zh-CN"/>
        </w:rPr>
        <w:t>四、无氟( F ) 发泡PU组合料项目概论</w:t>
      </w:r>
      <w:bookmarkEnd w:id="14"/>
    </w:p>
    <w:p>
      <w:pPr>
        <w:pStyle w:val="Heading2"/>
        <w:rPr>
          <w:rFonts w:ascii="仿宋" w:eastAsia="仿宋" w:hAnsi="仿宋" w:cs="仿宋" w:hint="eastAsia"/>
          <w:lang w:eastAsia="zh-CN"/>
        </w:rPr>
      </w:pPr>
      <w:bookmarkStart w:id="15" w:name="_Toc3132"/>
      <w:r>
        <w:rPr>
          <w:rFonts w:ascii="仿宋" w:eastAsia="仿宋" w:hAnsi="仿宋" w:cs="仿宋" w:hint="eastAsia"/>
          <w:lang w:eastAsia="zh-CN"/>
        </w:rPr>
        <w:t>(一)、无氟( F ) 发泡PU组合料项目概况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发泡PU组合料项目的起源追溯至对市场的深入洞察。市场的不断演变与变革为无氟( F ) 发泡PU组合料项目提供了难得的机遇。当前市场存在的需求缺口和变革的大环境共同构成了无氟( F ) 发泡PU组合料项目的背景。这个无氟( F ) 发泡PU组合料项目旨在充分利用市场机遇，填补行业中尚未满足的需求，为客户提供全新的解决方案。市场的变革和需求的增长使得这个无氟( F ) 发泡PU组合料项目具备了巨大的发展潜力。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无氟( F ) 发泡PU组合料项目名称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发泡PU组合料项目正式命名为无氟(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发泡PU组合料。这个名称不仅仅是一个标识，更代表了无氟(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发泡PU组合料项目的核心理念和愿景。它蕴含着无氟(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发泡PU组合料项目所要解决问题的关键字，具有强烈的表达和辨识度，为无氟(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无氟( F ) 发泡PU组合料项目目标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发泡PU组合料项目的核心目标是提供一种全新、高效的解决方案，满足客户日益增长的需求。无氟( F ) 发泡PU组合料项目追求的不仅仅是满足市场需求，更是在市场中获得卓越的竞争优势。通过不断提升产品或服务的质量和创新水平，无氟( F ) 发泡PU组合料项目旨在成为行业中的领军者。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无氟( F ) 发泡PU组合料项目范围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发泡PU组合料项目全面涵盖了产品研发、制造、市场推广和售后服务，确保从产品设计到最终用户体验的全方位关注。这一全面的无氟( F ) 发泡PU组合料项目范围是为了确保无氟( F ) 发泡PU组合料项目能够在整个价值链中提供卓越的价值，从而满足客户的期望并赢得市场份额。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无氟( F ) 发泡PU组合料项目时间表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发泡PU组合料项目计划在未来18个月内完成，包括研发、测试、市场试点和正式推出等不同阶段。这个时间表的合理设计是为了确保无氟( F ) 发泡PU组合料项目各个阶段的顺利推进，以便按时交付高质量的成果。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无氟( F ) 发泡PU组合料项目预算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发泡PU组合料项目总预算估算为XX百万美元，主要分配在研发、市场推广、人员培训和运营等方面。这一充足的预算为无氟( F ) 发泡PU组合料项目提供了充足的资源，确保无氟( F ) 发泡PU组合料项目在各个方面都能取得优异的表现。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无氟( F ) 发泡PU组合料项目风险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发泡PU组合料项目可能面临的风险包括市场接受度低、技术难题、竞争激烈等。无氟( F ) 发泡PU组合料项目团队已经制定了相应的风险应对计划，通过前瞻性的风险管理，确保无氟( F ) 发泡PU组合料项目在面对不确定性时能够迅速做出应对。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无氟( F ) 发泡PU组合料项目团队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发泡PU组合料项目汇聚了一支经验丰富、多领域专业素养的核心团队，确保无氟( F ) 发泡PU组合料项目在各个方面都能拥有高水平的执行力。团队的协同作战是无氟( F ) 发泡PU组合料项目成功的关键因素之一。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无氟( F ) 发泡PU组合料项目背景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发泡PU组合料项目的背景根植于市场对更高效、创新产品的渴望，同时也受到科技发展对行业格局的深刻改变的影响。这为无氟( F ) 发泡PU组合料项目提供了广阔的发展空间和市场需求。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无氟( F ) 发泡PU组合料项目现状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发泡PU组合料项目已完成市场调研和技术验证，取得了初步的成功。这为无氟(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459"/>
      <w:r>
        <w:rPr>
          <w:rFonts w:ascii="仿宋" w:eastAsia="仿宋" w:hAnsi="仿宋" w:cs="仿宋" w:hint="eastAsia"/>
          <w:sz w:val="28"/>
          <w:lang w:eastAsia="zh-CN"/>
        </w:rPr>
        <w:t>(二)、无氟( F ) 发泡PU组合料项目目标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keyword》无氟( F ) 发泡PU组合料项目首要业务目标是在市场中占据有利地位，实现产品/服务的成功推广和销售。通过不断提升产品质量、创新性，无氟( F ) 发泡PU组合料项目追求成为行业中的领导者，赢得更多客户的青睐。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在科技迅速发展的时代，无氟( F ) 发泡PU组合料项目着眼于技术创新。通过持续的研发和技术升级，无氟( F ) 发泡PU组合料项目旨在推出更具创新性的产品或服务，以满足市场对新鲜、先进解决方案的需求。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为了建立可持续的客户关系，无氟( F ) 发泡PU组合料项目设定了客户满意度目标。通过提供卓越的产品质量和优质的客户服务，无氟( F ) 发泡PU组合料项目追求赢得客户的信任和忠诚度，确保他们的满意度达到行业领先水平。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发泡PU组合料项目注重社会责任和可持续发展。通过实施环保、社会责任无氟( F ) 发泡PU组合料项目，无氟( F ) 发泡PU组合料项目致力于在经济发展的同时保护环境，促进社会公平，实现可持续经营。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发泡PU组合料项目的团队是实现目标的核心驱动力。因此，无氟(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0880"/>
      <w:r>
        <w:rPr>
          <w:rFonts w:ascii="仿宋" w:eastAsia="仿宋" w:hAnsi="仿宋" w:cs="仿宋" w:hint="eastAsia"/>
          <w:sz w:val="28"/>
          <w:lang w:eastAsia="zh-CN"/>
        </w:rPr>
        <w:t>(三)、无氟( F ) 发泡PU组合料项目提出的理由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无氟( F ) 发泡PU组合料项目提出的理由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发泡PU组合料项目的提出源于对市场机遇的深刻洞察。当前市场中存在的需求缺口和行业发展趋势表明，有巨大的商业机会等待被开发。通过准确捕捉市场机遇，无氟( F ) 发泡PU组合料项目可以在激烈的竞争中脱颖而出，迅速占领市场份额。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发泡PU组合料项目的理念基于对技术创新的信仰。通过持续的研发和技术投入，无氟( F ) 发泡PU组合料项目有望推出更具创新性的产品或服务。在科技飞速发展的当下，无氟( F ) 发泡PU组合料项目将充分利用先进技术，满足客户对高质量、高效率解决方案的迫切需求。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发泡PU组合料项目的提出是为了增强企业的行业竞争力。通过提升产品或服务的质量和独特性，无氟( F ) 发泡PU组合料项目力图在行业中建立起巩固的地位。这不仅有助于吸引更多客户，还能够吸引优秀的人才和合作伙伴，共同推动企业的可持续发展。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https://d.book118.com/585344240101011044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04383C"/>
    <w:rsid w:val="740438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34424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2024-01-20T05:41:00Z</dcterms:created>
  <dcterms:modified xsi:type="dcterms:W3CDTF">2024-01-20T05:41:37Z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919D441D045F4EE7B010513F8B705D52_11</vt:lpwstr>
  </property>
  <property fmtid="{D5CDD505-2E9C-101B-9397-08002B2CF9AE}" pid="3" name="KSOProductBuildVer">
    <vt:lpwstr>2052-12.1.0.16120</vt:lpwstr>
  </property>
</Properties>
</file>