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脂肪测量仪项目规划设计纲要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84" w:history="1">
        <w:r>
          <w:rPr>
            <w:rFonts w:ascii="仿宋" w:eastAsia="仿宋" w:hAnsi="仿宋" w:cs="仿宋" w:hint="eastAsia"/>
            <w:lang w:eastAsia="zh-CN"/>
          </w:rPr>
          <w:t>前言</w:t>
        </w:r>
        <w:r>
          <w:tab/>
        </w:r>
        <w:r>
          <w:fldChar w:fldCharType="begin"/>
        </w:r>
        <w:r>
          <w:instrText xml:space="preserve"> PAGEREF _Toc11384 \h </w:instrText>
        </w:r>
        <w:r>
          <w:fldChar w:fldCharType="separate"/>
        </w:r>
        <w:r>
          <w:t>3</w:t>
        </w:r>
        <w:r>
          <w:fldChar w:fldCharType="end"/>
        </w:r>
      </w:hyperlink>
    </w:p>
    <w:p>
      <w:pPr>
        <w:pStyle w:val="TOC1"/>
        <w:tabs>
          <w:tab w:val="right" w:leader="dot" w:pos="8306"/>
        </w:tabs>
      </w:pPr>
      <w:hyperlink w:anchor="_Toc25382" w:history="1">
        <w:r>
          <w:rPr>
            <w:rFonts w:ascii="仿宋" w:eastAsia="仿宋" w:hAnsi="仿宋" w:cs="仿宋" w:hint="eastAsia"/>
            <w:lang w:eastAsia="zh-CN"/>
          </w:rPr>
          <w:t>一、脂肪测量仪项目可持续发展</w:t>
        </w:r>
        <w:r>
          <w:tab/>
        </w:r>
        <w:r>
          <w:fldChar w:fldCharType="begin"/>
        </w:r>
        <w:r>
          <w:instrText xml:space="preserve"> PAGEREF _Toc25382 \h </w:instrText>
        </w:r>
        <w:r>
          <w:fldChar w:fldCharType="separate"/>
        </w:r>
        <w:r>
          <w:t>3</w:t>
        </w:r>
        <w:r>
          <w:fldChar w:fldCharType="end"/>
        </w:r>
      </w:hyperlink>
    </w:p>
    <w:p>
      <w:pPr>
        <w:pStyle w:val="TOC2"/>
        <w:tabs>
          <w:tab w:val="right" w:leader="dot" w:pos="8306"/>
        </w:tabs>
      </w:pPr>
      <w:hyperlink w:anchor="_Toc799" w:history="1">
        <w:r>
          <w:rPr>
            <w:rFonts w:ascii="仿宋" w:eastAsia="仿宋" w:hAnsi="仿宋" w:cs="仿宋" w:hint="eastAsia"/>
            <w:lang w:eastAsia="zh-CN"/>
          </w:rPr>
          <w:t>(一)、可持续战略与实践</w:t>
        </w:r>
        <w:r>
          <w:tab/>
        </w:r>
        <w:r>
          <w:fldChar w:fldCharType="begin"/>
        </w:r>
        <w:r>
          <w:instrText xml:space="preserve"> PAGEREF _Toc799 \h </w:instrText>
        </w:r>
        <w:r>
          <w:fldChar w:fldCharType="separate"/>
        </w:r>
        <w:r>
          <w:t>3</w:t>
        </w:r>
        <w:r>
          <w:fldChar w:fldCharType="end"/>
        </w:r>
      </w:hyperlink>
    </w:p>
    <w:p>
      <w:pPr>
        <w:pStyle w:val="TOC2"/>
        <w:tabs>
          <w:tab w:val="right" w:leader="dot" w:pos="8306"/>
        </w:tabs>
      </w:pPr>
      <w:hyperlink w:anchor="_Toc25751" w:history="1">
        <w:r>
          <w:rPr>
            <w:rFonts w:ascii="仿宋" w:eastAsia="仿宋" w:hAnsi="仿宋" w:cs="仿宋" w:hint="eastAsia"/>
            <w:lang w:eastAsia="zh-CN"/>
          </w:rPr>
          <w:t>(二)、环保与社会责任</w:t>
        </w:r>
        <w:r>
          <w:tab/>
        </w:r>
        <w:r>
          <w:fldChar w:fldCharType="begin"/>
        </w:r>
        <w:r>
          <w:instrText xml:space="preserve"> PAGEREF _Toc25751 \h </w:instrText>
        </w:r>
        <w:r>
          <w:fldChar w:fldCharType="separate"/>
        </w:r>
        <w:r>
          <w:t>4</w:t>
        </w:r>
        <w:r>
          <w:fldChar w:fldCharType="end"/>
        </w:r>
      </w:hyperlink>
    </w:p>
    <w:p>
      <w:pPr>
        <w:pStyle w:val="TOC1"/>
        <w:tabs>
          <w:tab w:val="right" w:leader="dot" w:pos="8306"/>
        </w:tabs>
      </w:pPr>
      <w:hyperlink w:anchor="_Toc5048" w:history="1">
        <w:r>
          <w:rPr>
            <w:rFonts w:ascii="仿宋" w:eastAsia="仿宋" w:hAnsi="仿宋" w:cs="仿宋" w:hint="eastAsia"/>
            <w:lang w:eastAsia="zh-CN"/>
          </w:rPr>
          <w:t>二、产品规划分析</w:t>
        </w:r>
        <w:r>
          <w:tab/>
        </w:r>
        <w:r>
          <w:fldChar w:fldCharType="begin"/>
        </w:r>
        <w:r>
          <w:instrText xml:space="preserve"> PAGEREF _Toc5048 \h </w:instrText>
        </w:r>
        <w:r>
          <w:fldChar w:fldCharType="separate"/>
        </w:r>
        <w:r>
          <w:t>5</w:t>
        </w:r>
        <w:r>
          <w:fldChar w:fldCharType="end"/>
        </w:r>
      </w:hyperlink>
    </w:p>
    <w:p>
      <w:pPr>
        <w:pStyle w:val="TOC2"/>
        <w:tabs>
          <w:tab w:val="right" w:leader="dot" w:pos="8306"/>
        </w:tabs>
      </w:pPr>
      <w:hyperlink w:anchor="_Toc1191" w:history="1">
        <w:r>
          <w:rPr>
            <w:rFonts w:ascii="仿宋" w:eastAsia="仿宋" w:hAnsi="仿宋" w:cs="仿宋" w:hint="eastAsia"/>
            <w:lang w:eastAsia="zh-CN"/>
          </w:rPr>
          <w:t>(一)、产品规划</w:t>
        </w:r>
        <w:r>
          <w:tab/>
        </w:r>
        <w:r>
          <w:fldChar w:fldCharType="begin"/>
        </w:r>
        <w:r>
          <w:instrText xml:space="preserve"> PAGEREF _Toc1191 \h </w:instrText>
        </w:r>
        <w:r>
          <w:fldChar w:fldCharType="separate"/>
        </w:r>
        <w:r>
          <w:t>5</w:t>
        </w:r>
        <w:r>
          <w:fldChar w:fldCharType="end"/>
        </w:r>
      </w:hyperlink>
    </w:p>
    <w:p>
      <w:pPr>
        <w:pStyle w:val="TOC2"/>
        <w:tabs>
          <w:tab w:val="right" w:leader="dot" w:pos="8306"/>
        </w:tabs>
      </w:pPr>
      <w:hyperlink w:anchor="_Toc3088" w:history="1">
        <w:r>
          <w:rPr>
            <w:rFonts w:ascii="仿宋" w:eastAsia="仿宋" w:hAnsi="仿宋" w:cs="仿宋" w:hint="eastAsia"/>
            <w:lang w:eastAsia="zh-CN"/>
          </w:rPr>
          <w:t>(二)、建设规模</w:t>
        </w:r>
        <w:r>
          <w:tab/>
        </w:r>
        <w:r>
          <w:fldChar w:fldCharType="begin"/>
        </w:r>
        <w:r>
          <w:instrText xml:space="preserve"> PAGEREF _Toc3088 \h </w:instrText>
        </w:r>
        <w:r>
          <w:fldChar w:fldCharType="separate"/>
        </w:r>
        <w:r>
          <w:t>5</w:t>
        </w:r>
        <w:r>
          <w:fldChar w:fldCharType="end"/>
        </w:r>
      </w:hyperlink>
    </w:p>
    <w:p>
      <w:pPr>
        <w:pStyle w:val="TOC1"/>
        <w:tabs>
          <w:tab w:val="right" w:leader="dot" w:pos="8306"/>
        </w:tabs>
      </w:pPr>
      <w:hyperlink w:anchor="_Toc10150" w:history="1">
        <w:r>
          <w:rPr>
            <w:rFonts w:ascii="仿宋" w:eastAsia="仿宋" w:hAnsi="仿宋" w:cs="仿宋" w:hint="eastAsia"/>
            <w:lang w:eastAsia="zh-CN"/>
          </w:rPr>
          <w:t>三、脂肪测量仪项目建设单位说明</w:t>
        </w:r>
        <w:r>
          <w:tab/>
        </w:r>
        <w:r>
          <w:fldChar w:fldCharType="begin"/>
        </w:r>
        <w:r>
          <w:instrText xml:space="preserve"> PAGEREF _Toc10150 \h </w:instrText>
        </w:r>
        <w:r>
          <w:fldChar w:fldCharType="separate"/>
        </w:r>
        <w:r>
          <w:t>7</w:t>
        </w:r>
        <w:r>
          <w:fldChar w:fldCharType="end"/>
        </w:r>
      </w:hyperlink>
    </w:p>
    <w:p>
      <w:pPr>
        <w:pStyle w:val="TOC2"/>
        <w:tabs>
          <w:tab w:val="right" w:leader="dot" w:pos="8306"/>
        </w:tabs>
      </w:pPr>
      <w:hyperlink w:anchor="_Toc15907" w:history="1">
        <w:r>
          <w:rPr>
            <w:rFonts w:ascii="仿宋" w:eastAsia="仿宋" w:hAnsi="仿宋" w:cs="仿宋" w:hint="eastAsia"/>
            <w:lang w:eastAsia="zh-CN"/>
          </w:rPr>
          <w:t>(一)、脂肪测量仪项目承办单位基本情况</w:t>
        </w:r>
        <w:r>
          <w:tab/>
        </w:r>
        <w:r>
          <w:fldChar w:fldCharType="begin"/>
        </w:r>
        <w:r>
          <w:instrText xml:space="preserve"> PAGEREF _Toc15907 \h </w:instrText>
        </w:r>
        <w:r>
          <w:fldChar w:fldCharType="separate"/>
        </w:r>
        <w:r>
          <w:t>7</w:t>
        </w:r>
        <w:r>
          <w:fldChar w:fldCharType="end"/>
        </w:r>
      </w:hyperlink>
    </w:p>
    <w:p>
      <w:pPr>
        <w:pStyle w:val="TOC2"/>
        <w:tabs>
          <w:tab w:val="right" w:leader="dot" w:pos="8306"/>
        </w:tabs>
      </w:pPr>
      <w:hyperlink w:anchor="_Toc732" w:history="1">
        <w:r>
          <w:rPr>
            <w:rFonts w:ascii="仿宋" w:eastAsia="仿宋" w:hAnsi="仿宋" w:cs="仿宋" w:hint="eastAsia"/>
            <w:lang w:eastAsia="zh-CN"/>
          </w:rPr>
          <w:t>(二)、公司经济效益分析</w:t>
        </w:r>
        <w:r>
          <w:tab/>
        </w:r>
        <w:r>
          <w:fldChar w:fldCharType="begin"/>
        </w:r>
        <w:r>
          <w:instrText xml:space="preserve"> PAGEREF _Toc732 \h </w:instrText>
        </w:r>
        <w:r>
          <w:fldChar w:fldCharType="separate"/>
        </w:r>
        <w:r>
          <w:t>7</w:t>
        </w:r>
        <w:r>
          <w:fldChar w:fldCharType="end"/>
        </w:r>
      </w:hyperlink>
    </w:p>
    <w:p>
      <w:pPr>
        <w:pStyle w:val="TOC1"/>
        <w:tabs>
          <w:tab w:val="right" w:leader="dot" w:pos="8306"/>
        </w:tabs>
      </w:pPr>
      <w:hyperlink w:anchor="_Toc4179" w:history="1">
        <w:r>
          <w:rPr>
            <w:rFonts w:ascii="仿宋" w:eastAsia="仿宋" w:hAnsi="仿宋" w:cs="仿宋" w:hint="eastAsia"/>
            <w:lang w:eastAsia="zh-CN"/>
          </w:rPr>
          <w:t>四、脂肪测量仪项目绩效评估</w:t>
        </w:r>
        <w:r>
          <w:tab/>
        </w:r>
        <w:r>
          <w:fldChar w:fldCharType="begin"/>
        </w:r>
        <w:r>
          <w:instrText xml:space="preserve"> PAGEREF _Toc4179 \h </w:instrText>
        </w:r>
        <w:r>
          <w:fldChar w:fldCharType="separate"/>
        </w:r>
        <w:r>
          <w:t>8</w:t>
        </w:r>
        <w:r>
          <w:fldChar w:fldCharType="end"/>
        </w:r>
      </w:hyperlink>
    </w:p>
    <w:p>
      <w:pPr>
        <w:pStyle w:val="TOC2"/>
        <w:tabs>
          <w:tab w:val="right" w:leader="dot" w:pos="8306"/>
        </w:tabs>
      </w:pPr>
      <w:hyperlink w:anchor="_Toc14455" w:history="1">
        <w:r>
          <w:rPr>
            <w:rFonts w:ascii="仿宋" w:eastAsia="仿宋" w:hAnsi="仿宋" w:cs="仿宋" w:hint="eastAsia"/>
            <w:lang w:eastAsia="zh-CN"/>
          </w:rPr>
          <w:t>(一)、绩效评估指标</w:t>
        </w:r>
        <w:r>
          <w:tab/>
        </w:r>
        <w:r>
          <w:fldChar w:fldCharType="begin"/>
        </w:r>
        <w:r>
          <w:instrText xml:space="preserve"> PAGEREF _Toc14455 \h </w:instrText>
        </w:r>
        <w:r>
          <w:fldChar w:fldCharType="separate"/>
        </w:r>
        <w:r>
          <w:t>8</w:t>
        </w:r>
        <w:r>
          <w:fldChar w:fldCharType="end"/>
        </w:r>
      </w:hyperlink>
    </w:p>
    <w:p>
      <w:pPr>
        <w:pStyle w:val="TOC2"/>
        <w:tabs>
          <w:tab w:val="right" w:leader="dot" w:pos="8306"/>
        </w:tabs>
      </w:pPr>
      <w:hyperlink w:anchor="_Toc25631" w:history="1">
        <w:r>
          <w:rPr>
            <w:rFonts w:ascii="仿宋" w:eastAsia="仿宋" w:hAnsi="仿宋" w:cs="仿宋" w:hint="eastAsia"/>
            <w:lang w:eastAsia="zh-CN"/>
          </w:rPr>
          <w:t>(二)、绩效评估方法</w:t>
        </w:r>
        <w:r>
          <w:tab/>
        </w:r>
        <w:r>
          <w:fldChar w:fldCharType="begin"/>
        </w:r>
        <w:r>
          <w:instrText xml:space="preserve"> PAGEREF _Toc25631 \h </w:instrText>
        </w:r>
        <w:r>
          <w:fldChar w:fldCharType="separate"/>
        </w:r>
        <w:r>
          <w:t>9</w:t>
        </w:r>
        <w:r>
          <w:fldChar w:fldCharType="end"/>
        </w:r>
      </w:hyperlink>
    </w:p>
    <w:p>
      <w:pPr>
        <w:pStyle w:val="TOC2"/>
        <w:tabs>
          <w:tab w:val="right" w:leader="dot" w:pos="8306"/>
        </w:tabs>
      </w:pPr>
      <w:hyperlink w:anchor="_Toc29661" w:history="1">
        <w:r>
          <w:rPr>
            <w:rFonts w:ascii="仿宋" w:eastAsia="仿宋" w:hAnsi="仿宋" w:cs="仿宋" w:hint="eastAsia"/>
            <w:lang w:eastAsia="zh-CN"/>
          </w:rPr>
          <w:t>(三)、绩效评估周期</w:t>
        </w:r>
        <w:r>
          <w:tab/>
        </w:r>
        <w:r>
          <w:fldChar w:fldCharType="begin"/>
        </w:r>
        <w:r>
          <w:instrText xml:space="preserve"> PAGEREF _Toc29661 \h </w:instrText>
        </w:r>
        <w:r>
          <w:fldChar w:fldCharType="separate"/>
        </w:r>
        <w:r>
          <w:t>10</w:t>
        </w:r>
        <w:r>
          <w:fldChar w:fldCharType="end"/>
        </w:r>
      </w:hyperlink>
    </w:p>
    <w:p>
      <w:pPr>
        <w:pStyle w:val="TOC1"/>
        <w:tabs>
          <w:tab w:val="right" w:leader="dot" w:pos="8306"/>
        </w:tabs>
      </w:pPr>
      <w:hyperlink w:anchor="_Toc20398" w:history="1">
        <w:r>
          <w:rPr>
            <w:rFonts w:ascii="仿宋" w:eastAsia="仿宋" w:hAnsi="仿宋" w:cs="仿宋" w:hint="eastAsia"/>
            <w:lang w:eastAsia="zh-CN"/>
          </w:rPr>
          <w:t>五、脂肪测量仪项目土建工程</w:t>
        </w:r>
        <w:r>
          <w:tab/>
        </w:r>
        <w:r>
          <w:fldChar w:fldCharType="begin"/>
        </w:r>
        <w:r>
          <w:instrText xml:space="preserve"> PAGEREF _Toc20398 \h </w:instrText>
        </w:r>
        <w:r>
          <w:fldChar w:fldCharType="separate"/>
        </w:r>
        <w:r>
          <w:t>11</w:t>
        </w:r>
        <w:r>
          <w:fldChar w:fldCharType="end"/>
        </w:r>
      </w:hyperlink>
    </w:p>
    <w:p>
      <w:pPr>
        <w:pStyle w:val="TOC2"/>
        <w:tabs>
          <w:tab w:val="right" w:leader="dot" w:pos="8306"/>
        </w:tabs>
      </w:pPr>
      <w:hyperlink w:anchor="_Toc4492" w:history="1">
        <w:r>
          <w:rPr>
            <w:rFonts w:ascii="仿宋" w:eastAsia="仿宋" w:hAnsi="仿宋" w:cs="仿宋" w:hint="eastAsia"/>
            <w:lang w:eastAsia="zh-CN"/>
          </w:rPr>
          <w:t>(一)、建筑工程设计原则</w:t>
        </w:r>
        <w:r>
          <w:tab/>
        </w:r>
        <w:r>
          <w:fldChar w:fldCharType="begin"/>
        </w:r>
        <w:r>
          <w:instrText xml:space="preserve"> PAGEREF _Toc4492 \h </w:instrText>
        </w:r>
        <w:r>
          <w:fldChar w:fldCharType="separate"/>
        </w:r>
        <w:r>
          <w:t>11</w:t>
        </w:r>
        <w:r>
          <w:fldChar w:fldCharType="end"/>
        </w:r>
      </w:hyperlink>
    </w:p>
    <w:p>
      <w:pPr>
        <w:pStyle w:val="TOC2"/>
        <w:tabs>
          <w:tab w:val="right" w:leader="dot" w:pos="8306"/>
        </w:tabs>
      </w:pPr>
      <w:hyperlink w:anchor="_Toc10419" w:history="1">
        <w:r>
          <w:rPr>
            <w:rFonts w:ascii="仿宋" w:eastAsia="仿宋" w:hAnsi="仿宋" w:cs="仿宋" w:hint="eastAsia"/>
            <w:lang w:eastAsia="zh-CN"/>
          </w:rPr>
          <w:t>(二)、土建工程设计年限及安全等级</w:t>
        </w:r>
        <w:r>
          <w:tab/>
        </w:r>
        <w:r>
          <w:fldChar w:fldCharType="begin"/>
        </w:r>
        <w:r>
          <w:instrText xml:space="preserve"> PAGEREF _Toc10419 \h </w:instrText>
        </w:r>
        <w:r>
          <w:fldChar w:fldCharType="separate"/>
        </w:r>
        <w:r>
          <w:t>13</w:t>
        </w:r>
        <w:r>
          <w:fldChar w:fldCharType="end"/>
        </w:r>
      </w:hyperlink>
    </w:p>
    <w:p>
      <w:pPr>
        <w:pStyle w:val="TOC2"/>
        <w:tabs>
          <w:tab w:val="right" w:leader="dot" w:pos="8306"/>
        </w:tabs>
      </w:pPr>
      <w:hyperlink w:anchor="_Toc30442" w:history="1">
        <w:r>
          <w:rPr>
            <w:rFonts w:ascii="仿宋" w:eastAsia="仿宋" w:hAnsi="仿宋" w:cs="仿宋" w:hint="eastAsia"/>
            <w:lang w:eastAsia="zh-CN"/>
          </w:rPr>
          <w:t>(三)、建筑工程设计总体要求</w:t>
        </w:r>
        <w:r>
          <w:tab/>
        </w:r>
        <w:r>
          <w:fldChar w:fldCharType="begin"/>
        </w:r>
        <w:r>
          <w:instrText xml:space="preserve"> PAGEREF _Toc30442 \h </w:instrText>
        </w:r>
        <w:r>
          <w:fldChar w:fldCharType="separate"/>
        </w:r>
        <w:r>
          <w:t>14</w:t>
        </w:r>
        <w:r>
          <w:fldChar w:fldCharType="end"/>
        </w:r>
      </w:hyperlink>
    </w:p>
    <w:p>
      <w:pPr>
        <w:pStyle w:val="TOC2"/>
        <w:tabs>
          <w:tab w:val="right" w:leader="dot" w:pos="8306"/>
        </w:tabs>
      </w:pPr>
      <w:hyperlink w:anchor="_Toc4979" w:history="1">
        <w:r>
          <w:rPr>
            <w:rFonts w:ascii="仿宋" w:eastAsia="仿宋" w:hAnsi="仿宋" w:cs="仿宋" w:hint="eastAsia"/>
            <w:lang w:eastAsia="zh-CN"/>
          </w:rPr>
          <w:t>(四)、土建工程建设指标</w:t>
        </w:r>
        <w:r>
          <w:tab/>
        </w:r>
        <w:r>
          <w:fldChar w:fldCharType="begin"/>
        </w:r>
        <w:r>
          <w:instrText xml:space="preserve"> PAGEREF _Toc4979 \h </w:instrText>
        </w:r>
        <w:r>
          <w:fldChar w:fldCharType="separate"/>
        </w:r>
        <w:r>
          <w:t>14</w:t>
        </w:r>
        <w:r>
          <w:fldChar w:fldCharType="end"/>
        </w:r>
      </w:hyperlink>
    </w:p>
    <w:p>
      <w:pPr>
        <w:pStyle w:val="TOC1"/>
        <w:tabs>
          <w:tab w:val="right" w:leader="dot" w:pos="8306"/>
        </w:tabs>
      </w:pPr>
      <w:hyperlink w:anchor="_Toc8633" w:history="1">
        <w:r>
          <w:rPr>
            <w:rFonts w:ascii="仿宋" w:eastAsia="仿宋" w:hAnsi="仿宋" w:cs="仿宋" w:hint="eastAsia"/>
            <w:lang w:eastAsia="zh-CN"/>
          </w:rPr>
          <w:t>六、脂肪测量仪项目概论</w:t>
        </w:r>
        <w:r>
          <w:tab/>
        </w:r>
        <w:r>
          <w:fldChar w:fldCharType="begin"/>
        </w:r>
        <w:r>
          <w:instrText xml:space="preserve"> PAGEREF _Toc8633 \h </w:instrText>
        </w:r>
        <w:r>
          <w:fldChar w:fldCharType="separate"/>
        </w:r>
        <w:r>
          <w:t>15</w:t>
        </w:r>
        <w:r>
          <w:fldChar w:fldCharType="end"/>
        </w:r>
      </w:hyperlink>
    </w:p>
    <w:p>
      <w:pPr>
        <w:pStyle w:val="TOC2"/>
        <w:tabs>
          <w:tab w:val="right" w:leader="dot" w:pos="8306"/>
        </w:tabs>
      </w:pPr>
      <w:hyperlink w:anchor="_Toc7925" w:history="1">
        <w:r>
          <w:rPr>
            <w:rFonts w:ascii="仿宋" w:eastAsia="仿宋" w:hAnsi="仿宋" w:cs="仿宋" w:hint="eastAsia"/>
            <w:lang w:eastAsia="zh-CN"/>
          </w:rPr>
          <w:t>(一)、脂肪测量仪项目概况</w:t>
        </w:r>
        <w:r>
          <w:tab/>
        </w:r>
        <w:r>
          <w:fldChar w:fldCharType="begin"/>
        </w:r>
        <w:r>
          <w:instrText xml:space="preserve"> PAGEREF _Toc7925 \h </w:instrText>
        </w:r>
        <w:r>
          <w:fldChar w:fldCharType="separate"/>
        </w:r>
        <w:r>
          <w:t>15</w:t>
        </w:r>
        <w:r>
          <w:fldChar w:fldCharType="end"/>
        </w:r>
      </w:hyperlink>
    </w:p>
    <w:p>
      <w:pPr>
        <w:pStyle w:val="TOC2"/>
        <w:tabs>
          <w:tab w:val="right" w:leader="dot" w:pos="8306"/>
        </w:tabs>
      </w:pPr>
      <w:hyperlink w:anchor="_Toc29706" w:history="1">
        <w:r>
          <w:rPr>
            <w:rFonts w:ascii="仿宋" w:eastAsia="仿宋" w:hAnsi="仿宋" w:cs="仿宋" w:hint="eastAsia"/>
            <w:lang w:eastAsia="zh-CN"/>
          </w:rPr>
          <w:t>(二)、脂肪测量仪项目目标</w:t>
        </w:r>
        <w:r>
          <w:tab/>
        </w:r>
        <w:r>
          <w:fldChar w:fldCharType="begin"/>
        </w:r>
        <w:r>
          <w:instrText xml:space="preserve"> PAGEREF _Toc29706 \h </w:instrText>
        </w:r>
        <w:r>
          <w:fldChar w:fldCharType="separate"/>
        </w:r>
        <w:r>
          <w:t>17</w:t>
        </w:r>
        <w:r>
          <w:fldChar w:fldCharType="end"/>
        </w:r>
      </w:hyperlink>
    </w:p>
    <w:p>
      <w:pPr>
        <w:pStyle w:val="TOC2"/>
        <w:tabs>
          <w:tab w:val="right" w:leader="dot" w:pos="8306"/>
        </w:tabs>
      </w:pPr>
      <w:hyperlink w:anchor="_Toc32669" w:history="1">
        <w:r>
          <w:rPr>
            <w:rFonts w:ascii="仿宋" w:eastAsia="仿宋" w:hAnsi="仿宋" w:cs="仿宋" w:hint="eastAsia"/>
            <w:lang w:eastAsia="zh-CN"/>
          </w:rPr>
          <w:t>(三)、脂肪测量仪项目提出的理由</w:t>
        </w:r>
        <w:r>
          <w:tab/>
        </w:r>
        <w:r>
          <w:fldChar w:fldCharType="begin"/>
        </w:r>
        <w:r>
          <w:instrText xml:space="preserve"> PAGEREF _Toc32669 \h </w:instrText>
        </w:r>
        <w:r>
          <w:fldChar w:fldCharType="separate"/>
        </w:r>
        <w:r>
          <w:t>18</w:t>
        </w:r>
        <w:r>
          <w:fldChar w:fldCharType="end"/>
        </w:r>
      </w:hyperlink>
    </w:p>
    <w:p>
      <w:pPr>
        <w:pStyle w:val="TOC2"/>
        <w:tabs>
          <w:tab w:val="right" w:leader="dot" w:pos="8306"/>
        </w:tabs>
      </w:pPr>
      <w:hyperlink w:anchor="_Toc10466" w:history="1">
        <w:r>
          <w:rPr>
            <w:rFonts w:ascii="仿宋" w:eastAsia="仿宋" w:hAnsi="仿宋" w:cs="仿宋" w:hint="eastAsia"/>
            <w:lang w:eastAsia="zh-CN"/>
          </w:rPr>
          <w:t>(四)、脂肪测量仪项目意义</w:t>
        </w:r>
        <w:r>
          <w:tab/>
        </w:r>
        <w:r>
          <w:fldChar w:fldCharType="begin"/>
        </w:r>
        <w:r>
          <w:instrText xml:space="preserve"> PAGEREF _Toc10466 \h </w:instrText>
        </w:r>
        <w:r>
          <w:fldChar w:fldCharType="separate"/>
        </w:r>
        <w:r>
          <w:t>19</w:t>
        </w:r>
        <w:r>
          <w:fldChar w:fldCharType="end"/>
        </w:r>
      </w:hyperlink>
    </w:p>
    <w:p>
      <w:pPr>
        <w:pStyle w:val="TOC2"/>
        <w:tabs>
          <w:tab w:val="right" w:leader="dot" w:pos="8306"/>
        </w:tabs>
      </w:pPr>
      <w:hyperlink w:anchor="_Toc17350" w:history="1">
        <w:r>
          <w:rPr>
            <w:rFonts w:ascii="仿宋" w:eastAsia="仿宋" w:hAnsi="仿宋" w:cs="仿宋" w:hint="eastAsia"/>
            <w:lang w:eastAsia="zh-CN"/>
          </w:rPr>
          <w:t>(五)、脂肪测量仪项目背景</w:t>
        </w:r>
        <w:r>
          <w:tab/>
        </w:r>
        <w:r>
          <w:fldChar w:fldCharType="begin"/>
        </w:r>
        <w:r>
          <w:instrText xml:space="preserve"> PAGEREF _Toc17350 \h </w:instrText>
        </w:r>
        <w:r>
          <w:fldChar w:fldCharType="separate"/>
        </w:r>
        <w:r>
          <w:t>20</w:t>
        </w:r>
        <w:r>
          <w:fldChar w:fldCharType="end"/>
        </w:r>
      </w:hyperlink>
    </w:p>
    <w:p>
      <w:pPr>
        <w:pStyle w:val="TOC1"/>
        <w:tabs>
          <w:tab w:val="right" w:leader="dot" w:pos="8306"/>
        </w:tabs>
      </w:pPr>
      <w:hyperlink w:anchor="_Toc32497" w:history="1">
        <w:r>
          <w:rPr>
            <w:rFonts w:ascii="仿宋" w:eastAsia="仿宋" w:hAnsi="仿宋" w:cs="仿宋" w:hint="eastAsia"/>
            <w:lang w:eastAsia="zh-CN"/>
          </w:rPr>
          <w:t>七、脂肪测量仪项目创新与研发</w:t>
        </w:r>
        <w:r>
          <w:tab/>
        </w:r>
        <w:r>
          <w:fldChar w:fldCharType="begin"/>
        </w:r>
        <w:r>
          <w:instrText xml:space="preserve"> PAGEREF _Toc32497 \h </w:instrText>
        </w:r>
        <w:r>
          <w:fldChar w:fldCharType="separate"/>
        </w:r>
        <w:r>
          <w:t>21</w:t>
        </w:r>
        <w:r>
          <w:fldChar w:fldCharType="end"/>
        </w:r>
      </w:hyperlink>
    </w:p>
    <w:p>
      <w:pPr>
        <w:pStyle w:val="TOC2"/>
        <w:tabs>
          <w:tab w:val="right" w:leader="dot" w:pos="8306"/>
        </w:tabs>
      </w:pPr>
      <w:hyperlink w:anchor="_Toc31259" w:history="1">
        <w:r>
          <w:rPr>
            <w:rFonts w:ascii="仿宋" w:eastAsia="仿宋" w:hAnsi="仿宋" w:cs="仿宋" w:hint="eastAsia"/>
            <w:lang w:eastAsia="zh-CN"/>
          </w:rPr>
          <w:t>(一)、创新策略与方向</w:t>
        </w:r>
        <w:r>
          <w:tab/>
        </w:r>
        <w:r>
          <w:fldChar w:fldCharType="begin"/>
        </w:r>
        <w:r>
          <w:instrText xml:space="preserve"> PAGEREF _Toc31259 \h </w:instrText>
        </w:r>
        <w:r>
          <w:fldChar w:fldCharType="separate"/>
        </w:r>
        <w:r>
          <w:t>21</w:t>
        </w:r>
        <w:r>
          <w:fldChar w:fldCharType="end"/>
        </w:r>
      </w:hyperlink>
    </w:p>
    <w:p>
      <w:pPr>
        <w:pStyle w:val="TOC2"/>
        <w:tabs>
          <w:tab w:val="right" w:leader="dot" w:pos="8306"/>
        </w:tabs>
      </w:pPr>
      <w:hyperlink w:anchor="_Toc20998" w:history="1">
        <w:r>
          <w:rPr>
            <w:rFonts w:ascii="仿宋" w:eastAsia="仿宋" w:hAnsi="仿宋" w:cs="仿宋" w:hint="eastAsia"/>
            <w:lang w:eastAsia="zh-CN"/>
          </w:rPr>
          <w:t>(二)、研发规划与投入</w:t>
        </w:r>
        <w:r>
          <w:tab/>
        </w:r>
        <w:r>
          <w:fldChar w:fldCharType="begin"/>
        </w:r>
        <w:r>
          <w:instrText xml:space="preserve"> PAGEREF _Toc20998 \h </w:instrText>
        </w:r>
        <w:r>
          <w:fldChar w:fldCharType="separate"/>
        </w:r>
        <w:r>
          <w:t>23</w:t>
        </w:r>
        <w:r>
          <w:fldChar w:fldCharType="end"/>
        </w:r>
      </w:hyperlink>
    </w:p>
    <w:p>
      <w:pPr>
        <w:pStyle w:val="TOC1"/>
        <w:tabs>
          <w:tab w:val="right" w:leader="dot" w:pos="8306"/>
        </w:tabs>
      </w:pPr>
      <w:hyperlink w:anchor="_Toc16316" w:history="1">
        <w:r>
          <w:rPr>
            <w:rFonts w:ascii="仿宋" w:eastAsia="仿宋" w:hAnsi="仿宋" w:cs="仿宋" w:hint="eastAsia"/>
            <w:lang w:eastAsia="zh-CN"/>
          </w:rPr>
          <w:t>八、脂肪测量仪项目财务管理</w:t>
        </w:r>
        <w:r>
          <w:tab/>
        </w:r>
        <w:r>
          <w:fldChar w:fldCharType="begin"/>
        </w:r>
        <w:r>
          <w:instrText xml:space="preserve"> PAGEREF _Toc16316 \h </w:instrText>
        </w:r>
        <w:r>
          <w:fldChar w:fldCharType="separate"/>
        </w:r>
        <w:r>
          <w:t>24</w:t>
        </w:r>
        <w:r>
          <w:fldChar w:fldCharType="end"/>
        </w:r>
      </w:hyperlink>
    </w:p>
    <w:p>
      <w:pPr>
        <w:pStyle w:val="TOC2"/>
        <w:tabs>
          <w:tab w:val="right" w:leader="dot" w:pos="8306"/>
        </w:tabs>
      </w:pPr>
      <w:hyperlink w:anchor="_Toc24871" w:history="1">
        <w:r>
          <w:rPr>
            <w:rFonts w:ascii="仿宋" w:eastAsia="仿宋" w:hAnsi="仿宋" w:cs="仿宋" w:hint="eastAsia"/>
            <w:lang w:eastAsia="zh-CN"/>
          </w:rPr>
          <w:t>(一)、资金需求大</w:t>
        </w:r>
        <w:r>
          <w:tab/>
        </w:r>
        <w:r>
          <w:fldChar w:fldCharType="begin"/>
        </w:r>
        <w:r>
          <w:instrText xml:space="preserve"> PAGEREF _Toc24871 \h </w:instrText>
        </w:r>
        <w:r>
          <w:fldChar w:fldCharType="separate"/>
        </w:r>
        <w:r>
          <w:t>24</w:t>
        </w:r>
        <w:r>
          <w:fldChar w:fldCharType="end"/>
        </w:r>
      </w:hyperlink>
    </w:p>
    <w:p>
      <w:pPr>
        <w:pStyle w:val="TOC2"/>
        <w:tabs>
          <w:tab w:val="right" w:leader="dot" w:pos="8306"/>
        </w:tabs>
      </w:pPr>
      <w:hyperlink w:anchor="_Toc7276" w:history="1">
        <w:r>
          <w:rPr>
            <w:rFonts w:ascii="仿宋" w:eastAsia="仿宋" w:hAnsi="仿宋" w:cs="仿宋" w:hint="eastAsia"/>
            <w:lang w:eastAsia="zh-CN"/>
          </w:rPr>
          <w:t>(二)、研发周期长</w:t>
        </w:r>
        <w:r>
          <w:tab/>
        </w:r>
        <w:r>
          <w:fldChar w:fldCharType="begin"/>
        </w:r>
        <w:r>
          <w:instrText xml:space="preserve"> PAGEREF _Toc7276 \h </w:instrText>
        </w:r>
        <w:r>
          <w:fldChar w:fldCharType="separate"/>
        </w:r>
        <w:r>
          <w:t>25</w:t>
        </w:r>
        <w:r>
          <w:fldChar w:fldCharType="end"/>
        </w:r>
      </w:hyperlink>
    </w:p>
    <w:p>
      <w:pPr>
        <w:pStyle w:val="TOC2"/>
        <w:tabs>
          <w:tab w:val="right" w:leader="dot" w:pos="8306"/>
        </w:tabs>
      </w:pPr>
      <w:hyperlink w:anchor="_Toc11900" w:history="1">
        <w:r>
          <w:rPr>
            <w:rFonts w:ascii="仿宋" w:eastAsia="仿宋" w:hAnsi="仿宋" w:cs="仿宋" w:hint="eastAsia"/>
            <w:lang w:eastAsia="zh-CN"/>
          </w:rPr>
          <w:t>(三)、市场风险大</w:t>
        </w:r>
        <w:r>
          <w:tab/>
        </w:r>
        <w:r>
          <w:fldChar w:fldCharType="begin"/>
        </w:r>
        <w:r>
          <w:instrText xml:space="preserve"> PAGEREF _Toc11900 \h </w:instrText>
        </w:r>
        <w:r>
          <w:fldChar w:fldCharType="separate"/>
        </w:r>
        <w:r>
          <w:t>27</w:t>
        </w:r>
        <w:r>
          <w:fldChar w:fldCharType="end"/>
        </w:r>
      </w:hyperlink>
    </w:p>
    <w:p>
      <w:pPr>
        <w:pStyle w:val="TOC2"/>
        <w:tabs>
          <w:tab w:val="right" w:leader="dot" w:pos="8306"/>
        </w:tabs>
      </w:pPr>
      <w:hyperlink w:anchor="_Toc1376" w:history="1">
        <w:r>
          <w:rPr>
            <w:rFonts w:ascii="仿宋" w:eastAsia="仿宋" w:hAnsi="仿宋" w:cs="仿宋" w:hint="eastAsia"/>
            <w:lang w:eastAsia="zh-CN"/>
          </w:rPr>
          <w:t>(四)、利润率高</w:t>
        </w:r>
        <w:r>
          <w:tab/>
        </w:r>
        <w:r>
          <w:fldChar w:fldCharType="begin"/>
        </w:r>
        <w:r>
          <w:instrText xml:space="preserve"> PAGEREF _Toc1376 \h </w:instrText>
        </w:r>
        <w:r>
          <w:fldChar w:fldCharType="separate"/>
        </w:r>
        <w:r>
          <w:t>29</w:t>
        </w:r>
        <w:r>
          <w:fldChar w:fldCharType="end"/>
        </w:r>
      </w:hyperlink>
    </w:p>
    <w:p>
      <w:pPr>
        <w:pStyle w:val="TOC1"/>
        <w:tabs>
          <w:tab w:val="right" w:leader="dot" w:pos="8306"/>
        </w:tabs>
      </w:pPr>
      <w:hyperlink w:anchor="_Toc3943" w:history="1">
        <w:r>
          <w:rPr>
            <w:rFonts w:ascii="仿宋" w:eastAsia="仿宋" w:hAnsi="仿宋" w:cs="仿宋" w:hint="eastAsia"/>
            <w:lang w:eastAsia="zh-CN"/>
          </w:rPr>
          <w:t>九、脂肪测量仪项目技术管理</w:t>
        </w:r>
        <w:r>
          <w:tab/>
        </w:r>
        <w:r>
          <w:fldChar w:fldCharType="begin"/>
        </w:r>
        <w:r>
          <w:instrText xml:space="preserve"> PAGEREF _Toc3943 \h </w:instrText>
        </w:r>
        <w:r>
          <w:fldChar w:fldCharType="separate"/>
        </w:r>
        <w:r>
          <w:t>31</w:t>
        </w:r>
        <w:r>
          <w:fldChar w:fldCharType="end"/>
        </w:r>
      </w:hyperlink>
    </w:p>
    <w:p>
      <w:pPr>
        <w:pStyle w:val="TOC2"/>
        <w:tabs>
          <w:tab w:val="right" w:leader="dot" w:pos="8306"/>
        </w:tabs>
      </w:pPr>
      <w:hyperlink w:anchor="_Toc25452" w:history="1">
        <w:r>
          <w:rPr>
            <w:rFonts w:ascii="仿宋" w:eastAsia="仿宋" w:hAnsi="仿宋" w:cs="仿宋" w:hint="eastAsia"/>
            <w:lang w:eastAsia="zh-CN"/>
          </w:rPr>
          <w:t>(一)、技术方案选用方向</w:t>
        </w:r>
        <w:r>
          <w:tab/>
        </w:r>
        <w:r>
          <w:fldChar w:fldCharType="begin"/>
        </w:r>
        <w:r>
          <w:instrText xml:space="preserve"> PAGEREF _Toc25452 \h </w:instrText>
        </w:r>
        <w:r>
          <w:fldChar w:fldCharType="separate"/>
        </w:r>
        <w:r>
          <w:t>31</w:t>
        </w:r>
        <w:r>
          <w:fldChar w:fldCharType="end"/>
        </w:r>
      </w:hyperlink>
    </w:p>
    <w:p>
      <w:pPr>
        <w:pStyle w:val="TOC2"/>
        <w:tabs>
          <w:tab w:val="right" w:leader="dot" w:pos="8306"/>
        </w:tabs>
      </w:pPr>
      <w:hyperlink w:anchor="_Toc30333" w:history="1">
        <w:r>
          <w:rPr>
            <w:rFonts w:ascii="仿宋" w:eastAsia="仿宋" w:hAnsi="仿宋" w:cs="仿宋" w:hint="eastAsia"/>
            <w:lang w:eastAsia="zh-CN"/>
          </w:rPr>
          <w:t>(二)、工艺技术方案选用原则</w:t>
        </w:r>
        <w:r>
          <w:tab/>
        </w:r>
        <w:r>
          <w:fldChar w:fldCharType="begin"/>
        </w:r>
        <w:r>
          <w:instrText xml:space="preserve"> PAGEREF _Toc30333 \h </w:instrText>
        </w:r>
        <w:r>
          <w:fldChar w:fldCharType="separate"/>
        </w:r>
        <w:r>
          <w:t>33</w:t>
        </w:r>
        <w:r>
          <w:fldChar w:fldCharType="end"/>
        </w:r>
      </w:hyperlink>
    </w:p>
    <w:p>
      <w:pPr>
        <w:pStyle w:val="TOC2"/>
        <w:tabs>
          <w:tab w:val="right" w:leader="dot" w:pos="8306"/>
        </w:tabs>
      </w:pPr>
      <w:hyperlink w:anchor="_Toc8090" w:history="1">
        <w:r>
          <w:rPr>
            <w:rFonts w:ascii="仿宋" w:eastAsia="仿宋" w:hAnsi="仿宋" w:cs="仿宋" w:hint="eastAsia"/>
            <w:lang w:eastAsia="zh-CN"/>
          </w:rPr>
          <w:t>(三)、工艺技术方案要求</w:t>
        </w:r>
        <w:r>
          <w:tab/>
        </w:r>
        <w:r>
          <w:fldChar w:fldCharType="begin"/>
        </w:r>
        <w:r>
          <w:instrText xml:space="preserve"> PAGEREF _Toc8090 \h </w:instrText>
        </w:r>
        <w:r>
          <w:fldChar w:fldCharType="separate"/>
        </w:r>
        <w:r>
          <w:t>35</w:t>
        </w:r>
        <w:r>
          <w:fldChar w:fldCharType="end"/>
        </w:r>
      </w:hyperlink>
    </w:p>
    <w:p>
      <w:pPr>
        <w:pStyle w:val="TOC1"/>
        <w:tabs>
          <w:tab w:val="right" w:leader="dot" w:pos="8306"/>
        </w:tabs>
      </w:pPr>
      <w:hyperlink w:anchor="_Toc3654" w:history="1">
        <w:r>
          <w:rPr>
            <w:rFonts w:ascii="仿宋" w:eastAsia="仿宋" w:hAnsi="仿宋" w:cs="仿宋" w:hint="eastAsia"/>
            <w:lang w:eastAsia="zh-CN"/>
          </w:rPr>
          <w:t>十、脂肪测量仪项目经营效益</w:t>
        </w:r>
        <w:r>
          <w:tab/>
        </w:r>
        <w:r>
          <w:fldChar w:fldCharType="begin"/>
        </w:r>
        <w:r>
          <w:instrText xml:space="preserve"> PAGEREF _Toc3654 \h </w:instrText>
        </w:r>
        <w:r>
          <w:fldChar w:fldCharType="separate"/>
        </w:r>
        <w:r>
          <w:t>37</w:t>
        </w:r>
        <w:r>
          <w:fldChar w:fldCharType="end"/>
        </w:r>
      </w:hyperlink>
    </w:p>
    <w:p>
      <w:pPr>
        <w:pStyle w:val="TOC2"/>
        <w:tabs>
          <w:tab w:val="right" w:leader="dot" w:pos="8306"/>
        </w:tabs>
      </w:pPr>
      <w:hyperlink w:anchor="_Toc4462" w:history="1">
        <w:r>
          <w:rPr>
            <w:rFonts w:ascii="仿宋" w:eastAsia="仿宋" w:hAnsi="仿宋" w:cs="仿宋" w:hint="eastAsia"/>
            <w:lang w:eastAsia="zh-CN"/>
          </w:rPr>
          <w:t>(一)、经济评价财务测算</w:t>
        </w:r>
        <w:r>
          <w:tab/>
        </w:r>
        <w:r>
          <w:fldChar w:fldCharType="begin"/>
        </w:r>
        <w:r>
          <w:instrText xml:space="preserve"> PAGEREF _Toc4462 \h </w:instrText>
        </w:r>
        <w:r>
          <w:fldChar w:fldCharType="separate"/>
        </w:r>
        <w:r>
          <w:t>37</w:t>
        </w:r>
        <w:r>
          <w:fldChar w:fldCharType="end"/>
        </w:r>
      </w:hyperlink>
    </w:p>
    <w:p>
      <w:pPr>
        <w:pStyle w:val="TOC2"/>
        <w:tabs>
          <w:tab w:val="right" w:leader="dot" w:pos="8306"/>
        </w:tabs>
      </w:pPr>
      <w:hyperlink w:anchor="_Toc13027" w:history="1">
        <w:r>
          <w:rPr>
            <w:rFonts w:ascii="仿宋" w:eastAsia="仿宋" w:hAnsi="仿宋" w:cs="仿宋" w:hint="eastAsia"/>
            <w:lang w:eastAsia="zh-CN"/>
          </w:rPr>
          <w:t>(二)、脂肪测量仪项目盈利能力分析</w:t>
        </w:r>
        <w:r>
          <w:tab/>
        </w:r>
        <w:r>
          <w:fldChar w:fldCharType="begin"/>
        </w:r>
        <w:r>
          <w:instrText xml:space="preserve"> PAGEREF _Toc13027 \h </w:instrText>
        </w:r>
        <w:r>
          <w:fldChar w:fldCharType="separate"/>
        </w:r>
        <w:r>
          <w:t>39</w:t>
        </w:r>
        <w:r>
          <w:fldChar w:fldCharType="end"/>
        </w:r>
      </w:hyperlink>
    </w:p>
    <w:p>
      <w:pPr>
        <w:pStyle w:val="TOC1"/>
        <w:tabs>
          <w:tab w:val="right" w:leader="dot" w:pos="8306"/>
        </w:tabs>
      </w:pPr>
      <w:hyperlink w:anchor="_Toc17513" w:history="1">
        <w:r>
          <w:rPr>
            <w:rFonts w:ascii="仿宋" w:eastAsia="仿宋" w:hAnsi="仿宋" w:cs="仿宋" w:hint="eastAsia"/>
            <w:lang w:eastAsia="zh-CN"/>
          </w:rPr>
          <w:t>十一、脂肪测量仪项目风险管理</w:t>
        </w:r>
        <w:r>
          <w:tab/>
        </w:r>
        <w:r>
          <w:fldChar w:fldCharType="begin"/>
        </w:r>
        <w:r>
          <w:instrText xml:space="preserve"> PAGEREF _Toc17513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1" w:history="1">
        <w:r>
          <w:rPr>
            <w:rFonts w:ascii="仿宋" w:eastAsia="仿宋" w:hAnsi="仿宋" w:cs="仿宋" w:hint="eastAsia"/>
            <w:lang w:eastAsia="zh-CN"/>
          </w:rPr>
          <w:t>(一)、风险识别与评估</w:t>
        </w:r>
        <w:r>
          <w:tab/>
        </w:r>
        <w:r>
          <w:fldChar w:fldCharType="begin"/>
        </w:r>
        <w:r>
          <w:instrText xml:space="preserve"> PAGEREF _Toc2581 \h </w:instrText>
        </w:r>
        <w:r>
          <w:fldChar w:fldCharType="separate"/>
        </w:r>
        <w:r>
          <w:t>39</w:t>
        </w:r>
        <w:r>
          <w:fldChar w:fldCharType="end"/>
        </w:r>
      </w:hyperlink>
    </w:p>
    <w:p>
      <w:pPr>
        <w:pStyle w:val="TOC2"/>
        <w:tabs>
          <w:tab w:val="right" w:leader="dot" w:pos="8306"/>
        </w:tabs>
      </w:pPr>
      <w:hyperlink w:anchor="_Toc30346" w:history="1">
        <w:r>
          <w:rPr>
            <w:rFonts w:ascii="仿宋" w:eastAsia="仿宋" w:hAnsi="仿宋" w:cs="仿宋" w:hint="eastAsia"/>
            <w:lang w:eastAsia="zh-CN"/>
          </w:rPr>
          <w:t>(二)、风险应对策略</w:t>
        </w:r>
        <w:r>
          <w:tab/>
        </w:r>
        <w:r>
          <w:fldChar w:fldCharType="begin"/>
        </w:r>
        <w:r>
          <w:instrText xml:space="preserve"> PAGEREF _Toc30346 \h </w:instrText>
        </w:r>
        <w:r>
          <w:fldChar w:fldCharType="separate"/>
        </w:r>
        <w:r>
          <w:t>41</w:t>
        </w:r>
        <w:r>
          <w:fldChar w:fldCharType="end"/>
        </w:r>
      </w:hyperlink>
    </w:p>
    <w:p>
      <w:pPr>
        <w:pStyle w:val="TOC2"/>
        <w:tabs>
          <w:tab w:val="right" w:leader="dot" w:pos="8306"/>
        </w:tabs>
      </w:pPr>
      <w:hyperlink w:anchor="_Toc13360" w:history="1">
        <w:r>
          <w:rPr>
            <w:rFonts w:ascii="仿宋" w:eastAsia="仿宋" w:hAnsi="仿宋" w:cs="仿宋" w:hint="eastAsia"/>
            <w:lang w:eastAsia="zh-CN"/>
          </w:rPr>
          <w:t>(三)、风险监控与控制</w:t>
        </w:r>
        <w:r>
          <w:tab/>
        </w:r>
        <w:r>
          <w:fldChar w:fldCharType="begin"/>
        </w:r>
        <w:r>
          <w:instrText xml:space="preserve"> PAGEREF _Toc13360 \h </w:instrText>
        </w:r>
        <w:r>
          <w:fldChar w:fldCharType="separate"/>
        </w:r>
        <w:r>
          <w:t>42</w:t>
        </w:r>
        <w:r>
          <w:fldChar w:fldCharType="end"/>
        </w:r>
      </w:hyperlink>
    </w:p>
    <w:p>
      <w:pPr>
        <w:pStyle w:val="TOC1"/>
        <w:tabs>
          <w:tab w:val="right" w:leader="dot" w:pos="8306"/>
        </w:tabs>
      </w:pPr>
      <w:hyperlink w:anchor="_Toc32727" w:history="1">
        <w:r>
          <w:rPr>
            <w:rFonts w:ascii="仿宋" w:eastAsia="仿宋" w:hAnsi="仿宋" w:cs="仿宋" w:hint="eastAsia"/>
            <w:lang w:eastAsia="zh-CN"/>
          </w:rPr>
          <w:t>十二、脂肪测量仪项目人力资源管理</w:t>
        </w:r>
        <w:r>
          <w:tab/>
        </w:r>
        <w:r>
          <w:fldChar w:fldCharType="begin"/>
        </w:r>
        <w:r>
          <w:instrText xml:space="preserve"> PAGEREF _Toc32727 \h </w:instrText>
        </w:r>
        <w:r>
          <w:fldChar w:fldCharType="separate"/>
        </w:r>
        <w:r>
          <w:t>43</w:t>
        </w:r>
        <w:r>
          <w:fldChar w:fldCharType="end"/>
        </w:r>
      </w:hyperlink>
    </w:p>
    <w:p>
      <w:pPr>
        <w:pStyle w:val="TOC2"/>
        <w:tabs>
          <w:tab w:val="right" w:leader="dot" w:pos="8306"/>
        </w:tabs>
      </w:pPr>
      <w:hyperlink w:anchor="_Toc9735" w:history="1">
        <w:r>
          <w:rPr>
            <w:rFonts w:ascii="仿宋" w:eastAsia="仿宋" w:hAnsi="仿宋" w:cs="仿宋" w:hint="eastAsia"/>
            <w:lang w:eastAsia="zh-CN"/>
          </w:rPr>
          <w:t>(一)、建立健全的预算管理制度</w:t>
        </w:r>
        <w:r>
          <w:tab/>
        </w:r>
        <w:r>
          <w:fldChar w:fldCharType="begin"/>
        </w:r>
        <w:r>
          <w:instrText xml:space="preserve"> PAGEREF _Toc9735 \h </w:instrText>
        </w:r>
        <w:r>
          <w:fldChar w:fldCharType="separate"/>
        </w:r>
        <w:r>
          <w:t>43</w:t>
        </w:r>
        <w:r>
          <w:fldChar w:fldCharType="end"/>
        </w:r>
      </w:hyperlink>
    </w:p>
    <w:p>
      <w:pPr>
        <w:pStyle w:val="TOC2"/>
        <w:tabs>
          <w:tab w:val="right" w:leader="dot" w:pos="8306"/>
        </w:tabs>
      </w:pPr>
      <w:hyperlink w:anchor="_Toc4921" w:history="1">
        <w:r>
          <w:rPr>
            <w:rFonts w:ascii="仿宋" w:eastAsia="仿宋" w:hAnsi="仿宋" w:cs="仿宋" w:hint="eastAsia"/>
            <w:lang w:eastAsia="zh-CN"/>
          </w:rPr>
          <w:t>(二)、加强资金流动监控</w:t>
        </w:r>
        <w:r>
          <w:tab/>
        </w:r>
        <w:r>
          <w:fldChar w:fldCharType="begin"/>
        </w:r>
        <w:r>
          <w:instrText xml:space="preserve"> PAGEREF _Toc4921 \h </w:instrText>
        </w:r>
        <w:r>
          <w:fldChar w:fldCharType="separate"/>
        </w:r>
        <w:r>
          <w:t>45</w:t>
        </w:r>
        <w:r>
          <w:fldChar w:fldCharType="end"/>
        </w:r>
      </w:hyperlink>
    </w:p>
    <w:p>
      <w:pPr>
        <w:pStyle w:val="TOC2"/>
        <w:tabs>
          <w:tab w:val="right" w:leader="dot" w:pos="8306"/>
        </w:tabs>
      </w:pPr>
      <w:hyperlink w:anchor="_Toc31442" w:history="1">
        <w:r>
          <w:rPr>
            <w:rFonts w:ascii="仿宋" w:eastAsia="仿宋" w:hAnsi="仿宋" w:cs="仿宋" w:hint="eastAsia"/>
            <w:lang w:eastAsia="zh-CN"/>
          </w:rPr>
          <w:t>(三)、制定完善的风险控制机制</w:t>
        </w:r>
        <w:r>
          <w:tab/>
        </w:r>
        <w:r>
          <w:fldChar w:fldCharType="begin"/>
        </w:r>
        <w:r>
          <w:instrText xml:space="preserve"> PAGEREF _Toc31442 \h </w:instrText>
        </w:r>
        <w:r>
          <w:fldChar w:fldCharType="separate"/>
        </w:r>
        <w:r>
          <w:t>46</w:t>
        </w:r>
        <w:r>
          <w:fldChar w:fldCharType="end"/>
        </w:r>
      </w:hyperlink>
    </w:p>
    <w:p>
      <w:pPr>
        <w:pStyle w:val="TOC2"/>
        <w:tabs>
          <w:tab w:val="right" w:leader="dot" w:pos="8306"/>
        </w:tabs>
      </w:pPr>
      <w:hyperlink w:anchor="_Toc2861" w:history="1">
        <w:r>
          <w:rPr>
            <w:rFonts w:ascii="仿宋" w:eastAsia="仿宋" w:hAnsi="仿宋" w:cs="仿宋" w:hint="eastAsia"/>
            <w:lang w:eastAsia="zh-CN"/>
          </w:rPr>
          <w:t>(四)、优化成本管理</w:t>
        </w:r>
        <w:r>
          <w:tab/>
        </w:r>
        <w:r>
          <w:fldChar w:fldCharType="begin"/>
        </w:r>
        <w:r>
          <w:instrText xml:space="preserve"> PAGEREF _Toc2861 \h </w:instrText>
        </w:r>
        <w:r>
          <w:fldChar w:fldCharType="separate"/>
        </w:r>
        <w:r>
          <w:t>47</w:t>
        </w:r>
        <w:r>
          <w:fldChar w:fldCharType="end"/>
        </w:r>
      </w:hyperlink>
    </w:p>
    <w:p>
      <w:pPr>
        <w:pStyle w:val="TOC1"/>
        <w:tabs>
          <w:tab w:val="right" w:leader="dot" w:pos="8306"/>
        </w:tabs>
      </w:pPr>
      <w:hyperlink w:anchor="_Toc18071" w:history="1">
        <w:r>
          <w:rPr>
            <w:rFonts w:ascii="仿宋" w:eastAsia="仿宋" w:hAnsi="仿宋" w:cs="仿宋" w:hint="eastAsia"/>
            <w:lang w:eastAsia="zh-CN"/>
          </w:rPr>
          <w:t>十三、质量管理体系</w:t>
        </w:r>
        <w:r>
          <w:tab/>
        </w:r>
        <w:r>
          <w:fldChar w:fldCharType="begin"/>
        </w:r>
        <w:r>
          <w:instrText xml:space="preserve"> PAGEREF _Toc18071 \h </w:instrText>
        </w:r>
        <w:r>
          <w:fldChar w:fldCharType="separate"/>
        </w:r>
        <w:r>
          <w:t>49</w:t>
        </w:r>
        <w:r>
          <w:fldChar w:fldCharType="end"/>
        </w:r>
      </w:hyperlink>
    </w:p>
    <w:p>
      <w:pPr>
        <w:pStyle w:val="TOC2"/>
        <w:tabs>
          <w:tab w:val="right" w:leader="dot" w:pos="8306"/>
        </w:tabs>
      </w:pPr>
      <w:hyperlink w:anchor="_Toc18719" w:history="1">
        <w:r>
          <w:rPr>
            <w:rFonts w:ascii="仿宋" w:eastAsia="仿宋" w:hAnsi="仿宋" w:cs="仿宋" w:hint="eastAsia"/>
            <w:lang w:eastAsia="zh-CN"/>
          </w:rPr>
          <w:t>(一)、质量目标与方针</w:t>
        </w:r>
        <w:r>
          <w:tab/>
        </w:r>
        <w:r>
          <w:fldChar w:fldCharType="begin"/>
        </w:r>
        <w:r>
          <w:instrText xml:space="preserve"> PAGEREF _Toc18719 \h </w:instrText>
        </w:r>
        <w:r>
          <w:fldChar w:fldCharType="separate"/>
        </w:r>
        <w:r>
          <w:t>49</w:t>
        </w:r>
        <w:r>
          <w:fldChar w:fldCharType="end"/>
        </w:r>
      </w:hyperlink>
    </w:p>
    <w:p>
      <w:pPr>
        <w:pStyle w:val="TOC2"/>
        <w:tabs>
          <w:tab w:val="right" w:leader="dot" w:pos="8306"/>
        </w:tabs>
      </w:pPr>
      <w:hyperlink w:anchor="_Toc29862" w:history="1">
        <w:r>
          <w:rPr>
            <w:rFonts w:ascii="仿宋" w:eastAsia="仿宋" w:hAnsi="仿宋" w:cs="仿宋" w:hint="eastAsia"/>
            <w:lang w:eastAsia="zh-CN"/>
          </w:rPr>
          <w:t>(二)、质量管理责任</w:t>
        </w:r>
        <w:r>
          <w:tab/>
        </w:r>
        <w:r>
          <w:fldChar w:fldCharType="begin"/>
        </w:r>
        <w:r>
          <w:instrText xml:space="preserve"> PAGEREF _Toc29862 \h </w:instrText>
        </w:r>
        <w:r>
          <w:fldChar w:fldCharType="separate"/>
        </w:r>
        <w:r>
          <w:t>50</w:t>
        </w:r>
        <w:r>
          <w:fldChar w:fldCharType="end"/>
        </w:r>
      </w:hyperlink>
    </w:p>
    <w:p>
      <w:pPr>
        <w:pStyle w:val="TOC2"/>
        <w:tabs>
          <w:tab w:val="right" w:leader="dot" w:pos="8306"/>
        </w:tabs>
      </w:pPr>
      <w:hyperlink w:anchor="_Toc9315" w:history="1">
        <w:r>
          <w:rPr>
            <w:rFonts w:ascii="仿宋" w:eastAsia="仿宋" w:hAnsi="仿宋" w:cs="仿宋" w:hint="eastAsia"/>
            <w:lang w:eastAsia="zh-CN"/>
          </w:rPr>
          <w:t>(三)、质量管理体系文件</w:t>
        </w:r>
        <w:r>
          <w:tab/>
        </w:r>
        <w:r>
          <w:fldChar w:fldCharType="begin"/>
        </w:r>
        <w:r>
          <w:instrText xml:space="preserve"> PAGEREF _Toc9315 \h </w:instrText>
        </w:r>
        <w:r>
          <w:fldChar w:fldCharType="separate"/>
        </w:r>
        <w:r>
          <w:t>51</w:t>
        </w:r>
        <w:r>
          <w:fldChar w:fldCharType="end"/>
        </w:r>
      </w:hyperlink>
    </w:p>
    <w:p>
      <w:pPr>
        <w:pStyle w:val="TOC2"/>
        <w:tabs>
          <w:tab w:val="right" w:leader="dot" w:pos="8306"/>
        </w:tabs>
      </w:pPr>
      <w:hyperlink w:anchor="_Toc23332" w:history="1">
        <w:r>
          <w:rPr>
            <w:rFonts w:ascii="仿宋" w:eastAsia="仿宋" w:hAnsi="仿宋" w:cs="仿宋" w:hint="eastAsia"/>
            <w:lang w:eastAsia="zh-CN"/>
          </w:rPr>
          <w:t>(四)、质量培训与教育</w:t>
        </w:r>
        <w:r>
          <w:tab/>
        </w:r>
        <w:r>
          <w:fldChar w:fldCharType="begin"/>
        </w:r>
        <w:r>
          <w:instrText xml:space="preserve"> PAGEREF _Toc23332 \h </w:instrText>
        </w:r>
        <w:r>
          <w:fldChar w:fldCharType="separate"/>
        </w:r>
        <w:r>
          <w:t>53</w:t>
        </w:r>
        <w:r>
          <w:fldChar w:fldCharType="end"/>
        </w:r>
      </w:hyperlink>
    </w:p>
    <w:p>
      <w:pPr>
        <w:pStyle w:val="TOC2"/>
        <w:tabs>
          <w:tab w:val="right" w:leader="dot" w:pos="8306"/>
        </w:tabs>
      </w:pPr>
      <w:hyperlink w:anchor="_Toc3623" w:history="1">
        <w:r>
          <w:rPr>
            <w:rFonts w:ascii="仿宋" w:eastAsia="仿宋" w:hAnsi="仿宋" w:cs="仿宋" w:hint="eastAsia"/>
            <w:lang w:eastAsia="zh-CN"/>
          </w:rPr>
          <w:t>(五)、质量审核与评价</w:t>
        </w:r>
        <w:r>
          <w:tab/>
        </w:r>
        <w:r>
          <w:fldChar w:fldCharType="begin"/>
        </w:r>
        <w:r>
          <w:instrText xml:space="preserve"> PAGEREF _Toc3623 \h </w:instrText>
        </w:r>
        <w:r>
          <w:fldChar w:fldCharType="separate"/>
        </w:r>
        <w:r>
          <w:t>54</w:t>
        </w:r>
        <w:r>
          <w:fldChar w:fldCharType="end"/>
        </w:r>
      </w:hyperlink>
    </w:p>
    <w:p>
      <w:pPr>
        <w:pStyle w:val="TOC2"/>
        <w:tabs>
          <w:tab w:val="right" w:leader="dot" w:pos="8306"/>
        </w:tabs>
      </w:pPr>
      <w:hyperlink w:anchor="_Toc13242" w:history="1">
        <w:r>
          <w:rPr>
            <w:rFonts w:ascii="仿宋" w:eastAsia="仿宋" w:hAnsi="仿宋" w:cs="仿宋" w:hint="eastAsia"/>
            <w:lang w:eastAsia="zh-CN"/>
          </w:rPr>
          <w:t>(六)、不符合与纠正措施</w:t>
        </w:r>
        <w:r>
          <w:tab/>
        </w:r>
        <w:r>
          <w:fldChar w:fldCharType="begin"/>
        </w:r>
        <w:r>
          <w:instrText xml:space="preserve"> PAGEREF _Toc13242 \h </w:instrText>
        </w:r>
        <w:r>
          <w:fldChar w:fldCharType="separate"/>
        </w:r>
        <w:r>
          <w:t>56</w:t>
        </w:r>
        <w:r>
          <w:fldChar w:fldCharType="end"/>
        </w:r>
      </w:hyperlink>
    </w:p>
    <w:p>
      <w:pPr>
        <w:pStyle w:val="TOC1"/>
        <w:tabs>
          <w:tab w:val="right" w:leader="dot" w:pos="8306"/>
        </w:tabs>
      </w:pPr>
      <w:hyperlink w:anchor="_Toc31194" w:history="1">
        <w:r>
          <w:rPr>
            <w:rFonts w:ascii="仿宋" w:eastAsia="仿宋" w:hAnsi="仿宋" w:cs="仿宋" w:hint="eastAsia"/>
            <w:lang w:eastAsia="zh-CN"/>
          </w:rPr>
          <w:t>十四、供应链管理</w:t>
        </w:r>
        <w:r>
          <w:tab/>
        </w:r>
        <w:r>
          <w:fldChar w:fldCharType="begin"/>
        </w:r>
        <w:r>
          <w:instrText xml:space="preserve"> PAGEREF _Toc31194 \h </w:instrText>
        </w:r>
        <w:r>
          <w:fldChar w:fldCharType="separate"/>
        </w:r>
        <w:r>
          <w:t>57</w:t>
        </w:r>
        <w:r>
          <w:fldChar w:fldCharType="end"/>
        </w:r>
      </w:hyperlink>
    </w:p>
    <w:p>
      <w:pPr>
        <w:pStyle w:val="TOC2"/>
        <w:tabs>
          <w:tab w:val="right" w:leader="dot" w:pos="8306"/>
        </w:tabs>
      </w:pPr>
      <w:hyperlink w:anchor="_Toc27358" w:history="1">
        <w:r>
          <w:rPr>
            <w:rFonts w:ascii="仿宋" w:eastAsia="仿宋" w:hAnsi="仿宋" w:cs="仿宋" w:hint="eastAsia"/>
            <w:lang w:eastAsia="zh-CN"/>
          </w:rPr>
          <w:t>(一)、供应链战略规划</w:t>
        </w:r>
        <w:r>
          <w:tab/>
        </w:r>
        <w:r>
          <w:fldChar w:fldCharType="begin"/>
        </w:r>
        <w:r>
          <w:instrText xml:space="preserve"> PAGEREF _Toc27358 \h </w:instrText>
        </w:r>
        <w:r>
          <w:fldChar w:fldCharType="separate"/>
        </w:r>
        <w:r>
          <w:t>57</w:t>
        </w:r>
        <w:r>
          <w:fldChar w:fldCharType="end"/>
        </w:r>
      </w:hyperlink>
    </w:p>
    <w:p>
      <w:pPr>
        <w:pStyle w:val="TOC2"/>
        <w:tabs>
          <w:tab w:val="right" w:leader="dot" w:pos="8306"/>
        </w:tabs>
      </w:pPr>
      <w:hyperlink w:anchor="_Toc21973" w:history="1">
        <w:r>
          <w:rPr>
            <w:rFonts w:ascii="仿宋" w:eastAsia="仿宋" w:hAnsi="仿宋" w:cs="仿宋" w:hint="eastAsia"/>
            <w:lang w:eastAsia="zh-CN"/>
          </w:rPr>
          <w:t>(二)、供应商选择与合作</w:t>
        </w:r>
        <w:r>
          <w:tab/>
        </w:r>
        <w:r>
          <w:fldChar w:fldCharType="begin"/>
        </w:r>
        <w:r>
          <w:instrText xml:space="preserve"> PAGEREF _Toc21973 \h </w:instrText>
        </w:r>
        <w:r>
          <w:fldChar w:fldCharType="separate"/>
        </w:r>
        <w:r>
          <w:t>58</w:t>
        </w:r>
        <w:r>
          <w:fldChar w:fldCharType="end"/>
        </w:r>
      </w:hyperlink>
    </w:p>
    <w:p>
      <w:pPr>
        <w:pStyle w:val="TOC2"/>
        <w:tabs>
          <w:tab w:val="right" w:leader="dot" w:pos="8306"/>
        </w:tabs>
      </w:pPr>
      <w:hyperlink w:anchor="_Toc599" w:history="1">
        <w:r>
          <w:rPr>
            <w:rFonts w:ascii="仿宋" w:eastAsia="仿宋" w:hAnsi="仿宋" w:cs="仿宋" w:hint="eastAsia"/>
            <w:lang w:eastAsia="zh-CN"/>
          </w:rPr>
          <w:t>(三)、物流与库存管理</w:t>
        </w:r>
        <w:r>
          <w:tab/>
        </w:r>
        <w:r>
          <w:fldChar w:fldCharType="begin"/>
        </w:r>
        <w:r>
          <w:instrText xml:space="preserve"> PAGEREF _Toc599 \h </w:instrText>
        </w:r>
        <w:r>
          <w:fldChar w:fldCharType="separate"/>
        </w:r>
        <w:r>
          <w:t>59</w:t>
        </w:r>
        <w:r>
          <w:fldChar w:fldCharType="end"/>
        </w:r>
      </w:hyperlink>
    </w:p>
    <w:p>
      <w:pPr>
        <w:pStyle w:val="TOC1"/>
        <w:tabs>
          <w:tab w:val="right" w:leader="dot" w:pos="8306"/>
        </w:tabs>
      </w:pPr>
      <w:hyperlink w:anchor="_Toc32334" w:history="1">
        <w:r>
          <w:rPr>
            <w:rFonts w:ascii="仿宋" w:eastAsia="仿宋" w:hAnsi="仿宋" w:cs="仿宋" w:hint="eastAsia"/>
            <w:lang w:eastAsia="zh-CN"/>
          </w:rPr>
          <w:t>十五、脂肪测量仪项目实施保障措施</w:t>
        </w:r>
        <w:r>
          <w:tab/>
        </w:r>
        <w:r>
          <w:fldChar w:fldCharType="begin"/>
        </w:r>
        <w:r>
          <w:instrText xml:space="preserve"> PAGEREF _Toc32334 \h </w:instrText>
        </w:r>
        <w:r>
          <w:fldChar w:fldCharType="separate"/>
        </w:r>
        <w:r>
          <w:t>61</w:t>
        </w:r>
        <w:r>
          <w:fldChar w:fldCharType="end"/>
        </w:r>
      </w:hyperlink>
    </w:p>
    <w:p>
      <w:pPr>
        <w:pStyle w:val="TOC2"/>
        <w:tabs>
          <w:tab w:val="right" w:leader="dot" w:pos="8306"/>
        </w:tabs>
      </w:pPr>
      <w:hyperlink w:anchor="_Toc26854" w:history="1">
        <w:r>
          <w:rPr>
            <w:rFonts w:ascii="仿宋" w:eastAsia="仿宋" w:hAnsi="仿宋" w:cs="仿宋" w:hint="eastAsia"/>
            <w:lang w:eastAsia="zh-CN"/>
          </w:rPr>
          <w:t>(一)、脂肪测量仪项目实施保障机制</w:t>
        </w:r>
        <w:r>
          <w:tab/>
        </w:r>
        <w:r>
          <w:fldChar w:fldCharType="begin"/>
        </w:r>
        <w:r>
          <w:instrText xml:space="preserve"> PAGEREF _Toc26854 \h </w:instrText>
        </w:r>
        <w:r>
          <w:fldChar w:fldCharType="separate"/>
        </w:r>
        <w:r>
          <w:t>61</w:t>
        </w:r>
        <w:r>
          <w:fldChar w:fldCharType="end"/>
        </w:r>
      </w:hyperlink>
    </w:p>
    <w:p>
      <w:pPr>
        <w:pStyle w:val="TOC2"/>
        <w:tabs>
          <w:tab w:val="right" w:leader="dot" w:pos="8306"/>
        </w:tabs>
      </w:pPr>
      <w:hyperlink w:anchor="_Toc9432" w:history="1">
        <w:r>
          <w:rPr>
            <w:rFonts w:ascii="仿宋" w:eastAsia="仿宋" w:hAnsi="仿宋" w:cs="仿宋" w:hint="eastAsia"/>
            <w:lang w:eastAsia="zh-CN"/>
          </w:rPr>
          <w:t>(二)、脂肪测量仪项目法律合规要求</w:t>
        </w:r>
        <w:r>
          <w:tab/>
        </w:r>
        <w:r>
          <w:fldChar w:fldCharType="begin"/>
        </w:r>
        <w:r>
          <w:instrText xml:space="preserve"> PAGEREF _Toc9432 \h </w:instrText>
        </w:r>
        <w:r>
          <w:fldChar w:fldCharType="separate"/>
        </w:r>
        <w:r>
          <w:t>64</w:t>
        </w:r>
        <w:r>
          <w:fldChar w:fldCharType="end"/>
        </w:r>
      </w:hyperlink>
    </w:p>
    <w:p>
      <w:pPr>
        <w:pStyle w:val="TOC2"/>
        <w:tabs>
          <w:tab w:val="right" w:leader="dot" w:pos="8306"/>
        </w:tabs>
      </w:pPr>
      <w:hyperlink w:anchor="_Toc30783" w:history="1">
        <w:r>
          <w:rPr>
            <w:rFonts w:ascii="仿宋" w:eastAsia="仿宋" w:hAnsi="仿宋" w:cs="仿宋" w:hint="eastAsia"/>
            <w:lang w:eastAsia="zh-CN"/>
          </w:rPr>
          <w:t>(三)、脂肪测量仪项目合同管理与法律事务</w:t>
        </w:r>
        <w:r>
          <w:tab/>
        </w:r>
        <w:r>
          <w:fldChar w:fldCharType="begin"/>
        </w:r>
        <w:r>
          <w:instrText xml:space="preserve"> PAGEREF _Toc30783 \h </w:instrText>
        </w:r>
        <w:r>
          <w:fldChar w:fldCharType="separate"/>
        </w:r>
        <w:r>
          <w:t>69</w:t>
        </w:r>
        <w:r>
          <w:fldChar w:fldCharType="end"/>
        </w:r>
      </w:hyperlink>
    </w:p>
    <w:p>
      <w:pPr>
        <w:pStyle w:val="TOC2"/>
        <w:tabs>
          <w:tab w:val="right" w:leader="dot" w:pos="8306"/>
        </w:tabs>
      </w:pPr>
      <w:hyperlink w:anchor="_Toc14598" w:history="1">
        <w:r>
          <w:rPr>
            <w:rFonts w:ascii="仿宋" w:eastAsia="仿宋" w:hAnsi="仿宋" w:cs="仿宋" w:hint="eastAsia"/>
            <w:lang w:eastAsia="zh-CN"/>
          </w:rPr>
          <w:t>(四)、脂肪测量仪项目知识产权保护策略</w:t>
        </w:r>
        <w:r>
          <w:tab/>
        </w:r>
        <w:r>
          <w:fldChar w:fldCharType="begin"/>
        </w:r>
        <w:r>
          <w:instrText xml:space="preserve"> PAGEREF _Toc14598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382"/>
      <w:r>
        <w:rPr>
          <w:rFonts w:ascii="仿宋" w:eastAsia="仿宋" w:hAnsi="仿宋" w:cs="仿宋" w:hint="eastAsia"/>
          <w:sz w:val="28"/>
          <w:lang w:eastAsia="zh-CN"/>
        </w:rPr>
        <w:t>一、脂肪测量仪项目可持续发展</w:t>
      </w:r>
      <w:bookmarkEnd w:id="2"/>
    </w:p>
    <w:p>
      <w:pPr>
        <w:pStyle w:val="Heading2"/>
        <w:rPr>
          <w:rFonts w:ascii="仿宋" w:eastAsia="仿宋" w:hAnsi="仿宋" w:cs="仿宋" w:hint="eastAsia"/>
          <w:lang w:eastAsia="zh-CN"/>
        </w:rPr>
      </w:pPr>
      <w:bookmarkStart w:id="3" w:name="_Toc79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测量仪项目中，脂肪测量仪项目团队着眼于未来，明确了可持续发展的战略方向。制定的具体可持续发展目标包括降低资源使用、采用环保技术、最大化社会效益等。这一步骤不仅有助于脂肪测量仪项目在环保和社会责任方面达到最高标准，也为未来提供了明确的指引，确保脂肪测量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可持续实践的融入脂肪测量仪项目管理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脂肪测量仪项目管理周期。从脂肪测量仪项目规划开始，脂肪测量仪项目团队就考虑了环境和社会的因素。在执行阶段，脂肪测量仪项目团队积极推动绿色技术的应用，优化资源利用。此外，关注员工的社会责任，通过培训和沟通活动提高员工对可持续发展的认知，使他们能够在日常工作中践行可持续实践。这些举措不仅为脂肪测量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75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扎根于脂肪测量仪项目的可持续发展理念，我们深信环保与社会责任是脂肪测量仪项目成功的关键支柱。在脂肪测量仪项目的每一步，我们都致力于通过创新和实践，履行对环境和社会的坚定责任。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团队通过引入先进的环保技术、建立高效的废物处理系统以及推动能源节约措施，积极履行环保责任。定期的环保监测和评估确保脂肪测量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不仅致力于自身可持续发展，还注重对社会的回馈。通过支持社区脂肪测量仪项目、参与慈善事业、提供培训机会等方式，脂肪测量仪项目积极履行社会责任。与当地社区建立积极互动，关注员工的工作与生活平衡，以及员工的身心健康，是脂肪测量仪项目在社会责任层面的关键举措。这样的实践不仅增强了脂肪测量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04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19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脂肪测量仪项目的主要产品是XXXX，预计年产值为XXX万元。这一产品在市场中占据着重要的地位，其广泛的应用范围使得该脂肪测量仪项目的市场前景非常广阔。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脂肪测量仪项目的xxx产品作为重要的原材料之一，将在多个领域发挥关键作用。其在建筑、交通、能源等方面的广泛应用将为整个产业链提供强大的支持，形成产业协同效应。脂肪测量仪项目的年产值XXX万XXX万XXX万万元不仅反映了其在市场上的巨大潜力，更预示着它对国民经济的积极贡献。这种关联度高、涉及面广的产业关系，使得该脂肪测量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08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总征地面积为XXXX平方米，相当于约XX.XX亩，其中净用地面积为XXXX平方米，红线范围内相当于约XX.XX亩。这一用地规模充分考虑了脂肪测量仪项目的建设需求，保障了脂肪测量仪项目在合适的空间内得以充分发展。脂肪测量仪项目规划的总建筑面积为XXXX平方米，其中主体工程建设占XXXX平方米，计容建筑面积达XXXX平方米。预计建筑工程的投资将达到XXXX万元，为脂肪测量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计划购置的设备共计XXXX台（套），设备购置费用为XXXX万元。这一设备购置计划充分考虑到脂肪测量仪项目的生产需求和技术要求，确保了脂肪测量仪项目在生产运营中具备先进的技术装备和高效的生产能力。设备的合理配置将为脂肪测量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脂肪测量仪项目计划总投资为XXXX万元，预计年实现营业收入为XXXX万元。这一产能规模的设定旨在确保脂肪测量仪项目能够在投资与回报之间取得平衡，实现长期可持续的发展。脂肪测量仪项目的总投资充分考虑到各个方面的需求，包括用地建设、设备购置等多个环节，以确保脂肪测量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150"/>
      <w:r>
        <w:rPr>
          <w:rFonts w:ascii="仿宋" w:eastAsia="仿宋" w:hAnsi="仿宋" w:cs="仿宋" w:hint="eastAsia"/>
          <w:sz w:val="28"/>
          <w:lang w:eastAsia="zh-CN"/>
        </w:rPr>
        <w:t>三、脂肪测量仪项目建设单位说明</w:t>
      </w:r>
      <w:bookmarkEnd w:id="8"/>
    </w:p>
    <w:p>
      <w:pPr>
        <w:pStyle w:val="Heading2"/>
        <w:rPr>
          <w:rFonts w:ascii="仿宋" w:eastAsia="仿宋" w:hAnsi="仿宋" w:cs="仿宋" w:hint="eastAsia"/>
          <w:lang w:eastAsia="zh-CN"/>
        </w:rPr>
      </w:pPr>
      <w:bookmarkStart w:id="9" w:name="_Toc15907"/>
      <w:r>
        <w:rPr>
          <w:rFonts w:ascii="仿宋" w:eastAsia="仿宋" w:hAnsi="仿宋" w:cs="仿宋" w:hint="eastAsia"/>
          <w:lang w:eastAsia="zh-CN"/>
        </w:rPr>
        <w:t>(一)、脂肪测量仪项目承办单位基本情况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73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脂肪测量仪项目承办单位的XXXX，我们着眼于实现可持续的经济效益。通过技术创新和解决方案的提供，公司预计在脂肪测量仪项目执行期间将获得可观的收入增长。这一收入来源主要包括脂肪测量仪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同时，我们注重成本控制和效率提升，以确保脂肪测量仪项目的可持续盈利。透过精细的管理和资源优化，公司期望实现脂肪测量仪项目利润最大化。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脂肪测量仪项目实施进行全面的投资评估，包括脂肪测量仪项目启动阶段的资金投入和后续运营成本。通过对脂肪测量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脂肪测量仪项目实施过程中具备足够的资金流动性，公司将进行详尽的现金流分析。这包括资金需求的合理预测、脂肪测量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4179"/>
      <w:r>
        <w:rPr>
          <w:rFonts w:ascii="仿宋" w:eastAsia="仿宋" w:hAnsi="仿宋" w:cs="仿宋" w:hint="eastAsia"/>
          <w:sz w:val="28"/>
          <w:lang w:eastAsia="zh-CN"/>
        </w:rPr>
        <w:t>四、脂肪测量仪项目绩效评估</w:t>
      </w:r>
      <w:bookmarkEnd w:id="11"/>
    </w:p>
    <w:p>
      <w:pPr>
        <w:pStyle w:val="Heading2"/>
        <w:rPr>
          <w:rFonts w:ascii="仿宋" w:eastAsia="仿宋" w:hAnsi="仿宋" w:cs="仿宋" w:hint="eastAsia"/>
          <w:lang w:eastAsia="zh-CN"/>
        </w:rPr>
      </w:pPr>
      <w:bookmarkStart w:id="12" w:name="_Toc1445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脂肪测量仪项目中，我们设计了一套全面的绩效评估指标，以确保脂肪测量仪项目的可控和成功交付。这些指标跨足脂肪测量仪项目目标、成本、进度和质量等多个维度，为我们提供了全面洞察脂肪测量仪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目标达成率是我们关注的首要指标。我们设定了明确的目标，并通过定期监测和评估，迅速发现并应对潜在的目标偏差。这为脂肪测量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成本绩效是另一个核心关注点。通过实际成本与预算成本的对比分析，我们深入了解成本差异的原因，及时调整资源分配，保持脂肪测量仪项目在经济效益方面的合理水平。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进度作为关键的绩效指标之一，得到了精心的关注。我们制定了详细的脂肪测量仪项目进度计划，并设立了进度符合度指标，确保实际进度与计划进度保持一致。这使我们能够快速发现和解决潜在的进度问题，保持脂肪测量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脂肪测量仪项目绩效的不可或缺的一环。我们引入了一系列的质量标准和客户满意度指标，以确保脂肪测量仪项目交付的成果在质量上达到或超越预期水平。通过持续监测这些指标，我们努力提升脂肪测量仪项目整体质量水平，为脂肪测量仪项目的成功交付提供有力保障。通过这些科学且全面的绩效评估，我们能够更好地引导脂肪测量仪项目的持续改进，确保脂肪测量仪项目目标的顺利达成。</w:t>
      </w:r>
    </w:p>
    <w:p>
      <w:pPr>
        <w:pStyle w:val="Heading2"/>
        <w:ind w:firstLine="560" w:firstLineChars="200"/>
        <w:rPr>
          <w:rFonts w:ascii="仿宋" w:eastAsia="仿宋" w:hAnsi="仿宋" w:cs="仿宋" w:hint="eastAsia"/>
          <w:sz w:val="28"/>
          <w:lang w:eastAsia="zh-CN"/>
        </w:rPr>
      </w:pPr>
      <w:bookmarkStart w:id="13" w:name="_Toc2563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绩效评估是脂肪测量仪项目中的关键环节，为确保脂肪测量仪项目达到预期目标，我们采用了多层次、多维度的绩效评估方法。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脂肪测量仪项目的战略目标对齐，确保每个决策和行动都与脂肪测量仪项目整体目标保持一致。团队会定期召开战略对齐会议，审视当前工作与脂肪测量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脂肪测量仪项目进度、质量、成本和风险等方面。这些指标通过数据收集和分析，为脂肪测量仪项目管理团队提供了客观的评估依据。例如，我们通过脂肪测量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绩效评估不仅仅停留在脂肪测量仪项目内部，还考虑了脂肪测量仪项目对外部环境的影响。我们定期进行干系人满意度调查，以了解各利益相关方对脂肪测量仪项目的期望和满意度，并及时做出调整。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这种多层次、多角度的绩效评估方法，使得我们能够全面了解脂肪测量仪项目的运行状态，及时做出调整，确保脂肪测量仪项目在不断变化的环境中保持稳健前行。</w:t>
      </w:r>
    </w:p>
    <w:p>
      <w:pPr>
        <w:pStyle w:val="Heading2"/>
        <w:ind w:firstLine="560" w:firstLineChars="200"/>
        <w:rPr>
          <w:rFonts w:ascii="仿宋" w:eastAsia="仿宋" w:hAnsi="仿宋" w:cs="仿宋" w:hint="eastAsia"/>
          <w:sz w:val="28"/>
          <w:lang w:eastAsia="zh-CN"/>
        </w:rPr>
      </w:pPr>
      <w:bookmarkStart w:id="14" w:name="_Toc2966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为了确保脂肪测量仪项目的有效管理和不断优化，我们采用了精心设计的绩效评估周期。这个周期旨在实现灵活、实时和全面的评估，以适应脂肪测量仪项目执行中的各种挑战。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脂肪测量仪项目的不同需求，分为短期、中期和长期。短期评估关注每个迭代或工作周期，以及时发现和解决当前任务中的问题。中期评估涵盖几个迭代，深入了解整体脂肪测量仪项目的趋势和性能。长期评估则着眼于整个脂肪测量仪项目阶段，确保脂肪测量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脂肪测量仪项目管理工具和协作平台，团队成员能够随时更新和分享脂肪测量仪项目数据。这种实时性的反馈机制使我们能够及时察觉潜在问题，快速调整，保持脂肪测量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脂肪测量仪项目的决策制定密不可分。每个周期的脂肪测量仪项目回顾会议成为集体总结经验、识别问题深层次原因并找到创新解决方案的平台。这种定期的反思与调整机制使脂肪测量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0398"/>
      <w:r>
        <w:rPr>
          <w:rFonts w:ascii="仿宋" w:eastAsia="仿宋" w:hAnsi="仿宋" w:cs="仿宋" w:hint="eastAsia"/>
          <w:sz w:val="28"/>
          <w:lang w:eastAsia="zh-CN"/>
        </w:rPr>
        <w:t>五、脂肪测量仪项目土建工程</w:t>
      </w:r>
      <w:bookmarkEnd w:id="15"/>
    </w:p>
    <w:p>
      <w:pPr>
        <w:pStyle w:val="Heading2"/>
        <w:rPr>
          <w:rFonts w:ascii="仿宋" w:eastAsia="仿宋" w:hAnsi="仿宋" w:cs="仿宋" w:hint="eastAsia"/>
          <w:lang w:eastAsia="zh-CN"/>
        </w:rPr>
      </w:pPr>
      <w:bookmarkStart w:id="16" w:name="_Toc449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在脂肪测量仪项目的建筑工程设计中，我们将秉承一系列重要的设计原则，以确保脂肪测量仪项目建筑在功能、美观、可持续性等方面达到最佳效果。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首要原则是确保建筑的功能性得到最大化的发挥。我们将充分理解脂肪测量仪项目的实际需求，合理布局各个功能区域，保证建筑在满足业务需求的同时，提供高效的工作环境。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在建筑设计中，我们将综合考虑建设和运营成本。通过精细的经济效益分析，确保设计方案在高效利用资源的同时，对脂肪测量仪项目的长期盈利能力有积极的贡献。</w:t>
      </w:r>
    </w:p>
    <w:p>
      <w:pPr>
        <w:pStyle w:val="Heading2"/>
        <w:ind w:firstLine="560" w:firstLineChars="200"/>
        <w:rPr>
          <w:rFonts w:ascii="仿宋" w:eastAsia="仿宋" w:hAnsi="仿宋" w:cs="仿宋" w:hint="eastAsia"/>
          <w:sz w:val="28"/>
          <w:lang w:eastAsia="zh-CN"/>
        </w:rPr>
      </w:pPr>
      <w:bookmarkStart w:id="17" w:name="_Toc1041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测量仪项目的土建工程设计中，我们将精准设定设计年限，结合脂肪测量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脂肪测量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044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脂肪测量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脂肪测量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脂肪测量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497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本期工程脂肪测量仪项目预计总建筑面积XXX平方米，其中：计容建筑面积XXX平方米，计划建筑工程投资XX万元，占脂肪测量仪项目总投资的XX%。</w:t>
      </w:r>
    </w:p>
    <w:p>
      <w:pPr>
        <w:pStyle w:val="Heading1"/>
        <w:ind w:firstLine="560" w:firstLineChars="200"/>
        <w:rPr>
          <w:rFonts w:ascii="仿宋" w:eastAsia="仿宋" w:hAnsi="仿宋" w:cs="仿宋" w:hint="eastAsia"/>
          <w:sz w:val="28"/>
          <w:lang w:eastAsia="zh-CN"/>
        </w:rPr>
      </w:pPr>
      <w:bookmarkStart w:id="20" w:name="_Toc8633"/>
      <w:r>
        <w:rPr>
          <w:rFonts w:ascii="仿宋" w:eastAsia="仿宋" w:hAnsi="仿宋" w:cs="仿宋" w:hint="eastAsia"/>
          <w:sz w:val="28"/>
          <w:lang w:eastAsia="zh-CN"/>
        </w:rPr>
        <w:t>六、脂肪测量仪项目概论</w:t>
      </w:r>
      <w:bookmarkEnd w:id="20"/>
    </w:p>
    <w:p>
      <w:pPr>
        <w:pStyle w:val="Heading2"/>
        <w:rPr>
          <w:rFonts w:ascii="仿宋" w:eastAsia="仿宋" w:hAnsi="仿宋" w:cs="仿宋" w:hint="eastAsia"/>
          <w:lang w:eastAsia="zh-CN"/>
        </w:rPr>
      </w:pPr>
      <w:bookmarkStart w:id="21" w:name="_Toc7925"/>
      <w:r>
        <w:rPr>
          <w:rFonts w:ascii="仿宋" w:eastAsia="仿宋" w:hAnsi="仿宋" w:cs="仿宋" w:hint="eastAsia"/>
          <w:lang w:eastAsia="zh-CN"/>
        </w:rPr>
        <w:t>(一)、脂肪测量仪项目概况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的起源追溯至对市场的深入洞察。市场的不断演变与变革为脂肪测量仪项目提供了难得的机遇。当前市场存在的需求缺口和变革的大环境共同构成了脂肪测量仪项目的背景。这个脂肪测量仪项目旨在充分利用市场机遇，填补行业中尚未满足的需求，为客户提供全新的解决方案。市场的变革和需求的增长使得这个脂肪测量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脂肪测量仪项目名称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正式命名为脂肪测量仪。这个名称不仅仅是一个标识，更代表了脂肪测量仪项目的核心理念和愿景。它蕴含着脂肪测量仪项目所要解决问题的关键字，具有强烈的表达和辨识度，为脂肪测量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脂肪测量仪项目目标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的核心目标是提供一种全新、高效的解决方案，满足客户日益增长的需求。脂肪测量仪项目追求的不仅仅是满足市场需求，更是在市场中获得卓越的竞争优势。通过不断提升产品或服务的质量和创新水平，脂肪测量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脂肪测量仪项目范围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全面涵盖了产品研发、制造、市场推广和售后服务，确保从产品设计到最终用户体验的全方位关注。这一全面的脂肪测量仪项目范围是为了确保脂肪测量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脂肪测量仪项目时间表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脂肪测量仪项目计划在未来18个月内完成，包括研发、测试、市场试点和正式推出等不同阶段。这个时间表的合理设计是为了确保脂肪测量仪项目各个阶段的顺利推进，以便按时交付高质量的成果。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脂肪测量仪项目预算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脂肪测量仪项目总预算估算为XX百万美元，主要分配在研发、市场推广、人员培训和运营等方面。这一充足的预算为脂肪测量仪项目提供了充足的资源，确保脂肪测量仪项目在各个方面都能取得优异的表现。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脂肪测量仪项目风险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可能面临的风险包括市场接受度低、技术难题、竞争激烈等。脂肪测量仪项目团队已经制定了相应的风险应对计划，通过前瞻性的风险管理，确保脂肪测量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脂肪测量仪项目团队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脂肪测量仪项目汇聚了一支经验丰富、多领域专业素养的核心团队，确保脂肪测量仪项目在各个方面都能拥有高水平的执行力。团队的协同作战是脂肪测量仪项目成功的关键因素之一。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脂肪测量仪项目背景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https://d.book118.com/586011040154010030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3E66BB"/>
    <w:rsid w:val="5B3E66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01104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2023-12-31T04:54:00Z</dcterms:created>
  <dcterms:modified xsi:type="dcterms:W3CDTF">2023-12-31T04:54:58Z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A47ECC3E4E1B4FEFBF3EC6D3879B953F_11</vt:lpwstr>
  </property>
  <property fmtid="{D5CDD505-2E9C-101B-9397-08002B2CF9AE}" pid="3" name="KSOProductBuildVer">
    <vt:lpwstr>2052-12.1.0.16120</vt:lpwstr>
  </property>
</Properties>
</file>