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库房推车项目规划设计方案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2" w:history="1">
        <w:r>
          <w:rPr>
            <w:rFonts w:ascii="仿宋" w:eastAsia="仿宋" w:hAnsi="仿宋" w:cs="仿宋" w:hint="eastAsia"/>
            <w:lang w:eastAsia="zh-CN"/>
          </w:rPr>
          <w:t>前言</w:t>
        </w:r>
        <w:r>
          <w:tab/>
        </w:r>
        <w:r>
          <w:fldChar w:fldCharType="begin"/>
        </w:r>
        <w:r>
          <w:instrText xml:space="preserve"> PAGEREF _Toc22142 \h </w:instrText>
        </w:r>
        <w:r>
          <w:fldChar w:fldCharType="separate"/>
        </w:r>
        <w:r>
          <w:t>3</w:t>
        </w:r>
        <w:r>
          <w:fldChar w:fldCharType="end"/>
        </w:r>
      </w:hyperlink>
    </w:p>
    <w:p>
      <w:pPr>
        <w:pStyle w:val="TOC1"/>
        <w:tabs>
          <w:tab w:val="right" w:leader="dot" w:pos="8306"/>
        </w:tabs>
      </w:pPr>
      <w:hyperlink w:anchor="_Toc12475" w:history="1">
        <w:r>
          <w:rPr>
            <w:rFonts w:ascii="仿宋" w:eastAsia="仿宋" w:hAnsi="仿宋" w:cs="仿宋" w:hint="eastAsia"/>
            <w:lang w:eastAsia="zh-CN"/>
          </w:rPr>
          <w:t>一、市场分析、调研</w:t>
        </w:r>
        <w:r>
          <w:tab/>
        </w:r>
        <w:r>
          <w:fldChar w:fldCharType="begin"/>
        </w:r>
        <w:r>
          <w:instrText xml:space="preserve"> PAGEREF _Toc12475 \h </w:instrText>
        </w:r>
        <w:r>
          <w:fldChar w:fldCharType="separate"/>
        </w:r>
        <w:r>
          <w:t>3</w:t>
        </w:r>
        <w:r>
          <w:fldChar w:fldCharType="end"/>
        </w:r>
      </w:hyperlink>
    </w:p>
    <w:p>
      <w:pPr>
        <w:pStyle w:val="TOC2"/>
        <w:tabs>
          <w:tab w:val="right" w:leader="dot" w:pos="8306"/>
        </w:tabs>
      </w:pPr>
      <w:hyperlink w:anchor="_Toc5684" w:history="1">
        <w:r>
          <w:rPr>
            <w:rFonts w:ascii="仿宋" w:eastAsia="仿宋" w:hAnsi="仿宋" w:cs="仿宋" w:hint="eastAsia"/>
            <w:lang w:eastAsia="zh-CN"/>
          </w:rPr>
          <w:t>(一)、库房推车行业分析</w:t>
        </w:r>
        <w:r>
          <w:tab/>
        </w:r>
        <w:r>
          <w:fldChar w:fldCharType="begin"/>
        </w:r>
        <w:r>
          <w:instrText xml:space="preserve"> PAGEREF _Toc5684 \h </w:instrText>
        </w:r>
        <w:r>
          <w:fldChar w:fldCharType="separate"/>
        </w:r>
        <w:r>
          <w:t>3</w:t>
        </w:r>
        <w:r>
          <w:fldChar w:fldCharType="end"/>
        </w:r>
      </w:hyperlink>
    </w:p>
    <w:p>
      <w:pPr>
        <w:pStyle w:val="TOC2"/>
        <w:tabs>
          <w:tab w:val="right" w:leader="dot" w:pos="8306"/>
        </w:tabs>
      </w:pPr>
      <w:hyperlink w:anchor="_Toc23406" w:history="1">
        <w:r>
          <w:rPr>
            <w:rFonts w:ascii="仿宋" w:eastAsia="仿宋" w:hAnsi="仿宋" w:cs="仿宋" w:hint="eastAsia"/>
            <w:lang w:eastAsia="zh-CN"/>
          </w:rPr>
          <w:t>(二)、库房推车市场分析预测</w:t>
        </w:r>
        <w:r>
          <w:tab/>
        </w:r>
        <w:r>
          <w:fldChar w:fldCharType="begin"/>
        </w:r>
        <w:r>
          <w:instrText xml:space="preserve"> PAGEREF _Toc23406 \h </w:instrText>
        </w:r>
        <w:r>
          <w:fldChar w:fldCharType="separate"/>
        </w:r>
        <w:r>
          <w:t>4</w:t>
        </w:r>
        <w:r>
          <w:fldChar w:fldCharType="end"/>
        </w:r>
      </w:hyperlink>
    </w:p>
    <w:p>
      <w:pPr>
        <w:pStyle w:val="TOC1"/>
        <w:tabs>
          <w:tab w:val="right" w:leader="dot" w:pos="8306"/>
        </w:tabs>
      </w:pPr>
      <w:hyperlink w:anchor="_Toc29764" w:history="1">
        <w:r>
          <w:rPr>
            <w:rFonts w:ascii="仿宋" w:eastAsia="仿宋" w:hAnsi="仿宋" w:cs="仿宋" w:hint="eastAsia"/>
            <w:lang w:eastAsia="zh-CN"/>
          </w:rPr>
          <w:t>二、库房推车项目选址可行性分析</w:t>
        </w:r>
        <w:r>
          <w:tab/>
        </w:r>
        <w:r>
          <w:fldChar w:fldCharType="begin"/>
        </w:r>
        <w:r>
          <w:instrText xml:space="preserve"> PAGEREF _Toc29764 \h </w:instrText>
        </w:r>
        <w:r>
          <w:fldChar w:fldCharType="separate"/>
        </w:r>
        <w:r>
          <w:t>5</w:t>
        </w:r>
        <w:r>
          <w:fldChar w:fldCharType="end"/>
        </w:r>
      </w:hyperlink>
    </w:p>
    <w:p>
      <w:pPr>
        <w:pStyle w:val="TOC2"/>
        <w:tabs>
          <w:tab w:val="right" w:leader="dot" w:pos="8306"/>
        </w:tabs>
      </w:pPr>
      <w:hyperlink w:anchor="_Toc21473" w:history="1">
        <w:r>
          <w:rPr>
            <w:rFonts w:ascii="仿宋" w:eastAsia="仿宋" w:hAnsi="仿宋" w:cs="仿宋" w:hint="eastAsia"/>
            <w:lang w:eastAsia="zh-CN"/>
          </w:rPr>
          <w:t>(一)、库房推车项目选址</w:t>
        </w:r>
        <w:r>
          <w:tab/>
        </w:r>
        <w:r>
          <w:fldChar w:fldCharType="begin"/>
        </w:r>
        <w:r>
          <w:instrText xml:space="preserve"> PAGEREF _Toc21473 \h </w:instrText>
        </w:r>
        <w:r>
          <w:fldChar w:fldCharType="separate"/>
        </w:r>
        <w:r>
          <w:t>5</w:t>
        </w:r>
        <w:r>
          <w:fldChar w:fldCharType="end"/>
        </w:r>
      </w:hyperlink>
    </w:p>
    <w:p>
      <w:pPr>
        <w:pStyle w:val="TOC2"/>
        <w:tabs>
          <w:tab w:val="right" w:leader="dot" w:pos="8306"/>
        </w:tabs>
      </w:pPr>
      <w:hyperlink w:anchor="_Toc19354" w:history="1">
        <w:r>
          <w:rPr>
            <w:rFonts w:ascii="仿宋" w:eastAsia="仿宋" w:hAnsi="仿宋" w:cs="仿宋" w:hint="eastAsia"/>
            <w:lang w:eastAsia="zh-CN"/>
          </w:rPr>
          <w:t>(二)、用地控制指标</w:t>
        </w:r>
        <w:r>
          <w:tab/>
        </w:r>
        <w:r>
          <w:fldChar w:fldCharType="begin"/>
        </w:r>
        <w:r>
          <w:instrText xml:space="preserve"> PAGEREF _Toc19354 \h </w:instrText>
        </w:r>
        <w:r>
          <w:fldChar w:fldCharType="separate"/>
        </w:r>
        <w:r>
          <w:t>5</w:t>
        </w:r>
        <w:r>
          <w:fldChar w:fldCharType="end"/>
        </w:r>
      </w:hyperlink>
    </w:p>
    <w:p>
      <w:pPr>
        <w:pStyle w:val="TOC2"/>
        <w:tabs>
          <w:tab w:val="right" w:leader="dot" w:pos="8306"/>
        </w:tabs>
      </w:pPr>
      <w:hyperlink w:anchor="_Toc8690" w:history="1">
        <w:r>
          <w:rPr>
            <w:rFonts w:ascii="仿宋" w:eastAsia="仿宋" w:hAnsi="仿宋" w:cs="仿宋" w:hint="eastAsia"/>
            <w:lang w:eastAsia="zh-CN"/>
          </w:rPr>
          <w:t>(三)、节约用地措施</w:t>
        </w:r>
        <w:r>
          <w:tab/>
        </w:r>
        <w:r>
          <w:fldChar w:fldCharType="begin"/>
        </w:r>
        <w:r>
          <w:instrText xml:space="preserve"> PAGEREF _Toc8690 \h </w:instrText>
        </w:r>
        <w:r>
          <w:fldChar w:fldCharType="separate"/>
        </w:r>
        <w:r>
          <w:t>7</w:t>
        </w:r>
        <w:r>
          <w:fldChar w:fldCharType="end"/>
        </w:r>
      </w:hyperlink>
    </w:p>
    <w:p>
      <w:pPr>
        <w:pStyle w:val="TOC2"/>
        <w:tabs>
          <w:tab w:val="right" w:leader="dot" w:pos="8306"/>
        </w:tabs>
      </w:pPr>
      <w:hyperlink w:anchor="_Toc8909" w:history="1">
        <w:r>
          <w:rPr>
            <w:rFonts w:ascii="仿宋" w:eastAsia="仿宋" w:hAnsi="仿宋" w:cs="仿宋" w:hint="eastAsia"/>
            <w:lang w:eastAsia="zh-CN"/>
          </w:rPr>
          <w:t>(四)、总图布置方案</w:t>
        </w:r>
        <w:r>
          <w:tab/>
        </w:r>
        <w:r>
          <w:fldChar w:fldCharType="begin"/>
        </w:r>
        <w:r>
          <w:instrText xml:space="preserve"> PAGEREF _Toc8909 \h </w:instrText>
        </w:r>
        <w:r>
          <w:fldChar w:fldCharType="separate"/>
        </w:r>
        <w:r>
          <w:t>8</w:t>
        </w:r>
        <w:r>
          <w:fldChar w:fldCharType="end"/>
        </w:r>
      </w:hyperlink>
    </w:p>
    <w:p>
      <w:pPr>
        <w:pStyle w:val="TOC2"/>
        <w:tabs>
          <w:tab w:val="right" w:leader="dot" w:pos="8306"/>
        </w:tabs>
      </w:pPr>
      <w:hyperlink w:anchor="_Toc8003" w:history="1">
        <w:r>
          <w:rPr>
            <w:rFonts w:ascii="仿宋" w:eastAsia="仿宋" w:hAnsi="仿宋" w:cs="仿宋" w:hint="eastAsia"/>
            <w:lang w:eastAsia="zh-CN"/>
          </w:rPr>
          <w:t>(五)、选址综合评价</w:t>
        </w:r>
        <w:r>
          <w:tab/>
        </w:r>
        <w:r>
          <w:fldChar w:fldCharType="begin"/>
        </w:r>
        <w:r>
          <w:instrText xml:space="preserve"> PAGEREF _Toc8003 \h </w:instrText>
        </w:r>
        <w:r>
          <w:fldChar w:fldCharType="separate"/>
        </w:r>
        <w:r>
          <w:t>9</w:t>
        </w:r>
        <w:r>
          <w:fldChar w:fldCharType="end"/>
        </w:r>
      </w:hyperlink>
    </w:p>
    <w:p>
      <w:pPr>
        <w:pStyle w:val="TOC1"/>
        <w:tabs>
          <w:tab w:val="right" w:leader="dot" w:pos="8306"/>
        </w:tabs>
      </w:pPr>
      <w:hyperlink w:anchor="_Toc19645" w:history="1">
        <w:r>
          <w:rPr>
            <w:rFonts w:ascii="仿宋" w:eastAsia="仿宋" w:hAnsi="仿宋" w:cs="仿宋" w:hint="eastAsia"/>
            <w:lang w:eastAsia="zh-CN"/>
          </w:rPr>
          <w:t>三、库房推车项目建设背景及必要性分析</w:t>
        </w:r>
        <w:r>
          <w:tab/>
        </w:r>
        <w:r>
          <w:fldChar w:fldCharType="begin"/>
        </w:r>
        <w:r>
          <w:instrText xml:space="preserve"> PAGEREF _Toc19645 \h </w:instrText>
        </w:r>
        <w:r>
          <w:fldChar w:fldCharType="separate"/>
        </w:r>
        <w:r>
          <w:t>10</w:t>
        </w:r>
        <w:r>
          <w:fldChar w:fldCharType="end"/>
        </w:r>
      </w:hyperlink>
    </w:p>
    <w:p>
      <w:pPr>
        <w:pStyle w:val="TOC2"/>
        <w:tabs>
          <w:tab w:val="right" w:leader="dot" w:pos="8306"/>
        </w:tabs>
      </w:pPr>
      <w:hyperlink w:anchor="_Toc15344" w:history="1">
        <w:r>
          <w:rPr>
            <w:rFonts w:ascii="仿宋" w:eastAsia="仿宋" w:hAnsi="仿宋" w:cs="仿宋" w:hint="eastAsia"/>
            <w:lang w:eastAsia="zh-CN"/>
          </w:rPr>
          <w:t>(一)、库房推车项目背景分析</w:t>
        </w:r>
        <w:r>
          <w:tab/>
        </w:r>
        <w:r>
          <w:fldChar w:fldCharType="begin"/>
        </w:r>
        <w:r>
          <w:instrText xml:space="preserve"> PAGEREF _Toc15344 \h </w:instrText>
        </w:r>
        <w:r>
          <w:fldChar w:fldCharType="separate"/>
        </w:r>
        <w:r>
          <w:t>10</w:t>
        </w:r>
        <w:r>
          <w:fldChar w:fldCharType="end"/>
        </w:r>
      </w:hyperlink>
    </w:p>
    <w:p>
      <w:pPr>
        <w:pStyle w:val="TOC2"/>
        <w:tabs>
          <w:tab w:val="right" w:leader="dot" w:pos="8306"/>
        </w:tabs>
      </w:pPr>
      <w:hyperlink w:anchor="_Toc9954" w:history="1">
        <w:r>
          <w:rPr>
            <w:rFonts w:ascii="仿宋" w:eastAsia="仿宋" w:hAnsi="仿宋" w:cs="仿宋" w:hint="eastAsia"/>
            <w:lang w:eastAsia="zh-CN"/>
          </w:rPr>
          <w:t>(二)、库房推车项目建设必要性分析</w:t>
        </w:r>
        <w:r>
          <w:tab/>
        </w:r>
        <w:r>
          <w:fldChar w:fldCharType="begin"/>
        </w:r>
        <w:r>
          <w:instrText xml:space="preserve"> PAGEREF _Toc9954 \h </w:instrText>
        </w:r>
        <w:r>
          <w:fldChar w:fldCharType="separate"/>
        </w:r>
        <w:r>
          <w:t>11</w:t>
        </w:r>
        <w:r>
          <w:fldChar w:fldCharType="end"/>
        </w:r>
      </w:hyperlink>
    </w:p>
    <w:p>
      <w:pPr>
        <w:pStyle w:val="TOC1"/>
        <w:tabs>
          <w:tab w:val="right" w:leader="dot" w:pos="8306"/>
        </w:tabs>
      </w:pPr>
      <w:hyperlink w:anchor="_Toc7702" w:history="1">
        <w:r>
          <w:rPr>
            <w:rFonts w:ascii="仿宋" w:eastAsia="仿宋" w:hAnsi="仿宋" w:cs="仿宋" w:hint="eastAsia"/>
            <w:lang w:eastAsia="zh-CN"/>
          </w:rPr>
          <w:t>四、库房推车项目建设单位说明</w:t>
        </w:r>
        <w:r>
          <w:tab/>
        </w:r>
        <w:r>
          <w:fldChar w:fldCharType="begin"/>
        </w:r>
        <w:r>
          <w:instrText xml:space="preserve"> PAGEREF _Toc7702 \h </w:instrText>
        </w:r>
        <w:r>
          <w:fldChar w:fldCharType="separate"/>
        </w:r>
        <w:r>
          <w:t>13</w:t>
        </w:r>
        <w:r>
          <w:fldChar w:fldCharType="end"/>
        </w:r>
      </w:hyperlink>
    </w:p>
    <w:p>
      <w:pPr>
        <w:pStyle w:val="TOC2"/>
        <w:tabs>
          <w:tab w:val="right" w:leader="dot" w:pos="8306"/>
        </w:tabs>
      </w:pPr>
      <w:hyperlink w:anchor="_Toc11085" w:history="1">
        <w:r>
          <w:rPr>
            <w:rFonts w:ascii="仿宋" w:eastAsia="仿宋" w:hAnsi="仿宋" w:cs="仿宋" w:hint="eastAsia"/>
            <w:lang w:eastAsia="zh-CN"/>
          </w:rPr>
          <w:t>(一)、库房推车项目承办单位基本情况</w:t>
        </w:r>
        <w:r>
          <w:tab/>
        </w:r>
        <w:r>
          <w:fldChar w:fldCharType="begin"/>
        </w:r>
        <w:r>
          <w:instrText xml:space="preserve"> PAGEREF _Toc11085 \h </w:instrText>
        </w:r>
        <w:r>
          <w:fldChar w:fldCharType="separate"/>
        </w:r>
        <w:r>
          <w:t>13</w:t>
        </w:r>
        <w:r>
          <w:fldChar w:fldCharType="end"/>
        </w:r>
      </w:hyperlink>
    </w:p>
    <w:p>
      <w:pPr>
        <w:pStyle w:val="TOC2"/>
        <w:tabs>
          <w:tab w:val="right" w:leader="dot" w:pos="8306"/>
        </w:tabs>
      </w:pPr>
      <w:hyperlink w:anchor="_Toc6753" w:history="1">
        <w:r>
          <w:rPr>
            <w:rFonts w:ascii="仿宋" w:eastAsia="仿宋" w:hAnsi="仿宋" w:cs="仿宋" w:hint="eastAsia"/>
            <w:lang w:eastAsia="zh-CN"/>
          </w:rPr>
          <w:t>(二)、公司经济效益分析</w:t>
        </w:r>
        <w:r>
          <w:tab/>
        </w:r>
        <w:r>
          <w:fldChar w:fldCharType="begin"/>
        </w:r>
        <w:r>
          <w:instrText xml:space="preserve"> PAGEREF _Toc6753 \h </w:instrText>
        </w:r>
        <w:r>
          <w:fldChar w:fldCharType="separate"/>
        </w:r>
        <w:r>
          <w:t>13</w:t>
        </w:r>
        <w:r>
          <w:fldChar w:fldCharType="end"/>
        </w:r>
      </w:hyperlink>
    </w:p>
    <w:p>
      <w:pPr>
        <w:pStyle w:val="TOC1"/>
        <w:tabs>
          <w:tab w:val="right" w:leader="dot" w:pos="8306"/>
        </w:tabs>
      </w:pPr>
      <w:hyperlink w:anchor="_Toc31592" w:history="1">
        <w:r>
          <w:rPr>
            <w:rFonts w:ascii="仿宋" w:eastAsia="仿宋" w:hAnsi="仿宋" w:cs="仿宋" w:hint="eastAsia"/>
            <w:lang w:eastAsia="zh-CN"/>
          </w:rPr>
          <w:t>五、库房推车项目绩效评估</w:t>
        </w:r>
        <w:r>
          <w:tab/>
        </w:r>
        <w:r>
          <w:fldChar w:fldCharType="begin"/>
        </w:r>
        <w:r>
          <w:instrText xml:space="preserve"> PAGEREF _Toc31592 \h </w:instrText>
        </w:r>
        <w:r>
          <w:fldChar w:fldCharType="separate"/>
        </w:r>
        <w:r>
          <w:t>14</w:t>
        </w:r>
        <w:r>
          <w:fldChar w:fldCharType="end"/>
        </w:r>
      </w:hyperlink>
    </w:p>
    <w:p>
      <w:pPr>
        <w:pStyle w:val="TOC2"/>
        <w:tabs>
          <w:tab w:val="right" w:leader="dot" w:pos="8306"/>
        </w:tabs>
      </w:pPr>
      <w:hyperlink w:anchor="_Toc13885" w:history="1">
        <w:r>
          <w:rPr>
            <w:rFonts w:ascii="仿宋" w:eastAsia="仿宋" w:hAnsi="仿宋" w:cs="仿宋" w:hint="eastAsia"/>
            <w:lang w:eastAsia="zh-CN"/>
          </w:rPr>
          <w:t>(一)、绩效评估指标</w:t>
        </w:r>
        <w:r>
          <w:tab/>
        </w:r>
        <w:r>
          <w:fldChar w:fldCharType="begin"/>
        </w:r>
        <w:r>
          <w:instrText xml:space="preserve"> PAGEREF _Toc13885 \h </w:instrText>
        </w:r>
        <w:r>
          <w:fldChar w:fldCharType="separate"/>
        </w:r>
        <w:r>
          <w:t>14</w:t>
        </w:r>
        <w:r>
          <w:fldChar w:fldCharType="end"/>
        </w:r>
      </w:hyperlink>
    </w:p>
    <w:p>
      <w:pPr>
        <w:pStyle w:val="TOC2"/>
        <w:tabs>
          <w:tab w:val="right" w:leader="dot" w:pos="8306"/>
        </w:tabs>
      </w:pPr>
      <w:hyperlink w:anchor="_Toc29171" w:history="1">
        <w:r>
          <w:rPr>
            <w:rFonts w:ascii="仿宋" w:eastAsia="仿宋" w:hAnsi="仿宋" w:cs="仿宋" w:hint="eastAsia"/>
            <w:lang w:eastAsia="zh-CN"/>
          </w:rPr>
          <w:t>(二)、绩效评估方法</w:t>
        </w:r>
        <w:r>
          <w:tab/>
        </w:r>
        <w:r>
          <w:fldChar w:fldCharType="begin"/>
        </w:r>
        <w:r>
          <w:instrText xml:space="preserve"> PAGEREF _Toc29171 \h </w:instrText>
        </w:r>
        <w:r>
          <w:fldChar w:fldCharType="separate"/>
        </w:r>
        <w:r>
          <w:t>15</w:t>
        </w:r>
        <w:r>
          <w:fldChar w:fldCharType="end"/>
        </w:r>
      </w:hyperlink>
    </w:p>
    <w:p>
      <w:pPr>
        <w:pStyle w:val="TOC2"/>
        <w:tabs>
          <w:tab w:val="right" w:leader="dot" w:pos="8306"/>
        </w:tabs>
      </w:pPr>
      <w:hyperlink w:anchor="_Toc10335" w:history="1">
        <w:r>
          <w:rPr>
            <w:rFonts w:ascii="仿宋" w:eastAsia="仿宋" w:hAnsi="仿宋" w:cs="仿宋" w:hint="eastAsia"/>
            <w:lang w:eastAsia="zh-CN"/>
          </w:rPr>
          <w:t>(三)、绩效评估周期</w:t>
        </w:r>
        <w:r>
          <w:tab/>
        </w:r>
        <w:r>
          <w:fldChar w:fldCharType="begin"/>
        </w:r>
        <w:r>
          <w:instrText xml:space="preserve"> PAGEREF _Toc10335 \h </w:instrText>
        </w:r>
        <w:r>
          <w:fldChar w:fldCharType="separate"/>
        </w:r>
        <w:r>
          <w:t>16</w:t>
        </w:r>
        <w:r>
          <w:fldChar w:fldCharType="end"/>
        </w:r>
      </w:hyperlink>
    </w:p>
    <w:p>
      <w:pPr>
        <w:pStyle w:val="TOC1"/>
        <w:tabs>
          <w:tab w:val="right" w:leader="dot" w:pos="8306"/>
        </w:tabs>
      </w:pPr>
      <w:hyperlink w:anchor="_Toc32225" w:history="1">
        <w:r>
          <w:rPr>
            <w:rFonts w:ascii="仿宋" w:eastAsia="仿宋" w:hAnsi="仿宋" w:cs="仿宋" w:hint="eastAsia"/>
            <w:lang w:eastAsia="zh-CN"/>
          </w:rPr>
          <w:t>六、工艺说明</w:t>
        </w:r>
        <w:r>
          <w:tab/>
        </w:r>
        <w:r>
          <w:fldChar w:fldCharType="begin"/>
        </w:r>
        <w:r>
          <w:instrText xml:space="preserve"> PAGEREF _Toc32225 \h </w:instrText>
        </w:r>
        <w:r>
          <w:fldChar w:fldCharType="separate"/>
        </w:r>
        <w:r>
          <w:t>17</w:t>
        </w:r>
        <w:r>
          <w:fldChar w:fldCharType="end"/>
        </w:r>
      </w:hyperlink>
    </w:p>
    <w:p>
      <w:pPr>
        <w:pStyle w:val="TOC2"/>
        <w:tabs>
          <w:tab w:val="right" w:leader="dot" w:pos="8306"/>
        </w:tabs>
      </w:pPr>
      <w:hyperlink w:anchor="_Toc12989" w:history="1">
        <w:r>
          <w:rPr>
            <w:rFonts w:ascii="仿宋" w:eastAsia="仿宋" w:hAnsi="仿宋" w:cs="仿宋" w:hint="eastAsia"/>
            <w:lang w:eastAsia="zh-CN"/>
          </w:rPr>
          <w:t>(一)、技术管理特点</w:t>
        </w:r>
        <w:r>
          <w:tab/>
        </w:r>
        <w:r>
          <w:fldChar w:fldCharType="begin"/>
        </w:r>
        <w:r>
          <w:instrText xml:space="preserve"> PAGEREF _Toc12989 \h </w:instrText>
        </w:r>
        <w:r>
          <w:fldChar w:fldCharType="separate"/>
        </w:r>
        <w:r>
          <w:t>17</w:t>
        </w:r>
        <w:r>
          <w:fldChar w:fldCharType="end"/>
        </w:r>
      </w:hyperlink>
    </w:p>
    <w:p>
      <w:pPr>
        <w:pStyle w:val="TOC2"/>
        <w:tabs>
          <w:tab w:val="right" w:leader="dot" w:pos="8306"/>
        </w:tabs>
      </w:pPr>
      <w:hyperlink w:anchor="_Toc21744" w:history="1">
        <w:r>
          <w:rPr>
            <w:rFonts w:ascii="仿宋" w:eastAsia="仿宋" w:hAnsi="仿宋" w:cs="仿宋" w:hint="eastAsia"/>
            <w:lang w:eastAsia="zh-CN"/>
          </w:rPr>
          <w:t>(二)、库房推车项目工艺技术设计方案</w:t>
        </w:r>
        <w:r>
          <w:tab/>
        </w:r>
        <w:r>
          <w:fldChar w:fldCharType="begin"/>
        </w:r>
        <w:r>
          <w:instrText xml:space="preserve"> PAGEREF _Toc21744 \h </w:instrText>
        </w:r>
        <w:r>
          <w:fldChar w:fldCharType="separate"/>
        </w:r>
        <w:r>
          <w:t>19</w:t>
        </w:r>
        <w:r>
          <w:fldChar w:fldCharType="end"/>
        </w:r>
      </w:hyperlink>
    </w:p>
    <w:p>
      <w:pPr>
        <w:pStyle w:val="TOC2"/>
        <w:tabs>
          <w:tab w:val="right" w:leader="dot" w:pos="8306"/>
        </w:tabs>
      </w:pPr>
      <w:hyperlink w:anchor="_Toc18742" w:history="1">
        <w:r>
          <w:rPr>
            <w:rFonts w:ascii="仿宋" w:eastAsia="仿宋" w:hAnsi="仿宋" w:cs="仿宋" w:hint="eastAsia"/>
            <w:lang w:eastAsia="zh-CN"/>
          </w:rPr>
          <w:t>(三)、设备选型方案</w:t>
        </w:r>
        <w:r>
          <w:tab/>
        </w:r>
        <w:r>
          <w:fldChar w:fldCharType="begin"/>
        </w:r>
        <w:r>
          <w:instrText xml:space="preserve"> PAGEREF _Toc18742 \h </w:instrText>
        </w:r>
        <w:r>
          <w:fldChar w:fldCharType="separate"/>
        </w:r>
        <w:r>
          <w:t>20</w:t>
        </w:r>
        <w:r>
          <w:fldChar w:fldCharType="end"/>
        </w:r>
      </w:hyperlink>
    </w:p>
    <w:p>
      <w:pPr>
        <w:pStyle w:val="TOC1"/>
        <w:tabs>
          <w:tab w:val="right" w:leader="dot" w:pos="8306"/>
        </w:tabs>
      </w:pPr>
      <w:hyperlink w:anchor="_Toc17462" w:history="1">
        <w:r>
          <w:rPr>
            <w:rFonts w:ascii="仿宋" w:eastAsia="仿宋" w:hAnsi="仿宋" w:cs="仿宋" w:hint="eastAsia"/>
            <w:lang w:eastAsia="zh-CN"/>
          </w:rPr>
          <w:t>七、库房推车项目创新与研发</w:t>
        </w:r>
        <w:r>
          <w:tab/>
        </w:r>
        <w:r>
          <w:fldChar w:fldCharType="begin"/>
        </w:r>
        <w:r>
          <w:instrText xml:space="preserve"> PAGEREF _Toc17462 \h </w:instrText>
        </w:r>
        <w:r>
          <w:fldChar w:fldCharType="separate"/>
        </w:r>
        <w:r>
          <w:t>21</w:t>
        </w:r>
        <w:r>
          <w:fldChar w:fldCharType="end"/>
        </w:r>
      </w:hyperlink>
    </w:p>
    <w:p>
      <w:pPr>
        <w:pStyle w:val="TOC2"/>
        <w:tabs>
          <w:tab w:val="right" w:leader="dot" w:pos="8306"/>
        </w:tabs>
      </w:pPr>
      <w:hyperlink w:anchor="_Toc21105" w:history="1">
        <w:r>
          <w:rPr>
            <w:rFonts w:ascii="仿宋" w:eastAsia="仿宋" w:hAnsi="仿宋" w:cs="仿宋" w:hint="eastAsia"/>
            <w:lang w:eastAsia="zh-CN"/>
          </w:rPr>
          <w:t>(一)、创新策略与方向</w:t>
        </w:r>
        <w:r>
          <w:tab/>
        </w:r>
        <w:r>
          <w:fldChar w:fldCharType="begin"/>
        </w:r>
        <w:r>
          <w:instrText xml:space="preserve"> PAGEREF _Toc21105 \h </w:instrText>
        </w:r>
        <w:r>
          <w:fldChar w:fldCharType="separate"/>
        </w:r>
        <w:r>
          <w:t>21</w:t>
        </w:r>
        <w:r>
          <w:fldChar w:fldCharType="end"/>
        </w:r>
      </w:hyperlink>
    </w:p>
    <w:p>
      <w:pPr>
        <w:pStyle w:val="TOC2"/>
        <w:tabs>
          <w:tab w:val="right" w:leader="dot" w:pos="8306"/>
        </w:tabs>
      </w:pPr>
      <w:hyperlink w:anchor="_Toc22017" w:history="1">
        <w:r>
          <w:rPr>
            <w:rFonts w:ascii="仿宋" w:eastAsia="仿宋" w:hAnsi="仿宋" w:cs="仿宋" w:hint="eastAsia"/>
            <w:lang w:eastAsia="zh-CN"/>
          </w:rPr>
          <w:t>(二)、研发规划与投入</w:t>
        </w:r>
        <w:r>
          <w:tab/>
        </w:r>
        <w:r>
          <w:fldChar w:fldCharType="begin"/>
        </w:r>
        <w:r>
          <w:instrText xml:space="preserve"> PAGEREF _Toc22017 \h </w:instrText>
        </w:r>
        <w:r>
          <w:fldChar w:fldCharType="separate"/>
        </w:r>
        <w:r>
          <w:t>23</w:t>
        </w:r>
        <w:r>
          <w:fldChar w:fldCharType="end"/>
        </w:r>
      </w:hyperlink>
    </w:p>
    <w:p>
      <w:pPr>
        <w:pStyle w:val="TOC1"/>
        <w:tabs>
          <w:tab w:val="right" w:leader="dot" w:pos="8306"/>
        </w:tabs>
      </w:pPr>
      <w:hyperlink w:anchor="_Toc31933" w:history="1">
        <w:r>
          <w:rPr>
            <w:rFonts w:ascii="仿宋" w:eastAsia="仿宋" w:hAnsi="仿宋" w:cs="仿宋" w:hint="eastAsia"/>
            <w:lang w:eastAsia="zh-CN"/>
          </w:rPr>
          <w:t>八、库房推车项目环境影响分析</w:t>
        </w:r>
        <w:r>
          <w:tab/>
        </w:r>
        <w:r>
          <w:fldChar w:fldCharType="begin"/>
        </w:r>
        <w:r>
          <w:instrText xml:space="preserve"> PAGEREF _Toc31933 \h </w:instrText>
        </w:r>
        <w:r>
          <w:fldChar w:fldCharType="separate"/>
        </w:r>
        <w:r>
          <w:t>24</w:t>
        </w:r>
        <w:r>
          <w:fldChar w:fldCharType="end"/>
        </w:r>
      </w:hyperlink>
    </w:p>
    <w:p>
      <w:pPr>
        <w:pStyle w:val="TOC2"/>
        <w:tabs>
          <w:tab w:val="right" w:leader="dot" w:pos="8306"/>
        </w:tabs>
      </w:pPr>
      <w:hyperlink w:anchor="_Toc32691" w:history="1">
        <w:r>
          <w:rPr>
            <w:rFonts w:ascii="仿宋" w:eastAsia="仿宋" w:hAnsi="仿宋" w:cs="仿宋" w:hint="eastAsia"/>
            <w:lang w:eastAsia="zh-CN"/>
          </w:rPr>
          <w:t>(一)、建设区域环境质量现状</w:t>
        </w:r>
        <w:r>
          <w:tab/>
        </w:r>
        <w:r>
          <w:fldChar w:fldCharType="begin"/>
        </w:r>
        <w:r>
          <w:instrText xml:space="preserve"> PAGEREF _Toc32691 \h </w:instrText>
        </w:r>
        <w:r>
          <w:fldChar w:fldCharType="separate"/>
        </w:r>
        <w:r>
          <w:t>24</w:t>
        </w:r>
        <w:r>
          <w:fldChar w:fldCharType="end"/>
        </w:r>
      </w:hyperlink>
    </w:p>
    <w:p>
      <w:pPr>
        <w:pStyle w:val="TOC2"/>
        <w:tabs>
          <w:tab w:val="right" w:leader="dot" w:pos="8306"/>
        </w:tabs>
      </w:pPr>
      <w:hyperlink w:anchor="_Toc12031" w:history="1">
        <w:r>
          <w:rPr>
            <w:rFonts w:ascii="仿宋" w:eastAsia="仿宋" w:hAnsi="仿宋" w:cs="仿宋" w:hint="eastAsia"/>
            <w:lang w:eastAsia="zh-CN"/>
          </w:rPr>
          <w:t>(二)、建设期环境保护</w:t>
        </w:r>
        <w:r>
          <w:tab/>
        </w:r>
        <w:r>
          <w:fldChar w:fldCharType="begin"/>
        </w:r>
        <w:r>
          <w:instrText xml:space="preserve"> PAGEREF _Toc12031 \h </w:instrText>
        </w:r>
        <w:r>
          <w:fldChar w:fldCharType="separate"/>
        </w:r>
        <w:r>
          <w:t>26</w:t>
        </w:r>
        <w:r>
          <w:fldChar w:fldCharType="end"/>
        </w:r>
      </w:hyperlink>
    </w:p>
    <w:p>
      <w:pPr>
        <w:pStyle w:val="TOC2"/>
        <w:tabs>
          <w:tab w:val="right" w:leader="dot" w:pos="8306"/>
        </w:tabs>
      </w:pPr>
      <w:hyperlink w:anchor="_Toc24453" w:history="1">
        <w:r>
          <w:rPr>
            <w:rFonts w:ascii="仿宋" w:eastAsia="仿宋" w:hAnsi="仿宋" w:cs="仿宋" w:hint="eastAsia"/>
            <w:lang w:eastAsia="zh-CN"/>
          </w:rPr>
          <w:t>(三)、运营期环境保护</w:t>
        </w:r>
        <w:r>
          <w:tab/>
        </w:r>
        <w:r>
          <w:fldChar w:fldCharType="begin"/>
        </w:r>
        <w:r>
          <w:instrText xml:space="preserve"> PAGEREF _Toc24453 \h </w:instrText>
        </w:r>
        <w:r>
          <w:fldChar w:fldCharType="separate"/>
        </w:r>
        <w:r>
          <w:t>27</w:t>
        </w:r>
        <w:r>
          <w:fldChar w:fldCharType="end"/>
        </w:r>
      </w:hyperlink>
    </w:p>
    <w:p>
      <w:pPr>
        <w:pStyle w:val="TOC2"/>
        <w:tabs>
          <w:tab w:val="right" w:leader="dot" w:pos="8306"/>
        </w:tabs>
      </w:pPr>
      <w:hyperlink w:anchor="_Toc7655" w:history="1">
        <w:r>
          <w:rPr>
            <w:rFonts w:ascii="仿宋" w:eastAsia="仿宋" w:hAnsi="仿宋" w:cs="仿宋" w:hint="eastAsia"/>
            <w:lang w:eastAsia="zh-CN"/>
          </w:rPr>
          <w:t>(四)、库房推车项目建设对区域经济的影响</w:t>
        </w:r>
        <w:r>
          <w:tab/>
        </w:r>
        <w:r>
          <w:fldChar w:fldCharType="begin"/>
        </w:r>
        <w:r>
          <w:instrText xml:space="preserve"> PAGEREF _Toc7655 \h </w:instrText>
        </w:r>
        <w:r>
          <w:fldChar w:fldCharType="separate"/>
        </w:r>
        <w:r>
          <w:t>28</w:t>
        </w:r>
        <w:r>
          <w:fldChar w:fldCharType="end"/>
        </w:r>
      </w:hyperlink>
    </w:p>
    <w:p>
      <w:pPr>
        <w:pStyle w:val="TOC2"/>
        <w:tabs>
          <w:tab w:val="right" w:leader="dot" w:pos="8306"/>
        </w:tabs>
      </w:pPr>
      <w:hyperlink w:anchor="_Toc4435" w:history="1">
        <w:r>
          <w:rPr>
            <w:rFonts w:ascii="仿宋" w:eastAsia="仿宋" w:hAnsi="仿宋" w:cs="仿宋" w:hint="eastAsia"/>
            <w:lang w:eastAsia="zh-CN"/>
          </w:rPr>
          <w:t>(五)、废弃物处理</w:t>
        </w:r>
        <w:r>
          <w:tab/>
        </w:r>
        <w:r>
          <w:fldChar w:fldCharType="begin"/>
        </w:r>
        <w:r>
          <w:instrText xml:space="preserve"> PAGEREF _Toc4435 \h </w:instrText>
        </w:r>
        <w:r>
          <w:fldChar w:fldCharType="separate"/>
        </w:r>
        <w:r>
          <w:t>30</w:t>
        </w:r>
        <w:r>
          <w:fldChar w:fldCharType="end"/>
        </w:r>
      </w:hyperlink>
    </w:p>
    <w:p>
      <w:pPr>
        <w:pStyle w:val="TOC2"/>
        <w:tabs>
          <w:tab w:val="right" w:leader="dot" w:pos="8306"/>
        </w:tabs>
      </w:pPr>
      <w:hyperlink w:anchor="_Toc4106" w:history="1">
        <w:r>
          <w:rPr>
            <w:rFonts w:ascii="仿宋" w:eastAsia="仿宋" w:hAnsi="仿宋" w:cs="仿宋" w:hint="eastAsia"/>
            <w:lang w:eastAsia="zh-CN"/>
          </w:rPr>
          <w:t>(六)、特殊环境影响分析</w:t>
        </w:r>
        <w:r>
          <w:tab/>
        </w:r>
        <w:r>
          <w:fldChar w:fldCharType="begin"/>
        </w:r>
        <w:r>
          <w:instrText xml:space="preserve"> PAGEREF _Toc4106 \h </w:instrText>
        </w:r>
        <w:r>
          <w:fldChar w:fldCharType="separate"/>
        </w:r>
        <w:r>
          <w:t>31</w:t>
        </w:r>
        <w:r>
          <w:fldChar w:fldCharType="end"/>
        </w:r>
      </w:hyperlink>
    </w:p>
    <w:p>
      <w:pPr>
        <w:pStyle w:val="TOC2"/>
        <w:tabs>
          <w:tab w:val="right" w:leader="dot" w:pos="8306"/>
        </w:tabs>
      </w:pPr>
      <w:hyperlink w:anchor="_Toc6881" w:history="1">
        <w:r>
          <w:rPr>
            <w:rFonts w:ascii="仿宋" w:eastAsia="仿宋" w:hAnsi="仿宋" w:cs="仿宋" w:hint="eastAsia"/>
            <w:lang w:eastAsia="zh-CN"/>
          </w:rPr>
          <w:t>(七)、清洁生产</w:t>
        </w:r>
        <w:r>
          <w:tab/>
        </w:r>
        <w:r>
          <w:fldChar w:fldCharType="begin"/>
        </w:r>
        <w:r>
          <w:instrText xml:space="preserve"> PAGEREF _Toc6881 \h </w:instrText>
        </w:r>
        <w:r>
          <w:fldChar w:fldCharType="separate"/>
        </w:r>
        <w:r>
          <w:t>32</w:t>
        </w:r>
        <w:r>
          <w:fldChar w:fldCharType="end"/>
        </w:r>
      </w:hyperlink>
    </w:p>
    <w:p>
      <w:pPr>
        <w:pStyle w:val="TOC2"/>
        <w:tabs>
          <w:tab w:val="right" w:leader="dot" w:pos="8306"/>
        </w:tabs>
      </w:pPr>
      <w:hyperlink w:anchor="_Toc28565" w:history="1">
        <w:r>
          <w:rPr>
            <w:rFonts w:ascii="仿宋" w:eastAsia="仿宋" w:hAnsi="仿宋" w:cs="仿宋" w:hint="eastAsia"/>
            <w:lang w:eastAsia="zh-CN"/>
          </w:rPr>
          <w:t>(八)、环境保护综合评价</w:t>
        </w:r>
        <w:r>
          <w:tab/>
        </w:r>
        <w:r>
          <w:fldChar w:fldCharType="begin"/>
        </w:r>
        <w:r>
          <w:instrText xml:space="preserve"> PAGEREF _Toc28565 \h </w:instrText>
        </w:r>
        <w:r>
          <w:fldChar w:fldCharType="separate"/>
        </w:r>
        <w:r>
          <w:t>34</w:t>
        </w:r>
        <w:r>
          <w:fldChar w:fldCharType="end"/>
        </w:r>
      </w:hyperlink>
    </w:p>
    <w:p>
      <w:pPr>
        <w:pStyle w:val="TOC1"/>
        <w:tabs>
          <w:tab w:val="right" w:leader="dot" w:pos="8306"/>
        </w:tabs>
      </w:pPr>
      <w:hyperlink w:anchor="_Toc13118" w:history="1">
        <w:r>
          <w:rPr>
            <w:rFonts w:ascii="仿宋" w:eastAsia="仿宋" w:hAnsi="仿宋" w:cs="仿宋" w:hint="eastAsia"/>
            <w:lang w:eastAsia="zh-CN"/>
          </w:rPr>
          <w:t>九、库房推车项目人力资源管理</w:t>
        </w:r>
        <w:r>
          <w:tab/>
        </w:r>
        <w:r>
          <w:fldChar w:fldCharType="begin"/>
        </w:r>
        <w:r>
          <w:instrText xml:space="preserve"> PAGEREF _Toc13118 \h </w:instrText>
        </w:r>
        <w:r>
          <w:fldChar w:fldCharType="separate"/>
        </w:r>
        <w:r>
          <w:t>35</w:t>
        </w:r>
        <w:r>
          <w:fldChar w:fldCharType="end"/>
        </w:r>
      </w:hyperlink>
    </w:p>
    <w:p>
      <w:pPr>
        <w:pStyle w:val="TOC2"/>
        <w:tabs>
          <w:tab w:val="right" w:leader="dot" w:pos="8306"/>
        </w:tabs>
      </w:pPr>
      <w:hyperlink w:anchor="_Toc32425" w:history="1">
        <w:r>
          <w:rPr>
            <w:rFonts w:ascii="仿宋" w:eastAsia="仿宋" w:hAnsi="仿宋" w:cs="仿宋" w:hint="eastAsia"/>
            <w:lang w:eastAsia="zh-CN"/>
          </w:rPr>
          <w:t>(一)、建立健全的预算管理制度</w:t>
        </w:r>
        <w:r>
          <w:tab/>
        </w:r>
        <w:r>
          <w:fldChar w:fldCharType="begin"/>
        </w:r>
        <w:r>
          <w:instrText xml:space="preserve"> PAGEREF _Toc32425 \h </w:instrText>
        </w:r>
        <w:r>
          <w:fldChar w:fldCharType="separate"/>
        </w:r>
        <w:r>
          <w:t>35</w:t>
        </w:r>
        <w:r>
          <w:fldChar w:fldCharType="end"/>
        </w:r>
      </w:hyperlink>
    </w:p>
    <w:p>
      <w:pPr>
        <w:pStyle w:val="TOC2"/>
        <w:tabs>
          <w:tab w:val="right" w:leader="dot" w:pos="8306"/>
        </w:tabs>
      </w:pPr>
      <w:hyperlink w:anchor="_Toc1572" w:history="1">
        <w:r>
          <w:rPr>
            <w:rFonts w:ascii="仿宋" w:eastAsia="仿宋" w:hAnsi="仿宋" w:cs="仿宋" w:hint="eastAsia"/>
            <w:lang w:eastAsia="zh-CN"/>
          </w:rPr>
          <w:t>(二)、加强资金流动监控</w:t>
        </w:r>
        <w:r>
          <w:tab/>
        </w:r>
        <w:r>
          <w:fldChar w:fldCharType="begin"/>
        </w:r>
        <w:r>
          <w:instrText xml:space="preserve"> PAGEREF _Toc1572 \h </w:instrText>
        </w:r>
        <w:r>
          <w:fldChar w:fldCharType="separate"/>
        </w:r>
        <w:r>
          <w:t>36</w:t>
        </w:r>
        <w:r>
          <w:fldChar w:fldCharType="end"/>
        </w:r>
      </w:hyperlink>
    </w:p>
    <w:p>
      <w:pPr>
        <w:pStyle w:val="TOC2"/>
        <w:tabs>
          <w:tab w:val="right" w:leader="dot" w:pos="8306"/>
        </w:tabs>
      </w:pPr>
      <w:hyperlink w:anchor="_Toc27566" w:history="1">
        <w:r>
          <w:rPr>
            <w:rFonts w:ascii="仿宋" w:eastAsia="仿宋" w:hAnsi="仿宋" w:cs="仿宋" w:hint="eastAsia"/>
            <w:lang w:eastAsia="zh-CN"/>
          </w:rPr>
          <w:t>(三)、制定完善的风险控制机制</w:t>
        </w:r>
        <w:r>
          <w:tab/>
        </w:r>
        <w:r>
          <w:fldChar w:fldCharType="begin"/>
        </w:r>
        <w:r>
          <w:instrText xml:space="preserve"> PAGEREF _Toc27566 \h </w:instrText>
        </w:r>
        <w:r>
          <w:fldChar w:fldCharType="separate"/>
        </w:r>
        <w:r>
          <w:t>38</w:t>
        </w:r>
        <w:r>
          <w:fldChar w:fldCharType="end"/>
        </w:r>
      </w:hyperlink>
    </w:p>
    <w:p>
      <w:pPr>
        <w:pStyle w:val="TOC2"/>
        <w:tabs>
          <w:tab w:val="right" w:leader="dot" w:pos="8306"/>
        </w:tabs>
      </w:pPr>
      <w:hyperlink w:anchor="_Toc23440" w:history="1">
        <w:r>
          <w:rPr>
            <w:rFonts w:ascii="仿宋" w:eastAsia="仿宋" w:hAnsi="仿宋" w:cs="仿宋" w:hint="eastAsia"/>
            <w:lang w:eastAsia="zh-CN"/>
          </w:rPr>
          <w:t>(四)、优化成本管理</w:t>
        </w:r>
        <w:r>
          <w:tab/>
        </w:r>
        <w:r>
          <w:fldChar w:fldCharType="begin"/>
        </w:r>
        <w:r>
          <w:instrText xml:space="preserve"> PAGEREF _Toc23440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4" w:history="1">
        <w:r>
          <w:rPr>
            <w:rFonts w:ascii="仿宋" w:eastAsia="仿宋" w:hAnsi="仿宋" w:cs="仿宋" w:hint="eastAsia"/>
            <w:lang w:eastAsia="zh-CN"/>
          </w:rPr>
          <w:t>十、库房推车项目经营效益</w:t>
        </w:r>
        <w:r>
          <w:tab/>
        </w:r>
        <w:r>
          <w:fldChar w:fldCharType="begin"/>
        </w:r>
        <w:r>
          <w:instrText xml:space="preserve"> PAGEREF _Toc11544 \h </w:instrText>
        </w:r>
        <w:r>
          <w:fldChar w:fldCharType="separate"/>
        </w:r>
        <w:r>
          <w:t>40</w:t>
        </w:r>
        <w:r>
          <w:fldChar w:fldCharType="end"/>
        </w:r>
      </w:hyperlink>
    </w:p>
    <w:p>
      <w:pPr>
        <w:pStyle w:val="TOC2"/>
        <w:tabs>
          <w:tab w:val="right" w:leader="dot" w:pos="8306"/>
        </w:tabs>
      </w:pPr>
      <w:hyperlink w:anchor="_Toc3303" w:history="1">
        <w:r>
          <w:rPr>
            <w:rFonts w:ascii="仿宋" w:eastAsia="仿宋" w:hAnsi="仿宋" w:cs="仿宋" w:hint="eastAsia"/>
            <w:lang w:eastAsia="zh-CN"/>
          </w:rPr>
          <w:t>(一)、经济评价财务测算</w:t>
        </w:r>
        <w:r>
          <w:tab/>
        </w:r>
        <w:r>
          <w:fldChar w:fldCharType="begin"/>
        </w:r>
        <w:r>
          <w:instrText xml:space="preserve"> PAGEREF _Toc3303 \h </w:instrText>
        </w:r>
        <w:r>
          <w:fldChar w:fldCharType="separate"/>
        </w:r>
        <w:r>
          <w:t>40</w:t>
        </w:r>
        <w:r>
          <w:fldChar w:fldCharType="end"/>
        </w:r>
      </w:hyperlink>
    </w:p>
    <w:p>
      <w:pPr>
        <w:pStyle w:val="TOC2"/>
        <w:tabs>
          <w:tab w:val="right" w:leader="dot" w:pos="8306"/>
        </w:tabs>
      </w:pPr>
      <w:hyperlink w:anchor="_Toc2162" w:history="1">
        <w:r>
          <w:rPr>
            <w:rFonts w:ascii="仿宋" w:eastAsia="仿宋" w:hAnsi="仿宋" w:cs="仿宋" w:hint="eastAsia"/>
            <w:lang w:eastAsia="zh-CN"/>
          </w:rPr>
          <w:t>(二)、库房推车项目盈利能力分析</w:t>
        </w:r>
        <w:r>
          <w:tab/>
        </w:r>
        <w:r>
          <w:fldChar w:fldCharType="begin"/>
        </w:r>
        <w:r>
          <w:instrText xml:space="preserve"> PAGEREF _Toc2162 \h </w:instrText>
        </w:r>
        <w:r>
          <w:fldChar w:fldCharType="separate"/>
        </w:r>
        <w:r>
          <w:t>41</w:t>
        </w:r>
        <w:r>
          <w:fldChar w:fldCharType="end"/>
        </w:r>
      </w:hyperlink>
    </w:p>
    <w:p>
      <w:pPr>
        <w:pStyle w:val="TOC1"/>
        <w:tabs>
          <w:tab w:val="right" w:leader="dot" w:pos="8306"/>
        </w:tabs>
      </w:pPr>
      <w:hyperlink w:anchor="_Toc15452" w:history="1">
        <w:r>
          <w:rPr>
            <w:rFonts w:ascii="仿宋" w:eastAsia="仿宋" w:hAnsi="仿宋" w:cs="仿宋" w:hint="eastAsia"/>
            <w:lang w:eastAsia="zh-CN"/>
          </w:rPr>
          <w:t>十一、库房推车项目财务管理</w:t>
        </w:r>
        <w:r>
          <w:tab/>
        </w:r>
        <w:r>
          <w:fldChar w:fldCharType="begin"/>
        </w:r>
        <w:r>
          <w:instrText xml:space="preserve"> PAGEREF _Toc15452 \h </w:instrText>
        </w:r>
        <w:r>
          <w:fldChar w:fldCharType="separate"/>
        </w:r>
        <w:r>
          <w:t>42</w:t>
        </w:r>
        <w:r>
          <w:fldChar w:fldCharType="end"/>
        </w:r>
      </w:hyperlink>
    </w:p>
    <w:p>
      <w:pPr>
        <w:pStyle w:val="TOC2"/>
        <w:tabs>
          <w:tab w:val="right" w:leader="dot" w:pos="8306"/>
        </w:tabs>
      </w:pPr>
      <w:hyperlink w:anchor="_Toc1710" w:history="1">
        <w:r>
          <w:rPr>
            <w:rFonts w:ascii="仿宋" w:eastAsia="仿宋" w:hAnsi="仿宋" w:cs="仿宋" w:hint="eastAsia"/>
            <w:lang w:eastAsia="zh-CN"/>
          </w:rPr>
          <w:t>(一)、资金需求大</w:t>
        </w:r>
        <w:r>
          <w:tab/>
        </w:r>
        <w:r>
          <w:fldChar w:fldCharType="begin"/>
        </w:r>
        <w:r>
          <w:instrText xml:space="preserve"> PAGEREF _Toc1710 \h </w:instrText>
        </w:r>
        <w:r>
          <w:fldChar w:fldCharType="separate"/>
        </w:r>
        <w:r>
          <w:t>42</w:t>
        </w:r>
        <w:r>
          <w:fldChar w:fldCharType="end"/>
        </w:r>
      </w:hyperlink>
    </w:p>
    <w:p>
      <w:pPr>
        <w:pStyle w:val="TOC2"/>
        <w:tabs>
          <w:tab w:val="right" w:leader="dot" w:pos="8306"/>
        </w:tabs>
      </w:pPr>
      <w:hyperlink w:anchor="_Toc10360" w:history="1">
        <w:r>
          <w:rPr>
            <w:rFonts w:ascii="仿宋" w:eastAsia="仿宋" w:hAnsi="仿宋" w:cs="仿宋" w:hint="eastAsia"/>
            <w:lang w:eastAsia="zh-CN"/>
          </w:rPr>
          <w:t>(二)、研发周期长</w:t>
        </w:r>
        <w:r>
          <w:tab/>
        </w:r>
        <w:r>
          <w:fldChar w:fldCharType="begin"/>
        </w:r>
        <w:r>
          <w:instrText xml:space="preserve"> PAGEREF _Toc10360 \h </w:instrText>
        </w:r>
        <w:r>
          <w:fldChar w:fldCharType="separate"/>
        </w:r>
        <w:r>
          <w:t>43</w:t>
        </w:r>
        <w:r>
          <w:fldChar w:fldCharType="end"/>
        </w:r>
      </w:hyperlink>
    </w:p>
    <w:p>
      <w:pPr>
        <w:pStyle w:val="TOC2"/>
        <w:tabs>
          <w:tab w:val="right" w:leader="dot" w:pos="8306"/>
        </w:tabs>
      </w:pPr>
      <w:hyperlink w:anchor="_Toc26635" w:history="1">
        <w:r>
          <w:rPr>
            <w:rFonts w:ascii="仿宋" w:eastAsia="仿宋" w:hAnsi="仿宋" w:cs="仿宋" w:hint="eastAsia"/>
            <w:lang w:eastAsia="zh-CN"/>
          </w:rPr>
          <w:t>(三)、市场风险大</w:t>
        </w:r>
        <w:r>
          <w:tab/>
        </w:r>
        <w:r>
          <w:fldChar w:fldCharType="begin"/>
        </w:r>
        <w:r>
          <w:instrText xml:space="preserve"> PAGEREF _Toc26635 \h </w:instrText>
        </w:r>
        <w:r>
          <w:fldChar w:fldCharType="separate"/>
        </w:r>
        <w:r>
          <w:t>45</w:t>
        </w:r>
        <w:r>
          <w:fldChar w:fldCharType="end"/>
        </w:r>
      </w:hyperlink>
    </w:p>
    <w:p>
      <w:pPr>
        <w:pStyle w:val="TOC2"/>
        <w:tabs>
          <w:tab w:val="right" w:leader="dot" w:pos="8306"/>
        </w:tabs>
      </w:pPr>
      <w:hyperlink w:anchor="_Toc1265" w:history="1">
        <w:r>
          <w:rPr>
            <w:rFonts w:ascii="仿宋" w:eastAsia="仿宋" w:hAnsi="仿宋" w:cs="仿宋" w:hint="eastAsia"/>
            <w:lang w:eastAsia="zh-CN"/>
          </w:rPr>
          <w:t>(四)、利润率高</w:t>
        </w:r>
        <w:r>
          <w:tab/>
        </w:r>
        <w:r>
          <w:fldChar w:fldCharType="begin"/>
        </w:r>
        <w:r>
          <w:instrText xml:space="preserve"> PAGEREF _Toc1265 \h </w:instrText>
        </w:r>
        <w:r>
          <w:fldChar w:fldCharType="separate"/>
        </w:r>
        <w:r>
          <w:t>47</w:t>
        </w:r>
        <w:r>
          <w:fldChar w:fldCharType="end"/>
        </w:r>
      </w:hyperlink>
    </w:p>
    <w:p>
      <w:pPr>
        <w:pStyle w:val="TOC1"/>
        <w:tabs>
          <w:tab w:val="right" w:leader="dot" w:pos="8306"/>
        </w:tabs>
      </w:pPr>
      <w:hyperlink w:anchor="_Toc31759" w:history="1">
        <w:r>
          <w:rPr>
            <w:rFonts w:ascii="仿宋" w:eastAsia="仿宋" w:hAnsi="仿宋" w:cs="仿宋" w:hint="eastAsia"/>
            <w:lang w:eastAsia="zh-CN"/>
          </w:rPr>
          <w:t>十二、生产安全保护</w:t>
        </w:r>
        <w:r>
          <w:tab/>
        </w:r>
        <w:r>
          <w:fldChar w:fldCharType="begin"/>
        </w:r>
        <w:r>
          <w:instrText xml:space="preserve"> PAGEREF _Toc31759 \h </w:instrText>
        </w:r>
        <w:r>
          <w:fldChar w:fldCharType="separate"/>
        </w:r>
        <w:r>
          <w:t>49</w:t>
        </w:r>
        <w:r>
          <w:fldChar w:fldCharType="end"/>
        </w:r>
      </w:hyperlink>
    </w:p>
    <w:p>
      <w:pPr>
        <w:pStyle w:val="TOC2"/>
        <w:tabs>
          <w:tab w:val="right" w:leader="dot" w:pos="8306"/>
        </w:tabs>
      </w:pPr>
      <w:hyperlink w:anchor="_Toc19255" w:history="1">
        <w:r>
          <w:rPr>
            <w:rFonts w:ascii="仿宋" w:eastAsia="仿宋" w:hAnsi="仿宋" w:cs="仿宋" w:hint="eastAsia"/>
            <w:lang w:eastAsia="zh-CN"/>
          </w:rPr>
          <w:t>(一)、消防安全</w:t>
        </w:r>
        <w:r>
          <w:tab/>
        </w:r>
        <w:r>
          <w:fldChar w:fldCharType="begin"/>
        </w:r>
        <w:r>
          <w:instrText xml:space="preserve"> PAGEREF _Toc19255 \h </w:instrText>
        </w:r>
        <w:r>
          <w:fldChar w:fldCharType="separate"/>
        </w:r>
        <w:r>
          <w:t>49</w:t>
        </w:r>
        <w:r>
          <w:fldChar w:fldCharType="end"/>
        </w:r>
      </w:hyperlink>
    </w:p>
    <w:p>
      <w:pPr>
        <w:pStyle w:val="TOC2"/>
        <w:tabs>
          <w:tab w:val="right" w:leader="dot" w:pos="8306"/>
        </w:tabs>
      </w:pPr>
      <w:hyperlink w:anchor="_Toc9829" w:history="1">
        <w:r>
          <w:rPr>
            <w:rFonts w:ascii="仿宋" w:eastAsia="仿宋" w:hAnsi="仿宋" w:cs="仿宋" w:hint="eastAsia"/>
            <w:lang w:eastAsia="zh-CN"/>
          </w:rPr>
          <w:t>(二)、防火防爆总图布置措施</w:t>
        </w:r>
        <w:r>
          <w:tab/>
        </w:r>
        <w:r>
          <w:fldChar w:fldCharType="begin"/>
        </w:r>
        <w:r>
          <w:instrText xml:space="preserve"> PAGEREF _Toc9829 \h </w:instrText>
        </w:r>
        <w:r>
          <w:fldChar w:fldCharType="separate"/>
        </w:r>
        <w:r>
          <w:t>51</w:t>
        </w:r>
        <w:r>
          <w:fldChar w:fldCharType="end"/>
        </w:r>
      </w:hyperlink>
    </w:p>
    <w:p>
      <w:pPr>
        <w:pStyle w:val="TOC2"/>
        <w:tabs>
          <w:tab w:val="right" w:leader="dot" w:pos="8306"/>
        </w:tabs>
      </w:pPr>
      <w:hyperlink w:anchor="_Toc18523" w:history="1">
        <w:r>
          <w:rPr>
            <w:rFonts w:ascii="仿宋" w:eastAsia="仿宋" w:hAnsi="仿宋" w:cs="仿宋" w:hint="eastAsia"/>
            <w:lang w:eastAsia="zh-CN"/>
          </w:rPr>
          <w:t>(三)、自然灾害防范措施</w:t>
        </w:r>
        <w:r>
          <w:tab/>
        </w:r>
        <w:r>
          <w:fldChar w:fldCharType="begin"/>
        </w:r>
        <w:r>
          <w:instrText xml:space="preserve"> PAGEREF _Toc18523 \h </w:instrText>
        </w:r>
        <w:r>
          <w:fldChar w:fldCharType="separate"/>
        </w:r>
        <w:r>
          <w:t>52</w:t>
        </w:r>
        <w:r>
          <w:fldChar w:fldCharType="end"/>
        </w:r>
      </w:hyperlink>
    </w:p>
    <w:p>
      <w:pPr>
        <w:pStyle w:val="TOC2"/>
        <w:tabs>
          <w:tab w:val="right" w:leader="dot" w:pos="8306"/>
        </w:tabs>
      </w:pPr>
      <w:hyperlink w:anchor="_Toc24483" w:history="1">
        <w:r>
          <w:rPr>
            <w:rFonts w:ascii="仿宋" w:eastAsia="仿宋" w:hAnsi="仿宋" w:cs="仿宋" w:hint="eastAsia"/>
            <w:lang w:eastAsia="zh-CN"/>
          </w:rPr>
          <w:t>(四)、安全色及安全标志使用要求</w:t>
        </w:r>
        <w:r>
          <w:tab/>
        </w:r>
        <w:r>
          <w:fldChar w:fldCharType="begin"/>
        </w:r>
        <w:r>
          <w:instrText xml:space="preserve"> PAGEREF _Toc24483 \h </w:instrText>
        </w:r>
        <w:r>
          <w:fldChar w:fldCharType="separate"/>
        </w:r>
        <w:r>
          <w:t>53</w:t>
        </w:r>
        <w:r>
          <w:fldChar w:fldCharType="end"/>
        </w:r>
      </w:hyperlink>
    </w:p>
    <w:p>
      <w:pPr>
        <w:pStyle w:val="TOC2"/>
        <w:tabs>
          <w:tab w:val="right" w:leader="dot" w:pos="8306"/>
        </w:tabs>
      </w:pPr>
      <w:hyperlink w:anchor="_Toc6975" w:history="1">
        <w:r>
          <w:rPr>
            <w:rFonts w:ascii="仿宋" w:eastAsia="仿宋" w:hAnsi="仿宋" w:cs="仿宋" w:hint="eastAsia"/>
            <w:lang w:eastAsia="zh-CN"/>
          </w:rPr>
          <w:t>(五)、防尘防毒措施</w:t>
        </w:r>
        <w:r>
          <w:tab/>
        </w:r>
        <w:r>
          <w:fldChar w:fldCharType="begin"/>
        </w:r>
        <w:r>
          <w:instrText xml:space="preserve"> PAGEREF _Toc6975 \h </w:instrText>
        </w:r>
        <w:r>
          <w:fldChar w:fldCharType="separate"/>
        </w:r>
        <w:r>
          <w:t>54</w:t>
        </w:r>
        <w:r>
          <w:fldChar w:fldCharType="end"/>
        </w:r>
      </w:hyperlink>
    </w:p>
    <w:p>
      <w:pPr>
        <w:pStyle w:val="TOC2"/>
        <w:tabs>
          <w:tab w:val="right" w:leader="dot" w:pos="8306"/>
        </w:tabs>
      </w:pPr>
      <w:hyperlink w:anchor="_Toc14656" w:history="1">
        <w:r>
          <w:rPr>
            <w:rFonts w:ascii="仿宋" w:eastAsia="仿宋" w:hAnsi="仿宋" w:cs="仿宋" w:hint="eastAsia"/>
            <w:lang w:eastAsia="zh-CN"/>
          </w:rPr>
          <w:t>(六)、防静电、触电防护及防雷措施</w:t>
        </w:r>
        <w:r>
          <w:tab/>
        </w:r>
        <w:r>
          <w:fldChar w:fldCharType="begin"/>
        </w:r>
        <w:r>
          <w:instrText xml:space="preserve"> PAGEREF _Toc14656 \h </w:instrText>
        </w:r>
        <w:r>
          <w:fldChar w:fldCharType="separate"/>
        </w:r>
        <w:r>
          <w:t>54</w:t>
        </w:r>
        <w:r>
          <w:fldChar w:fldCharType="end"/>
        </w:r>
      </w:hyperlink>
    </w:p>
    <w:p>
      <w:pPr>
        <w:pStyle w:val="TOC2"/>
        <w:tabs>
          <w:tab w:val="right" w:leader="dot" w:pos="8306"/>
        </w:tabs>
      </w:pPr>
      <w:hyperlink w:anchor="_Toc11565" w:history="1">
        <w:r>
          <w:rPr>
            <w:rFonts w:ascii="仿宋" w:eastAsia="仿宋" w:hAnsi="仿宋" w:cs="仿宋" w:hint="eastAsia"/>
            <w:lang w:eastAsia="zh-CN"/>
          </w:rPr>
          <w:t>(七)、机械设备安全保障措施</w:t>
        </w:r>
        <w:r>
          <w:tab/>
        </w:r>
        <w:r>
          <w:fldChar w:fldCharType="begin"/>
        </w:r>
        <w:r>
          <w:instrText xml:space="preserve"> PAGEREF _Toc11565 \h </w:instrText>
        </w:r>
        <w:r>
          <w:fldChar w:fldCharType="separate"/>
        </w:r>
        <w:r>
          <w:t>56</w:t>
        </w:r>
        <w:r>
          <w:fldChar w:fldCharType="end"/>
        </w:r>
      </w:hyperlink>
    </w:p>
    <w:p>
      <w:pPr>
        <w:pStyle w:val="TOC1"/>
        <w:tabs>
          <w:tab w:val="right" w:leader="dot" w:pos="8306"/>
        </w:tabs>
      </w:pPr>
      <w:hyperlink w:anchor="_Toc26183" w:history="1">
        <w:r>
          <w:rPr>
            <w:rFonts w:ascii="仿宋" w:eastAsia="仿宋" w:hAnsi="仿宋" w:cs="仿宋" w:hint="eastAsia"/>
            <w:lang w:eastAsia="zh-CN"/>
          </w:rPr>
          <w:t>十三、利益相关者分析与沟通计划</w:t>
        </w:r>
        <w:r>
          <w:tab/>
        </w:r>
        <w:r>
          <w:fldChar w:fldCharType="begin"/>
        </w:r>
        <w:r>
          <w:instrText xml:space="preserve"> PAGEREF _Toc26183 \h </w:instrText>
        </w:r>
        <w:r>
          <w:fldChar w:fldCharType="separate"/>
        </w:r>
        <w:r>
          <w:t>57</w:t>
        </w:r>
        <w:r>
          <w:fldChar w:fldCharType="end"/>
        </w:r>
      </w:hyperlink>
    </w:p>
    <w:p>
      <w:pPr>
        <w:pStyle w:val="TOC2"/>
        <w:tabs>
          <w:tab w:val="right" w:leader="dot" w:pos="8306"/>
        </w:tabs>
      </w:pPr>
      <w:hyperlink w:anchor="_Toc16457" w:history="1">
        <w:r>
          <w:rPr>
            <w:rFonts w:ascii="仿宋" w:eastAsia="仿宋" w:hAnsi="仿宋" w:cs="仿宋" w:hint="eastAsia"/>
            <w:lang w:eastAsia="zh-CN"/>
          </w:rPr>
          <w:t>(一)、利益相关者分析</w:t>
        </w:r>
        <w:r>
          <w:tab/>
        </w:r>
        <w:r>
          <w:fldChar w:fldCharType="begin"/>
        </w:r>
        <w:r>
          <w:instrText xml:space="preserve"> PAGEREF _Toc16457 \h </w:instrText>
        </w:r>
        <w:r>
          <w:fldChar w:fldCharType="separate"/>
        </w:r>
        <w:r>
          <w:t>57</w:t>
        </w:r>
        <w:r>
          <w:fldChar w:fldCharType="end"/>
        </w:r>
      </w:hyperlink>
    </w:p>
    <w:p>
      <w:pPr>
        <w:pStyle w:val="TOC2"/>
        <w:tabs>
          <w:tab w:val="right" w:leader="dot" w:pos="8306"/>
        </w:tabs>
      </w:pPr>
      <w:hyperlink w:anchor="_Toc5764" w:history="1">
        <w:r>
          <w:rPr>
            <w:rFonts w:ascii="仿宋" w:eastAsia="仿宋" w:hAnsi="仿宋" w:cs="仿宋" w:hint="eastAsia"/>
            <w:lang w:eastAsia="zh-CN"/>
          </w:rPr>
          <w:t>(二)、沟通计划</w:t>
        </w:r>
        <w:r>
          <w:tab/>
        </w:r>
        <w:r>
          <w:fldChar w:fldCharType="begin"/>
        </w:r>
        <w:r>
          <w:instrText xml:space="preserve"> PAGEREF _Toc5764 \h </w:instrText>
        </w:r>
        <w:r>
          <w:fldChar w:fldCharType="separate"/>
        </w:r>
        <w:r>
          <w:t>58</w:t>
        </w:r>
        <w:r>
          <w:fldChar w:fldCharType="end"/>
        </w:r>
      </w:hyperlink>
    </w:p>
    <w:p>
      <w:pPr>
        <w:pStyle w:val="TOC1"/>
        <w:tabs>
          <w:tab w:val="right" w:leader="dot" w:pos="8306"/>
        </w:tabs>
      </w:pPr>
      <w:hyperlink w:anchor="_Toc19070" w:history="1">
        <w:r>
          <w:rPr>
            <w:rFonts w:ascii="仿宋" w:eastAsia="仿宋" w:hAnsi="仿宋" w:cs="仿宋" w:hint="eastAsia"/>
            <w:lang w:eastAsia="zh-CN"/>
          </w:rPr>
          <w:t>十四、营销与推广策略</w:t>
        </w:r>
        <w:r>
          <w:tab/>
        </w:r>
        <w:r>
          <w:fldChar w:fldCharType="begin"/>
        </w:r>
        <w:r>
          <w:instrText xml:space="preserve"> PAGEREF _Toc19070 \h </w:instrText>
        </w:r>
        <w:r>
          <w:fldChar w:fldCharType="separate"/>
        </w:r>
        <w:r>
          <w:t>60</w:t>
        </w:r>
        <w:r>
          <w:fldChar w:fldCharType="end"/>
        </w:r>
      </w:hyperlink>
    </w:p>
    <w:p>
      <w:pPr>
        <w:pStyle w:val="TOC2"/>
        <w:tabs>
          <w:tab w:val="right" w:leader="dot" w:pos="8306"/>
        </w:tabs>
      </w:pPr>
      <w:hyperlink w:anchor="_Toc8258" w:history="1">
        <w:r>
          <w:rPr>
            <w:rFonts w:ascii="仿宋" w:eastAsia="仿宋" w:hAnsi="仿宋" w:cs="仿宋" w:hint="eastAsia"/>
            <w:lang w:eastAsia="zh-CN"/>
          </w:rPr>
          <w:t>(一)、产品/服务定位与特点</w:t>
        </w:r>
        <w:r>
          <w:tab/>
        </w:r>
        <w:r>
          <w:fldChar w:fldCharType="begin"/>
        </w:r>
        <w:r>
          <w:instrText xml:space="preserve"> PAGEREF _Toc8258 \h </w:instrText>
        </w:r>
        <w:r>
          <w:fldChar w:fldCharType="separate"/>
        </w:r>
        <w:r>
          <w:t>60</w:t>
        </w:r>
        <w:r>
          <w:fldChar w:fldCharType="end"/>
        </w:r>
      </w:hyperlink>
    </w:p>
    <w:p>
      <w:pPr>
        <w:pStyle w:val="TOC2"/>
        <w:tabs>
          <w:tab w:val="right" w:leader="dot" w:pos="8306"/>
        </w:tabs>
      </w:pPr>
      <w:hyperlink w:anchor="_Toc18638" w:history="1">
        <w:r>
          <w:rPr>
            <w:rFonts w:ascii="仿宋" w:eastAsia="仿宋" w:hAnsi="仿宋" w:cs="仿宋" w:hint="eastAsia"/>
            <w:lang w:eastAsia="zh-CN"/>
          </w:rPr>
          <w:t>(二)、市场定位与竞争分析</w:t>
        </w:r>
        <w:r>
          <w:tab/>
        </w:r>
        <w:r>
          <w:fldChar w:fldCharType="begin"/>
        </w:r>
        <w:r>
          <w:instrText xml:space="preserve"> PAGEREF _Toc18638 \h </w:instrText>
        </w:r>
        <w:r>
          <w:fldChar w:fldCharType="separate"/>
        </w:r>
        <w:r>
          <w:t>61</w:t>
        </w:r>
        <w:r>
          <w:fldChar w:fldCharType="end"/>
        </w:r>
      </w:hyperlink>
    </w:p>
    <w:p>
      <w:pPr>
        <w:pStyle w:val="TOC2"/>
        <w:tabs>
          <w:tab w:val="right" w:leader="dot" w:pos="8306"/>
        </w:tabs>
      </w:pPr>
      <w:hyperlink w:anchor="_Toc5332" w:history="1">
        <w:r>
          <w:rPr>
            <w:rFonts w:ascii="仿宋" w:eastAsia="仿宋" w:hAnsi="仿宋" w:cs="仿宋" w:hint="eastAsia"/>
            <w:lang w:eastAsia="zh-CN"/>
          </w:rPr>
          <w:t>(三)、营销渠道与策略</w:t>
        </w:r>
        <w:r>
          <w:tab/>
        </w:r>
        <w:r>
          <w:fldChar w:fldCharType="begin"/>
        </w:r>
        <w:r>
          <w:instrText xml:space="preserve"> PAGEREF _Toc5332 \h </w:instrText>
        </w:r>
        <w:r>
          <w:fldChar w:fldCharType="separate"/>
        </w:r>
        <w:r>
          <w:t>62</w:t>
        </w:r>
        <w:r>
          <w:fldChar w:fldCharType="end"/>
        </w:r>
      </w:hyperlink>
    </w:p>
    <w:p>
      <w:pPr>
        <w:pStyle w:val="TOC2"/>
        <w:tabs>
          <w:tab w:val="right" w:leader="dot" w:pos="8306"/>
        </w:tabs>
      </w:pPr>
      <w:hyperlink w:anchor="_Toc22066" w:history="1">
        <w:r>
          <w:rPr>
            <w:rFonts w:ascii="仿宋" w:eastAsia="仿宋" w:hAnsi="仿宋" w:cs="仿宋" w:hint="eastAsia"/>
            <w:lang w:eastAsia="zh-CN"/>
          </w:rPr>
          <w:t>(四)、推广与宣传活动</w:t>
        </w:r>
        <w:r>
          <w:tab/>
        </w:r>
        <w:r>
          <w:fldChar w:fldCharType="begin"/>
        </w:r>
        <w:r>
          <w:instrText xml:space="preserve"> PAGEREF _Toc22066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684"/>
      <w:r>
        <w:rPr>
          <w:rFonts w:ascii="仿宋" w:eastAsia="仿宋" w:hAnsi="仿宋" w:cs="仿宋" w:hint="eastAsia"/>
          <w:lang w:eastAsia="zh-CN"/>
        </w:rPr>
        <w:t>(一)、库房推车行业分析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行业一直以来都是市场的关注焦点。行业内的发展趋势、竞争态势以及潜在机会都对库房推车项目的推进产生深远的影响。通过深入研究行业的整体概貌，我们将更好地理解行业的核心特征，为库房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库房推车行业，技术一直是推动创新和发展的关键因素。我们将对当前技术趋势进行详尽分析，包括但不限于人工智能、大数据应用、先进制造技术等。这有助于库房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库房推车项目成功的基础。我们将对主要竞争对手进行深入研究，包括其市场份额、产品特点、市场定位等。通过全面了解竞争对手的优势和劣势，库房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406"/>
      <w:r>
        <w:rPr>
          <w:rFonts w:ascii="仿宋" w:eastAsia="仿宋" w:hAnsi="仿宋" w:cs="仿宋" w:hint="eastAsia"/>
          <w:sz w:val="28"/>
          <w:lang w:eastAsia="zh-CN"/>
        </w:rPr>
        <w:t>(二)、库房推车市场分析预测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通过对市场规模的深入调研，我们将预测库房推车市场未来的增长趋势。这包括市场的整体规模、各细分领域的发展趋势等。库房推车项目可以根据市场的扩张速度和潜在机会，制定更符合市场需求的发展策略。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库房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库房推车项目实施过程中需要充分考虑的因素。我们将对市场风险进行全面评估，包括但不限于政策法规风险、市场竞争风险、技术变革风险等。通过对潜在风险的深入分析，库房推车项目可以制定相应的风险缓解策略，降低不确定性对库房推车项目的影响。</w:t>
      </w:r>
    </w:p>
    <w:p>
      <w:pPr>
        <w:pStyle w:val="Heading1"/>
        <w:ind w:firstLine="560" w:firstLineChars="200"/>
        <w:rPr>
          <w:rFonts w:ascii="仿宋" w:eastAsia="仿宋" w:hAnsi="仿宋" w:cs="仿宋" w:hint="eastAsia"/>
          <w:sz w:val="28"/>
          <w:lang w:eastAsia="zh-CN"/>
        </w:rPr>
      </w:pPr>
      <w:bookmarkStart w:id="5" w:name="_Toc29764"/>
      <w:r>
        <w:rPr>
          <w:rFonts w:ascii="仿宋" w:eastAsia="仿宋" w:hAnsi="仿宋" w:cs="仿宋" w:hint="eastAsia"/>
          <w:sz w:val="28"/>
          <w:lang w:eastAsia="zh-CN"/>
        </w:rPr>
        <w:t>二、库房推车项目选址可行性分析</w:t>
      </w:r>
      <w:bookmarkEnd w:id="5"/>
    </w:p>
    <w:p>
      <w:pPr>
        <w:pStyle w:val="Heading2"/>
        <w:rPr>
          <w:rFonts w:ascii="仿宋" w:eastAsia="仿宋" w:hAnsi="仿宋" w:cs="仿宋" w:hint="eastAsia"/>
          <w:lang w:eastAsia="zh-CN"/>
        </w:rPr>
      </w:pPr>
      <w:bookmarkStart w:id="6" w:name="_Toc21473"/>
      <w:r>
        <w:rPr>
          <w:rFonts w:ascii="仿宋" w:eastAsia="仿宋" w:hAnsi="仿宋" w:cs="仿宋" w:hint="eastAsia"/>
          <w:lang w:eastAsia="zh-CN"/>
        </w:rPr>
        <w:t>(一)、库房推车项目选址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该库房推车项目选址位于XX省XX市XX区XXX街道</w:t>
      </w:r>
    </w:p>
    <w:p>
      <w:pPr>
        <w:pStyle w:val="Heading2"/>
        <w:ind w:firstLine="560" w:firstLineChars="200"/>
        <w:rPr>
          <w:rFonts w:ascii="仿宋" w:eastAsia="仿宋" w:hAnsi="仿宋" w:cs="仿宋" w:hint="eastAsia"/>
          <w:sz w:val="28"/>
          <w:lang w:eastAsia="zh-CN"/>
        </w:rPr>
      </w:pPr>
      <w:bookmarkStart w:id="7" w:name="_Toc193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库房推车项目的征地面积将根据库房推车项目的实际规模和需求进行精确规划。具体面积XXX平方米，旨在确保库房推车项目不仅能够满足当前的发展需求，还能够预留空间以适应未来的扩展。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净用地面积是在征地面积基础上去除不可利用面积后的实际可开发用地。具体面积XXX平方米，考虑到环保、交通、安全等多方面因素，以确保库房推车项目在整体利用效率上达到最优。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库房推车项目计划建设的建筑总规模具体面积XXX平方米。这一规模的确定综合考虑了库房推车项目的性质、规模，以及城市规划的相关要求，确保建筑布局与周边环境协调一致。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绿地率是库房推车项目用地中被规划为绿地的比例。具体面积XXX平方米，旨在通过合理规划绿地，改善库房推车项目周边环境，提升居民生活质量，并符合城市整体绿化规划。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容积率是用地上可以建设的建筑总体积与用地面积之比。具体面积XXX，通过合理的容积率规划，确保库房推车项目建筑规模与周边环境和谐共生。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确保库房推车项目选址与当地城市规划相一致，具体面积XXX平方米。通过与城市规划部门深入沟通，确保库房推车项目不仅符合城市的整体发展方向，还能够融入城市的发展布局，为城市的长远发展贡献力量。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库房推车项目选址符合当地产业政策，具体面积XXX平方米。这包括库房推车项目对当地经济的促进作用，以及对相关产业的带动效应，确保库房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用地总体要求必须符合环保和可持续发展的原则，具体面积XXX平方米。通过采用绿色建筑设计、节能减排等措施，确保库房推车项目在建设和运营过程中对环境的影响最小化，达到可持续发展的要求。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确保库房推车项目选址具备必要的公共设施配套，具体面积XXX平方米。这包括交通便利性、教育、医疗等基础设施，以提高居民生活品质，使得库房推车项目选址更具吸引力。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考虑用地总体要求对当地社会稳定性的影响，具体面积XXX平方米。通过深入了解当地社区反馈，确保库房推车项目的选址和建设过程对当地社会和谐稳定产生积极作用。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库房推车项目选址不仅符合法规和规划，还在实际操作中具有可行性。这一全面规划将为库房推车项目的成功实施提供坚实的基础，确保库房推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6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库房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库房推车项目的设备规划和空间设计中，我们将采取灵活设备布局的措施。设备布局将根据实际需求进行灵活设计，避免不必要的浪费。通过合理规划设备摆放位置，我们将提高设备的利用率，减少设备间距，以确保库房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库房推车项目内部引入共享设施的概念，例如共享会议室、办公区等。通过这种方式，我们可以减少对资源的重复建设，提高资源共享效率，从而减小库房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9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库房推车项目的总图布置中，我们将不同功能区域进行明确的规划，以最大程度满足库房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00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库房推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库房推车项目对环境的影响是综合评价的重要因素之一。我们将详细考虑选址周边的自然环境、生态保护区、水源地等情况，确保库房推车项目的建设和运营对环境影响最小化，并符合当地的环保法规标准。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对选址的评价还需充分考虑当地政府的产业政策和法规。我们将详细了解库房推车项目所在地的相关政策，确保库房推车项目的规划和运营与当地法规相符，降低不必要的法律风险。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考虑到社会稳定性对企业运营的重要性，我们将评估选址地区的社会安全情况、劳工关系、社区反馈等方面，以确保库房推车项目的建设和运营不会受到社会稳定性的负面影响。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最后，我们将综合考虑用地成本，包括土地购置费用、土地开发成本等。通过对用地成本的详细评估，我们能够做出更为精确的经济效益分析，为库房推车项目的投资决策提供有力支持。</w:t>
      </w:r>
    </w:p>
    <w:p>
      <w:pPr>
        <w:pStyle w:val="Heading1"/>
        <w:ind w:firstLine="560" w:firstLineChars="200"/>
        <w:rPr>
          <w:rFonts w:ascii="仿宋" w:eastAsia="仿宋" w:hAnsi="仿宋" w:cs="仿宋" w:hint="eastAsia"/>
          <w:sz w:val="28"/>
          <w:lang w:eastAsia="zh-CN"/>
        </w:rPr>
      </w:pPr>
      <w:bookmarkStart w:id="11" w:name="_Toc19645"/>
      <w:r>
        <w:rPr>
          <w:rFonts w:ascii="仿宋" w:eastAsia="仿宋" w:hAnsi="仿宋" w:cs="仿宋" w:hint="eastAsia"/>
          <w:sz w:val="28"/>
          <w:lang w:eastAsia="zh-CN"/>
        </w:rPr>
        <w:t>三、库房推车项目建设背景及必要性分析</w:t>
      </w:r>
      <w:bookmarkEnd w:id="11"/>
    </w:p>
    <w:p>
      <w:pPr>
        <w:pStyle w:val="Heading2"/>
        <w:rPr>
          <w:rFonts w:ascii="仿宋" w:eastAsia="仿宋" w:hAnsi="仿宋" w:cs="仿宋" w:hint="eastAsia"/>
          <w:lang w:eastAsia="zh-CN"/>
        </w:rPr>
      </w:pPr>
      <w:bookmarkStart w:id="12" w:name="_Toc15344"/>
      <w:r>
        <w:rPr>
          <w:rFonts w:ascii="仿宋" w:eastAsia="仿宋" w:hAnsi="仿宋" w:cs="仿宋" w:hint="eastAsia"/>
          <w:lang w:eastAsia="zh-CN"/>
        </w:rPr>
        <w:t>(一)、库房推车项目背景分析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库房推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库房推车项目在这个潮流中的定位。同时，我们将关注行业内涌现的新兴机遇，以便库房推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库房推车项目提供了强大的发展动力。我们将聚焦于行业内最新的技术发展趋势，包括但不限于人工智能、大数据分析、物联网等领域。通过深度的技术研究，我们将确保库房推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库房推车项目发展的源泉。我们将投入更多的精力对市场需求进行深入剖析，超越表面的需求，深入挖掘潜在的市场痛点和机遇。通过对市场需求的细致了解，库房推车项目将更有针对性地设计解决方案，满足市场的多样化需求，从而更好地促进库房推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库房推车项目战略至关重要。我们将对竞争态势进行更为深入的分析，包括但不限于市场份额、产品特点、客户满意度等多个维度。通过深度的竞争分析，库房推车项目将能够更准确地把握市场脉搏，制定具有竞争力的库房推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库房推车项目的发展具有直接的影响。我们将进行更为全面的法规和政策分析，了解行业发展中的潜在法律风险和合规挑战。通过充分了解和遵守相关法规，库房推车项目将确保在法律框架内合法合规运营，为库房推车项目的稳健发展提供有力支持。</w:t>
      </w:r>
    </w:p>
    <w:p>
      <w:pPr>
        <w:pStyle w:val="Heading2"/>
        <w:ind w:firstLine="560" w:firstLineChars="200"/>
        <w:rPr>
          <w:rFonts w:ascii="仿宋" w:eastAsia="仿宋" w:hAnsi="仿宋" w:cs="仿宋" w:hint="eastAsia"/>
          <w:sz w:val="28"/>
          <w:lang w:eastAsia="zh-CN"/>
        </w:rPr>
      </w:pPr>
      <w:bookmarkStart w:id="13" w:name="_Toc9954"/>
      <w:r>
        <w:rPr>
          <w:rFonts w:ascii="仿宋" w:eastAsia="仿宋" w:hAnsi="仿宋" w:cs="仿宋" w:hint="eastAsia"/>
          <w:sz w:val="28"/>
          <w:lang w:eastAsia="zh-CN"/>
        </w:rPr>
        <w:t>(二)、库房推车项目建设必要性分析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建设的迫切性源于对行业发展趋势的深刻洞察。我们正处于一个行业变革的时代，科技创新、数字化转型成为企业发展的关键动力。库房推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建设不仅仅是为了跟上潮流，更是为了通过技术创新推动企业的持续发展。通过引入先进的技术和解决方案，库房推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库房推车项目的建设成为必然选择，通过提高产品质量、拓展服务领域，从而在竞争中获得更多的机会。库房推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库房推车项目建设的必要性体现在对客户需求更精准的满足。通过库房推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建设的背后是对企业持续创新的追求。只有通过不断创新，企业才能在竞争中立于不败之地。库房推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702"/>
      <w:r>
        <w:rPr>
          <w:rFonts w:ascii="仿宋" w:eastAsia="仿宋" w:hAnsi="仿宋" w:cs="仿宋" w:hint="eastAsia"/>
          <w:sz w:val="28"/>
          <w:lang w:eastAsia="zh-CN"/>
        </w:rPr>
        <w:t>四、库房推车项目建设单位说明</w:t>
      </w:r>
      <w:bookmarkEnd w:id="14"/>
    </w:p>
    <w:p>
      <w:pPr>
        <w:pStyle w:val="Heading2"/>
        <w:rPr>
          <w:rFonts w:ascii="仿宋" w:eastAsia="仿宋" w:hAnsi="仿宋" w:cs="仿宋" w:hint="eastAsia"/>
          <w:lang w:eastAsia="zh-CN"/>
        </w:rPr>
      </w:pPr>
      <w:bookmarkStart w:id="15" w:name="_Toc11085"/>
      <w:r>
        <w:rPr>
          <w:rFonts w:ascii="仿宋" w:eastAsia="仿宋" w:hAnsi="仿宋" w:cs="仿宋" w:hint="eastAsia"/>
          <w:lang w:eastAsia="zh-CN"/>
        </w:rPr>
        <w:t>(一)、库房推车项目承办单位基本情况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675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库房推车项目承办单位的XXXX，我们着眼于实现可持续的经济效益。通过技术创新和解决方案的提供，公司预计在库房推车项目执行期间将获得可观的收入增长。这一收入来源主要包括库房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同时，我们注重成本控制和效率提升，以确保库房推车项目的可持续盈利。透过精细的管理和资源优化，公司期望实现库房推车项目利润最大化。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库房推车项目实施进行全面的投资评估，包括库房推车项目启动阶段的资金投入和后续运营成本。通过对库房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库房推车项目实施过程中具备足够的资金流动性，公司将进行详尽的现金流分析。这包括资金需求的合理预测、库房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592"/>
      <w:r>
        <w:rPr>
          <w:rFonts w:ascii="仿宋" w:eastAsia="仿宋" w:hAnsi="仿宋" w:cs="仿宋" w:hint="eastAsia"/>
          <w:sz w:val="28"/>
          <w:lang w:eastAsia="zh-CN"/>
        </w:rPr>
        <w:t>五、库房推车项目绩效评估</w:t>
      </w:r>
      <w:bookmarkEnd w:id="17"/>
    </w:p>
    <w:p>
      <w:pPr>
        <w:pStyle w:val="Heading2"/>
        <w:rPr>
          <w:rFonts w:ascii="仿宋" w:eastAsia="仿宋" w:hAnsi="仿宋" w:cs="仿宋" w:hint="eastAsia"/>
          <w:lang w:eastAsia="zh-CN"/>
        </w:rPr>
      </w:pPr>
      <w:bookmarkStart w:id="18" w:name="_Toc1388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库房推车项目中，我们设计了一套全面的绩效评估指标，以确保库房推车项目的可控和成功交付。这些指标跨足库房推车项目目标、成本、进度和质量等多个维度，为我们提供了全面洞察库房推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目标达成率是我们关注的首要指标。我们设定了明确的目标，并通过定期监测和评估，迅速发现并应对潜在的目标偏差。这为库房推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成本绩效是另一个核心关注点。通过实际成本与预算成本的对比分析，我们深入了解成本差异的原因，及时调整资源分配，保持库房推车项目在经济效益方面的合理水平。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进度作为关键的绩效指标之一，得到了精心的关注。我们制定了详细的库房推车项目进度计划，并设立了进度符合度指标，确保实际进度与计划进度保持一致。这使我们能够快速发现和解决潜在的进度问题，保持库房推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库房推车项目绩效的不可或缺的一环。我们引入了一系列的质量标准和客户满意度指标，以确保库房推车项目交付的成果在质量上达到或超越预期水平。通过持续监测这些指标，我们努力提升库房推车项目整体质量水平，为库房推车项目的成功交付提供有力保障。通过这些科学且全面的绩效评估，我们能够更好地引导库房推车项目的持续改进，确保库房推车项目目标的顺利达成。</w:t>
      </w:r>
    </w:p>
    <w:p>
      <w:pPr>
        <w:pStyle w:val="Heading2"/>
        <w:ind w:firstLine="560" w:firstLineChars="200"/>
        <w:rPr>
          <w:rFonts w:ascii="仿宋" w:eastAsia="仿宋" w:hAnsi="仿宋" w:cs="仿宋" w:hint="eastAsia"/>
          <w:sz w:val="28"/>
          <w:lang w:eastAsia="zh-CN"/>
        </w:rPr>
      </w:pPr>
      <w:bookmarkStart w:id="19" w:name="_Toc2917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绩效评估是库房推车项目中的关键环节，为确保库房推车项目达到预期目标，我们采用了多层次、多维度的绩效评估方法。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库房推车项目的战略目标对齐，确保每个决策和行动都与库房推车项目整体目标保持一致。团队会定期召开战略对齐会议，审视当前工作与库房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库房推车项目进度、质量、成本和风险等方面。这些指标通过数据收集和分析，为库房推车项目管理团队提供了客观的评估依据。例如，我们通过库房推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绩效评估不仅仅停留在库房推车项目内部，还考虑了库房推车项目对外部环境的影响。我们定期进行干系人满意度调查，以了解各利益相关方对库房推车项目的期望和满意度，并及时做出调整。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这种多层次、多角度的绩效评估方法，使得我们能够全面了解库房推车项目的运行状态，及时做出调整，确保库房推车项目在不断变化的环境中保持稳健前行。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1033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https://d.book118.com/586012150114010042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85C2E"/>
    <w:rsid w:val="4CA85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1215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2024-01-28T16:43:00Z</dcterms:created>
  <dcterms:modified xsi:type="dcterms:W3CDTF">2024-01-28T16:43:29Z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F9705AE61A804E19A8CEC005BC163A01_11</vt:lpwstr>
  </property>
  <property fmtid="{D5CDD505-2E9C-101B-9397-08002B2CF9AE}" pid="3" name="KSOProductBuildVer">
    <vt:lpwstr>2052-12.1.0.16120</vt:lpwstr>
  </property>
</Properties>
</file>