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自硬呋喃树脂项目规划设计纲要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42" w:history="1">
        <w:r>
          <w:rPr>
            <w:rFonts w:ascii="仿宋" w:eastAsia="仿宋" w:hAnsi="仿宋" w:cs="仿宋" w:hint="eastAsia"/>
            <w:lang w:eastAsia="zh-CN"/>
          </w:rPr>
          <w:t>概论</w:t>
        </w:r>
        <w:r>
          <w:tab/>
        </w:r>
        <w:r>
          <w:fldChar w:fldCharType="begin"/>
        </w:r>
        <w:r>
          <w:instrText xml:space="preserve"> PAGEREF _Toc5042 \h </w:instrText>
        </w:r>
        <w:r>
          <w:fldChar w:fldCharType="separate"/>
        </w:r>
        <w:r>
          <w:t>3</w:t>
        </w:r>
        <w:r>
          <w:fldChar w:fldCharType="end"/>
        </w:r>
      </w:hyperlink>
    </w:p>
    <w:p>
      <w:pPr>
        <w:pStyle w:val="TOC1"/>
        <w:tabs>
          <w:tab w:val="right" w:leader="dot" w:pos="8306"/>
        </w:tabs>
      </w:pPr>
      <w:hyperlink w:anchor="_Toc23891" w:history="1">
        <w:r>
          <w:rPr>
            <w:rFonts w:ascii="仿宋" w:eastAsia="仿宋" w:hAnsi="仿宋" w:cs="仿宋" w:hint="eastAsia"/>
            <w:lang w:eastAsia="zh-CN"/>
          </w:rPr>
          <w:t>一、自硬呋喃树脂项目危机管理</w:t>
        </w:r>
        <w:r>
          <w:tab/>
        </w:r>
        <w:r>
          <w:fldChar w:fldCharType="begin"/>
        </w:r>
        <w:r>
          <w:instrText xml:space="preserve"> PAGEREF _Toc23891 \h </w:instrText>
        </w:r>
        <w:r>
          <w:fldChar w:fldCharType="separate"/>
        </w:r>
        <w:r>
          <w:t>3</w:t>
        </w:r>
        <w:r>
          <w:fldChar w:fldCharType="end"/>
        </w:r>
      </w:hyperlink>
    </w:p>
    <w:p>
      <w:pPr>
        <w:pStyle w:val="TOC2"/>
        <w:tabs>
          <w:tab w:val="right" w:leader="dot" w:pos="8306"/>
        </w:tabs>
      </w:pPr>
      <w:hyperlink w:anchor="_Toc3862" w:history="1">
        <w:r>
          <w:rPr>
            <w:rFonts w:ascii="仿宋" w:eastAsia="仿宋" w:hAnsi="仿宋" w:cs="仿宋" w:hint="eastAsia"/>
            <w:lang w:eastAsia="zh-CN"/>
          </w:rPr>
          <w:t>(一)、危机预警与识别</w:t>
        </w:r>
        <w:r>
          <w:tab/>
        </w:r>
        <w:r>
          <w:fldChar w:fldCharType="begin"/>
        </w:r>
        <w:r>
          <w:instrText xml:space="preserve"> PAGEREF _Toc3862 \h </w:instrText>
        </w:r>
        <w:r>
          <w:fldChar w:fldCharType="separate"/>
        </w:r>
        <w:r>
          <w:t>3</w:t>
        </w:r>
        <w:r>
          <w:fldChar w:fldCharType="end"/>
        </w:r>
      </w:hyperlink>
    </w:p>
    <w:p>
      <w:pPr>
        <w:pStyle w:val="TOC2"/>
        <w:tabs>
          <w:tab w:val="right" w:leader="dot" w:pos="8306"/>
        </w:tabs>
      </w:pPr>
      <w:hyperlink w:anchor="_Toc29447" w:history="1">
        <w:r>
          <w:rPr>
            <w:rFonts w:ascii="仿宋" w:eastAsia="仿宋" w:hAnsi="仿宋" w:cs="仿宋" w:hint="eastAsia"/>
            <w:lang w:eastAsia="zh-CN"/>
          </w:rPr>
          <w:t>(二)、危机应对与恢复</w:t>
        </w:r>
        <w:r>
          <w:tab/>
        </w:r>
        <w:r>
          <w:fldChar w:fldCharType="begin"/>
        </w:r>
        <w:r>
          <w:instrText xml:space="preserve"> PAGEREF _Toc29447 \h </w:instrText>
        </w:r>
        <w:r>
          <w:fldChar w:fldCharType="separate"/>
        </w:r>
        <w:r>
          <w:t>4</w:t>
        </w:r>
        <w:r>
          <w:fldChar w:fldCharType="end"/>
        </w:r>
      </w:hyperlink>
    </w:p>
    <w:p>
      <w:pPr>
        <w:pStyle w:val="TOC1"/>
        <w:tabs>
          <w:tab w:val="right" w:leader="dot" w:pos="8306"/>
        </w:tabs>
      </w:pPr>
      <w:hyperlink w:anchor="_Toc11257" w:history="1">
        <w:r>
          <w:rPr>
            <w:rFonts w:ascii="仿宋" w:eastAsia="仿宋" w:hAnsi="仿宋" w:cs="仿宋" w:hint="eastAsia"/>
            <w:lang w:eastAsia="zh-CN"/>
          </w:rPr>
          <w:t>二、自硬呋喃树脂项目可持续发展</w:t>
        </w:r>
        <w:r>
          <w:tab/>
        </w:r>
        <w:r>
          <w:fldChar w:fldCharType="begin"/>
        </w:r>
        <w:r>
          <w:instrText xml:space="preserve"> PAGEREF _Toc11257 \h </w:instrText>
        </w:r>
        <w:r>
          <w:fldChar w:fldCharType="separate"/>
        </w:r>
        <w:r>
          <w:t>5</w:t>
        </w:r>
        <w:r>
          <w:fldChar w:fldCharType="end"/>
        </w:r>
      </w:hyperlink>
    </w:p>
    <w:p>
      <w:pPr>
        <w:pStyle w:val="TOC2"/>
        <w:tabs>
          <w:tab w:val="right" w:leader="dot" w:pos="8306"/>
        </w:tabs>
      </w:pPr>
      <w:hyperlink w:anchor="_Toc8583" w:history="1">
        <w:r>
          <w:rPr>
            <w:rFonts w:ascii="仿宋" w:eastAsia="仿宋" w:hAnsi="仿宋" w:cs="仿宋" w:hint="eastAsia"/>
            <w:lang w:eastAsia="zh-CN"/>
          </w:rPr>
          <w:t>(一)、可持续战略与实践</w:t>
        </w:r>
        <w:r>
          <w:tab/>
        </w:r>
        <w:r>
          <w:fldChar w:fldCharType="begin"/>
        </w:r>
        <w:r>
          <w:instrText xml:space="preserve"> PAGEREF _Toc8583 \h </w:instrText>
        </w:r>
        <w:r>
          <w:fldChar w:fldCharType="separate"/>
        </w:r>
        <w:r>
          <w:t>5</w:t>
        </w:r>
        <w:r>
          <w:fldChar w:fldCharType="end"/>
        </w:r>
      </w:hyperlink>
    </w:p>
    <w:p>
      <w:pPr>
        <w:pStyle w:val="TOC2"/>
        <w:tabs>
          <w:tab w:val="right" w:leader="dot" w:pos="8306"/>
        </w:tabs>
      </w:pPr>
      <w:hyperlink w:anchor="_Toc13215" w:history="1">
        <w:r>
          <w:rPr>
            <w:rFonts w:ascii="仿宋" w:eastAsia="仿宋" w:hAnsi="仿宋" w:cs="仿宋" w:hint="eastAsia"/>
            <w:lang w:eastAsia="zh-CN"/>
          </w:rPr>
          <w:t>(二)、环保与社会责任</w:t>
        </w:r>
        <w:r>
          <w:tab/>
        </w:r>
        <w:r>
          <w:fldChar w:fldCharType="begin"/>
        </w:r>
        <w:r>
          <w:instrText xml:space="preserve"> PAGEREF _Toc13215 \h </w:instrText>
        </w:r>
        <w:r>
          <w:fldChar w:fldCharType="separate"/>
        </w:r>
        <w:r>
          <w:t>6</w:t>
        </w:r>
        <w:r>
          <w:fldChar w:fldCharType="end"/>
        </w:r>
      </w:hyperlink>
    </w:p>
    <w:p>
      <w:pPr>
        <w:pStyle w:val="TOC1"/>
        <w:tabs>
          <w:tab w:val="right" w:leader="dot" w:pos="8306"/>
        </w:tabs>
      </w:pPr>
      <w:hyperlink w:anchor="_Toc26941" w:history="1">
        <w:r>
          <w:rPr>
            <w:rFonts w:ascii="仿宋" w:eastAsia="仿宋" w:hAnsi="仿宋" w:cs="仿宋" w:hint="eastAsia"/>
            <w:lang w:eastAsia="zh-CN"/>
          </w:rPr>
          <w:t>三、自硬呋喃树脂项目建设背景及必要性分析</w:t>
        </w:r>
        <w:r>
          <w:tab/>
        </w:r>
        <w:r>
          <w:fldChar w:fldCharType="begin"/>
        </w:r>
        <w:r>
          <w:instrText xml:space="preserve"> PAGEREF _Toc26941 \h </w:instrText>
        </w:r>
        <w:r>
          <w:fldChar w:fldCharType="separate"/>
        </w:r>
        <w:r>
          <w:t>7</w:t>
        </w:r>
        <w:r>
          <w:fldChar w:fldCharType="end"/>
        </w:r>
      </w:hyperlink>
    </w:p>
    <w:p>
      <w:pPr>
        <w:pStyle w:val="TOC2"/>
        <w:tabs>
          <w:tab w:val="right" w:leader="dot" w:pos="8306"/>
        </w:tabs>
      </w:pPr>
      <w:hyperlink w:anchor="_Toc30754" w:history="1">
        <w:r>
          <w:rPr>
            <w:rFonts w:ascii="仿宋" w:eastAsia="仿宋" w:hAnsi="仿宋" w:cs="仿宋" w:hint="eastAsia"/>
            <w:lang w:eastAsia="zh-CN"/>
          </w:rPr>
          <w:t>(一)、自硬呋喃树脂项目背景分析</w:t>
        </w:r>
        <w:r>
          <w:tab/>
        </w:r>
        <w:r>
          <w:fldChar w:fldCharType="begin"/>
        </w:r>
        <w:r>
          <w:instrText xml:space="preserve"> PAGEREF _Toc30754 \h </w:instrText>
        </w:r>
        <w:r>
          <w:fldChar w:fldCharType="separate"/>
        </w:r>
        <w:r>
          <w:t>7</w:t>
        </w:r>
        <w:r>
          <w:fldChar w:fldCharType="end"/>
        </w:r>
      </w:hyperlink>
    </w:p>
    <w:p>
      <w:pPr>
        <w:pStyle w:val="TOC2"/>
        <w:tabs>
          <w:tab w:val="right" w:leader="dot" w:pos="8306"/>
        </w:tabs>
      </w:pPr>
      <w:hyperlink w:anchor="_Toc8682" w:history="1">
        <w:r>
          <w:rPr>
            <w:rFonts w:ascii="仿宋" w:eastAsia="仿宋" w:hAnsi="仿宋" w:cs="仿宋" w:hint="eastAsia"/>
            <w:lang w:eastAsia="zh-CN"/>
          </w:rPr>
          <w:t>(二)、自硬呋喃树脂项目建设必要性分析</w:t>
        </w:r>
        <w:r>
          <w:tab/>
        </w:r>
        <w:r>
          <w:fldChar w:fldCharType="begin"/>
        </w:r>
        <w:r>
          <w:instrText xml:space="preserve"> PAGEREF _Toc8682 \h </w:instrText>
        </w:r>
        <w:r>
          <w:fldChar w:fldCharType="separate"/>
        </w:r>
        <w:r>
          <w:t>9</w:t>
        </w:r>
        <w:r>
          <w:fldChar w:fldCharType="end"/>
        </w:r>
      </w:hyperlink>
    </w:p>
    <w:p>
      <w:pPr>
        <w:pStyle w:val="TOC1"/>
        <w:tabs>
          <w:tab w:val="right" w:leader="dot" w:pos="8306"/>
        </w:tabs>
      </w:pPr>
      <w:hyperlink w:anchor="_Toc12316" w:history="1">
        <w:r>
          <w:rPr>
            <w:rFonts w:ascii="仿宋" w:eastAsia="仿宋" w:hAnsi="仿宋" w:cs="仿宋" w:hint="eastAsia"/>
            <w:lang w:eastAsia="zh-CN"/>
          </w:rPr>
          <w:t>四、自硬呋喃树脂项目概论</w:t>
        </w:r>
        <w:r>
          <w:tab/>
        </w:r>
        <w:r>
          <w:fldChar w:fldCharType="begin"/>
        </w:r>
        <w:r>
          <w:instrText xml:space="preserve"> PAGEREF _Toc12316 \h </w:instrText>
        </w:r>
        <w:r>
          <w:fldChar w:fldCharType="separate"/>
        </w:r>
        <w:r>
          <w:t>10</w:t>
        </w:r>
        <w:r>
          <w:fldChar w:fldCharType="end"/>
        </w:r>
      </w:hyperlink>
    </w:p>
    <w:p>
      <w:pPr>
        <w:pStyle w:val="TOC2"/>
        <w:tabs>
          <w:tab w:val="right" w:leader="dot" w:pos="8306"/>
        </w:tabs>
      </w:pPr>
      <w:hyperlink w:anchor="_Toc30229" w:history="1">
        <w:r>
          <w:rPr>
            <w:rFonts w:ascii="仿宋" w:eastAsia="仿宋" w:hAnsi="仿宋" w:cs="仿宋" w:hint="eastAsia"/>
            <w:lang w:eastAsia="zh-CN"/>
          </w:rPr>
          <w:t>(一)、自硬呋喃树脂项目概况</w:t>
        </w:r>
        <w:r>
          <w:tab/>
        </w:r>
        <w:r>
          <w:fldChar w:fldCharType="begin"/>
        </w:r>
        <w:r>
          <w:instrText xml:space="preserve"> PAGEREF _Toc30229 \h </w:instrText>
        </w:r>
        <w:r>
          <w:fldChar w:fldCharType="separate"/>
        </w:r>
        <w:r>
          <w:t>10</w:t>
        </w:r>
        <w:r>
          <w:fldChar w:fldCharType="end"/>
        </w:r>
      </w:hyperlink>
    </w:p>
    <w:p>
      <w:pPr>
        <w:pStyle w:val="TOC2"/>
        <w:tabs>
          <w:tab w:val="right" w:leader="dot" w:pos="8306"/>
        </w:tabs>
      </w:pPr>
      <w:hyperlink w:anchor="_Toc22764" w:history="1">
        <w:r>
          <w:rPr>
            <w:rFonts w:ascii="仿宋" w:eastAsia="仿宋" w:hAnsi="仿宋" w:cs="仿宋" w:hint="eastAsia"/>
            <w:lang w:eastAsia="zh-CN"/>
          </w:rPr>
          <w:t>(二)、自硬呋喃树脂项目目标</w:t>
        </w:r>
        <w:r>
          <w:tab/>
        </w:r>
        <w:r>
          <w:fldChar w:fldCharType="begin"/>
        </w:r>
        <w:r>
          <w:instrText xml:space="preserve"> PAGEREF _Toc22764 \h </w:instrText>
        </w:r>
        <w:r>
          <w:fldChar w:fldCharType="separate"/>
        </w:r>
        <w:r>
          <w:t>12</w:t>
        </w:r>
        <w:r>
          <w:fldChar w:fldCharType="end"/>
        </w:r>
      </w:hyperlink>
    </w:p>
    <w:p>
      <w:pPr>
        <w:pStyle w:val="TOC2"/>
        <w:tabs>
          <w:tab w:val="right" w:leader="dot" w:pos="8306"/>
        </w:tabs>
      </w:pPr>
      <w:hyperlink w:anchor="_Toc16078" w:history="1">
        <w:r>
          <w:rPr>
            <w:rFonts w:ascii="仿宋" w:eastAsia="仿宋" w:hAnsi="仿宋" w:cs="仿宋" w:hint="eastAsia"/>
            <w:lang w:eastAsia="zh-CN"/>
          </w:rPr>
          <w:t>(三)、自硬呋喃树脂项目提出的理由</w:t>
        </w:r>
        <w:r>
          <w:tab/>
        </w:r>
        <w:r>
          <w:fldChar w:fldCharType="begin"/>
        </w:r>
        <w:r>
          <w:instrText xml:space="preserve"> PAGEREF _Toc16078 \h </w:instrText>
        </w:r>
        <w:r>
          <w:fldChar w:fldCharType="separate"/>
        </w:r>
        <w:r>
          <w:t>13</w:t>
        </w:r>
        <w:r>
          <w:fldChar w:fldCharType="end"/>
        </w:r>
      </w:hyperlink>
    </w:p>
    <w:p>
      <w:pPr>
        <w:pStyle w:val="TOC2"/>
        <w:tabs>
          <w:tab w:val="right" w:leader="dot" w:pos="8306"/>
        </w:tabs>
      </w:pPr>
      <w:hyperlink w:anchor="_Toc7142" w:history="1">
        <w:r>
          <w:rPr>
            <w:rFonts w:ascii="仿宋" w:eastAsia="仿宋" w:hAnsi="仿宋" w:cs="仿宋" w:hint="eastAsia"/>
            <w:lang w:eastAsia="zh-CN"/>
          </w:rPr>
          <w:t>(四)、自硬呋喃树脂项目意义</w:t>
        </w:r>
        <w:r>
          <w:tab/>
        </w:r>
        <w:r>
          <w:fldChar w:fldCharType="begin"/>
        </w:r>
        <w:r>
          <w:instrText xml:space="preserve"> PAGEREF _Toc7142 \h </w:instrText>
        </w:r>
        <w:r>
          <w:fldChar w:fldCharType="separate"/>
        </w:r>
        <w:r>
          <w:t>15</w:t>
        </w:r>
        <w:r>
          <w:fldChar w:fldCharType="end"/>
        </w:r>
      </w:hyperlink>
    </w:p>
    <w:p>
      <w:pPr>
        <w:pStyle w:val="TOC2"/>
        <w:tabs>
          <w:tab w:val="right" w:leader="dot" w:pos="8306"/>
        </w:tabs>
      </w:pPr>
      <w:hyperlink w:anchor="_Toc27281" w:history="1">
        <w:r>
          <w:rPr>
            <w:rFonts w:ascii="仿宋" w:eastAsia="仿宋" w:hAnsi="仿宋" w:cs="仿宋" w:hint="eastAsia"/>
            <w:lang w:eastAsia="zh-CN"/>
          </w:rPr>
          <w:t>(五)、自硬呋喃树脂项目背景</w:t>
        </w:r>
        <w:r>
          <w:tab/>
        </w:r>
        <w:r>
          <w:fldChar w:fldCharType="begin"/>
        </w:r>
        <w:r>
          <w:instrText xml:space="preserve"> PAGEREF _Toc27281 \h </w:instrText>
        </w:r>
        <w:r>
          <w:fldChar w:fldCharType="separate"/>
        </w:r>
        <w:r>
          <w:t>16</w:t>
        </w:r>
        <w:r>
          <w:fldChar w:fldCharType="end"/>
        </w:r>
      </w:hyperlink>
    </w:p>
    <w:p>
      <w:pPr>
        <w:pStyle w:val="TOC1"/>
        <w:tabs>
          <w:tab w:val="right" w:leader="dot" w:pos="8306"/>
        </w:tabs>
      </w:pPr>
      <w:hyperlink w:anchor="_Toc22054" w:history="1">
        <w:r>
          <w:rPr>
            <w:rFonts w:ascii="仿宋" w:eastAsia="仿宋" w:hAnsi="仿宋" w:cs="仿宋" w:hint="eastAsia"/>
            <w:lang w:eastAsia="zh-CN"/>
          </w:rPr>
          <w:t>五、自硬呋喃树脂项目文档管理</w:t>
        </w:r>
        <w:r>
          <w:tab/>
        </w:r>
        <w:r>
          <w:fldChar w:fldCharType="begin"/>
        </w:r>
        <w:r>
          <w:instrText xml:space="preserve"> PAGEREF _Toc22054 \h </w:instrText>
        </w:r>
        <w:r>
          <w:fldChar w:fldCharType="separate"/>
        </w:r>
        <w:r>
          <w:t>17</w:t>
        </w:r>
        <w:r>
          <w:fldChar w:fldCharType="end"/>
        </w:r>
      </w:hyperlink>
    </w:p>
    <w:p>
      <w:pPr>
        <w:pStyle w:val="TOC2"/>
        <w:tabs>
          <w:tab w:val="right" w:leader="dot" w:pos="8306"/>
        </w:tabs>
      </w:pPr>
      <w:hyperlink w:anchor="_Toc12375" w:history="1">
        <w:r>
          <w:rPr>
            <w:rFonts w:ascii="仿宋" w:eastAsia="仿宋" w:hAnsi="仿宋" w:cs="仿宋" w:hint="eastAsia"/>
            <w:lang w:eastAsia="zh-CN"/>
          </w:rPr>
          <w:t>(一)、文档编制与审查</w:t>
        </w:r>
        <w:r>
          <w:tab/>
        </w:r>
        <w:r>
          <w:fldChar w:fldCharType="begin"/>
        </w:r>
        <w:r>
          <w:instrText xml:space="preserve"> PAGEREF _Toc12375 \h </w:instrText>
        </w:r>
        <w:r>
          <w:fldChar w:fldCharType="separate"/>
        </w:r>
        <w:r>
          <w:t>17</w:t>
        </w:r>
        <w:r>
          <w:fldChar w:fldCharType="end"/>
        </w:r>
      </w:hyperlink>
    </w:p>
    <w:p>
      <w:pPr>
        <w:pStyle w:val="TOC2"/>
        <w:tabs>
          <w:tab w:val="right" w:leader="dot" w:pos="8306"/>
        </w:tabs>
      </w:pPr>
      <w:hyperlink w:anchor="_Toc8163" w:history="1">
        <w:r>
          <w:rPr>
            <w:rFonts w:ascii="仿宋" w:eastAsia="仿宋" w:hAnsi="仿宋" w:cs="仿宋" w:hint="eastAsia"/>
            <w:lang w:eastAsia="zh-CN"/>
          </w:rPr>
          <w:t>(二)、文档发布与分发</w:t>
        </w:r>
        <w:r>
          <w:tab/>
        </w:r>
        <w:r>
          <w:fldChar w:fldCharType="begin"/>
        </w:r>
        <w:r>
          <w:instrText xml:space="preserve"> PAGEREF _Toc8163 \h </w:instrText>
        </w:r>
        <w:r>
          <w:fldChar w:fldCharType="separate"/>
        </w:r>
        <w:r>
          <w:t>18</w:t>
        </w:r>
        <w:r>
          <w:fldChar w:fldCharType="end"/>
        </w:r>
      </w:hyperlink>
    </w:p>
    <w:p>
      <w:pPr>
        <w:pStyle w:val="TOC2"/>
        <w:tabs>
          <w:tab w:val="right" w:leader="dot" w:pos="8306"/>
        </w:tabs>
      </w:pPr>
      <w:hyperlink w:anchor="_Toc6165" w:history="1">
        <w:r>
          <w:rPr>
            <w:rFonts w:ascii="仿宋" w:eastAsia="仿宋" w:hAnsi="仿宋" w:cs="仿宋" w:hint="eastAsia"/>
            <w:lang w:eastAsia="zh-CN"/>
          </w:rPr>
          <w:t>(三)、文档存档与归档</w:t>
        </w:r>
        <w:r>
          <w:tab/>
        </w:r>
        <w:r>
          <w:fldChar w:fldCharType="begin"/>
        </w:r>
        <w:r>
          <w:instrText xml:space="preserve"> PAGEREF _Toc6165 \h </w:instrText>
        </w:r>
        <w:r>
          <w:fldChar w:fldCharType="separate"/>
        </w:r>
        <w:r>
          <w:t>19</w:t>
        </w:r>
        <w:r>
          <w:fldChar w:fldCharType="end"/>
        </w:r>
      </w:hyperlink>
    </w:p>
    <w:p>
      <w:pPr>
        <w:pStyle w:val="TOC1"/>
        <w:tabs>
          <w:tab w:val="right" w:leader="dot" w:pos="8306"/>
        </w:tabs>
      </w:pPr>
      <w:hyperlink w:anchor="_Toc22386" w:history="1">
        <w:r>
          <w:rPr>
            <w:rFonts w:ascii="仿宋" w:eastAsia="仿宋" w:hAnsi="仿宋" w:cs="仿宋" w:hint="eastAsia"/>
            <w:lang w:eastAsia="zh-CN"/>
          </w:rPr>
          <w:t>六、工艺说明</w:t>
        </w:r>
        <w:r>
          <w:tab/>
        </w:r>
        <w:r>
          <w:fldChar w:fldCharType="begin"/>
        </w:r>
        <w:r>
          <w:instrText xml:space="preserve"> PAGEREF _Toc22386 \h </w:instrText>
        </w:r>
        <w:r>
          <w:fldChar w:fldCharType="separate"/>
        </w:r>
        <w:r>
          <w:t>20</w:t>
        </w:r>
        <w:r>
          <w:fldChar w:fldCharType="end"/>
        </w:r>
      </w:hyperlink>
    </w:p>
    <w:p>
      <w:pPr>
        <w:pStyle w:val="TOC2"/>
        <w:tabs>
          <w:tab w:val="right" w:leader="dot" w:pos="8306"/>
        </w:tabs>
      </w:pPr>
      <w:hyperlink w:anchor="_Toc27696" w:history="1">
        <w:r>
          <w:rPr>
            <w:rFonts w:ascii="仿宋" w:eastAsia="仿宋" w:hAnsi="仿宋" w:cs="仿宋" w:hint="eastAsia"/>
            <w:lang w:eastAsia="zh-CN"/>
          </w:rPr>
          <w:t>(一)、技术管理特点</w:t>
        </w:r>
        <w:r>
          <w:tab/>
        </w:r>
        <w:r>
          <w:fldChar w:fldCharType="begin"/>
        </w:r>
        <w:r>
          <w:instrText xml:space="preserve"> PAGEREF _Toc27696 \h </w:instrText>
        </w:r>
        <w:r>
          <w:fldChar w:fldCharType="separate"/>
        </w:r>
        <w:r>
          <w:t>20</w:t>
        </w:r>
        <w:r>
          <w:fldChar w:fldCharType="end"/>
        </w:r>
      </w:hyperlink>
    </w:p>
    <w:p>
      <w:pPr>
        <w:pStyle w:val="TOC2"/>
        <w:tabs>
          <w:tab w:val="right" w:leader="dot" w:pos="8306"/>
        </w:tabs>
      </w:pPr>
      <w:hyperlink w:anchor="_Toc5474" w:history="1">
        <w:r>
          <w:rPr>
            <w:rFonts w:ascii="仿宋" w:eastAsia="仿宋" w:hAnsi="仿宋" w:cs="仿宋" w:hint="eastAsia"/>
            <w:lang w:eastAsia="zh-CN"/>
          </w:rPr>
          <w:t>(二)、自硬呋喃树脂项目工艺技术设计方案</w:t>
        </w:r>
        <w:r>
          <w:tab/>
        </w:r>
        <w:r>
          <w:fldChar w:fldCharType="begin"/>
        </w:r>
        <w:r>
          <w:instrText xml:space="preserve"> PAGEREF _Toc5474 \h </w:instrText>
        </w:r>
        <w:r>
          <w:fldChar w:fldCharType="separate"/>
        </w:r>
        <w:r>
          <w:t>21</w:t>
        </w:r>
        <w:r>
          <w:fldChar w:fldCharType="end"/>
        </w:r>
      </w:hyperlink>
    </w:p>
    <w:p>
      <w:pPr>
        <w:pStyle w:val="TOC2"/>
        <w:tabs>
          <w:tab w:val="right" w:leader="dot" w:pos="8306"/>
        </w:tabs>
      </w:pPr>
      <w:hyperlink w:anchor="_Toc957" w:history="1">
        <w:r>
          <w:rPr>
            <w:rFonts w:ascii="仿宋" w:eastAsia="仿宋" w:hAnsi="仿宋" w:cs="仿宋" w:hint="eastAsia"/>
            <w:lang w:eastAsia="zh-CN"/>
          </w:rPr>
          <w:t>(三)、设备选型方案</w:t>
        </w:r>
        <w:r>
          <w:tab/>
        </w:r>
        <w:r>
          <w:fldChar w:fldCharType="begin"/>
        </w:r>
        <w:r>
          <w:instrText xml:space="preserve"> PAGEREF _Toc957 \h </w:instrText>
        </w:r>
        <w:r>
          <w:fldChar w:fldCharType="separate"/>
        </w:r>
        <w:r>
          <w:t>23</w:t>
        </w:r>
        <w:r>
          <w:fldChar w:fldCharType="end"/>
        </w:r>
      </w:hyperlink>
    </w:p>
    <w:p>
      <w:pPr>
        <w:pStyle w:val="TOC1"/>
        <w:tabs>
          <w:tab w:val="right" w:leader="dot" w:pos="8306"/>
        </w:tabs>
      </w:pPr>
      <w:hyperlink w:anchor="_Toc23114" w:history="1">
        <w:r>
          <w:rPr>
            <w:rFonts w:ascii="仿宋" w:eastAsia="仿宋" w:hAnsi="仿宋" w:cs="仿宋" w:hint="eastAsia"/>
            <w:lang w:eastAsia="zh-CN"/>
          </w:rPr>
          <w:t>七、自硬呋喃树脂项目风险管理</w:t>
        </w:r>
        <w:r>
          <w:tab/>
        </w:r>
        <w:r>
          <w:fldChar w:fldCharType="begin"/>
        </w:r>
        <w:r>
          <w:instrText xml:space="preserve"> PAGEREF _Toc23114 \h </w:instrText>
        </w:r>
        <w:r>
          <w:fldChar w:fldCharType="separate"/>
        </w:r>
        <w:r>
          <w:t>24</w:t>
        </w:r>
        <w:r>
          <w:fldChar w:fldCharType="end"/>
        </w:r>
      </w:hyperlink>
    </w:p>
    <w:p>
      <w:pPr>
        <w:pStyle w:val="TOC2"/>
        <w:tabs>
          <w:tab w:val="right" w:leader="dot" w:pos="8306"/>
        </w:tabs>
      </w:pPr>
      <w:hyperlink w:anchor="_Toc4988" w:history="1">
        <w:r>
          <w:rPr>
            <w:rFonts w:ascii="仿宋" w:eastAsia="仿宋" w:hAnsi="仿宋" w:cs="仿宋" w:hint="eastAsia"/>
            <w:lang w:eastAsia="zh-CN"/>
          </w:rPr>
          <w:t>(一)、风险识别与评估</w:t>
        </w:r>
        <w:r>
          <w:tab/>
        </w:r>
        <w:r>
          <w:fldChar w:fldCharType="begin"/>
        </w:r>
        <w:r>
          <w:instrText xml:space="preserve"> PAGEREF _Toc4988 \h </w:instrText>
        </w:r>
        <w:r>
          <w:fldChar w:fldCharType="separate"/>
        </w:r>
        <w:r>
          <w:t>24</w:t>
        </w:r>
        <w:r>
          <w:fldChar w:fldCharType="end"/>
        </w:r>
      </w:hyperlink>
    </w:p>
    <w:p>
      <w:pPr>
        <w:pStyle w:val="TOC2"/>
        <w:tabs>
          <w:tab w:val="right" w:leader="dot" w:pos="8306"/>
        </w:tabs>
      </w:pPr>
      <w:hyperlink w:anchor="_Toc3142" w:history="1">
        <w:r>
          <w:rPr>
            <w:rFonts w:ascii="仿宋" w:eastAsia="仿宋" w:hAnsi="仿宋" w:cs="仿宋" w:hint="eastAsia"/>
            <w:lang w:eastAsia="zh-CN"/>
          </w:rPr>
          <w:t>(二)、风险应对策略</w:t>
        </w:r>
        <w:r>
          <w:tab/>
        </w:r>
        <w:r>
          <w:fldChar w:fldCharType="begin"/>
        </w:r>
        <w:r>
          <w:instrText xml:space="preserve"> PAGEREF _Toc3142 \h </w:instrText>
        </w:r>
        <w:r>
          <w:fldChar w:fldCharType="separate"/>
        </w:r>
        <w:r>
          <w:t>25</w:t>
        </w:r>
        <w:r>
          <w:fldChar w:fldCharType="end"/>
        </w:r>
      </w:hyperlink>
    </w:p>
    <w:p>
      <w:pPr>
        <w:pStyle w:val="TOC2"/>
        <w:tabs>
          <w:tab w:val="right" w:leader="dot" w:pos="8306"/>
        </w:tabs>
      </w:pPr>
      <w:hyperlink w:anchor="_Toc25586" w:history="1">
        <w:r>
          <w:rPr>
            <w:rFonts w:ascii="仿宋" w:eastAsia="仿宋" w:hAnsi="仿宋" w:cs="仿宋" w:hint="eastAsia"/>
            <w:lang w:eastAsia="zh-CN"/>
          </w:rPr>
          <w:t>(三)、风险监控与控制</w:t>
        </w:r>
        <w:r>
          <w:tab/>
        </w:r>
        <w:r>
          <w:fldChar w:fldCharType="begin"/>
        </w:r>
        <w:r>
          <w:instrText xml:space="preserve"> PAGEREF _Toc25586 \h </w:instrText>
        </w:r>
        <w:r>
          <w:fldChar w:fldCharType="separate"/>
        </w:r>
        <w:r>
          <w:t>27</w:t>
        </w:r>
        <w:r>
          <w:fldChar w:fldCharType="end"/>
        </w:r>
      </w:hyperlink>
    </w:p>
    <w:p>
      <w:pPr>
        <w:pStyle w:val="TOC1"/>
        <w:tabs>
          <w:tab w:val="right" w:leader="dot" w:pos="8306"/>
        </w:tabs>
      </w:pPr>
      <w:hyperlink w:anchor="_Toc18752" w:history="1">
        <w:r>
          <w:rPr>
            <w:rFonts w:ascii="仿宋" w:eastAsia="仿宋" w:hAnsi="仿宋" w:cs="仿宋" w:hint="eastAsia"/>
            <w:lang w:eastAsia="zh-CN"/>
          </w:rPr>
          <w:t>八、生产安全保护</w:t>
        </w:r>
        <w:r>
          <w:tab/>
        </w:r>
        <w:r>
          <w:fldChar w:fldCharType="begin"/>
        </w:r>
        <w:r>
          <w:instrText xml:space="preserve"> PAGEREF _Toc18752 \h </w:instrText>
        </w:r>
        <w:r>
          <w:fldChar w:fldCharType="separate"/>
        </w:r>
        <w:r>
          <w:t>28</w:t>
        </w:r>
        <w:r>
          <w:fldChar w:fldCharType="end"/>
        </w:r>
      </w:hyperlink>
    </w:p>
    <w:p>
      <w:pPr>
        <w:pStyle w:val="TOC2"/>
        <w:tabs>
          <w:tab w:val="right" w:leader="dot" w:pos="8306"/>
        </w:tabs>
      </w:pPr>
      <w:hyperlink w:anchor="_Toc32016" w:history="1">
        <w:r>
          <w:rPr>
            <w:rFonts w:ascii="仿宋" w:eastAsia="仿宋" w:hAnsi="仿宋" w:cs="仿宋" w:hint="eastAsia"/>
            <w:lang w:eastAsia="zh-CN"/>
          </w:rPr>
          <w:t>(一)、消防安全</w:t>
        </w:r>
        <w:r>
          <w:tab/>
        </w:r>
        <w:r>
          <w:fldChar w:fldCharType="begin"/>
        </w:r>
        <w:r>
          <w:instrText xml:space="preserve"> PAGEREF _Toc32016 \h </w:instrText>
        </w:r>
        <w:r>
          <w:fldChar w:fldCharType="separate"/>
        </w:r>
        <w:r>
          <w:t>28</w:t>
        </w:r>
        <w:r>
          <w:fldChar w:fldCharType="end"/>
        </w:r>
      </w:hyperlink>
    </w:p>
    <w:p>
      <w:pPr>
        <w:pStyle w:val="TOC2"/>
        <w:tabs>
          <w:tab w:val="right" w:leader="dot" w:pos="8306"/>
        </w:tabs>
      </w:pPr>
      <w:hyperlink w:anchor="_Toc31847" w:history="1">
        <w:r>
          <w:rPr>
            <w:rFonts w:ascii="仿宋" w:eastAsia="仿宋" w:hAnsi="仿宋" w:cs="仿宋" w:hint="eastAsia"/>
            <w:lang w:eastAsia="zh-CN"/>
          </w:rPr>
          <w:t>(二)、防火防爆总图布置措施</w:t>
        </w:r>
        <w:r>
          <w:tab/>
        </w:r>
        <w:r>
          <w:fldChar w:fldCharType="begin"/>
        </w:r>
        <w:r>
          <w:instrText xml:space="preserve"> PAGEREF _Toc31847 \h </w:instrText>
        </w:r>
        <w:r>
          <w:fldChar w:fldCharType="separate"/>
        </w:r>
        <w:r>
          <w:t>30</w:t>
        </w:r>
        <w:r>
          <w:fldChar w:fldCharType="end"/>
        </w:r>
      </w:hyperlink>
    </w:p>
    <w:p>
      <w:pPr>
        <w:pStyle w:val="TOC2"/>
        <w:tabs>
          <w:tab w:val="right" w:leader="dot" w:pos="8306"/>
        </w:tabs>
      </w:pPr>
      <w:hyperlink w:anchor="_Toc7232" w:history="1">
        <w:r>
          <w:rPr>
            <w:rFonts w:ascii="仿宋" w:eastAsia="仿宋" w:hAnsi="仿宋" w:cs="仿宋" w:hint="eastAsia"/>
            <w:lang w:eastAsia="zh-CN"/>
          </w:rPr>
          <w:t>(三)、自然灾害防范措施</w:t>
        </w:r>
        <w:r>
          <w:tab/>
        </w:r>
        <w:r>
          <w:fldChar w:fldCharType="begin"/>
        </w:r>
        <w:r>
          <w:instrText xml:space="preserve"> PAGEREF _Toc7232 \h </w:instrText>
        </w:r>
        <w:r>
          <w:fldChar w:fldCharType="separate"/>
        </w:r>
        <w:r>
          <w:t>30</w:t>
        </w:r>
        <w:r>
          <w:fldChar w:fldCharType="end"/>
        </w:r>
      </w:hyperlink>
    </w:p>
    <w:p>
      <w:pPr>
        <w:pStyle w:val="TOC2"/>
        <w:tabs>
          <w:tab w:val="right" w:leader="dot" w:pos="8306"/>
        </w:tabs>
      </w:pPr>
      <w:hyperlink w:anchor="_Toc22666" w:history="1">
        <w:r>
          <w:rPr>
            <w:rFonts w:ascii="仿宋" w:eastAsia="仿宋" w:hAnsi="仿宋" w:cs="仿宋" w:hint="eastAsia"/>
            <w:lang w:eastAsia="zh-CN"/>
          </w:rPr>
          <w:t>(四)、安全色及安全标志使用要求</w:t>
        </w:r>
        <w:r>
          <w:tab/>
        </w:r>
        <w:r>
          <w:fldChar w:fldCharType="begin"/>
        </w:r>
        <w:r>
          <w:instrText xml:space="preserve"> PAGEREF _Toc22666 \h </w:instrText>
        </w:r>
        <w:r>
          <w:fldChar w:fldCharType="separate"/>
        </w:r>
        <w:r>
          <w:t>31</w:t>
        </w:r>
        <w:r>
          <w:fldChar w:fldCharType="end"/>
        </w:r>
      </w:hyperlink>
    </w:p>
    <w:p>
      <w:pPr>
        <w:pStyle w:val="TOC2"/>
        <w:tabs>
          <w:tab w:val="right" w:leader="dot" w:pos="8306"/>
        </w:tabs>
      </w:pPr>
      <w:hyperlink w:anchor="_Toc12255" w:history="1">
        <w:r>
          <w:rPr>
            <w:rFonts w:ascii="仿宋" w:eastAsia="仿宋" w:hAnsi="仿宋" w:cs="仿宋" w:hint="eastAsia"/>
            <w:lang w:eastAsia="zh-CN"/>
          </w:rPr>
          <w:t>(五)、防尘防毒措施</w:t>
        </w:r>
        <w:r>
          <w:tab/>
        </w:r>
        <w:r>
          <w:fldChar w:fldCharType="begin"/>
        </w:r>
        <w:r>
          <w:instrText xml:space="preserve"> PAGEREF _Toc12255 \h </w:instrText>
        </w:r>
        <w:r>
          <w:fldChar w:fldCharType="separate"/>
        </w:r>
        <w:r>
          <w:t>32</w:t>
        </w:r>
        <w:r>
          <w:fldChar w:fldCharType="end"/>
        </w:r>
      </w:hyperlink>
    </w:p>
    <w:p>
      <w:pPr>
        <w:pStyle w:val="TOC2"/>
        <w:tabs>
          <w:tab w:val="right" w:leader="dot" w:pos="8306"/>
        </w:tabs>
      </w:pPr>
      <w:hyperlink w:anchor="_Toc9781" w:history="1">
        <w:r>
          <w:rPr>
            <w:rFonts w:ascii="仿宋" w:eastAsia="仿宋" w:hAnsi="仿宋" w:cs="仿宋" w:hint="eastAsia"/>
            <w:lang w:eastAsia="zh-CN"/>
          </w:rPr>
          <w:t>(六)、防静电、触电防护及防雷措施</w:t>
        </w:r>
        <w:r>
          <w:tab/>
        </w:r>
        <w:r>
          <w:fldChar w:fldCharType="begin"/>
        </w:r>
        <w:r>
          <w:instrText xml:space="preserve"> PAGEREF _Toc9781 \h </w:instrText>
        </w:r>
        <w:r>
          <w:fldChar w:fldCharType="separate"/>
        </w:r>
        <w:r>
          <w:t>33</w:t>
        </w:r>
        <w:r>
          <w:fldChar w:fldCharType="end"/>
        </w:r>
      </w:hyperlink>
    </w:p>
    <w:p>
      <w:pPr>
        <w:pStyle w:val="TOC2"/>
        <w:tabs>
          <w:tab w:val="right" w:leader="dot" w:pos="8306"/>
        </w:tabs>
      </w:pPr>
      <w:hyperlink w:anchor="_Toc11106" w:history="1">
        <w:r>
          <w:rPr>
            <w:rFonts w:ascii="仿宋" w:eastAsia="仿宋" w:hAnsi="仿宋" w:cs="仿宋" w:hint="eastAsia"/>
            <w:lang w:eastAsia="zh-CN"/>
          </w:rPr>
          <w:t>(七)、机械设备安全保障措施</w:t>
        </w:r>
        <w:r>
          <w:tab/>
        </w:r>
        <w:r>
          <w:fldChar w:fldCharType="begin"/>
        </w:r>
        <w:r>
          <w:instrText xml:space="preserve"> PAGEREF _Toc11106 \h </w:instrText>
        </w:r>
        <w:r>
          <w:fldChar w:fldCharType="separate"/>
        </w:r>
        <w:r>
          <w:t>35</w:t>
        </w:r>
        <w:r>
          <w:fldChar w:fldCharType="end"/>
        </w:r>
      </w:hyperlink>
    </w:p>
    <w:p>
      <w:pPr>
        <w:pStyle w:val="TOC1"/>
        <w:tabs>
          <w:tab w:val="right" w:leader="dot" w:pos="8306"/>
        </w:tabs>
      </w:pPr>
      <w:hyperlink w:anchor="_Toc3005" w:history="1">
        <w:r>
          <w:rPr>
            <w:rFonts w:ascii="仿宋" w:eastAsia="仿宋" w:hAnsi="仿宋" w:cs="仿宋" w:hint="eastAsia"/>
            <w:lang w:eastAsia="zh-CN"/>
          </w:rPr>
          <w:t>九、自硬呋喃树脂项目计划安排</w:t>
        </w:r>
        <w:r>
          <w:tab/>
        </w:r>
        <w:r>
          <w:fldChar w:fldCharType="begin"/>
        </w:r>
        <w:r>
          <w:instrText xml:space="preserve"> PAGEREF _Toc3005 \h </w:instrText>
        </w:r>
        <w:r>
          <w:fldChar w:fldCharType="separate"/>
        </w:r>
        <w:r>
          <w:t>36</w:t>
        </w:r>
        <w:r>
          <w:fldChar w:fldCharType="end"/>
        </w:r>
      </w:hyperlink>
    </w:p>
    <w:p>
      <w:pPr>
        <w:pStyle w:val="TOC2"/>
        <w:tabs>
          <w:tab w:val="right" w:leader="dot" w:pos="8306"/>
        </w:tabs>
      </w:pPr>
      <w:hyperlink w:anchor="_Toc25013" w:history="1">
        <w:r>
          <w:rPr>
            <w:rFonts w:ascii="仿宋" w:eastAsia="仿宋" w:hAnsi="仿宋" w:cs="仿宋" w:hint="eastAsia"/>
            <w:lang w:eastAsia="zh-CN"/>
          </w:rPr>
          <w:t>(一)、建设周期</w:t>
        </w:r>
        <w:r>
          <w:tab/>
        </w:r>
        <w:r>
          <w:fldChar w:fldCharType="begin"/>
        </w:r>
        <w:r>
          <w:instrText xml:space="preserve"> PAGEREF _Toc25013 \h </w:instrText>
        </w:r>
        <w:r>
          <w:fldChar w:fldCharType="separate"/>
        </w:r>
        <w:r>
          <w:t>36</w:t>
        </w:r>
        <w:r>
          <w:fldChar w:fldCharType="end"/>
        </w:r>
      </w:hyperlink>
    </w:p>
    <w:p>
      <w:pPr>
        <w:pStyle w:val="TOC2"/>
        <w:tabs>
          <w:tab w:val="right" w:leader="dot" w:pos="8306"/>
        </w:tabs>
      </w:pPr>
      <w:hyperlink w:anchor="_Toc26271" w:history="1">
        <w:r>
          <w:rPr>
            <w:rFonts w:ascii="仿宋" w:eastAsia="仿宋" w:hAnsi="仿宋" w:cs="仿宋" w:hint="eastAsia"/>
            <w:lang w:eastAsia="zh-CN"/>
          </w:rPr>
          <w:t>(二)、建设进度</w:t>
        </w:r>
        <w:r>
          <w:tab/>
        </w:r>
        <w:r>
          <w:fldChar w:fldCharType="begin"/>
        </w:r>
        <w:r>
          <w:instrText xml:space="preserve"> PAGEREF _Toc26271 \h </w:instrText>
        </w:r>
        <w:r>
          <w:fldChar w:fldCharType="separate"/>
        </w:r>
        <w:r>
          <w:t>37</w:t>
        </w:r>
        <w:r>
          <w:fldChar w:fldCharType="end"/>
        </w:r>
      </w:hyperlink>
    </w:p>
    <w:p>
      <w:pPr>
        <w:pStyle w:val="TOC2"/>
        <w:tabs>
          <w:tab w:val="right" w:leader="dot" w:pos="8306"/>
        </w:tabs>
      </w:pPr>
      <w:hyperlink w:anchor="_Toc16287" w:history="1">
        <w:r>
          <w:rPr>
            <w:rFonts w:ascii="仿宋" w:eastAsia="仿宋" w:hAnsi="仿宋" w:cs="仿宋" w:hint="eastAsia"/>
            <w:lang w:eastAsia="zh-CN"/>
          </w:rPr>
          <w:t>(三)、进度安排注意事项</w:t>
        </w:r>
        <w:r>
          <w:tab/>
        </w:r>
        <w:r>
          <w:fldChar w:fldCharType="begin"/>
        </w:r>
        <w:r>
          <w:instrText xml:space="preserve"> PAGEREF _Toc16287 \h </w:instrText>
        </w:r>
        <w:r>
          <w:fldChar w:fldCharType="separate"/>
        </w:r>
        <w:r>
          <w:t>38</w:t>
        </w:r>
        <w:r>
          <w:fldChar w:fldCharType="end"/>
        </w:r>
      </w:hyperlink>
    </w:p>
    <w:p>
      <w:pPr>
        <w:pStyle w:val="TOC2"/>
        <w:tabs>
          <w:tab w:val="right" w:leader="dot" w:pos="8306"/>
        </w:tabs>
      </w:pPr>
      <w:hyperlink w:anchor="_Toc18649" w:history="1">
        <w:r>
          <w:rPr>
            <w:rFonts w:ascii="仿宋" w:eastAsia="仿宋" w:hAnsi="仿宋" w:cs="仿宋" w:hint="eastAsia"/>
            <w:lang w:eastAsia="zh-CN"/>
          </w:rPr>
          <w:t>(四)、人力资源配置</w:t>
        </w:r>
        <w:r>
          <w:tab/>
        </w:r>
        <w:r>
          <w:fldChar w:fldCharType="begin"/>
        </w:r>
        <w:r>
          <w:instrText xml:space="preserve"> PAGEREF _Toc18649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09" w:history="1">
        <w:r>
          <w:rPr>
            <w:rFonts w:ascii="仿宋" w:eastAsia="仿宋" w:hAnsi="仿宋" w:cs="仿宋" w:hint="eastAsia"/>
            <w:lang w:eastAsia="zh-CN"/>
          </w:rPr>
          <w:t>十、自硬呋喃树脂项目人力资源培养与发展</w:t>
        </w:r>
        <w:r>
          <w:tab/>
        </w:r>
        <w:r>
          <w:fldChar w:fldCharType="begin"/>
        </w:r>
        <w:r>
          <w:instrText xml:space="preserve"> PAGEREF _Toc20009 \h </w:instrText>
        </w:r>
        <w:r>
          <w:fldChar w:fldCharType="separate"/>
        </w:r>
        <w:r>
          <w:t>40</w:t>
        </w:r>
        <w:r>
          <w:fldChar w:fldCharType="end"/>
        </w:r>
      </w:hyperlink>
    </w:p>
    <w:p>
      <w:pPr>
        <w:pStyle w:val="TOC2"/>
        <w:tabs>
          <w:tab w:val="right" w:leader="dot" w:pos="8306"/>
        </w:tabs>
      </w:pPr>
      <w:hyperlink w:anchor="_Toc563" w:history="1">
        <w:r>
          <w:rPr>
            <w:rFonts w:ascii="仿宋" w:eastAsia="仿宋" w:hAnsi="仿宋" w:cs="仿宋" w:hint="eastAsia"/>
            <w:lang w:eastAsia="zh-CN"/>
          </w:rPr>
          <w:t>(一)、人才需求与规划</w:t>
        </w:r>
        <w:r>
          <w:tab/>
        </w:r>
        <w:r>
          <w:fldChar w:fldCharType="begin"/>
        </w:r>
        <w:r>
          <w:instrText xml:space="preserve"> PAGEREF _Toc563 \h </w:instrText>
        </w:r>
        <w:r>
          <w:fldChar w:fldCharType="separate"/>
        </w:r>
        <w:r>
          <w:t>40</w:t>
        </w:r>
        <w:r>
          <w:fldChar w:fldCharType="end"/>
        </w:r>
      </w:hyperlink>
    </w:p>
    <w:p>
      <w:pPr>
        <w:pStyle w:val="TOC2"/>
        <w:tabs>
          <w:tab w:val="right" w:leader="dot" w:pos="8306"/>
        </w:tabs>
      </w:pPr>
      <w:hyperlink w:anchor="_Toc25946" w:history="1">
        <w:r>
          <w:rPr>
            <w:rFonts w:ascii="仿宋" w:eastAsia="仿宋" w:hAnsi="仿宋" w:cs="仿宋" w:hint="eastAsia"/>
            <w:lang w:eastAsia="zh-CN"/>
          </w:rPr>
          <w:t>(二)、培训与发展计划</w:t>
        </w:r>
        <w:r>
          <w:tab/>
        </w:r>
        <w:r>
          <w:fldChar w:fldCharType="begin"/>
        </w:r>
        <w:r>
          <w:instrText xml:space="preserve"> PAGEREF _Toc25946 \h </w:instrText>
        </w:r>
        <w:r>
          <w:fldChar w:fldCharType="separate"/>
        </w:r>
        <w:r>
          <w:t>41</w:t>
        </w:r>
        <w:r>
          <w:fldChar w:fldCharType="end"/>
        </w:r>
      </w:hyperlink>
    </w:p>
    <w:p>
      <w:pPr>
        <w:pStyle w:val="TOC1"/>
        <w:tabs>
          <w:tab w:val="right" w:leader="dot" w:pos="8306"/>
        </w:tabs>
      </w:pPr>
      <w:hyperlink w:anchor="_Toc7302" w:history="1">
        <w:r>
          <w:rPr>
            <w:rFonts w:ascii="仿宋" w:eastAsia="仿宋" w:hAnsi="仿宋" w:cs="仿宋" w:hint="eastAsia"/>
            <w:lang w:eastAsia="zh-CN"/>
          </w:rPr>
          <w:t>十一、自硬呋喃树脂项目投资规划</w:t>
        </w:r>
        <w:r>
          <w:tab/>
        </w:r>
        <w:r>
          <w:fldChar w:fldCharType="begin"/>
        </w:r>
        <w:r>
          <w:instrText xml:space="preserve"> PAGEREF _Toc7302 \h </w:instrText>
        </w:r>
        <w:r>
          <w:fldChar w:fldCharType="separate"/>
        </w:r>
        <w:r>
          <w:t>41</w:t>
        </w:r>
        <w:r>
          <w:fldChar w:fldCharType="end"/>
        </w:r>
      </w:hyperlink>
    </w:p>
    <w:p>
      <w:pPr>
        <w:pStyle w:val="TOC2"/>
        <w:tabs>
          <w:tab w:val="right" w:leader="dot" w:pos="8306"/>
        </w:tabs>
      </w:pPr>
      <w:hyperlink w:anchor="_Toc31181" w:history="1">
        <w:r>
          <w:rPr>
            <w:rFonts w:ascii="仿宋" w:eastAsia="仿宋" w:hAnsi="仿宋" w:cs="仿宋" w:hint="eastAsia"/>
            <w:lang w:eastAsia="zh-CN"/>
          </w:rPr>
          <w:t>(一)、自硬呋喃树脂项目总投资估算</w:t>
        </w:r>
        <w:r>
          <w:tab/>
        </w:r>
        <w:r>
          <w:fldChar w:fldCharType="begin"/>
        </w:r>
        <w:r>
          <w:instrText xml:space="preserve"> PAGEREF _Toc31181 \h </w:instrText>
        </w:r>
        <w:r>
          <w:fldChar w:fldCharType="separate"/>
        </w:r>
        <w:r>
          <w:t>41</w:t>
        </w:r>
        <w:r>
          <w:fldChar w:fldCharType="end"/>
        </w:r>
      </w:hyperlink>
    </w:p>
    <w:p>
      <w:pPr>
        <w:pStyle w:val="TOC2"/>
        <w:tabs>
          <w:tab w:val="right" w:leader="dot" w:pos="8306"/>
        </w:tabs>
      </w:pPr>
      <w:hyperlink w:anchor="_Toc11142" w:history="1">
        <w:r>
          <w:rPr>
            <w:rFonts w:ascii="仿宋" w:eastAsia="仿宋" w:hAnsi="仿宋" w:cs="仿宋" w:hint="eastAsia"/>
            <w:lang w:eastAsia="zh-CN"/>
          </w:rPr>
          <w:t>(二)、资金筹措</w:t>
        </w:r>
        <w:r>
          <w:tab/>
        </w:r>
        <w:r>
          <w:fldChar w:fldCharType="begin"/>
        </w:r>
        <w:r>
          <w:instrText xml:space="preserve"> PAGEREF _Toc11142 \h </w:instrText>
        </w:r>
        <w:r>
          <w:fldChar w:fldCharType="separate"/>
        </w:r>
        <w:r>
          <w:t>43</w:t>
        </w:r>
        <w:r>
          <w:fldChar w:fldCharType="end"/>
        </w:r>
      </w:hyperlink>
    </w:p>
    <w:p>
      <w:pPr>
        <w:pStyle w:val="TOC1"/>
        <w:tabs>
          <w:tab w:val="right" w:leader="dot" w:pos="8306"/>
        </w:tabs>
      </w:pPr>
      <w:hyperlink w:anchor="_Toc996" w:history="1">
        <w:r>
          <w:rPr>
            <w:rFonts w:ascii="仿宋" w:eastAsia="仿宋" w:hAnsi="仿宋" w:cs="仿宋" w:hint="eastAsia"/>
            <w:lang w:eastAsia="zh-CN"/>
          </w:rPr>
          <w:t>十二、自硬呋喃树脂项目经营效益</w:t>
        </w:r>
        <w:r>
          <w:tab/>
        </w:r>
        <w:r>
          <w:fldChar w:fldCharType="begin"/>
        </w:r>
        <w:r>
          <w:instrText xml:space="preserve"> PAGEREF _Toc996 \h </w:instrText>
        </w:r>
        <w:r>
          <w:fldChar w:fldCharType="separate"/>
        </w:r>
        <w:r>
          <w:t>43</w:t>
        </w:r>
        <w:r>
          <w:fldChar w:fldCharType="end"/>
        </w:r>
      </w:hyperlink>
    </w:p>
    <w:p>
      <w:pPr>
        <w:pStyle w:val="TOC2"/>
        <w:tabs>
          <w:tab w:val="right" w:leader="dot" w:pos="8306"/>
        </w:tabs>
      </w:pPr>
      <w:hyperlink w:anchor="_Toc5021" w:history="1">
        <w:r>
          <w:rPr>
            <w:rFonts w:ascii="仿宋" w:eastAsia="仿宋" w:hAnsi="仿宋" w:cs="仿宋" w:hint="eastAsia"/>
            <w:lang w:eastAsia="zh-CN"/>
          </w:rPr>
          <w:t>(一)、经济评价财务测算</w:t>
        </w:r>
        <w:r>
          <w:tab/>
        </w:r>
        <w:r>
          <w:fldChar w:fldCharType="begin"/>
        </w:r>
        <w:r>
          <w:instrText xml:space="preserve"> PAGEREF _Toc5021 \h </w:instrText>
        </w:r>
        <w:r>
          <w:fldChar w:fldCharType="separate"/>
        </w:r>
        <w:r>
          <w:t>43</w:t>
        </w:r>
        <w:r>
          <w:fldChar w:fldCharType="end"/>
        </w:r>
      </w:hyperlink>
    </w:p>
    <w:p>
      <w:pPr>
        <w:pStyle w:val="TOC2"/>
        <w:tabs>
          <w:tab w:val="right" w:leader="dot" w:pos="8306"/>
        </w:tabs>
      </w:pPr>
      <w:hyperlink w:anchor="_Toc13735" w:history="1">
        <w:r>
          <w:rPr>
            <w:rFonts w:ascii="仿宋" w:eastAsia="仿宋" w:hAnsi="仿宋" w:cs="仿宋" w:hint="eastAsia"/>
            <w:lang w:eastAsia="zh-CN"/>
          </w:rPr>
          <w:t>(二)、自硬呋喃树脂项目盈利能力分析</w:t>
        </w:r>
        <w:r>
          <w:tab/>
        </w:r>
        <w:r>
          <w:fldChar w:fldCharType="begin"/>
        </w:r>
        <w:r>
          <w:instrText xml:space="preserve"> PAGEREF _Toc13735 \h </w:instrText>
        </w:r>
        <w:r>
          <w:fldChar w:fldCharType="separate"/>
        </w:r>
        <w:r>
          <w:t>45</w:t>
        </w:r>
        <w:r>
          <w:fldChar w:fldCharType="end"/>
        </w:r>
      </w:hyperlink>
    </w:p>
    <w:p>
      <w:pPr>
        <w:pStyle w:val="TOC1"/>
        <w:tabs>
          <w:tab w:val="right" w:leader="dot" w:pos="8306"/>
        </w:tabs>
      </w:pPr>
      <w:hyperlink w:anchor="_Toc18646" w:history="1">
        <w:r>
          <w:rPr>
            <w:rFonts w:ascii="仿宋" w:eastAsia="仿宋" w:hAnsi="仿宋" w:cs="仿宋" w:hint="eastAsia"/>
            <w:lang w:eastAsia="zh-CN"/>
          </w:rPr>
          <w:t>十三、供应链管理</w:t>
        </w:r>
        <w:r>
          <w:tab/>
        </w:r>
        <w:r>
          <w:fldChar w:fldCharType="begin"/>
        </w:r>
        <w:r>
          <w:instrText xml:space="preserve"> PAGEREF _Toc18646 \h </w:instrText>
        </w:r>
        <w:r>
          <w:fldChar w:fldCharType="separate"/>
        </w:r>
        <w:r>
          <w:t>45</w:t>
        </w:r>
        <w:r>
          <w:fldChar w:fldCharType="end"/>
        </w:r>
      </w:hyperlink>
    </w:p>
    <w:p>
      <w:pPr>
        <w:pStyle w:val="TOC2"/>
        <w:tabs>
          <w:tab w:val="right" w:leader="dot" w:pos="8306"/>
        </w:tabs>
      </w:pPr>
      <w:hyperlink w:anchor="_Toc7316" w:history="1">
        <w:r>
          <w:rPr>
            <w:rFonts w:ascii="仿宋" w:eastAsia="仿宋" w:hAnsi="仿宋" w:cs="仿宋" w:hint="eastAsia"/>
            <w:lang w:eastAsia="zh-CN"/>
          </w:rPr>
          <w:t>(一)、供应链战略规划</w:t>
        </w:r>
        <w:r>
          <w:tab/>
        </w:r>
        <w:r>
          <w:fldChar w:fldCharType="begin"/>
        </w:r>
        <w:r>
          <w:instrText xml:space="preserve"> PAGEREF _Toc7316 \h </w:instrText>
        </w:r>
        <w:r>
          <w:fldChar w:fldCharType="separate"/>
        </w:r>
        <w:r>
          <w:t>45</w:t>
        </w:r>
        <w:r>
          <w:fldChar w:fldCharType="end"/>
        </w:r>
      </w:hyperlink>
    </w:p>
    <w:p>
      <w:pPr>
        <w:pStyle w:val="TOC2"/>
        <w:tabs>
          <w:tab w:val="right" w:leader="dot" w:pos="8306"/>
        </w:tabs>
      </w:pPr>
      <w:hyperlink w:anchor="_Toc19946" w:history="1">
        <w:r>
          <w:rPr>
            <w:rFonts w:ascii="仿宋" w:eastAsia="仿宋" w:hAnsi="仿宋" w:cs="仿宋" w:hint="eastAsia"/>
            <w:lang w:eastAsia="zh-CN"/>
          </w:rPr>
          <w:t>(二)、供应商选择与合作</w:t>
        </w:r>
        <w:r>
          <w:tab/>
        </w:r>
        <w:r>
          <w:fldChar w:fldCharType="begin"/>
        </w:r>
        <w:r>
          <w:instrText xml:space="preserve"> PAGEREF _Toc19946 \h </w:instrText>
        </w:r>
        <w:r>
          <w:fldChar w:fldCharType="separate"/>
        </w:r>
        <w:r>
          <w:t>47</w:t>
        </w:r>
        <w:r>
          <w:fldChar w:fldCharType="end"/>
        </w:r>
      </w:hyperlink>
    </w:p>
    <w:p>
      <w:pPr>
        <w:pStyle w:val="TOC2"/>
        <w:tabs>
          <w:tab w:val="right" w:leader="dot" w:pos="8306"/>
        </w:tabs>
      </w:pPr>
      <w:hyperlink w:anchor="_Toc30437" w:history="1">
        <w:r>
          <w:rPr>
            <w:rFonts w:ascii="仿宋" w:eastAsia="仿宋" w:hAnsi="仿宋" w:cs="仿宋" w:hint="eastAsia"/>
            <w:lang w:eastAsia="zh-CN"/>
          </w:rPr>
          <w:t>(三)、物流与库存管理</w:t>
        </w:r>
        <w:r>
          <w:tab/>
        </w:r>
        <w:r>
          <w:fldChar w:fldCharType="begin"/>
        </w:r>
        <w:r>
          <w:instrText xml:space="preserve"> PAGEREF _Toc30437 \h </w:instrText>
        </w:r>
        <w:r>
          <w:fldChar w:fldCharType="separate"/>
        </w:r>
        <w:r>
          <w:t>48</w:t>
        </w:r>
        <w:r>
          <w:fldChar w:fldCharType="end"/>
        </w:r>
      </w:hyperlink>
    </w:p>
    <w:p>
      <w:pPr>
        <w:pStyle w:val="TOC1"/>
        <w:tabs>
          <w:tab w:val="right" w:leader="dot" w:pos="8306"/>
        </w:tabs>
      </w:pPr>
      <w:hyperlink w:anchor="_Toc15598" w:history="1">
        <w:r>
          <w:rPr>
            <w:rFonts w:ascii="仿宋" w:eastAsia="仿宋" w:hAnsi="仿宋" w:cs="仿宋" w:hint="eastAsia"/>
            <w:lang w:eastAsia="zh-CN"/>
          </w:rPr>
          <w:t>十四、利益相关者分析与沟通计划</w:t>
        </w:r>
        <w:r>
          <w:tab/>
        </w:r>
        <w:r>
          <w:fldChar w:fldCharType="begin"/>
        </w:r>
        <w:r>
          <w:instrText xml:space="preserve"> PAGEREF _Toc15598 \h </w:instrText>
        </w:r>
        <w:r>
          <w:fldChar w:fldCharType="separate"/>
        </w:r>
        <w:r>
          <w:t>50</w:t>
        </w:r>
        <w:r>
          <w:fldChar w:fldCharType="end"/>
        </w:r>
      </w:hyperlink>
    </w:p>
    <w:p>
      <w:pPr>
        <w:pStyle w:val="TOC2"/>
        <w:tabs>
          <w:tab w:val="right" w:leader="dot" w:pos="8306"/>
        </w:tabs>
      </w:pPr>
      <w:hyperlink w:anchor="_Toc26" w:history="1">
        <w:r>
          <w:rPr>
            <w:rFonts w:ascii="仿宋" w:eastAsia="仿宋" w:hAnsi="仿宋" w:cs="仿宋" w:hint="eastAsia"/>
            <w:lang w:eastAsia="zh-CN"/>
          </w:rPr>
          <w:t>(一)、利益相关者分析</w:t>
        </w:r>
        <w:r>
          <w:tab/>
        </w:r>
        <w:r>
          <w:fldChar w:fldCharType="begin"/>
        </w:r>
        <w:r>
          <w:instrText xml:space="preserve"> PAGEREF _Toc26 \h </w:instrText>
        </w:r>
        <w:r>
          <w:fldChar w:fldCharType="separate"/>
        </w:r>
        <w:r>
          <w:t>50</w:t>
        </w:r>
        <w:r>
          <w:fldChar w:fldCharType="end"/>
        </w:r>
      </w:hyperlink>
    </w:p>
    <w:p>
      <w:pPr>
        <w:pStyle w:val="TOC2"/>
        <w:tabs>
          <w:tab w:val="right" w:leader="dot" w:pos="8306"/>
        </w:tabs>
      </w:pPr>
      <w:hyperlink w:anchor="_Toc11825" w:history="1">
        <w:r>
          <w:rPr>
            <w:rFonts w:ascii="仿宋" w:eastAsia="仿宋" w:hAnsi="仿宋" w:cs="仿宋" w:hint="eastAsia"/>
            <w:lang w:eastAsia="zh-CN"/>
          </w:rPr>
          <w:t>(二)、沟通计划</w:t>
        </w:r>
        <w:r>
          <w:tab/>
        </w:r>
        <w:r>
          <w:fldChar w:fldCharType="begin"/>
        </w:r>
        <w:r>
          <w:instrText xml:space="preserve"> PAGEREF _Toc11825 \h </w:instrText>
        </w:r>
        <w:r>
          <w:fldChar w:fldCharType="separate"/>
        </w:r>
        <w:r>
          <w:t>51</w:t>
        </w:r>
        <w:r>
          <w:fldChar w:fldCharType="end"/>
        </w:r>
      </w:hyperlink>
    </w:p>
    <w:p>
      <w:pPr>
        <w:pStyle w:val="TOC1"/>
        <w:tabs>
          <w:tab w:val="right" w:leader="dot" w:pos="8306"/>
        </w:tabs>
      </w:pPr>
      <w:hyperlink w:anchor="_Toc22220" w:history="1">
        <w:r>
          <w:rPr>
            <w:rFonts w:ascii="仿宋" w:eastAsia="仿宋" w:hAnsi="仿宋" w:cs="仿宋" w:hint="eastAsia"/>
            <w:lang w:eastAsia="zh-CN"/>
          </w:rPr>
          <w:t>十五、自硬呋喃树脂项目治理与监督</w:t>
        </w:r>
        <w:r>
          <w:tab/>
        </w:r>
        <w:r>
          <w:fldChar w:fldCharType="begin"/>
        </w:r>
        <w:r>
          <w:instrText xml:space="preserve"> PAGEREF _Toc22220 \h </w:instrText>
        </w:r>
        <w:r>
          <w:fldChar w:fldCharType="separate"/>
        </w:r>
        <w:r>
          <w:t>52</w:t>
        </w:r>
        <w:r>
          <w:fldChar w:fldCharType="end"/>
        </w:r>
      </w:hyperlink>
    </w:p>
    <w:p>
      <w:pPr>
        <w:pStyle w:val="TOC2"/>
        <w:tabs>
          <w:tab w:val="right" w:leader="dot" w:pos="8306"/>
        </w:tabs>
      </w:pPr>
      <w:hyperlink w:anchor="_Toc14154" w:history="1">
        <w:r>
          <w:rPr>
            <w:rFonts w:ascii="仿宋" w:eastAsia="仿宋" w:hAnsi="仿宋" w:cs="仿宋" w:hint="eastAsia"/>
            <w:lang w:eastAsia="zh-CN"/>
          </w:rPr>
          <w:t>(一)、自硬呋喃树脂项目治理结构</w:t>
        </w:r>
        <w:r>
          <w:tab/>
        </w:r>
        <w:r>
          <w:fldChar w:fldCharType="begin"/>
        </w:r>
        <w:r>
          <w:instrText xml:space="preserve"> PAGEREF _Toc14154 \h </w:instrText>
        </w:r>
        <w:r>
          <w:fldChar w:fldCharType="separate"/>
        </w:r>
        <w:r>
          <w:t>52</w:t>
        </w:r>
        <w:r>
          <w:fldChar w:fldCharType="end"/>
        </w:r>
      </w:hyperlink>
    </w:p>
    <w:p>
      <w:pPr>
        <w:pStyle w:val="TOC2"/>
        <w:tabs>
          <w:tab w:val="right" w:leader="dot" w:pos="8306"/>
        </w:tabs>
      </w:pPr>
      <w:hyperlink w:anchor="_Toc28176" w:history="1">
        <w:r>
          <w:rPr>
            <w:rFonts w:ascii="仿宋" w:eastAsia="仿宋" w:hAnsi="仿宋" w:cs="仿宋" w:hint="eastAsia"/>
            <w:lang w:eastAsia="zh-CN"/>
          </w:rPr>
          <w:t>(二)、监督与审计</w:t>
        </w:r>
        <w:r>
          <w:tab/>
        </w:r>
        <w:r>
          <w:fldChar w:fldCharType="begin"/>
        </w:r>
        <w:r>
          <w:instrText xml:space="preserve"> PAGEREF _Toc28176 \h </w:instrText>
        </w:r>
        <w:r>
          <w:fldChar w:fldCharType="separate"/>
        </w:r>
        <w:r>
          <w:t>54</w:t>
        </w:r>
        <w:r>
          <w:fldChar w:fldCharType="end"/>
        </w:r>
      </w:hyperlink>
    </w:p>
    <w:p>
      <w:pPr>
        <w:pStyle w:val="TOC1"/>
        <w:tabs>
          <w:tab w:val="right" w:leader="dot" w:pos="8306"/>
        </w:tabs>
      </w:pPr>
      <w:hyperlink w:anchor="_Toc19310" w:history="1">
        <w:r>
          <w:rPr>
            <w:rFonts w:ascii="仿宋" w:eastAsia="仿宋" w:hAnsi="仿宋" w:cs="仿宋" w:hint="eastAsia"/>
            <w:lang w:eastAsia="zh-CN"/>
          </w:rPr>
          <w:t>十六、营销与推广策略</w:t>
        </w:r>
        <w:r>
          <w:tab/>
        </w:r>
        <w:r>
          <w:fldChar w:fldCharType="begin"/>
        </w:r>
        <w:r>
          <w:instrText xml:space="preserve"> PAGEREF _Toc19310 \h </w:instrText>
        </w:r>
        <w:r>
          <w:fldChar w:fldCharType="separate"/>
        </w:r>
        <w:r>
          <w:t>55</w:t>
        </w:r>
        <w:r>
          <w:fldChar w:fldCharType="end"/>
        </w:r>
      </w:hyperlink>
    </w:p>
    <w:p>
      <w:pPr>
        <w:pStyle w:val="TOC2"/>
        <w:tabs>
          <w:tab w:val="right" w:leader="dot" w:pos="8306"/>
        </w:tabs>
      </w:pPr>
      <w:hyperlink w:anchor="_Toc20210" w:history="1">
        <w:r>
          <w:rPr>
            <w:rFonts w:ascii="仿宋" w:eastAsia="仿宋" w:hAnsi="仿宋" w:cs="仿宋" w:hint="eastAsia"/>
            <w:lang w:eastAsia="zh-CN"/>
          </w:rPr>
          <w:t>(一)、产品/服务定位与特点</w:t>
        </w:r>
        <w:r>
          <w:tab/>
        </w:r>
        <w:r>
          <w:fldChar w:fldCharType="begin"/>
        </w:r>
        <w:r>
          <w:instrText xml:space="preserve"> PAGEREF _Toc20210 \h </w:instrText>
        </w:r>
        <w:r>
          <w:fldChar w:fldCharType="separate"/>
        </w:r>
        <w:r>
          <w:t>55</w:t>
        </w:r>
        <w:r>
          <w:fldChar w:fldCharType="end"/>
        </w:r>
      </w:hyperlink>
    </w:p>
    <w:p>
      <w:pPr>
        <w:pStyle w:val="TOC2"/>
        <w:tabs>
          <w:tab w:val="right" w:leader="dot" w:pos="8306"/>
        </w:tabs>
      </w:pPr>
      <w:hyperlink w:anchor="_Toc20348" w:history="1">
        <w:r>
          <w:rPr>
            <w:rFonts w:ascii="仿宋" w:eastAsia="仿宋" w:hAnsi="仿宋" w:cs="仿宋" w:hint="eastAsia"/>
            <w:lang w:eastAsia="zh-CN"/>
          </w:rPr>
          <w:t>(二)、市场定位与竞争分析</w:t>
        </w:r>
        <w:r>
          <w:tab/>
        </w:r>
        <w:r>
          <w:fldChar w:fldCharType="begin"/>
        </w:r>
        <w:r>
          <w:instrText xml:space="preserve"> PAGEREF _Toc20348 \h </w:instrText>
        </w:r>
        <w:r>
          <w:fldChar w:fldCharType="separate"/>
        </w:r>
        <w:r>
          <w:t>56</w:t>
        </w:r>
        <w:r>
          <w:fldChar w:fldCharType="end"/>
        </w:r>
      </w:hyperlink>
    </w:p>
    <w:p>
      <w:pPr>
        <w:pStyle w:val="TOC2"/>
        <w:tabs>
          <w:tab w:val="right" w:leader="dot" w:pos="8306"/>
        </w:tabs>
      </w:pPr>
      <w:hyperlink w:anchor="_Toc21202" w:history="1">
        <w:r>
          <w:rPr>
            <w:rFonts w:ascii="仿宋" w:eastAsia="仿宋" w:hAnsi="仿宋" w:cs="仿宋" w:hint="eastAsia"/>
            <w:lang w:eastAsia="zh-CN"/>
          </w:rPr>
          <w:t>(三)、营销渠道与策略</w:t>
        </w:r>
        <w:r>
          <w:tab/>
        </w:r>
        <w:r>
          <w:fldChar w:fldCharType="begin"/>
        </w:r>
        <w:r>
          <w:instrText xml:space="preserve"> PAGEREF _Toc21202 \h </w:instrText>
        </w:r>
        <w:r>
          <w:fldChar w:fldCharType="separate"/>
        </w:r>
        <w:r>
          <w:t>58</w:t>
        </w:r>
        <w:r>
          <w:fldChar w:fldCharType="end"/>
        </w:r>
      </w:hyperlink>
    </w:p>
    <w:p>
      <w:pPr>
        <w:pStyle w:val="TOC2"/>
        <w:tabs>
          <w:tab w:val="right" w:leader="dot" w:pos="8306"/>
        </w:tabs>
      </w:pPr>
      <w:hyperlink w:anchor="_Toc1889" w:history="1">
        <w:r>
          <w:rPr>
            <w:rFonts w:ascii="仿宋" w:eastAsia="仿宋" w:hAnsi="仿宋" w:cs="仿宋" w:hint="eastAsia"/>
            <w:lang w:eastAsia="zh-CN"/>
          </w:rPr>
          <w:t>(四)、推广与宣传活动</w:t>
        </w:r>
        <w:r>
          <w:tab/>
        </w:r>
        <w:r>
          <w:fldChar w:fldCharType="begin"/>
        </w:r>
        <w:r>
          <w:instrText xml:space="preserve"> PAGEREF _Toc1889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91"/>
      <w:r>
        <w:rPr>
          <w:rFonts w:ascii="仿宋" w:eastAsia="仿宋" w:hAnsi="仿宋" w:cs="仿宋" w:hint="eastAsia"/>
          <w:sz w:val="28"/>
          <w:lang w:eastAsia="zh-CN"/>
        </w:rPr>
        <w:t>一、自硬呋喃树脂项目危机管理</w:t>
      </w:r>
      <w:bookmarkEnd w:id="2"/>
    </w:p>
    <w:p>
      <w:pPr>
        <w:pStyle w:val="Heading2"/>
        <w:rPr>
          <w:rFonts w:ascii="仿宋" w:eastAsia="仿宋" w:hAnsi="仿宋" w:cs="仿宋" w:hint="eastAsia"/>
          <w:lang w:eastAsia="zh-CN"/>
        </w:rPr>
      </w:pPr>
      <w:bookmarkStart w:id="3" w:name="_Toc386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硬呋喃树脂项目危机管理中，危机预警与识别是确保自硬呋喃树脂项目稳健运行的核心步骤。通过建立全面的监测机制，自硬呋喃树脂项目团队旨在及时发现和理解潜在的风险和危机因素，以便采取及时的预防和应对措施，确保自硬呋喃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首先，通过深入的风险评估，自硬呋喃树脂项目团队全面分析了整个自硬呋喃树脂项目和各个阶段可能存在的威胁。这包括准确评估每个潜在风险的发生概率和可能影响的程度，为后续危机预警提供了有力支持。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自硬呋喃树脂项目团队着重于明确定义自硬呋喃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硬呋喃树脂项目进展的持续监控，团队能够及时发现潜在问题并作出迅速反应。自硬呋喃树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在这一阶段，团队的专业素养和反应速度将发挥至关重要的作用，以确保潜在危机能够在初期得到有效的处理，最大程度地减轻负面影响。通过危机预警与识别，自硬呋喃树脂项目得以更有序、可控地推进。</w:t>
      </w:r>
    </w:p>
    <w:p>
      <w:pPr>
        <w:pStyle w:val="Heading2"/>
        <w:ind w:firstLine="560" w:firstLineChars="200"/>
        <w:rPr>
          <w:rFonts w:ascii="仿宋" w:eastAsia="仿宋" w:hAnsi="仿宋" w:cs="仿宋" w:hint="eastAsia"/>
          <w:sz w:val="28"/>
          <w:lang w:eastAsia="zh-CN"/>
        </w:rPr>
      </w:pPr>
      <w:bookmarkStart w:id="4" w:name="_Toc294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在危机发生时，自硬呋喃树脂项目团队立即行动，成立了应急小组。该小组的任务是迅速制定并实施紧急应对措施，以最小化潜在损失。以下是采取的主要措施：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暂停自硬呋喃树脂项目进度：为遏制危机蔓延，自硬呋喃树脂项目暂时停止进行，以便全面评估当前状况。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资源重新分配：重新评估自硬呋喃树脂项目资源的分配，确保最大限度地减小损失。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实时沟通：与关键利益相关者建立实时沟通机制，向他们传递自硬呋喃树脂项目危机的实际状况，保障自硬呋喃树脂项目核心利益。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在紧急应对的同时，自硬呋喃树脂项目团队强调了团队协作和有效沟通的重要性。以下是团队协作的关键举措：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信息共享机制：建立了信息共享平台，确保团队成员能够及时获取自硬呋喃树脂项目危机的实时信息。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领导者沟通：自硬呋喃树脂项目领导者通过定期会议和即时沟通工具，指导团队应对危机，保持团队稳定运行。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随着危机得到初步控制，自硬呋喃树脂项目团队转向制定恢复计划，以确保自硬呋喃树脂项目能够从中迅速恢复。主要恢复计划包括：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修复受损的进度计划：重新评估自硬呋喃树脂项目进度，制定修复计划，确保自硬呋喃树脂项目尽快回归正常进程。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重新调整资源分配：优化资源分配，确保自硬呋喃树脂项目在有限资源下高效运转。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风险管理机制加强：对自硬呋喃树脂项目风险进行全面评估，制定更强化的风险管理策略，以预防未来可能的危机。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257"/>
      <w:r>
        <w:rPr>
          <w:rFonts w:ascii="仿宋" w:eastAsia="仿宋" w:hAnsi="仿宋" w:cs="仿宋" w:hint="eastAsia"/>
          <w:sz w:val="28"/>
          <w:lang w:eastAsia="zh-CN"/>
        </w:rPr>
        <w:t>二、自硬呋喃树脂项目可持续发展</w:t>
      </w:r>
      <w:bookmarkEnd w:id="5"/>
    </w:p>
    <w:p>
      <w:pPr>
        <w:pStyle w:val="Heading2"/>
        <w:rPr>
          <w:rFonts w:ascii="仿宋" w:eastAsia="仿宋" w:hAnsi="仿宋" w:cs="仿宋" w:hint="eastAsia"/>
          <w:lang w:eastAsia="zh-CN"/>
        </w:rPr>
      </w:pPr>
      <w:bookmarkStart w:id="6" w:name="_Toc858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硬呋喃树脂项目中，自硬呋喃树脂项目团队着眼于未来，明确了可持续发展的战略方向。制定的具体可持续发展目标包括降低资源使用、采用环保技术、最大化社会效益等。这一步骤不仅有助于自硬呋喃树脂项目在环保和社会责任方面达到最高标准，也为未来提供了明确的指引，确保自硬呋喃树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可持续实践的融入自硬呋喃树脂项目管理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硬呋喃树脂项目管理周期。从自硬呋喃树脂项目规划开始，自硬呋喃树脂项目团队就考虑了环境和社会的因素。在执行阶段，自硬呋喃树脂项目团队积极推动绿色技术的应用，优化资源利用。此外，关注员工的社会责任，通过培训和沟通活动提高员工对可持续发展的认知，使他们能够在日常工作中践行可持续实践。这些举措不仅为自硬呋喃树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21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扎根于自硬呋喃树脂项目的可持续发展理念，我们深信环保与社会责任是自硬呋喃树脂项目成功的关键支柱。在自硬呋喃树脂项目的每一步，我们都致力于通过创新和实践，履行对环境和社会的坚定责任。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团队通过引入先进的环保技术、建立高效的废物处理系统以及推动能源节约措施，积极履行环保责任。定期的环保监测和评估确保自硬呋喃树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不仅致力于自身可持续发展，还注重对社会的回馈。通过支持社区自硬呋喃树脂项目、参与慈善事业、提供培训机会等方式，自硬呋喃树脂项目积极履行社会责任。与当地社区建立积极互动，关注员工的工作与生活平衡，以及员工的身心健康，是自硬呋喃树脂项目在社会责任层面的关键举措。这样的实践不仅增强了自硬呋喃树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941"/>
      <w:r>
        <w:rPr>
          <w:rFonts w:ascii="仿宋" w:eastAsia="仿宋" w:hAnsi="仿宋" w:cs="仿宋" w:hint="eastAsia"/>
          <w:sz w:val="28"/>
          <w:lang w:eastAsia="zh-CN"/>
        </w:rPr>
        <w:t>三、自硬呋喃树脂项目建设背景及必要性分析</w:t>
      </w:r>
      <w:bookmarkEnd w:id="8"/>
    </w:p>
    <w:p>
      <w:pPr>
        <w:pStyle w:val="Heading2"/>
        <w:rPr>
          <w:rFonts w:ascii="仿宋" w:eastAsia="仿宋" w:hAnsi="仿宋" w:cs="仿宋" w:hint="eastAsia"/>
          <w:lang w:eastAsia="zh-CN"/>
        </w:rPr>
      </w:pPr>
      <w:bookmarkStart w:id="9" w:name="_Toc30754"/>
      <w:r>
        <w:rPr>
          <w:rFonts w:ascii="仿宋" w:eastAsia="仿宋" w:hAnsi="仿宋" w:cs="仿宋" w:hint="eastAsia"/>
          <w:lang w:eastAsia="zh-CN"/>
        </w:rPr>
        <w:t>(一)、自硬呋喃树脂项目背景分析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硬呋喃树脂项目提供了机遇和挑战的交汇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硬呋喃树脂项目在这个潮流中的定位。同时，我们将关注行业内涌现的新兴机遇，以便自硬呋喃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硬呋喃树脂项目提供了强大的发展动力。我们将聚焦于行业内最新的技术发展趋势，包括但不限于人工智能、大数据分析、物联网等领域。通过深度的技术研究，我们将确保自硬呋喃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硬呋喃树脂项目发展的源泉。我们将投入更多的精力对市场需求进行深入剖析，超越表面的需求，深入挖掘潜在的市场痛点和机遇。通过对市场需求的细致了解，自硬呋喃树脂项目将更有针对性地设计解决方案，满足市场的多样化需求，从而更好地促进自硬呋喃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硬呋喃树脂项目战略至关重要。我们将对竞争态势进行更为深入的分析，包括但不限于市场份额、产品特点、客户满意度等多个维度。通过深度的竞争分析，自硬呋喃树脂项目将能够更准确地把握市场脉搏，制定具有竞争力的自硬呋喃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硬呋喃树脂项目的发展具有直接的影响。我们将进行更为全面的法规和政策分析，了解行业发展中的潜在法律风险和合规挑战。通过充分了解和遵守相关法规，自硬呋喃树脂项目将确保在法律框架内合法合规运营，为自硬呋喃树脂项目的稳健发展提供有力支持。</w:t>
      </w:r>
    </w:p>
    <w:p>
      <w:pPr>
        <w:pStyle w:val="Heading2"/>
        <w:ind w:firstLine="560" w:firstLineChars="200"/>
        <w:rPr>
          <w:rFonts w:ascii="仿宋" w:eastAsia="仿宋" w:hAnsi="仿宋" w:cs="仿宋" w:hint="eastAsia"/>
          <w:sz w:val="28"/>
          <w:lang w:eastAsia="zh-CN"/>
        </w:rPr>
      </w:pPr>
      <w:bookmarkStart w:id="10" w:name="_Toc8682"/>
      <w:r>
        <w:rPr>
          <w:rFonts w:ascii="仿宋" w:eastAsia="仿宋" w:hAnsi="仿宋" w:cs="仿宋" w:hint="eastAsia"/>
          <w:sz w:val="28"/>
          <w:lang w:eastAsia="zh-CN"/>
        </w:rPr>
        <w:t>(二)、自硬呋喃树脂项目建设必要性分析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建设的迫切性源于对行业发展趋势的深刻洞察。我们正处于一个行业变革的时代，科技创新、数字化转型成为企业发展的关键动力。自硬呋喃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建设不仅仅是为了跟上潮流，更是为了通过技术创新推动企业的持续发展。通过引入先进的技术和解决方案，自硬呋喃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自硬呋喃树脂项目的建设成为必然选择，通过提高产品质量、拓展服务领域，从而在竞争中获得更多的机会。自硬呋喃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硬呋喃树脂项目建设的必要性体现在对客户需求更精准的满足。通过自硬呋喃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建设的背后是对企业持续创新的追求。只有通过不断创新，企业才能在竞争中立于不败之地。自硬呋喃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316"/>
      <w:r>
        <w:rPr>
          <w:rFonts w:ascii="仿宋" w:eastAsia="仿宋" w:hAnsi="仿宋" w:cs="仿宋" w:hint="eastAsia"/>
          <w:sz w:val="28"/>
          <w:lang w:eastAsia="zh-CN"/>
        </w:rPr>
        <w:t>四、自硬呋喃树脂项目概论</w:t>
      </w:r>
      <w:bookmarkEnd w:id="11"/>
    </w:p>
    <w:p>
      <w:pPr>
        <w:pStyle w:val="Heading2"/>
        <w:rPr>
          <w:rFonts w:ascii="仿宋" w:eastAsia="仿宋" w:hAnsi="仿宋" w:cs="仿宋" w:hint="eastAsia"/>
          <w:lang w:eastAsia="zh-CN"/>
        </w:rPr>
      </w:pPr>
      <w:bookmarkStart w:id="12" w:name="_Toc30229"/>
      <w:r>
        <w:rPr>
          <w:rFonts w:ascii="仿宋" w:eastAsia="仿宋" w:hAnsi="仿宋" w:cs="仿宋" w:hint="eastAsia"/>
          <w:lang w:eastAsia="zh-CN"/>
        </w:rPr>
        <w:t>(一)、自硬呋喃树脂项目概况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硬呋喃树脂项目的起源追溯至对市场的深入洞察。市场的不断演变与变革为自硬呋喃树脂项目提供了难得的机遇。当前市场存在的需求缺口和变革的大环境共同构成了自硬呋喃树脂项目的背景。这个自硬呋喃树脂项目旨在充分利用市场机遇，填补行业中尚未满足的需求，为客户提供全新的解决方案。市场的变革和需求的增长使得这个自硬呋喃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自硬呋喃树脂项目名称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正式命名为自硬呋喃树脂。这个名称不仅仅是一个标识，更代表了自硬呋喃树脂项目的核心理念和愿景。它蕴含着自硬呋喃树脂项目所要解决问题的关键字，具有强烈的表达和辨识度，为自硬呋喃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自硬呋喃树脂项目目标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核心目标是提供一种全新、高效的解决方案，满足客户日益增长的需求。自硬呋喃树脂项目追求的不仅仅是满足市场需求，更是在市场中获得卓越的竞争优势。通过不断提升产品或服务的质量和创新水平，自硬呋喃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自硬呋喃树脂项目范围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全面涵盖了产品研发、制造、市场推广和售后服务，确保从产品设计到最终用户体验的全方位关注。这一全面的自硬呋喃树脂项目范围是为了确保自硬呋喃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自硬呋喃树脂项目时间表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自硬呋喃树脂项目计划在未来18个月内完成，包括研发、测试、市场试点和正式推出等不同阶段。这个时间表的合理设计是为了确保自硬呋喃树脂项目各个阶段的顺利推进，以便按时交付高质量的成果。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自硬呋喃树脂项目预算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总预算估算为XX百万美元，主要分配在研发、市场推广、人员培训和运营等方面。这一充足的预算为自硬呋喃树脂项目提供了充足的资源，确保自硬呋喃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自硬呋喃树脂项目风险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可能面临的风险包括市场接受度低、技术难题、竞争激烈等。自硬呋喃树脂项目团队已经制定了相应的风险应对计划，通过前瞻性的风险管理，确保自硬呋喃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自硬呋喃树脂项目团队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自硬呋喃树脂项目汇聚了一支经验丰富、多领域专业素养的核心团队，确保自硬呋喃树脂项目在各个方面都能拥有高水平的执行力。团队的协同作战是自硬呋喃树脂项目成功的关键因素之一。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自硬呋喃树脂项目背景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自硬呋喃树脂项目的背景根植于市场对更高效、创新产品的渴望，同时也受到科技发展对行业格局的深刻改变的影响。这为自硬呋喃树脂项目提供了广阔的发展空间和市场需求。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自硬呋喃树脂项目现状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截至目前，自硬呋喃树脂项目已完成市场调研和技术验证，取得了初步的成功。这为自硬呋喃树脂项目在未来的发展奠定了坚实的基础，为更远大的目标打下了坚实的基石。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764"/>
      <w:r>
        <w:rPr>
          <w:rFonts w:ascii="仿宋" w:eastAsia="仿宋" w:hAnsi="仿宋" w:cs="仿宋" w:hint="eastAsia"/>
          <w:sz w:val="28"/>
          <w:lang w:eastAsia="zh-CN"/>
        </w:rPr>
        <w:t>(二)、自硬呋喃树脂项目目标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keyword》自硬呋喃树脂项目首要业务目标是在市场中占据有利地位，实现产品/服务的成功推广和销售。通过不断提升产品质量、创新性，自硬呋喃树脂项目追求成为行业中的领导者，赢得更多客户的青睐。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在科技迅速发展的时代，自硬呋喃树脂项目着眼于技术创新。通过持续的研发和技术升级，自硬呋喃树脂项目旨在推出更具创新性的产品或服务，以满足市场对新鲜、先进解决方案的需求。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为了建立可持续的客户关系，自硬呋喃树脂项目设定了客户满意度目标。通过提供卓越的产品质量和优质的客户服务，自硬呋喃树脂项目追求赢得客户的信任和忠诚度，确保他们的满意度达到行业领先水平。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自硬呋喃树脂项目注重社会责任和可持续发展。通过实施环保、社会责任自硬呋喃树脂项目，自硬呋喃树脂项目致力于在经济发展的同时保护环境，促进社会公平，实现可持续经营。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自硬呋喃树脂项目的团队是实现目标的核心驱动力。因此，自硬呋喃树脂项目设定了团队发展目标，包括提升团队成员的专业技能、培养领导力，以及搭建协同高效的团队工作氛围。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078"/>
      <w:r>
        <w:rPr>
          <w:rFonts w:ascii="仿宋" w:eastAsia="仿宋" w:hAnsi="仿宋" w:cs="仿宋" w:hint="eastAsia"/>
          <w:sz w:val="28"/>
          <w:lang w:eastAsia="zh-CN"/>
        </w:rPr>
        <w:t>(三)、自硬呋喃树脂项目提出的理由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自硬呋喃树脂项目提出的理由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提出源于对市场机遇的深刻洞察。当前市场中存在的需求缺口和行业发展趋势表明，有巨大的商业机会等待被开发。通过准确捕捉市场机遇，自硬呋喃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理念基于对技术创新的信仰。通过持续的研发和技术投入，自硬呋喃树脂项目有望推出更具创新性的产品或服务。在科技飞速发展的当下，自硬呋喃树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提出是为了增强企业的行业竞争力。通过提升产品或服务的质量和独特性，自硬呋喃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响应了消费者需求的变化。随着社会和科技的不断发展，消费者对产品和服务的需求也在发生变化。通过深入了解并及时回应消费者的新需求，自硬呋喃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自硬呋喃树脂项目的提出是企业战略发展规划的一部分。在面对日益激烈的市场竞争和不断变化的商业环境中，自硬呋喃树脂项目作为企业战略的一环，旨在为企业开辟新的增长领域，巩固企业在行业中的地位。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提出不仅仅是基于商业考量，还注重社会责任。通过推出环保、社会责任等方面的自硬呋喃树脂项目，自硬呋喃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自硬呋喃树脂项目的提出反映了对利益相关者期望的关注。包括客户、员工、投资者等利益相关者在企业发展中都有着各自的期望，自硬呋喃树脂项目力求在满足这些期望的同时，取得更大的共赢。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142"/>
      <w:r>
        <w:rPr>
          <w:rFonts w:ascii="仿宋" w:eastAsia="仿宋" w:hAnsi="仿宋" w:cs="仿宋" w:hint="eastAsia"/>
          <w:sz w:val="28"/>
          <w:lang w:eastAsia="zh-CN"/>
        </w:rPr>
        <w:t>(四)、自硬呋喃树脂项目意义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在实施自硬呋喃树脂项目的过程中，我们不仅仅是在追逐商业成功，更是为企业和社会的多个层面创造了深远的意义。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首要意义在于提升企业的市场竞争力。通过持续的创新和对产品质量的高标准要求，自硬呋喃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自硬呋喃树脂项目的推进将促使行业技术水平的提升。通过引入先进技术和创新性解决方案，自硬呋喃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硬呋喃树脂项目不仅创造了大量就业机会，提高了就业水平，还注重社会责任和环保。通过参与社会公益事业和推动环保自硬呋喃树脂项目，自硬呋喃树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综合而言，自硬呋喃树脂项目意义重大，不仅推动了企业的发展，也为行业和社会的进步贡献了积极力量。这是一个全面而深刻的影响，将在未来产生可持续的正面效应。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7281"/>
      <w:r>
        <w:rPr>
          <w:rFonts w:ascii="仿宋" w:eastAsia="仿宋" w:hAnsi="仿宋" w:cs="仿宋" w:hint="eastAsia"/>
          <w:sz w:val="28"/>
          <w:lang w:eastAsia="zh-CN"/>
        </w:rPr>
        <w:t>(五)、自硬呋喃树脂项目背景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在当今迅猛发展的商业环境中，自硬呋喃树脂项目的动因根植于对多方面因素的审慎考量。这个自硬呋喃树脂项目的提出并非孤立的决策，而是对企业所处背景深入思考的产物。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硬呋喃树脂项目背后的首要原因。科技的迅速发展和全球市场的快速变化使得企业必须灵活应对。自硬呋喃树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竞争的激烈程度也是自硬呋喃树脂项目背景中不可忽视的一环。企业需要在激烈竞争中脱颖而出，为此，自硬呋喃树脂项目致力于打破常规，提供独特的价值主张，以吸引客户并确保市场份额的增长。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技术的迅速发展为企业带来了机遇与挑战。作为自硬呋喃树脂项目启动的背景之一，对新兴技术的应用将有助于提升企业的技术水平，使其在不断演进的商业环境中保持竞争优势。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https://d.book118.com/586024130233010044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A7B55"/>
    <w:rsid w:val="029A7B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241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2024-02-07T12:11:00Z</dcterms:created>
  <dcterms:modified xsi:type="dcterms:W3CDTF">2024-02-07T12:11:32Z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1ECCCA55D3004E04AE07C4B86F42167E_11</vt:lpwstr>
  </property>
  <property fmtid="{D5CDD505-2E9C-101B-9397-08002B2CF9AE}" pid="3" name="KSOProductBuildVer">
    <vt:lpwstr>2052-12.1.0.16250</vt:lpwstr>
  </property>
</Properties>
</file>