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气血分析仪行业相关公司筹备报告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一、气血分析仪项目概况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eastAsia="zh-CN"/>
          </w:rPr>
          <w:t>(二)、气血分析仪项目提出的理由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(三)、气血分析仪项目选址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_Toc28329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(六)、气血分析仪项目投资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(七)、气血分析仪项目进度规划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(九)、气血分析仪项目综合评价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eastAsia="zh-CN"/>
          </w:rPr>
          <w:t>二、气血分析仪筹建公司基本信息</w:t>
        </w:r>
        <w:r>
          <w:tab/>
        </w:r>
        <w:r>
          <w:fldChar w:fldCharType="begin"/>
        </w:r>
        <w:r>
          <w:instrText xml:space="preserve"> PAGEREF _Toc3706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_Toc31674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_Toc18460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_Toc31527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_Toc19142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六、气血分析仪项目经济效益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6" w:history="1">
        <w:r>
          <w:rPr>
            <w:rFonts w:ascii="仿宋" w:eastAsia="仿宋" w:hAnsi="仿宋" w:cs="仿宋" w:hint="eastAsia"/>
            <w:lang w:eastAsia="zh-CN"/>
          </w:rPr>
          <w:t>(三)、气血分析仪项目盈利能力分析</w:t>
        </w:r>
        <w:r>
          <w:tab/>
        </w:r>
        <w:r>
          <w:fldChar w:fldCharType="begin"/>
        </w:r>
        <w:r>
          <w:instrText xml:space="preserve"> PAGEREF _Toc7816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3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_Toc7532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eastAsia="zh-CN"/>
          </w:rPr>
          <w:t>(一)、气血分析仪项目背景分析</w:t>
        </w:r>
        <w:r>
          <w:tab/>
        </w:r>
        <w:r>
          <w:fldChar w:fldCharType="begin"/>
        </w:r>
        <w:r>
          <w:instrText xml:space="preserve"> PAGEREF _Toc8755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(二)、气血分析仪项目建设必要性分析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(一)、气血分析仪项目进度安排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eastAsia="zh-CN"/>
          </w:rPr>
          <w:t>(二)、气血分析仪项目实施保障措施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_Toc16205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(五)、气血分析仪项目总投资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_Toc26456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_Toc28305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_Toc12308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十三、气血分析仪项目总结分析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(二)、合作气血分析仪项目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56"/>
      <w:r>
        <w:rPr>
          <w:rFonts w:ascii="仿宋" w:eastAsia="仿宋" w:hAnsi="仿宋" w:cs="仿宋" w:hint="eastAsia"/>
          <w:sz w:val="28"/>
          <w:lang w:eastAsia="zh-CN"/>
        </w:rPr>
        <w:t>一、气血分析仪项目概况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3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4"/>
      <w:r>
        <w:rPr>
          <w:rFonts w:ascii="仿宋" w:eastAsia="仿宋" w:hAnsi="仿宋" w:cs="仿宋" w:hint="eastAsia"/>
          <w:sz w:val="28"/>
          <w:lang w:eastAsia="zh-CN"/>
        </w:rPr>
        <w:t>(二)、气血分析仪项目提出的理由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气血分析仪项目提出的理由可能包括以下几个方面：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市场需求：随着人们对生活品质的追求，对气血分析仪的需求也在不断增加。市场上对于高品质、符合个性化需求的气血分析仪需求量大，因此气血分析仪项目可以满足这一市场需求。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利润空间：气血分析仪行业的利润空间较大，通过生产和销售高品质的气血分析仪，可以获得可观的利润。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气血分析仪行业是一个不断创新和发展的行业，随着人们生活方式和审美观念的改变，对气血分析仪的需求也在不断变化。因此，在气血分析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环保和可持续发展：人们越来越关注环保和可持续发展，气血分析仪行业也开始注重环保和可持续性发展。通过使用环保材料和生产工艺，气血分析仪项目可以减少对环境的影响，并提高产品的可持续性。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个人兴趣和激情：一些人可能对气血分析仪设计和制造有着浓厚的兴趣和激情，他们希望通过自己的努力和创新，提供更好的气血分析仪产品和服务，满足消费者的需求。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气血分析仪项目的理由可能因具体情况而异，不同的气血分析仪项目可能有不同的原因和背景。因此，在选择气血分析仪项目时，我们需要根据自己的实际情况和需求来综合考虑各种因素，并选择最适合自己的气血分析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9"/>
      <w:r>
        <w:rPr>
          <w:rFonts w:ascii="仿宋" w:eastAsia="仿宋" w:hAnsi="仿宋" w:cs="仿宋" w:hint="eastAsia"/>
          <w:sz w:val="28"/>
          <w:lang w:eastAsia="zh-CN"/>
        </w:rPr>
        <w:t>(三)、气血分析仪项目选址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该气血分析仪项目计划选址于xx园区，占地面积约XXX亩。所选地理位置得天独厚，交通便捷，同时享有完善的电力、供水、排水、通讯等公用设施，非常适合本气血分析仪项目的建设需求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42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https://d.book118.com/586040055113010042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气血分析仪行业相关公司筹备报告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气血分析仪行业相关公司筹备报告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气血分析仪行业相关公司筹备报告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气血分析仪行业相关公司筹备报告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气血分析仪行业相关公司筹备报告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6040055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2024-01-18T16:56:00Z</dcterms:created>
  <dcterms:modified xsi:type="dcterms:W3CDTF">2024-01-18T16:56:10Z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1B4012D8E125450CBAE2DBB53AE923C3_11</vt:lpwstr>
  </property>
  <property fmtid="{D5CDD505-2E9C-101B-9397-08002B2CF9AE}" pid="3" name="KSOProductBuildVer">
    <vt:lpwstr>2052-12.1.0.16120</vt:lpwstr>
  </property>
</Properties>
</file>