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58" w:history="1">
        <w:r>
          <w:rPr>
            <w:rFonts w:ascii="仿宋" w:eastAsia="仿宋" w:hAnsi="仿宋" w:cs="仿宋" w:hint="eastAsia"/>
            <w:lang w:eastAsia="zh-CN"/>
          </w:rPr>
          <w:t>概论</w:t>
        </w:r>
        <w:r>
          <w:tab/>
        </w:r>
        <w:r>
          <w:fldChar w:fldCharType="begin"/>
        </w:r>
        <w:r>
          <w:instrText xml:space="preserve"> PAGEREF _Toc13258 \h </w:instrText>
        </w:r>
        <w:r>
          <w:fldChar w:fldCharType="separate"/>
        </w:r>
        <w:r>
          <w:t>3</w:t>
        </w:r>
        <w:r>
          <w:fldChar w:fldCharType="end"/>
        </w:r>
      </w:hyperlink>
    </w:p>
    <w:p>
      <w:pPr>
        <w:pStyle w:val="TOC1"/>
        <w:tabs>
          <w:tab w:val="right" w:leader="dot" w:pos="8306"/>
        </w:tabs>
      </w:pPr>
      <w:hyperlink w:anchor="_Toc24290" w:history="1">
        <w:r>
          <w:rPr>
            <w:rFonts w:ascii="仿宋" w:eastAsia="仿宋" w:hAnsi="仿宋" w:cs="仿宋" w:hint="eastAsia"/>
            <w:lang w:eastAsia="zh-CN"/>
          </w:rPr>
          <w:t>一、定制电源项目概论</w:t>
        </w:r>
        <w:r>
          <w:tab/>
        </w:r>
        <w:r>
          <w:fldChar w:fldCharType="begin"/>
        </w:r>
        <w:r>
          <w:instrText xml:space="preserve"> PAGEREF _Toc24290 \h </w:instrText>
        </w:r>
        <w:r>
          <w:fldChar w:fldCharType="separate"/>
        </w:r>
        <w:r>
          <w:t>3</w:t>
        </w:r>
        <w:r>
          <w:fldChar w:fldCharType="end"/>
        </w:r>
      </w:hyperlink>
    </w:p>
    <w:p>
      <w:pPr>
        <w:pStyle w:val="TOC2"/>
        <w:tabs>
          <w:tab w:val="right" w:leader="dot" w:pos="8306"/>
        </w:tabs>
      </w:pPr>
      <w:hyperlink w:anchor="_Toc9630" w:history="1">
        <w:r>
          <w:rPr>
            <w:rFonts w:ascii="仿宋" w:eastAsia="仿宋" w:hAnsi="仿宋" w:cs="仿宋" w:hint="eastAsia"/>
            <w:lang w:eastAsia="zh-CN"/>
          </w:rPr>
          <w:t>(一)、定制电源项目概况</w:t>
        </w:r>
        <w:r>
          <w:tab/>
        </w:r>
        <w:r>
          <w:fldChar w:fldCharType="begin"/>
        </w:r>
        <w:r>
          <w:instrText xml:space="preserve"> PAGEREF _Toc9630 \h </w:instrText>
        </w:r>
        <w:r>
          <w:fldChar w:fldCharType="separate"/>
        </w:r>
        <w:r>
          <w:t>3</w:t>
        </w:r>
        <w:r>
          <w:fldChar w:fldCharType="end"/>
        </w:r>
      </w:hyperlink>
    </w:p>
    <w:p>
      <w:pPr>
        <w:pStyle w:val="TOC2"/>
        <w:tabs>
          <w:tab w:val="right" w:leader="dot" w:pos="8306"/>
        </w:tabs>
      </w:pPr>
      <w:hyperlink w:anchor="_Toc7058" w:history="1">
        <w:r>
          <w:rPr>
            <w:rFonts w:ascii="仿宋" w:eastAsia="仿宋" w:hAnsi="仿宋" w:cs="仿宋" w:hint="eastAsia"/>
            <w:lang w:eastAsia="zh-CN"/>
          </w:rPr>
          <w:t>(二)、定制电源项目目标</w:t>
        </w:r>
        <w:r>
          <w:tab/>
        </w:r>
        <w:r>
          <w:fldChar w:fldCharType="begin"/>
        </w:r>
        <w:r>
          <w:instrText xml:space="preserve"> PAGEREF _Toc7058 \h </w:instrText>
        </w:r>
        <w:r>
          <w:fldChar w:fldCharType="separate"/>
        </w:r>
        <w:r>
          <w:t>5</w:t>
        </w:r>
        <w:r>
          <w:fldChar w:fldCharType="end"/>
        </w:r>
      </w:hyperlink>
    </w:p>
    <w:p>
      <w:pPr>
        <w:pStyle w:val="TOC2"/>
        <w:tabs>
          <w:tab w:val="right" w:leader="dot" w:pos="8306"/>
        </w:tabs>
      </w:pPr>
      <w:hyperlink w:anchor="_Toc13487" w:history="1">
        <w:r>
          <w:rPr>
            <w:rFonts w:ascii="仿宋" w:eastAsia="仿宋" w:hAnsi="仿宋" w:cs="仿宋" w:hint="eastAsia"/>
            <w:lang w:eastAsia="zh-CN"/>
          </w:rPr>
          <w:t>(三)、定制电源项目提出的理由</w:t>
        </w:r>
        <w:r>
          <w:tab/>
        </w:r>
        <w:r>
          <w:fldChar w:fldCharType="begin"/>
        </w:r>
        <w:r>
          <w:instrText xml:space="preserve"> PAGEREF _Toc13487 \h </w:instrText>
        </w:r>
        <w:r>
          <w:fldChar w:fldCharType="separate"/>
        </w:r>
        <w:r>
          <w:t>6</w:t>
        </w:r>
        <w:r>
          <w:fldChar w:fldCharType="end"/>
        </w:r>
      </w:hyperlink>
    </w:p>
    <w:p>
      <w:pPr>
        <w:pStyle w:val="TOC2"/>
        <w:tabs>
          <w:tab w:val="right" w:leader="dot" w:pos="8306"/>
        </w:tabs>
      </w:pPr>
      <w:hyperlink w:anchor="_Toc11293" w:history="1">
        <w:r>
          <w:rPr>
            <w:rFonts w:ascii="仿宋" w:eastAsia="仿宋" w:hAnsi="仿宋" w:cs="仿宋" w:hint="eastAsia"/>
            <w:lang w:eastAsia="zh-CN"/>
          </w:rPr>
          <w:t>(四)、定制电源项目意义</w:t>
        </w:r>
        <w:r>
          <w:tab/>
        </w:r>
        <w:r>
          <w:fldChar w:fldCharType="begin"/>
        </w:r>
        <w:r>
          <w:instrText xml:space="preserve"> PAGEREF _Toc11293 \h </w:instrText>
        </w:r>
        <w:r>
          <w:fldChar w:fldCharType="separate"/>
        </w:r>
        <w:r>
          <w:t>8</w:t>
        </w:r>
        <w:r>
          <w:fldChar w:fldCharType="end"/>
        </w:r>
      </w:hyperlink>
    </w:p>
    <w:p>
      <w:pPr>
        <w:pStyle w:val="TOC2"/>
        <w:tabs>
          <w:tab w:val="right" w:leader="dot" w:pos="8306"/>
        </w:tabs>
      </w:pPr>
      <w:hyperlink w:anchor="_Toc8820" w:history="1">
        <w:r>
          <w:rPr>
            <w:rFonts w:ascii="仿宋" w:eastAsia="仿宋" w:hAnsi="仿宋" w:cs="仿宋" w:hint="eastAsia"/>
            <w:lang w:eastAsia="zh-CN"/>
          </w:rPr>
          <w:t>(五)、定制电源项目背景</w:t>
        </w:r>
        <w:r>
          <w:tab/>
        </w:r>
        <w:r>
          <w:fldChar w:fldCharType="begin"/>
        </w:r>
        <w:r>
          <w:instrText xml:space="preserve"> PAGEREF _Toc8820 \h </w:instrText>
        </w:r>
        <w:r>
          <w:fldChar w:fldCharType="separate"/>
        </w:r>
        <w:r>
          <w:t>9</w:t>
        </w:r>
        <w:r>
          <w:fldChar w:fldCharType="end"/>
        </w:r>
      </w:hyperlink>
    </w:p>
    <w:p>
      <w:pPr>
        <w:pStyle w:val="TOC1"/>
        <w:tabs>
          <w:tab w:val="right" w:leader="dot" w:pos="8306"/>
        </w:tabs>
      </w:pPr>
      <w:hyperlink w:anchor="_Toc31418" w:history="1">
        <w:r>
          <w:rPr>
            <w:rFonts w:ascii="仿宋" w:eastAsia="仿宋" w:hAnsi="仿宋" w:cs="仿宋" w:hint="eastAsia"/>
            <w:lang w:eastAsia="zh-CN"/>
          </w:rPr>
          <w:t>二、定制电源项目建设单位说明</w:t>
        </w:r>
        <w:r>
          <w:tab/>
        </w:r>
        <w:r>
          <w:fldChar w:fldCharType="begin"/>
        </w:r>
        <w:r>
          <w:instrText xml:space="preserve"> PAGEREF _Toc31418 \h </w:instrText>
        </w:r>
        <w:r>
          <w:fldChar w:fldCharType="separate"/>
        </w:r>
        <w:r>
          <w:t>9</w:t>
        </w:r>
        <w:r>
          <w:fldChar w:fldCharType="end"/>
        </w:r>
      </w:hyperlink>
    </w:p>
    <w:p>
      <w:pPr>
        <w:pStyle w:val="TOC2"/>
        <w:tabs>
          <w:tab w:val="right" w:leader="dot" w:pos="8306"/>
        </w:tabs>
      </w:pPr>
      <w:hyperlink w:anchor="_Toc3198" w:history="1">
        <w:r>
          <w:rPr>
            <w:rFonts w:ascii="仿宋" w:eastAsia="仿宋" w:hAnsi="仿宋" w:cs="仿宋" w:hint="eastAsia"/>
            <w:lang w:eastAsia="zh-CN"/>
          </w:rPr>
          <w:t>(一)、定制电源项目承办单位基本情况</w:t>
        </w:r>
        <w:r>
          <w:tab/>
        </w:r>
        <w:r>
          <w:fldChar w:fldCharType="begin"/>
        </w:r>
        <w:r>
          <w:instrText xml:space="preserve"> PAGEREF _Toc3198 \h </w:instrText>
        </w:r>
        <w:r>
          <w:fldChar w:fldCharType="separate"/>
        </w:r>
        <w:r>
          <w:t>9</w:t>
        </w:r>
        <w:r>
          <w:fldChar w:fldCharType="end"/>
        </w:r>
      </w:hyperlink>
    </w:p>
    <w:p>
      <w:pPr>
        <w:pStyle w:val="TOC2"/>
        <w:tabs>
          <w:tab w:val="right" w:leader="dot" w:pos="8306"/>
        </w:tabs>
      </w:pPr>
      <w:hyperlink w:anchor="_Toc25115" w:history="1">
        <w:r>
          <w:rPr>
            <w:rFonts w:ascii="仿宋" w:eastAsia="仿宋" w:hAnsi="仿宋" w:cs="仿宋" w:hint="eastAsia"/>
            <w:lang w:eastAsia="zh-CN"/>
          </w:rPr>
          <w:t>(二)、公司经济效益分析</w:t>
        </w:r>
        <w:r>
          <w:tab/>
        </w:r>
        <w:r>
          <w:fldChar w:fldCharType="begin"/>
        </w:r>
        <w:r>
          <w:instrText xml:space="preserve"> PAGEREF _Toc25115 \h </w:instrText>
        </w:r>
        <w:r>
          <w:fldChar w:fldCharType="separate"/>
        </w:r>
        <w:r>
          <w:t>10</w:t>
        </w:r>
        <w:r>
          <w:fldChar w:fldCharType="end"/>
        </w:r>
      </w:hyperlink>
    </w:p>
    <w:p>
      <w:pPr>
        <w:pStyle w:val="TOC1"/>
        <w:tabs>
          <w:tab w:val="right" w:leader="dot" w:pos="8306"/>
        </w:tabs>
      </w:pPr>
      <w:hyperlink w:anchor="_Toc28788" w:history="1">
        <w:r>
          <w:rPr>
            <w:rFonts w:ascii="仿宋" w:eastAsia="仿宋" w:hAnsi="仿宋" w:cs="仿宋" w:hint="eastAsia"/>
            <w:lang w:eastAsia="zh-CN"/>
          </w:rPr>
          <w:t>三、市场分析、调研</w:t>
        </w:r>
        <w:r>
          <w:tab/>
        </w:r>
        <w:r>
          <w:fldChar w:fldCharType="begin"/>
        </w:r>
        <w:r>
          <w:instrText xml:space="preserve"> PAGEREF _Toc28788 \h </w:instrText>
        </w:r>
        <w:r>
          <w:fldChar w:fldCharType="separate"/>
        </w:r>
        <w:r>
          <w:t>11</w:t>
        </w:r>
        <w:r>
          <w:fldChar w:fldCharType="end"/>
        </w:r>
      </w:hyperlink>
    </w:p>
    <w:p>
      <w:pPr>
        <w:pStyle w:val="TOC2"/>
        <w:tabs>
          <w:tab w:val="right" w:leader="dot" w:pos="8306"/>
        </w:tabs>
      </w:pPr>
      <w:hyperlink w:anchor="_Toc18446" w:history="1">
        <w:r>
          <w:rPr>
            <w:rFonts w:ascii="仿宋" w:eastAsia="仿宋" w:hAnsi="仿宋" w:cs="仿宋" w:hint="eastAsia"/>
            <w:lang w:eastAsia="zh-CN"/>
          </w:rPr>
          <w:t>(一)、定制电源行业分析</w:t>
        </w:r>
        <w:r>
          <w:tab/>
        </w:r>
        <w:r>
          <w:fldChar w:fldCharType="begin"/>
        </w:r>
        <w:r>
          <w:instrText xml:space="preserve"> PAGEREF _Toc18446 \h </w:instrText>
        </w:r>
        <w:r>
          <w:fldChar w:fldCharType="separate"/>
        </w:r>
        <w:r>
          <w:t>11</w:t>
        </w:r>
        <w:r>
          <w:fldChar w:fldCharType="end"/>
        </w:r>
      </w:hyperlink>
    </w:p>
    <w:p>
      <w:pPr>
        <w:pStyle w:val="TOC2"/>
        <w:tabs>
          <w:tab w:val="right" w:leader="dot" w:pos="8306"/>
        </w:tabs>
      </w:pPr>
      <w:hyperlink w:anchor="_Toc26815" w:history="1">
        <w:r>
          <w:rPr>
            <w:rFonts w:ascii="仿宋" w:eastAsia="仿宋" w:hAnsi="仿宋" w:cs="仿宋" w:hint="eastAsia"/>
            <w:lang w:eastAsia="zh-CN"/>
          </w:rPr>
          <w:t>(二)、定制电源市场分析预测</w:t>
        </w:r>
        <w:r>
          <w:tab/>
        </w:r>
        <w:r>
          <w:fldChar w:fldCharType="begin"/>
        </w:r>
        <w:r>
          <w:instrText xml:space="preserve"> PAGEREF _Toc26815 \h </w:instrText>
        </w:r>
        <w:r>
          <w:fldChar w:fldCharType="separate"/>
        </w:r>
        <w:r>
          <w:t>12</w:t>
        </w:r>
        <w:r>
          <w:fldChar w:fldCharType="end"/>
        </w:r>
      </w:hyperlink>
    </w:p>
    <w:p>
      <w:pPr>
        <w:pStyle w:val="TOC1"/>
        <w:tabs>
          <w:tab w:val="right" w:leader="dot" w:pos="8306"/>
        </w:tabs>
      </w:pPr>
      <w:hyperlink w:anchor="_Toc16859" w:history="1">
        <w:r>
          <w:rPr>
            <w:rFonts w:ascii="仿宋" w:eastAsia="仿宋" w:hAnsi="仿宋" w:cs="仿宋" w:hint="eastAsia"/>
            <w:lang w:eastAsia="zh-CN"/>
          </w:rPr>
          <w:t>四、产品规划分析</w:t>
        </w:r>
        <w:r>
          <w:tab/>
        </w:r>
        <w:r>
          <w:fldChar w:fldCharType="begin"/>
        </w:r>
        <w:r>
          <w:instrText xml:space="preserve"> PAGEREF _Toc16859 \h </w:instrText>
        </w:r>
        <w:r>
          <w:fldChar w:fldCharType="separate"/>
        </w:r>
        <w:r>
          <w:t>13</w:t>
        </w:r>
        <w:r>
          <w:fldChar w:fldCharType="end"/>
        </w:r>
      </w:hyperlink>
    </w:p>
    <w:p>
      <w:pPr>
        <w:pStyle w:val="TOC2"/>
        <w:tabs>
          <w:tab w:val="right" w:leader="dot" w:pos="8306"/>
        </w:tabs>
      </w:pPr>
      <w:hyperlink w:anchor="_Toc12269" w:history="1">
        <w:r>
          <w:rPr>
            <w:rFonts w:ascii="仿宋" w:eastAsia="仿宋" w:hAnsi="仿宋" w:cs="仿宋" w:hint="eastAsia"/>
            <w:lang w:eastAsia="zh-CN"/>
          </w:rPr>
          <w:t>(一)、产品规划</w:t>
        </w:r>
        <w:r>
          <w:tab/>
        </w:r>
        <w:r>
          <w:fldChar w:fldCharType="begin"/>
        </w:r>
        <w:r>
          <w:instrText xml:space="preserve"> PAGEREF _Toc12269 \h </w:instrText>
        </w:r>
        <w:r>
          <w:fldChar w:fldCharType="separate"/>
        </w:r>
        <w:r>
          <w:t>13</w:t>
        </w:r>
        <w:r>
          <w:fldChar w:fldCharType="end"/>
        </w:r>
      </w:hyperlink>
    </w:p>
    <w:p>
      <w:pPr>
        <w:pStyle w:val="TOC2"/>
        <w:tabs>
          <w:tab w:val="right" w:leader="dot" w:pos="8306"/>
        </w:tabs>
      </w:pPr>
      <w:hyperlink w:anchor="_Toc14518" w:history="1">
        <w:r>
          <w:rPr>
            <w:rFonts w:ascii="仿宋" w:eastAsia="仿宋" w:hAnsi="仿宋" w:cs="仿宋" w:hint="eastAsia"/>
            <w:lang w:eastAsia="zh-CN"/>
          </w:rPr>
          <w:t>(二)、建设规模</w:t>
        </w:r>
        <w:r>
          <w:tab/>
        </w:r>
        <w:r>
          <w:fldChar w:fldCharType="begin"/>
        </w:r>
        <w:r>
          <w:instrText xml:space="preserve"> PAGEREF _Toc14518 \h </w:instrText>
        </w:r>
        <w:r>
          <w:fldChar w:fldCharType="separate"/>
        </w:r>
        <w:r>
          <w:t>13</w:t>
        </w:r>
        <w:r>
          <w:fldChar w:fldCharType="end"/>
        </w:r>
      </w:hyperlink>
    </w:p>
    <w:p>
      <w:pPr>
        <w:pStyle w:val="TOC1"/>
        <w:tabs>
          <w:tab w:val="right" w:leader="dot" w:pos="8306"/>
        </w:tabs>
      </w:pPr>
      <w:hyperlink w:anchor="_Toc10193" w:history="1">
        <w:r>
          <w:rPr>
            <w:rFonts w:ascii="仿宋" w:eastAsia="仿宋" w:hAnsi="仿宋" w:cs="仿宋" w:hint="eastAsia"/>
            <w:lang w:eastAsia="zh-CN"/>
          </w:rPr>
          <w:t>五、定制电源项目可持续发展</w:t>
        </w:r>
        <w:r>
          <w:tab/>
        </w:r>
        <w:r>
          <w:fldChar w:fldCharType="begin"/>
        </w:r>
        <w:r>
          <w:instrText xml:space="preserve"> PAGEREF _Toc10193 \h </w:instrText>
        </w:r>
        <w:r>
          <w:fldChar w:fldCharType="separate"/>
        </w:r>
        <w:r>
          <w:t>15</w:t>
        </w:r>
        <w:r>
          <w:fldChar w:fldCharType="end"/>
        </w:r>
      </w:hyperlink>
    </w:p>
    <w:p>
      <w:pPr>
        <w:pStyle w:val="TOC2"/>
        <w:tabs>
          <w:tab w:val="right" w:leader="dot" w:pos="8306"/>
        </w:tabs>
      </w:pPr>
      <w:hyperlink w:anchor="_Toc30413" w:history="1">
        <w:r>
          <w:rPr>
            <w:rFonts w:ascii="仿宋" w:eastAsia="仿宋" w:hAnsi="仿宋" w:cs="仿宋" w:hint="eastAsia"/>
            <w:lang w:eastAsia="zh-CN"/>
          </w:rPr>
          <w:t>(一)、可持续战略与实践</w:t>
        </w:r>
        <w:r>
          <w:tab/>
        </w:r>
        <w:r>
          <w:fldChar w:fldCharType="begin"/>
        </w:r>
        <w:r>
          <w:instrText xml:space="preserve"> PAGEREF _Toc30413 \h </w:instrText>
        </w:r>
        <w:r>
          <w:fldChar w:fldCharType="separate"/>
        </w:r>
        <w:r>
          <w:t>15</w:t>
        </w:r>
        <w:r>
          <w:fldChar w:fldCharType="end"/>
        </w:r>
      </w:hyperlink>
    </w:p>
    <w:p>
      <w:pPr>
        <w:pStyle w:val="TOC2"/>
        <w:tabs>
          <w:tab w:val="right" w:leader="dot" w:pos="8306"/>
        </w:tabs>
      </w:pPr>
      <w:hyperlink w:anchor="_Toc19170" w:history="1">
        <w:r>
          <w:rPr>
            <w:rFonts w:ascii="仿宋" w:eastAsia="仿宋" w:hAnsi="仿宋" w:cs="仿宋" w:hint="eastAsia"/>
            <w:lang w:eastAsia="zh-CN"/>
          </w:rPr>
          <w:t>(二)、环保与社会责任</w:t>
        </w:r>
        <w:r>
          <w:tab/>
        </w:r>
        <w:r>
          <w:fldChar w:fldCharType="begin"/>
        </w:r>
        <w:r>
          <w:instrText xml:space="preserve"> PAGEREF _Toc19170 \h </w:instrText>
        </w:r>
        <w:r>
          <w:fldChar w:fldCharType="separate"/>
        </w:r>
        <w:r>
          <w:t>15</w:t>
        </w:r>
        <w:r>
          <w:fldChar w:fldCharType="end"/>
        </w:r>
      </w:hyperlink>
    </w:p>
    <w:p>
      <w:pPr>
        <w:pStyle w:val="TOC1"/>
        <w:tabs>
          <w:tab w:val="right" w:leader="dot" w:pos="8306"/>
        </w:tabs>
      </w:pPr>
      <w:hyperlink w:anchor="_Toc2486" w:history="1">
        <w:r>
          <w:rPr>
            <w:rFonts w:ascii="仿宋" w:eastAsia="仿宋" w:hAnsi="仿宋" w:cs="仿宋" w:hint="eastAsia"/>
            <w:lang w:eastAsia="zh-CN"/>
          </w:rPr>
          <w:t>六、定制电源项目危机管理</w:t>
        </w:r>
        <w:r>
          <w:tab/>
        </w:r>
        <w:r>
          <w:fldChar w:fldCharType="begin"/>
        </w:r>
        <w:r>
          <w:instrText xml:space="preserve"> PAGEREF _Toc2486 \h </w:instrText>
        </w:r>
        <w:r>
          <w:fldChar w:fldCharType="separate"/>
        </w:r>
        <w:r>
          <w:t>16</w:t>
        </w:r>
        <w:r>
          <w:fldChar w:fldCharType="end"/>
        </w:r>
      </w:hyperlink>
    </w:p>
    <w:p>
      <w:pPr>
        <w:pStyle w:val="TOC2"/>
        <w:tabs>
          <w:tab w:val="right" w:leader="dot" w:pos="8306"/>
        </w:tabs>
      </w:pPr>
      <w:hyperlink w:anchor="_Toc24947" w:history="1">
        <w:r>
          <w:rPr>
            <w:rFonts w:ascii="仿宋" w:eastAsia="仿宋" w:hAnsi="仿宋" w:cs="仿宋" w:hint="eastAsia"/>
            <w:lang w:eastAsia="zh-CN"/>
          </w:rPr>
          <w:t>(一)、危机预警与识别</w:t>
        </w:r>
        <w:r>
          <w:tab/>
        </w:r>
        <w:r>
          <w:fldChar w:fldCharType="begin"/>
        </w:r>
        <w:r>
          <w:instrText xml:space="preserve"> PAGEREF _Toc24947 \h </w:instrText>
        </w:r>
        <w:r>
          <w:fldChar w:fldCharType="separate"/>
        </w:r>
        <w:r>
          <w:t>16</w:t>
        </w:r>
        <w:r>
          <w:fldChar w:fldCharType="end"/>
        </w:r>
      </w:hyperlink>
    </w:p>
    <w:p>
      <w:pPr>
        <w:pStyle w:val="TOC2"/>
        <w:tabs>
          <w:tab w:val="right" w:leader="dot" w:pos="8306"/>
        </w:tabs>
      </w:pPr>
      <w:hyperlink w:anchor="_Toc3394" w:history="1">
        <w:r>
          <w:rPr>
            <w:rFonts w:ascii="仿宋" w:eastAsia="仿宋" w:hAnsi="仿宋" w:cs="仿宋" w:hint="eastAsia"/>
            <w:lang w:eastAsia="zh-CN"/>
          </w:rPr>
          <w:t>(二)、危机应对与恢复</w:t>
        </w:r>
        <w:r>
          <w:tab/>
        </w:r>
        <w:r>
          <w:fldChar w:fldCharType="begin"/>
        </w:r>
        <w:r>
          <w:instrText xml:space="preserve"> PAGEREF _Toc3394 \h </w:instrText>
        </w:r>
        <w:r>
          <w:fldChar w:fldCharType="separate"/>
        </w:r>
        <w:r>
          <w:t>17</w:t>
        </w:r>
        <w:r>
          <w:fldChar w:fldCharType="end"/>
        </w:r>
      </w:hyperlink>
    </w:p>
    <w:p>
      <w:pPr>
        <w:pStyle w:val="TOC1"/>
        <w:tabs>
          <w:tab w:val="right" w:leader="dot" w:pos="8306"/>
        </w:tabs>
      </w:pPr>
      <w:hyperlink w:anchor="_Toc25008" w:history="1">
        <w:r>
          <w:rPr>
            <w:rFonts w:ascii="仿宋" w:eastAsia="仿宋" w:hAnsi="仿宋" w:cs="仿宋" w:hint="eastAsia"/>
            <w:lang w:eastAsia="zh-CN"/>
          </w:rPr>
          <w:t>七、生产安全保护</w:t>
        </w:r>
        <w:r>
          <w:tab/>
        </w:r>
        <w:r>
          <w:fldChar w:fldCharType="begin"/>
        </w:r>
        <w:r>
          <w:instrText xml:space="preserve"> PAGEREF _Toc25008 \h </w:instrText>
        </w:r>
        <w:r>
          <w:fldChar w:fldCharType="separate"/>
        </w:r>
        <w:r>
          <w:t>19</w:t>
        </w:r>
        <w:r>
          <w:fldChar w:fldCharType="end"/>
        </w:r>
      </w:hyperlink>
    </w:p>
    <w:p>
      <w:pPr>
        <w:pStyle w:val="TOC2"/>
        <w:tabs>
          <w:tab w:val="right" w:leader="dot" w:pos="8306"/>
        </w:tabs>
      </w:pPr>
      <w:hyperlink w:anchor="_Toc18951" w:history="1">
        <w:r>
          <w:rPr>
            <w:rFonts w:ascii="仿宋" w:eastAsia="仿宋" w:hAnsi="仿宋" w:cs="仿宋" w:hint="eastAsia"/>
            <w:lang w:eastAsia="zh-CN"/>
          </w:rPr>
          <w:t>(一)、消防安全</w:t>
        </w:r>
        <w:r>
          <w:tab/>
        </w:r>
        <w:r>
          <w:fldChar w:fldCharType="begin"/>
        </w:r>
        <w:r>
          <w:instrText xml:space="preserve"> PAGEREF _Toc18951 \h </w:instrText>
        </w:r>
        <w:r>
          <w:fldChar w:fldCharType="separate"/>
        </w:r>
        <w:r>
          <w:t>19</w:t>
        </w:r>
        <w:r>
          <w:fldChar w:fldCharType="end"/>
        </w:r>
      </w:hyperlink>
    </w:p>
    <w:p>
      <w:pPr>
        <w:pStyle w:val="TOC2"/>
        <w:tabs>
          <w:tab w:val="right" w:leader="dot" w:pos="8306"/>
        </w:tabs>
      </w:pPr>
      <w:hyperlink w:anchor="_Toc22666" w:history="1">
        <w:r>
          <w:rPr>
            <w:rFonts w:ascii="仿宋" w:eastAsia="仿宋" w:hAnsi="仿宋" w:cs="仿宋" w:hint="eastAsia"/>
            <w:lang w:eastAsia="zh-CN"/>
          </w:rPr>
          <w:t>(二)、防火防爆总图布置措施</w:t>
        </w:r>
        <w:r>
          <w:tab/>
        </w:r>
        <w:r>
          <w:fldChar w:fldCharType="begin"/>
        </w:r>
        <w:r>
          <w:instrText xml:space="preserve"> PAGEREF _Toc22666 \h </w:instrText>
        </w:r>
        <w:r>
          <w:fldChar w:fldCharType="separate"/>
        </w:r>
        <w:r>
          <w:t>20</w:t>
        </w:r>
        <w:r>
          <w:fldChar w:fldCharType="end"/>
        </w:r>
      </w:hyperlink>
    </w:p>
    <w:p>
      <w:pPr>
        <w:pStyle w:val="TOC2"/>
        <w:tabs>
          <w:tab w:val="right" w:leader="dot" w:pos="8306"/>
        </w:tabs>
      </w:pPr>
      <w:hyperlink w:anchor="_Toc11552" w:history="1">
        <w:r>
          <w:rPr>
            <w:rFonts w:ascii="仿宋" w:eastAsia="仿宋" w:hAnsi="仿宋" w:cs="仿宋" w:hint="eastAsia"/>
            <w:lang w:eastAsia="zh-CN"/>
          </w:rPr>
          <w:t>(三)、自然灾害防范措施</w:t>
        </w:r>
        <w:r>
          <w:tab/>
        </w:r>
        <w:r>
          <w:fldChar w:fldCharType="begin"/>
        </w:r>
        <w:r>
          <w:instrText xml:space="preserve"> PAGEREF _Toc11552 \h </w:instrText>
        </w:r>
        <w:r>
          <w:fldChar w:fldCharType="separate"/>
        </w:r>
        <w:r>
          <w:t>21</w:t>
        </w:r>
        <w:r>
          <w:fldChar w:fldCharType="end"/>
        </w:r>
      </w:hyperlink>
    </w:p>
    <w:p>
      <w:pPr>
        <w:pStyle w:val="TOC2"/>
        <w:tabs>
          <w:tab w:val="right" w:leader="dot" w:pos="8306"/>
        </w:tabs>
      </w:pPr>
      <w:hyperlink w:anchor="_Toc27378" w:history="1">
        <w:r>
          <w:rPr>
            <w:rFonts w:ascii="仿宋" w:eastAsia="仿宋" w:hAnsi="仿宋" w:cs="仿宋" w:hint="eastAsia"/>
            <w:lang w:eastAsia="zh-CN"/>
          </w:rPr>
          <w:t>(四)、安全色及安全标志使用要求</w:t>
        </w:r>
        <w:r>
          <w:tab/>
        </w:r>
        <w:r>
          <w:fldChar w:fldCharType="begin"/>
        </w:r>
        <w:r>
          <w:instrText xml:space="preserve"> PAGEREF _Toc27378 \h </w:instrText>
        </w:r>
        <w:r>
          <w:fldChar w:fldCharType="separate"/>
        </w:r>
        <w:r>
          <w:t>22</w:t>
        </w:r>
        <w:r>
          <w:fldChar w:fldCharType="end"/>
        </w:r>
      </w:hyperlink>
    </w:p>
    <w:p>
      <w:pPr>
        <w:pStyle w:val="TOC2"/>
        <w:tabs>
          <w:tab w:val="right" w:leader="dot" w:pos="8306"/>
        </w:tabs>
      </w:pPr>
      <w:hyperlink w:anchor="_Toc2796" w:history="1">
        <w:r>
          <w:rPr>
            <w:rFonts w:ascii="仿宋" w:eastAsia="仿宋" w:hAnsi="仿宋" w:cs="仿宋" w:hint="eastAsia"/>
            <w:lang w:eastAsia="zh-CN"/>
          </w:rPr>
          <w:t>(五)、防尘防毒措施</w:t>
        </w:r>
        <w:r>
          <w:tab/>
        </w:r>
        <w:r>
          <w:fldChar w:fldCharType="begin"/>
        </w:r>
        <w:r>
          <w:instrText xml:space="preserve"> PAGEREF _Toc2796 \h </w:instrText>
        </w:r>
        <w:r>
          <w:fldChar w:fldCharType="separate"/>
        </w:r>
        <w:r>
          <w:t>23</w:t>
        </w:r>
        <w:r>
          <w:fldChar w:fldCharType="end"/>
        </w:r>
      </w:hyperlink>
    </w:p>
    <w:p>
      <w:pPr>
        <w:pStyle w:val="TOC2"/>
        <w:tabs>
          <w:tab w:val="right" w:leader="dot" w:pos="8306"/>
        </w:tabs>
      </w:pPr>
      <w:hyperlink w:anchor="_Toc14878" w:history="1">
        <w:r>
          <w:rPr>
            <w:rFonts w:ascii="仿宋" w:eastAsia="仿宋" w:hAnsi="仿宋" w:cs="仿宋" w:hint="eastAsia"/>
            <w:lang w:eastAsia="zh-CN"/>
          </w:rPr>
          <w:t>(六)、防静电、触电防护及防雷措施</w:t>
        </w:r>
        <w:r>
          <w:tab/>
        </w:r>
        <w:r>
          <w:fldChar w:fldCharType="begin"/>
        </w:r>
        <w:r>
          <w:instrText xml:space="preserve"> PAGEREF _Toc14878 \h </w:instrText>
        </w:r>
        <w:r>
          <w:fldChar w:fldCharType="separate"/>
        </w:r>
        <w:r>
          <w:t>24</w:t>
        </w:r>
        <w:r>
          <w:fldChar w:fldCharType="end"/>
        </w:r>
      </w:hyperlink>
    </w:p>
    <w:p>
      <w:pPr>
        <w:pStyle w:val="TOC2"/>
        <w:tabs>
          <w:tab w:val="right" w:leader="dot" w:pos="8306"/>
        </w:tabs>
      </w:pPr>
      <w:hyperlink w:anchor="_Toc27866" w:history="1">
        <w:r>
          <w:rPr>
            <w:rFonts w:ascii="仿宋" w:eastAsia="仿宋" w:hAnsi="仿宋" w:cs="仿宋" w:hint="eastAsia"/>
            <w:lang w:eastAsia="zh-CN"/>
          </w:rPr>
          <w:t>(七)、机械设备安全保障措施</w:t>
        </w:r>
        <w:r>
          <w:tab/>
        </w:r>
        <w:r>
          <w:fldChar w:fldCharType="begin"/>
        </w:r>
        <w:r>
          <w:instrText xml:space="preserve"> PAGEREF _Toc27866 \h </w:instrText>
        </w:r>
        <w:r>
          <w:fldChar w:fldCharType="separate"/>
        </w:r>
        <w:r>
          <w:t>25</w:t>
        </w:r>
        <w:r>
          <w:fldChar w:fldCharType="end"/>
        </w:r>
      </w:hyperlink>
    </w:p>
    <w:p>
      <w:pPr>
        <w:pStyle w:val="TOC1"/>
        <w:tabs>
          <w:tab w:val="right" w:leader="dot" w:pos="8306"/>
        </w:tabs>
      </w:pPr>
      <w:hyperlink w:anchor="_Toc2722" w:history="1">
        <w:r>
          <w:rPr>
            <w:rFonts w:ascii="仿宋" w:eastAsia="仿宋" w:hAnsi="仿宋" w:cs="仿宋" w:hint="eastAsia"/>
            <w:lang w:eastAsia="zh-CN"/>
          </w:rPr>
          <w:t>八、定制电源项目人力资源培养与发展</w:t>
        </w:r>
        <w:r>
          <w:tab/>
        </w:r>
        <w:r>
          <w:fldChar w:fldCharType="begin"/>
        </w:r>
        <w:r>
          <w:instrText xml:space="preserve"> PAGEREF _Toc2722 \h </w:instrText>
        </w:r>
        <w:r>
          <w:fldChar w:fldCharType="separate"/>
        </w:r>
        <w:r>
          <w:t>26</w:t>
        </w:r>
        <w:r>
          <w:fldChar w:fldCharType="end"/>
        </w:r>
      </w:hyperlink>
    </w:p>
    <w:p>
      <w:pPr>
        <w:pStyle w:val="TOC2"/>
        <w:tabs>
          <w:tab w:val="right" w:leader="dot" w:pos="8306"/>
        </w:tabs>
      </w:pPr>
      <w:hyperlink w:anchor="_Toc27267" w:history="1">
        <w:r>
          <w:rPr>
            <w:rFonts w:ascii="仿宋" w:eastAsia="仿宋" w:hAnsi="仿宋" w:cs="仿宋" w:hint="eastAsia"/>
            <w:lang w:eastAsia="zh-CN"/>
          </w:rPr>
          <w:t>(一)、人才需求与规划</w:t>
        </w:r>
        <w:r>
          <w:tab/>
        </w:r>
        <w:r>
          <w:fldChar w:fldCharType="begin"/>
        </w:r>
        <w:r>
          <w:instrText xml:space="preserve"> PAGEREF _Toc27267 \h </w:instrText>
        </w:r>
        <w:r>
          <w:fldChar w:fldCharType="separate"/>
        </w:r>
        <w:r>
          <w:t>26</w:t>
        </w:r>
        <w:r>
          <w:fldChar w:fldCharType="end"/>
        </w:r>
      </w:hyperlink>
    </w:p>
    <w:p>
      <w:pPr>
        <w:pStyle w:val="TOC2"/>
        <w:tabs>
          <w:tab w:val="right" w:leader="dot" w:pos="8306"/>
        </w:tabs>
      </w:pPr>
      <w:hyperlink w:anchor="_Toc19877" w:history="1">
        <w:r>
          <w:rPr>
            <w:rFonts w:ascii="仿宋" w:eastAsia="仿宋" w:hAnsi="仿宋" w:cs="仿宋" w:hint="eastAsia"/>
            <w:lang w:eastAsia="zh-CN"/>
          </w:rPr>
          <w:t>(二)、培训与发展计划</w:t>
        </w:r>
        <w:r>
          <w:tab/>
        </w:r>
        <w:r>
          <w:fldChar w:fldCharType="begin"/>
        </w:r>
        <w:r>
          <w:instrText xml:space="preserve"> PAGEREF _Toc19877 \h </w:instrText>
        </w:r>
        <w:r>
          <w:fldChar w:fldCharType="separate"/>
        </w:r>
        <w:r>
          <w:t>27</w:t>
        </w:r>
        <w:r>
          <w:fldChar w:fldCharType="end"/>
        </w:r>
      </w:hyperlink>
    </w:p>
    <w:p>
      <w:pPr>
        <w:pStyle w:val="TOC1"/>
        <w:tabs>
          <w:tab w:val="right" w:leader="dot" w:pos="8306"/>
        </w:tabs>
      </w:pPr>
      <w:hyperlink w:anchor="_Toc20639" w:history="1">
        <w:r>
          <w:rPr>
            <w:rFonts w:ascii="仿宋" w:eastAsia="仿宋" w:hAnsi="仿宋" w:cs="仿宋" w:hint="eastAsia"/>
            <w:lang w:eastAsia="zh-CN"/>
          </w:rPr>
          <w:t>九、定制电源项目技术管理</w:t>
        </w:r>
        <w:r>
          <w:tab/>
        </w:r>
        <w:r>
          <w:fldChar w:fldCharType="begin"/>
        </w:r>
        <w:r>
          <w:instrText xml:space="preserve"> PAGEREF _Toc20639 \h </w:instrText>
        </w:r>
        <w:r>
          <w:fldChar w:fldCharType="separate"/>
        </w:r>
        <w:r>
          <w:t>28</w:t>
        </w:r>
        <w:r>
          <w:fldChar w:fldCharType="end"/>
        </w:r>
      </w:hyperlink>
    </w:p>
    <w:p>
      <w:pPr>
        <w:pStyle w:val="TOC2"/>
        <w:tabs>
          <w:tab w:val="right" w:leader="dot" w:pos="8306"/>
        </w:tabs>
      </w:pPr>
      <w:hyperlink w:anchor="_Toc25729" w:history="1">
        <w:r>
          <w:rPr>
            <w:rFonts w:ascii="仿宋" w:eastAsia="仿宋" w:hAnsi="仿宋" w:cs="仿宋" w:hint="eastAsia"/>
            <w:lang w:eastAsia="zh-CN"/>
          </w:rPr>
          <w:t>(一)、技术方案选用方向</w:t>
        </w:r>
        <w:r>
          <w:tab/>
        </w:r>
        <w:r>
          <w:fldChar w:fldCharType="begin"/>
        </w:r>
        <w:r>
          <w:instrText xml:space="preserve"> PAGEREF _Toc25729 \h </w:instrText>
        </w:r>
        <w:r>
          <w:fldChar w:fldCharType="separate"/>
        </w:r>
        <w:r>
          <w:t>28</w:t>
        </w:r>
        <w:r>
          <w:fldChar w:fldCharType="end"/>
        </w:r>
      </w:hyperlink>
    </w:p>
    <w:p>
      <w:pPr>
        <w:pStyle w:val="TOC2"/>
        <w:tabs>
          <w:tab w:val="right" w:leader="dot" w:pos="8306"/>
        </w:tabs>
      </w:pPr>
      <w:hyperlink w:anchor="_Toc11418" w:history="1">
        <w:r>
          <w:rPr>
            <w:rFonts w:ascii="仿宋" w:eastAsia="仿宋" w:hAnsi="仿宋" w:cs="仿宋" w:hint="eastAsia"/>
            <w:lang w:eastAsia="zh-CN"/>
          </w:rPr>
          <w:t>(二)、工艺技术方案选用原则</w:t>
        </w:r>
        <w:r>
          <w:tab/>
        </w:r>
        <w:r>
          <w:fldChar w:fldCharType="begin"/>
        </w:r>
        <w:r>
          <w:instrText xml:space="preserve"> PAGEREF _Toc11418 \h </w:instrText>
        </w:r>
        <w:r>
          <w:fldChar w:fldCharType="separate"/>
        </w:r>
        <w:r>
          <w:t>29</w:t>
        </w:r>
        <w:r>
          <w:fldChar w:fldCharType="end"/>
        </w:r>
      </w:hyperlink>
    </w:p>
    <w:p>
      <w:pPr>
        <w:pStyle w:val="TOC2"/>
        <w:tabs>
          <w:tab w:val="right" w:leader="dot" w:pos="8306"/>
        </w:tabs>
      </w:pPr>
      <w:hyperlink w:anchor="_Toc31364" w:history="1">
        <w:r>
          <w:rPr>
            <w:rFonts w:ascii="仿宋" w:eastAsia="仿宋" w:hAnsi="仿宋" w:cs="仿宋" w:hint="eastAsia"/>
            <w:lang w:eastAsia="zh-CN"/>
          </w:rPr>
          <w:t>(三)、工艺技术方案要求</w:t>
        </w:r>
        <w:r>
          <w:tab/>
        </w:r>
        <w:r>
          <w:fldChar w:fldCharType="begin"/>
        </w:r>
        <w:r>
          <w:instrText xml:space="preserve"> PAGEREF _Toc31364 \h </w:instrText>
        </w:r>
        <w:r>
          <w:fldChar w:fldCharType="separate"/>
        </w:r>
        <w:r>
          <w:t>31</w:t>
        </w:r>
        <w:r>
          <w:fldChar w:fldCharType="end"/>
        </w:r>
      </w:hyperlink>
    </w:p>
    <w:p>
      <w:pPr>
        <w:pStyle w:val="TOC1"/>
        <w:tabs>
          <w:tab w:val="right" w:leader="dot" w:pos="8306"/>
        </w:tabs>
      </w:pPr>
      <w:hyperlink w:anchor="_Toc18898" w:history="1">
        <w:r>
          <w:rPr>
            <w:rFonts w:ascii="仿宋" w:eastAsia="仿宋" w:hAnsi="仿宋" w:cs="仿宋" w:hint="eastAsia"/>
            <w:lang w:eastAsia="zh-CN"/>
          </w:rPr>
          <w:t>十、定制电源项目创新与研发</w:t>
        </w:r>
        <w:r>
          <w:tab/>
        </w:r>
        <w:r>
          <w:fldChar w:fldCharType="begin"/>
        </w:r>
        <w:r>
          <w:instrText xml:space="preserve"> PAGEREF _Toc18898 \h </w:instrText>
        </w:r>
        <w:r>
          <w:fldChar w:fldCharType="separate"/>
        </w:r>
        <w:r>
          <w:t>34</w:t>
        </w:r>
        <w:r>
          <w:fldChar w:fldCharType="end"/>
        </w:r>
      </w:hyperlink>
    </w:p>
    <w:p>
      <w:pPr>
        <w:pStyle w:val="TOC2"/>
        <w:tabs>
          <w:tab w:val="right" w:leader="dot" w:pos="8306"/>
        </w:tabs>
      </w:pPr>
      <w:hyperlink w:anchor="_Toc28088" w:history="1">
        <w:r>
          <w:rPr>
            <w:rFonts w:ascii="仿宋" w:eastAsia="仿宋" w:hAnsi="仿宋" w:cs="仿宋" w:hint="eastAsia"/>
            <w:lang w:eastAsia="zh-CN"/>
          </w:rPr>
          <w:t>(一)、创新策略与方向</w:t>
        </w:r>
        <w:r>
          <w:tab/>
        </w:r>
        <w:r>
          <w:fldChar w:fldCharType="begin"/>
        </w:r>
        <w:r>
          <w:instrText xml:space="preserve"> PAGEREF _Toc28088 \h </w:instrText>
        </w:r>
        <w:r>
          <w:fldChar w:fldCharType="separate"/>
        </w:r>
        <w:r>
          <w:t>34</w:t>
        </w:r>
        <w:r>
          <w:fldChar w:fldCharType="end"/>
        </w:r>
      </w:hyperlink>
    </w:p>
    <w:p>
      <w:pPr>
        <w:pStyle w:val="TOC2"/>
        <w:tabs>
          <w:tab w:val="right" w:leader="dot" w:pos="8306"/>
        </w:tabs>
      </w:pPr>
      <w:hyperlink w:anchor="_Toc21957" w:history="1">
        <w:r>
          <w:rPr>
            <w:rFonts w:ascii="仿宋" w:eastAsia="仿宋" w:hAnsi="仿宋" w:cs="仿宋" w:hint="eastAsia"/>
            <w:lang w:eastAsia="zh-CN"/>
          </w:rPr>
          <w:t>(二)、研发规划与投入</w:t>
        </w:r>
        <w:r>
          <w:tab/>
        </w:r>
        <w:r>
          <w:fldChar w:fldCharType="begin"/>
        </w:r>
        <w:r>
          <w:instrText xml:space="preserve"> PAGEREF _Toc21957 \h </w:instrText>
        </w:r>
        <w:r>
          <w:fldChar w:fldCharType="separate"/>
        </w:r>
        <w:r>
          <w:t>35</w:t>
        </w:r>
        <w:r>
          <w:fldChar w:fldCharType="end"/>
        </w:r>
      </w:hyperlink>
    </w:p>
    <w:p>
      <w:pPr>
        <w:pStyle w:val="TOC1"/>
        <w:tabs>
          <w:tab w:val="right" w:leader="dot" w:pos="8306"/>
        </w:tabs>
      </w:pPr>
      <w:hyperlink w:anchor="_Toc18131" w:history="1">
        <w:r>
          <w:rPr>
            <w:rFonts w:ascii="仿宋" w:eastAsia="仿宋" w:hAnsi="仿宋" w:cs="仿宋" w:hint="eastAsia"/>
            <w:lang w:eastAsia="zh-CN"/>
          </w:rPr>
          <w:t>十一、定制电源项目社会影响</w:t>
        </w:r>
        <w:r>
          <w:tab/>
        </w:r>
        <w:r>
          <w:fldChar w:fldCharType="begin"/>
        </w:r>
        <w:r>
          <w:instrText xml:space="preserve"> PAGEREF _Toc18131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31" w:history="1">
        <w:r>
          <w:rPr>
            <w:rFonts w:ascii="仿宋" w:eastAsia="仿宋" w:hAnsi="仿宋" w:cs="仿宋" w:hint="eastAsia"/>
            <w:lang w:eastAsia="zh-CN"/>
          </w:rPr>
          <w:t>(一)、社会责任与义务</w:t>
        </w:r>
        <w:r>
          <w:tab/>
        </w:r>
        <w:r>
          <w:fldChar w:fldCharType="begin"/>
        </w:r>
        <w:r>
          <w:instrText xml:space="preserve"> PAGEREF _Toc19131 \h </w:instrText>
        </w:r>
        <w:r>
          <w:fldChar w:fldCharType="separate"/>
        </w:r>
        <w:r>
          <w:t>37</w:t>
        </w:r>
        <w:r>
          <w:fldChar w:fldCharType="end"/>
        </w:r>
      </w:hyperlink>
    </w:p>
    <w:p>
      <w:pPr>
        <w:pStyle w:val="TOC2"/>
        <w:tabs>
          <w:tab w:val="right" w:leader="dot" w:pos="8306"/>
        </w:tabs>
      </w:pPr>
      <w:hyperlink w:anchor="_Toc447" w:history="1">
        <w:r>
          <w:rPr>
            <w:rFonts w:ascii="仿宋" w:eastAsia="仿宋" w:hAnsi="仿宋" w:cs="仿宋" w:hint="eastAsia"/>
            <w:lang w:eastAsia="zh-CN"/>
          </w:rPr>
          <w:t>(二)、社会参与与沟通</w:t>
        </w:r>
        <w:r>
          <w:tab/>
        </w:r>
        <w:r>
          <w:fldChar w:fldCharType="begin"/>
        </w:r>
        <w:r>
          <w:instrText xml:space="preserve"> PAGEREF _Toc447 \h </w:instrText>
        </w:r>
        <w:r>
          <w:fldChar w:fldCharType="separate"/>
        </w:r>
        <w:r>
          <w:t>38</w:t>
        </w:r>
        <w:r>
          <w:fldChar w:fldCharType="end"/>
        </w:r>
      </w:hyperlink>
    </w:p>
    <w:p>
      <w:pPr>
        <w:pStyle w:val="TOC1"/>
        <w:tabs>
          <w:tab w:val="right" w:leader="dot" w:pos="8306"/>
        </w:tabs>
      </w:pPr>
      <w:hyperlink w:anchor="_Toc31917" w:history="1">
        <w:r>
          <w:rPr>
            <w:rFonts w:ascii="仿宋" w:eastAsia="仿宋" w:hAnsi="仿宋" w:cs="仿宋" w:hint="eastAsia"/>
            <w:lang w:eastAsia="zh-CN"/>
          </w:rPr>
          <w:t>十二、定制电源项目风险管理</w:t>
        </w:r>
        <w:r>
          <w:tab/>
        </w:r>
        <w:r>
          <w:fldChar w:fldCharType="begin"/>
        </w:r>
        <w:r>
          <w:instrText xml:space="preserve"> PAGEREF _Toc31917 \h </w:instrText>
        </w:r>
        <w:r>
          <w:fldChar w:fldCharType="separate"/>
        </w:r>
        <w:r>
          <w:t>38</w:t>
        </w:r>
        <w:r>
          <w:fldChar w:fldCharType="end"/>
        </w:r>
      </w:hyperlink>
    </w:p>
    <w:p>
      <w:pPr>
        <w:pStyle w:val="TOC2"/>
        <w:tabs>
          <w:tab w:val="right" w:leader="dot" w:pos="8306"/>
        </w:tabs>
      </w:pPr>
      <w:hyperlink w:anchor="_Toc13152" w:history="1">
        <w:r>
          <w:rPr>
            <w:rFonts w:ascii="仿宋" w:eastAsia="仿宋" w:hAnsi="仿宋" w:cs="仿宋" w:hint="eastAsia"/>
            <w:lang w:eastAsia="zh-CN"/>
          </w:rPr>
          <w:t>(一)、风险识别与评估</w:t>
        </w:r>
        <w:r>
          <w:tab/>
        </w:r>
        <w:r>
          <w:fldChar w:fldCharType="begin"/>
        </w:r>
        <w:r>
          <w:instrText xml:space="preserve"> PAGEREF _Toc13152 \h </w:instrText>
        </w:r>
        <w:r>
          <w:fldChar w:fldCharType="separate"/>
        </w:r>
        <w:r>
          <w:t>38</w:t>
        </w:r>
        <w:r>
          <w:fldChar w:fldCharType="end"/>
        </w:r>
      </w:hyperlink>
    </w:p>
    <w:p>
      <w:pPr>
        <w:pStyle w:val="TOC2"/>
        <w:tabs>
          <w:tab w:val="right" w:leader="dot" w:pos="8306"/>
        </w:tabs>
      </w:pPr>
      <w:hyperlink w:anchor="_Toc17020" w:history="1">
        <w:r>
          <w:rPr>
            <w:rFonts w:ascii="仿宋" w:eastAsia="仿宋" w:hAnsi="仿宋" w:cs="仿宋" w:hint="eastAsia"/>
            <w:lang w:eastAsia="zh-CN"/>
          </w:rPr>
          <w:t>(二)、风险应对策略</w:t>
        </w:r>
        <w:r>
          <w:tab/>
        </w:r>
        <w:r>
          <w:fldChar w:fldCharType="begin"/>
        </w:r>
        <w:r>
          <w:instrText xml:space="preserve"> PAGEREF _Toc17020 \h </w:instrText>
        </w:r>
        <w:r>
          <w:fldChar w:fldCharType="separate"/>
        </w:r>
        <w:r>
          <w:t>40</w:t>
        </w:r>
        <w:r>
          <w:fldChar w:fldCharType="end"/>
        </w:r>
      </w:hyperlink>
    </w:p>
    <w:p>
      <w:pPr>
        <w:pStyle w:val="TOC2"/>
        <w:tabs>
          <w:tab w:val="right" w:leader="dot" w:pos="8306"/>
        </w:tabs>
      </w:pPr>
      <w:hyperlink w:anchor="_Toc15998" w:history="1">
        <w:r>
          <w:rPr>
            <w:rFonts w:ascii="仿宋" w:eastAsia="仿宋" w:hAnsi="仿宋" w:cs="仿宋" w:hint="eastAsia"/>
            <w:lang w:eastAsia="zh-CN"/>
          </w:rPr>
          <w:t>(三)、风险监控与控制</w:t>
        </w:r>
        <w:r>
          <w:tab/>
        </w:r>
        <w:r>
          <w:fldChar w:fldCharType="begin"/>
        </w:r>
        <w:r>
          <w:instrText xml:space="preserve"> PAGEREF _Toc15998 \h </w:instrText>
        </w:r>
        <w:r>
          <w:fldChar w:fldCharType="separate"/>
        </w:r>
        <w:r>
          <w:t>41</w:t>
        </w:r>
        <w:r>
          <w:fldChar w:fldCharType="end"/>
        </w:r>
      </w:hyperlink>
    </w:p>
    <w:p>
      <w:pPr>
        <w:pStyle w:val="TOC1"/>
        <w:tabs>
          <w:tab w:val="right" w:leader="dot" w:pos="8306"/>
        </w:tabs>
      </w:pPr>
      <w:hyperlink w:anchor="_Toc17835" w:history="1">
        <w:r>
          <w:rPr>
            <w:rFonts w:ascii="仿宋" w:eastAsia="仿宋" w:hAnsi="仿宋" w:cs="仿宋" w:hint="eastAsia"/>
            <w:lang w:eastAsia="zh-CN"/>
          </w:rPr>
          <w:t>十三、供应链管理</w:t>
        </w:r>
        <w:r>
          <w:tab/>
        </w:r>
        <w:r>
          <w:fldChar w:fldCharType="begin"/>
        </w:r>
        <w:r>
          <w:instrText xml:space="preserve"> PAGEREF _Toc17835 \h </w:instrText>
        </w:r>
        <w:r>
          <w:fldChar w:fldCharType="separate"/>
        </w:r>
        <w:r>
          <w:t>42</w:t>
        </w:r>
        <w:r>
          <w:fldChar w:fldCharType="end"/>
        </w:r>
      </w:hyperlink>
    </w:p>
    <w:p>
      <w:pPr>
        <w:pStyle w:val="TOC2"/>
        <w:tabs>
          <w:tab w:val="right" w:leader="dot" w:pos="8306"/>
        </w:tabs>
      </w:pPr>
      <w:hyperlink w:anchor="_Toc6391" w:history="1">
        <w:r>
          <w:rPr>
            <w:rFonts w:ascii="仿宋" w:eastAsia="仿宋" w:hAnsi="仿宋" w:cs="仿宋" w:hint="eastAsia"/>
            <w:lang w:eastAsia="zh-CN"/>
          </w:rPr>
          <w:t>(一)、供应链战略规划</w:t>
        </w:r>
        <w:r>
          <w:tab/>
        </w:r>
        <w:r>
          <w:fldChar w:fldCharType="begin"/>
        </w:r>
        <w:r>
          <w:instrText xml:space="preserve"> PAGEREF _Toc6391 \h </w:instrText>
        </w:r>
        <w:r>
          <w:fldChar w:fldCharType="separate"/>
        </w:r>
        <w:r>
          <w:t>42</w:t>
        </w:r>
        <w:r>
          <w:fldChar w:fldCharType="end"/>
        </w:r>
      </w:hyperlink>
    </w:p>
    <w:p>
      <w:pPr>
        <w:pStyle w:val="TOC2"/>
        <w:tabs>
          <w:tab w:val="right" w:leader="dot" w:pos="8306"/>
        </w:tabs>
      </w:pPr>
      <w:hyperlink w:anchor="_Toc5446" w:history="1">
        <w:r>
          <w:rPr>
            <w:rFonts w:ascii="仿宋" w:eastAsia="仿宋" w:hAnsi="仿宋" w:cs="仿宋" w:hint="eastAsia"/>
            <w:lang w:eastAsia="zh-CN"/>
          </w:rPr>
          <w:t>(二)、供应商选择与合作</w:t>
        </w:r>
        <w:r>
          <w:tab/>
        </w:r>
        <w:r>
          <w:fldChar w:fldCharType="begin"/>
        </w:r>
        <w:r>
          <w:instrText xml:space="preserve"> PAGEREF _Toc5446 \h </w:instrText>
        </w:r>
        <w:r>
          <w:fldChar w:fldCharType="separate"/>
        </w:r>
        <w:r>
          <w:t>44</w:t>
        </w:r>
        <w:r>
          <w:fldChar w:fldCharType="end"/>
        </w:r>
      </w:hyperlink>
    </w:p>
    <w:p>
      <w:pPr>
        <w:pStyle w:val="TOC2"/>
        <w:tabs>
          <w:tab w:val="right" w:leader="dot" w:pos="8306"/>
        </w:tabs>
      </w:pPr>
      <w:hyperlink w:anchor="_Toc27570" w:history="1">
        <w:r>
          <w:rPr>
            <w:rFonts w:ascii="仿宋" w:eastAsia="仿宋" w:hAnsi="仿宋" w:cs="仿宋" w:hint="eastAsia"/>
            <w:lang w:eastAsia="zh-CN"/>
          </w:rPr>
          <w:t>(三)、物流与库存管理</w:t>
        </w:r>
        <w:r>
          <w:tab/>
        </w:r>
        <w:r>
          <w:fldChar w:fldCharType="begin"/>
        </w:r>
        <w:r>
          <w:instrText xml:space="preserve"> PAGEREF _Toc27570 \h </w:instrText>
        </w:r>
        <w:r>
          <w:fldChar w:fldCharType="separate"/>
        </w:r>
        <w:r>
          <w:t>45</w:t>
        </w:r>
        <w:r>
          <w:fldChar w:fldCharType="end"/>
        </w:r>
      </w:hyperlink>
    </w:p>
    <w:p>
      <w:pPr>
        <w:pStyle w:val="TOC1"/>
        <w:tabs>
          <w:tab w:val="right" w:leader="dot" w:pos="8306"/>
        </w:tabs>
      </w:pPr>
      <w:hyperlink w:anchor="_Toc15510" w:history="1">
        <w:r>
          <w:rPr>
            <w:rFonts w:ascii="仿宋" w:eastAsia="仿宋" w:hAnsi="仿宋" w:cs="仿宋" w:hint="eastAsia"/>
            <w:lang w:eastAsia="zh-CN"/>
          </w:rPr>
          <w:t>十四、定制电源项目工程方案分析</w:t>
        </w:r>
        <w:r>
          <w:tab/>
        </w:r>
        <w:r>
          <w:fldChar w:fldCharType="begin"/>
        </w:r>
        <w:r>
          <w:instrText xml:space="preserve"> PAGEREF _Toc15510 \h </w:instrText>
        </w:r>
        <w:r>
          <w:fldChar w:fldCharType="separate"/>
        </w:r>
        <w:r>
          <w:t>46</w:t>
        </w:r>
        <w:r>
          <w:fldChar w:fldCharType="end"/>
        </w:r>
      </w:hyperlink>
    </w:p>
    <w:p>
      <w:pPr>
        <w:pStyle w:val="TOC2"/>
        <w:tabs>
          <w:tab w:val="right" w:leader="dot" w:pos="8306"/>
        </w:tabs>
      </w:pPr>
      <w:hyperlink w:anchor="_Toc27361" w:history="1">
        <w:r>
          <w:rPr>
            <w:rFonts w:ascii="仿宋" w:eastAsia="仿宋" w:hAnsi="仿宋" w:cs="仿宋" w:hint="eastAsia"/>
            <w:lang w:eastAsia="zh-CN"/>
          </w:rPr>
          <w:t>(一)、建筑工程设计原则</w:t>
        </w:r>
        <w:r>
          <w:tab/>
        </w:r>
        <w:r>
          <w:fldChar w:fldCharType="begin"/>
        </w:r>
        <w:r>
          <w:instrText xml:space="preserve"> PAGEREF _Toc27361 \h </w:instrText>
        </w:r>
        <w:r>
          <w:fldChar w:fldCharType="separate"/>
        </w:r>
        <w:r>
          <w:t>46</w:t>
        </w:r>
        <w:r>
          <w:fldChar w:fldCharType="end"/>
        </w:r>
      </w:hyperlink>
    </w:p>
    <w:p>
      <w:pPr>
        <w:pStyle w:val="TOC2"/>
        <w:tabs>
          <w:tab w:val="right" w:leader="dot" w:pos="8306"/>
        </w:tabs>
      </w:pPr>
      <w:hyperlink w:anchor="_Toc25804" w:history="1">
        <w:r>
          <w:rPr>
            <w:rFonts w:ascii="仿宋" w:eastAsia="仿宋" w:hAnsi="仿宋" w:cs="仿宋" w:hint="eastAsia"/>
            <w:lang w:eastAsia="zh-CN"/>
          </w:rPr>
          <w:t>(二)、土建工程建设指标</w:t>
        </w:r>
        <w:r>
          <w:tab/>
        </w:r>
        <w:r>
          <w:fldChar w:fldCharType="begin"/>
        </w:r>
        <w:r>
          <w:instrText xml:space="preserve"> PAGEREF _Toc25804 \h </w:instrText>
        </w:r>
        <w:r>
          <w:fldChar w:fldCharType="separate"/>
        </w:r>
        <w:r>
          <w:t>50</w:t>
        </w:r>
        <w:r>
          <w:fldChar w:fldCharType="end"/>
        </w:r>
      </w:hyperlink>
    </w:p>
    <w:p>
      <w:pPr>
        <w:pStyle w:val="TOC1"/>
        <w:tabs>
          <w:tab w:val="right" w:leader="dot" w:pos="8306"/>
        </w:tabs>
      </w:pPr>
      <w:hyperlink w:anchor="_Toc29075" w:history="1">
        <w:r>
          <w:rPr>
            <w:rFonts w:ascii="仿宋" w:eastAsia="仿宋" w:hAnsi="仿宋" w:cs="仿宋" w:hint="eastAsia"/>
            <w:lang w:eastAsia="zh-CN"/>
          </w:rPr>
          <w:t>十五、定制电源项目变更管理</w:t>
        </w:r>
        <w:r>
          <w:tab/>
        </w:r>
        <w:r>
          <w:fldChar w:fldCharType="begin"/>
        </w:r>
        <w:r>
          <w:instrText xml:space="preserve"> PAGEREF _Toc29075 \h </w:instrText>
        </w:r>
        <w:r>
          <w:fldChar w:fldCharType="separate"/>
        </w:r>
        <w:r>
          <w:t>51</w:t>
        </w:r>
        <w:r>
          <w:fldChar w:fldCharType="end"/>
        </w:r>
      </w:hyperlink>
    </w:p>
    <w:p>
      <w:pPr>
        <w:pStyle w:val="TOC2"/>
        <w:tabs>
          <w:tab w:val="right" w:leader="dot" w:pos="8306"/>
        </w:tabs>
      </w:pPr>
      <w:hyperlink w:anchor="_Toc217" w:history="1">
        <w:r>
          <w:rPr>
            <w:rFonts w:ascii="仿宋" w:eastAsia="仿宋" w:hAnsi="仿宋" w:cs="仿宋" w:hint="eastAsia"/>
            <w:lang w:eastAsia="zh-CN"/>
          </w:rPr>
          <w:t>(一)、变更申请与评估</w:t>
        </w:r>
        <w:r>
          <w:tab/>
        </w:r>
        <w:r>
          <w:fldChar w:fldCharType="begin"/>
        </w:r>
        <w:r>
          <w:instrText xml:space="preserve"> PAGEREF _Toc217 \h </w:instrText>
        </w:r>
        <w:r>
          <w:fldChar w:fldCharType="separate"/>
        </w:r>
        <w:r>
          <w:t>51</w:t>
        </w:r>
        <w:r>
          <w:fldChar w:fldCharType="end"/>
        </w:r>
      </w:hyperlink>
    </w:p>
    <w:p>
      <w:pPr>
        <w:pStyle w:val="TOC2"/>
        <w:tabs>
          <w:tab w:val="right" w:leader="dot" w:pos="8306"/>
        </w:tabs>
      </w:pPr>
      <w:hyperlink w:anchor="_Toc683" w:history="1">
        <w:r>
          <w:rPr>
            <w:rFonts w:ascii="仿宋" w:eastAsia="仿宋" w:hAnsi="仿宋" w:cs="仿宋" w:hint="eastAsia"/>
            <w:lang w:eastAsia="zh-CN"/>
          </w:rPr>
          <w:t>(二)、变更实施与控制</w:t>
        </w:r>
        <w:r>
          <w:tab/>
        </w:r>
        <w:r>
          <w:fldChar w:fldCharType="begin"/>
        </w:r>
        <w:r>
          <w:instrText xml:space="preserve"> PAGEREF _Toc683 \h </w:instrText>
        </w:r>
        <w:r>
          <w:fldChar w:fldCharType="separate"/>
        </w:r>
        <w:r>
          <w:t>52</w:t>
        </w:r>
        <w:r>
          <w:fldChar w:fldCharType="end"/>
        </w:r>
      </w:hyperlink>
    </w:p>
    <w:p>
      <w:pPr>
        <w:pStyle w:val="TOC1"/>
        <w:tabs>
          <w:tab w:val="right" w:leader="dot" w:pos="8306"/>
        </w:tabs>
      </w:pPr>
      <w:hyperlink w:anchor="_Toc15608" w:history="1">
        <w:r>
          <w:rPr>
            <w:rFonts w:ascii="仿宋" w:eastAsia="仿宋" w:hAnsi="仿宋" w:cs="仿宋" w:hint="eastAsia"/>
            <w:lang w:eastAsia="zh-CN"/>
          </w:rPr>
          <w:t>十六、利益相关者分析与沟通计划</w:t>
        </w:r>
        <w:r>
          <w:tab/>
        </w:r>
        <w:r>
          <w:fldChar w:fldCharType="begin"/>
        </w:r>
        <w:r>
          <w:instrText xml:space="preserve"> PAGEREF _Toc15608 \h </w:instrText>
        </w:r>
        <w:r>
          <w:fldChar w:fldCharType="separate"/>
        </w:r>
        <w:r>
          <w:t>52</w:t>
        </w:r>
        <w:r>
          <w:fldChar w:fldCharType="end"/>
        </w:r>
      </w:hyperlink>
    </w:p>
    <w:p>
      <w:pPr>
        <w:pStyle w:val="TOC2"/>
        <w:tabs>
          <w:tab w:val="right" w:leader="dot" w:pos="8306"/>
        </w:tabs>
      </w:pPr>
      <w:hyperlink w:anchor="_Toc8884" w:history="1">
        <w:r>
          <w:rPr>
            <w:rFonts w:ascii="仿宋" w:eastAsia="仿宋" w:hAnsi="仿宋" w:cs="仿宋" w:hint="eastAsia"/>
            <w:lang w:eastAsia="zh-CN"/>
          </w:rPr>
          <w:t>(一)、利益相关者分析</w:t>
        </w:r>
        <w:r>
          <w:tab/>
        </w:r>
        <w:r>
          <w:fldChar w:fldCharType="begin"/>
        </w:r>
        <w:r>
          <w:instrText xml:space="preserve"> PAGEREF _Toc8884 \h </w:instrText>
        </w:r>
        <w:r>
          <w:fldChar w:fldCharType="separate"/>
        </w:r>
        <w:r>
          <w:t>52</w:t>
        </w:r>
        <w:r>
          <w:fldChar w:fldCharType="end"/>
        </w:r>
      </w:hyperlink>
    </w:p>
    <w:p>
      <w:pPr>
        <w:pStyle w:val="TOC2"/>
        <w:tabs>
          <w:tab w:val="right" w:leader="dot" w:pos="8306"/>
        </w:tabs>
      </w:pPr>
      <w:hyperlink w:anchor="_Toc30664" w:history="1">
        <w:r>
          <w:rPr>
            <w:rFonts w:ascii="仿宋" w:eastAsia="仿宋" w:hAnsi="仿宋" w:cs="仿宋" w:hint="eastAsia"/>
            <w:lang w:eastAsia="zh-CN"/>
          </w:rPr>
          <w:t>(二)、沟通计划</w:t>
        </w:r>
        <w:r>
          <w:tab/>
        </w:r>
        <w:r>
          <w:fldChar w:fldCharType="begin"/>
        </w:r>
        <w:r>
          <w:instrText xml:space="preserve"> PAGEREF _Toc30664 \h </w:instrText>
        </w:r>
        <w:r>
          <w:fldChar w:fldCharType="separate"/>
        </w:r>
        <w:r>
          <w:t>54</w:t>
        </w:r>
        <w:r>
          <w:fldChar w:fldCharType="end"/>
        </w:r>
      </w:hyperlink>
    </w:p>
    <w:p>
      <w:pPr>
        <w:pStyle w:val="TOC1"/>
        <w:tabs>
          <w:tab w:val="right" w:leader="dot" w:pos="8306"/>
        </w:tabs>
      </w:pPr>
      <w:hyperlink w:anchor="_Toc22825" w:history="1">
        <w:r>
          <w:rPr>
            <w:rFonts w:ascii="仿宋" w:eastAsia="仿宋" w:hAnsi="仿宋" w:cs="仿宋" w:hint="eastAsia"/>
            <w:lang w:eastAsia="zh-CN"/>
          </w:rPr>
          <w:t>十七、质量管理体系</w:t>
        </w:r>
        <w:r>
          <w:tab/>
        </w:r>
        <w:r>
          <w:fldChar w:fldCharType="begin"/>
        </w:r>
        <w:r>
          <w:instrText xml:space="preserve"> PAGEREF _Toc22825 \h </w:instrText>
        </w:r>
        <w:r>
          <w:fldChar w:fldCharType="separate"/>
        </w:r>
        <w:r>
          <w:t>55</w:t>
        </w:r>
        <w:r>
          <w:fldChar w:fldCharType="end"/>
        </w:r>
      </w:hyperlink>
    </w:p>
    <w:p>
      <w:pPr>
        <w:pStyle w:val="TOC2"/>
        <w:tabs>
          <w:tab w:val="right" w:leader="dot" w:pos="8306"/>
        </w:tabs>
      </w:pPr>
      <w:hyperlink w:anchor="_Toc30941" w:history="1">
        <w:r>
          <w:rPr>
            <w:rFonts w:ascii="仿宋" w:eastAsia="仿宋" w:hAnsi="仿宋" w:cs="仿宋" w:hint="eastAsia"/>
            <w:lang w:eastAsia="zh-CN"/>
          </w:rPr>
          <w:t>(一)、质量目标与方针</w:t>
        </w:r>
        <w:r>
          <w:tab/>
        </w:r>
        <w:r>
          <w:fldChar w:fldCharType="begin"/>
        </w:r>
        <w:r>
          <w:instrText xml:space="preserve"> PAGEREF _Toc30941 \h </w:instrText>
        </w:r>
        <w:r>
          <w:fldChar w:fldCharType="separate"/>
        </w:r>
        <w:r>
          <w:t>55</w:t>
        </w:r>
        <w:r>
          <w:fldChar w:fldCharType="end"/>
        </w:r>
      </w:hyperlink>
    </w:p>
    <w:p>
      <w:pPr>
        <w:pStyle w:val="TOC2"/>
        <w:tabs>
          <w:tab w:val="right" w:leader="dot" w:pos="8306"/>
        </w:tabs>
      </w:pPr>
      <w:hyperlink w:anchor="_Toc23850" w:history="1">
        <w:r>
          <w:rPr>
            <w:rFonts w:ascii="仿宋" w:eastAsia="仿宋" w:hAnsi="仿宋" w:cs="仿宋" w:hint="eastAsia"/>
            <w:lang w:eastAsia="zh-CN"/>
          </w:rPr>
          <w:t>(二)、质量管理责任</w:t>
        </w:r>
        <w:r>
          <w:tab/>
        </w:r>
        <w:r>
          <w:fldChar w:fldCharType="begin"/>
        </w:r>
        <w:r>
          <w:instrText xml:space="preserve"> PAGEREF _Toc23850 \h </w:instrText>
        </w:r>
        <w:r>
          <w:fldChar w:fldCharType="separate"/>
        </w:r>
        <w:r>
          <w:t>56</w:t>
        </w:r>
        <w:r>
          <w:fldChar w:fldCharType="end"/>
        </w:r>
      </w:hyperlink>
    </w:p>
    <w:p>
      <w:pPr>
        <w:pStyle w:val="TOC2"/>
        <w:tabs>
          <w:tab w:val="right" w:leader="dot" w:pos="8306"/>
        </w:tabs>
      </w:pPr>
      <w:hyperlink w:anchor="_Toc31028" w:history="1">
        <w:r>
          <w:rPr>
            <w:rFonts w:ascii="仿宋" w:eastAsia="仿宋" w:hAnsi="仿宋" w:cs="仿宋" w:hint="eastAsia"/>
            <w:lang w:eastAsia="zh-CN"/>
          </w:rPr>
          <w:t>(三)、质量管理体系文件</w:t>
        </w:r>
        <w:r>
          <w:tab/>
        </w:r>
        <w:r>
          <w:fldChar w:fldCharType="begin"/>
        </w:r>
        <w:r>
          <w:instrText xml:space="preserve"> PAGEREF _Toc31028 \h </w:instrText>
        </w:r>
        <w:r>
          <w:fldChar w:fldCharType="separate"/>
        </w:r>
        <w:r>
          <w:t>57</w:t>
        </w:r>
        <w:r>
          <w:fldChar w:fldCharType="end"/>
        </w:r>
      </w:hyperlink>
    </w:p>
    <w:p>
      <w:pPr>
        <w:pStyle w:val="TOC2"/>
        <w:tabs>
          <w:tab w:val="right" w:leader="dot" w:pos="8306"/>
        </w:tabs>
      </w:pPr>
      <w:hyperlink w:anchor="_Toc20665" w:history="1">
        <w:r>
          <w:rPr>
            <w:rFonts w:ascii="仿宋" w:eastAsia="仿宋" w:hAnsi="仿宋" w:cs="仿宋" w:hint="eastAsia"/>
            <w:lang w:eastAsia="zh-CN"/>
          </w:rPr>
          <w:t>(四)、质量培训与教育</w:t>
        </w:r>
        <w:r>
          <w:tab/>
        </w:r>
        <w:r>
          <w:fldChar w:fldCharType="begin"/>
        </w:r>
        <w:r>
          <w:instrText xml:space="preserve"> PAGEREF _Toc20665 \h </w:instrText>
        </w:r>
        <w:r>
          <w:fldChar w:fldCharType="separate"/>
        </w:r>
        <w:r>
          <w:t>59</w:t>
        </w:r>
        <w:r>
          <w:fldChar w:fldCharType="end"/>
        </w:r>
      </w:hyperlink>
    </w:p>
    <w:p>
      <w:pPr>
        <w:pStyle w:val="TOC2"/>
        <w:tabs>
          <w:tab w:val="right" w:leader="dot" w:pos="8306"/>
        </w:tabs>
      </w:pPr>
      <w:hyperlink w:anchor="_Toc29678" w:history="1">
        <w:r>
          <w:rPr>
            <w:rFonts w:ascii="仿宋" w:eastAsia="仿宋" w:hAnsi="仿宋" w:cs="仿宋" w:hint="eastAsia"/>
            <w:lang w:eastAsia="zh-CN"/>
          </w:rPr>
          <w:t>(五)、质量审核与评价</w:t>
        </w:r>
        <w:r>
          <w:tab/>
        </w:r>
        <w:r>
          <w:fldChar w:fldCharType="begin"/>
        </w:r>
        <w:r>
          <w:instrText xml:space="preserve"> PAGEREF _Toc29678 \h </w:instrText>
        </w:r>
        <w:r>
          <w:fldChar w:fldCharType="separate"/>
        </w:r>
        <w:r>
          <w:t>60</w:t>
        </w:r>
        <w:r>
          <w:fldChar w:fldCharType="end"/>
        </w:r>
      </w:hyperlink>
    </w:p>
    <w:p>
      <w:pPr>
        <w:pStyle w:val="TOC2"/>
        <w:tabs>
          <w:tab w:val="right" w:leader="dot" w:pos="8306"/>
        </w:tabs>
      </w:pPr>
      <w:hyperlink w:anchor="_Toc18160" w:history="1">
        <w:r>
          <w:rPr>
            <w:rFonts w:ascii="仿宋" w:eastAsia="仿宋" w:hAnsi="仿宋" w:cs="仿宋" w:hint="eastAsia"/>
            <w:lang w:eastAsia="zh-CN"/>
          </w:rPr>
          <w:t>(六)、不符合与纠正措施</w:t>
        </w:r>
        <w:r>
          <w:tab/>
        </w:r>
        <w:r>
          <w:fldChar w:fldCharType="begin"/>
        </w:r>
        <w:r>
          <w:instrText xml:space="preserve"> PAGEREF _Toc18160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90"/>
      <w:r>
        <w:rPr>
          <w:rFonts w:ascii="仿宋" w:eastAsia="仿宋" w:hAnsi="仿宋" w:cs="仿宋" w:hint="eastAsia"/>
          <w:sz w:val="28"/>
          <w:lang w:eastAsia="zh-CN"/>
        </w:rPr>
        <w:t>一、定制电源项目概论</w:t>
      </w:r>
      <w:bookmarkEnd w:id="2"/>
    </w:p>
    <w:p>
      <w:pPr>
        <w:pStyle w:val="Heading2"/>
        <w:rPr>
          <w:rFonts w:ascii="仿宋" w:eastAsia="仿宋" w:hAnsi="仿宋" w:cs="仿宋" w:hint="eastAsia"/>
          <w:lang w:eastAsia="zh-CN"/>
        </w:rPr>
      </w:pPr>
      <w:bookmarkStart w:id="3" w:name="_Toc9630"/>
      <w:r>
        <w:rPr>
          <w:rFonts w:ascii="仿宋" w:eastAsia="仿宋" w:hAnsi="仿宋" w:cs="仿宋" w:hint="eastAsia"/>
          <w:lang w:eastAsia="zh-CN"/>
        </w:rPr>
        <w:t>(一)、定制电源项目概况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起源追溯至对市场的深入洞察。市场的不断演变与变革为定制电源项目提供了难得的机遇。当前市场存在的需求缺口和变革的大环境共同构成了定制电源项目的背景。这个定制电源项目旨在充分利用市场机遇，填补行业中尚未满足的需求，为客户提供全新的解决方案。市场的变革和需求的增长使得这个定制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定制电源项目名称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定制电源项目正式命名为定制电源。这个名称不仅仅是一个标识，更代表了定制电源项目的核心理念和愿景。它蕴含着定制电源项目所要解决问题的关键字，具有强烈的表达和辨识度，为定制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定制电源项目目标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核心目标是提供一种全新、高效的解决方案，满足客户日益增长的需求。定制电源项目追求的不仅仅是满足市场需求，更是在市场中获得卓越的竞争优势。通过不断提升产品或服务的质量和创新水平，定制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定制电源项目范围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全面涵盖了产品研发、制造、市场推广和售后服务，确保从产品设计到最终用户体验的全方位关注。这一全面的定制电源项目范围是为了确保定制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定制电源项目时间表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定制电源项目计划在未来18个月内完成，包括研发、测试、市场试点和正式推出等不同阶段。这个时间表的合理设计是为了确保定制电源项目各个阶段的顺利推进，以便按时交付高质量的成果。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定制电源项目预算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定制电源项目总预算估算为XX百万美元，主要分配在研发、市场推广、人员培训和运营等方面。这一充足的预算为定制电源项目提供了充足的资源，确保定制电源项目在各个方面都能取得优异的表现。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定制电源项目风险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定制电源项目可能面临的风险包括市场接受度低、技术难题、竞争激烈等。定制电源项目团队已经制定了相应的风险应对计划，通过前瞻性的风险管理，确保定制电源项目在面对不确定性时能够迅速做出应对。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定制电源项目团队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定制电源项目汇聚了一支经验丰富、多领域专业素养的核心团队，确保定制电源项目在各个方面都能拥有高水平的执行力。团队的协同作战是定制电源项目成功的关键因素之一。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定制电源项目背景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定制电源项目的背景根植于市场对更高效、创新产品的渴望，同时也受到科技发展对行业格局的深刻改变的影响。这为定制电源项目提供了广阔的发展空间和市场需求。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定制电源项目现状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截至目前，定制电源项目已完成市场调研和技术验证，取得了初步的成功。这为定制电源项目在未来的发展奠定了坚实的基础，为更远大的目标打下了坚实的基石。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058"/>
      <w:r>
        <w:rPr>
          <w:rFonts w:ascii="仿宋" w:eastAsia="仿宋" w:hAnsi="仿宋" w:cs="仿宋" w:hint="eastAsia"/>
          <w:sz w:val="28"/>
          <w:lang w:eastAsia="zh-CN"/>
        </w:rPr>
        <w:t>(二)、定制电源项目目标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keyword》定制电源项目首要业务目标是在市场中占据有利地位，实现产品/服务的成功推广和销售。通过不断提升产品质量、创新性，定制电源项目追求成为行业中的领导者，赢得更多客户的青睐。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在科技迅速发展的时代，定制电源项目着眼于技术创新。通过持续的研发和技术升级，定制电源项目旨在推出更具创新性的产品或服务，以满足市场对新鲜、先进解决方案的需求。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为了建立可持续的客户关系，定制电源项目设定了客户满意度目标。通过提供卓越的产品质量和优质的客户服务，定制电源项目追求赢得客户的信任和忠诚度，确保他们的满意度达到行业领先水平。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定制电源项目注重社会责任和可持续发展。通过实施环保、社会责任定制电源项目，定制电源项目致力于在经济发展的同时保护环境，促进社会公平，实现可持续经营。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定制电源项目的团队是实现目标的核心驱动力。因此，定制电源项目设定了团队发展目标，包括提升团队成员的专业技能、培养领导力，以及搭建协同高效的团队工作氛围。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487"/>
      <w:r>
        <w:rPr>
          <w:rFonts w:ascii="仿宋" w:eastAsia="仿宋" w:hAnsi="仿宋" w:cs="仿宋" w:hint="eastAsia"/>
          <w:sz w:val="28"/>
          <w:lang w:eastAsia="zh-CN"/>
        </w:rPr>
        <w:t>(三)、定制电源项目提出的理由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定制电源项目提出的理由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提出源于对市场机遇的深刻洞察。当前市场中存在的需求缺口和行业发展趋势表明，有巨大的商业机会等待被开发。通过准确捕捉市场机遇，定制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理念基于对技术创新的信仰。通过持续的研发和技术投入，定制电源项目有望推出更具创新性的产品或服务。在科技飞速发展的当下，定制电源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提出是为了增强企业的行业竞争力。通过提升产品或服务的质量和独特性，定制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响应了消费者需求的变化。随着社会和科技的不断发展，消费者对产品和服务的需求也在发生变化。通过深入了解并及时回应消费者的新需求，定制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定制电源项目的提出是企业战略发展规划的一部分。在面对日益激烈的市场竞争和不断变化的商业环境中，定制电源项目作为企业战略的一环，旨在为企业开辟新的增长领域，巩固企业在行业中的地位。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提出不仅仅是基于商业考量，还注重社会责任。通过推出环保、社会责任等方面的定制电源项目，定制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定制电源项目的提出反映了对利益相关者期望的关注。包括客户、员工、投资者等利益相关者在企业发展中都有着各自的期望，定制电源项目力求在满足这些期望的同时，取得更大的共赢。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293"/>
      <w:r>
        <w:rPr>
          <w:rFonts w:ascii="仿宋" w:eastAsia="仿宋" w:hAnsi="仿宋" w:cs="仿宋" w:hint="eastAsia"/>
          <w:sz w:val="28"/>
          <w:lang w:eastAsia="zh-CN"/>
        </w:rPr>
        <w:t>(四)、定制电源项目意义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在实施定制电源项目的过程中，我们不仅仅是在追逐商业成功，更是为企业和社会的多个层面创造了深远的意义。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首要意义在于提升企业的市场竞争力。通过持续的创新和对产品质量的高标准要求，定制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电源项目的推进将促使行业技术水平的提升。通过引入先进技术和创新性解决方案，定制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定制电源项目不仅创造了大量就业机会，提高了就业水平，还注重社会责任和环保。通过参与社会公益事业和推动环保定制电源项目，定制电源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综合而言，定制电源项目意义重大，不仅推动了企业的发展，也为行业和社会的进步贡献了积极力量。这是一个全面而深刻的影响，将在未来产生可持续的正面效应。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820"/>
      <w:r>
        <w:rPr>
          <w:rFonts w:ascii="仿宋" w:eastAsia="仿宋" w:hAnsi="仿宋" w:cs="仿宋" w:hint="eastAsia"/>
          <w:sz w:val="28"/>
          <w:lang w:eastAsia="zh-CN"/>
        </w:rPr>
        <w:t>(五)、定制电源项目背景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在当今迅猛发展的商业环境中，定制电源项目的动因根植于对多方面因素的审慎考量。这个定制电源项目的提出并非孤立的决策，而是对企业所处背景深入思考的产物。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市场的不断演变是定制电源项目背后的首要原因。科技的迅速发展和全球市场的快速变化使得企业必须灵活应对。定制电源项目应运而生，旨在通过创新性的解决方案迎合市场的多变需求，赢得竞争中的先机。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竞争的激烈程度也是定制电源项目背景中不可忽视的一环。企业需要在激烈竞争中脱颖而出，为此，定制电源项目致力于打破常规，提供独特的价值主张，以吸引客户并确保市场份额的增长。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技术的迅速发展为企业带来了机遇与挑战。作为定制电源项目启动的背景之一，对新兴技术的应用将有助于提升企业的技术水平，使其在不断演进的商业环境中保持竞争优势。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此外，社会对企业责任的期望也在逐渐升高。定制电源项目充分融入了社会责任的理念，通过可持续经营和社会公益定制电源项目，企图为社会贡献一份力量，在商业成功的同时关注社会价值。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418"/>
      <w:r>
        <w:rPr>
          <w:rFonts w:ascii="仿宋" w:eastAsia="仿宋" w:hAnsi="仿宋" w:cs="仿宋" w:hint="eastAsia"/>
          <w:sz w:val="28"/>
          <w:lang w:eastAsia="zh-CN"/>
        </w:rPr>
        <w:t>二、定制电源项目建设单位说明</w:t>
      </w:r>
      <w:bookmarkEnd w:id="8"/>
    </w:p>
    <w:p>
      <w:pPr>
        <w:pStyle w:val="Heading2"/>
        <w:rPr>
          <w:rFonts w:ascii="仿宋" w:eastAsia="仿宋" w:hAnsi="仿宋" w:cs="仿宋" w:hint="eastAsia"/>
          <w:lang w:eastAsia="zh-CN"/>
        </w:rPr>
      </w:pPr>
      <w:bookmarkStart w:id="9" w:name="_Toc3198"/>
      <w:r>
        <w:rPr>
          <w:rFonts w:ascii="仿宋" w:eastAsia="仿宋" w:hAnsi="仿宋" w:cs="仿宋" w:hint="eastAsia"/>
          <w:lang w:eastAsia="zh-CN"/>
        </w:rPr>
        <w:t>(一)、定制电源项目承办单位基本情况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11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定制电源项目承办单位的XXXX，我们着眼于实现可持续的经济效益。通过技术创新和解决方案的提供，公司预计在定制电源项目执行期间将获得可观的收入增长。这一收入来源主要包括定制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同时，我们注重成本控制和效率提升，以确保定制电源项目的可持续盈利。透过精细的管理和资源优化，公司期望实现定制电源项目利润最大化。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定制电源项目实施进行全面的投资评估，包括定制电源项目启动阶段的资金投入和后续运营成本。通过对定制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定制电源项目实施过程中具备足够的资金流动性，公司将进行详尽的现金流分析。这包括资金需求的合理预测、定制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878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8446"/>
      <w:r>
        <w:rPr>
          <w:rFonts w:ascii="仿宋" w:eastAsia="仿宋" w:hAnsi="仿宋" w:cs="仿宋" w:hint="eastAsia"/>
          <w:lang w:eastAsia="zh-CN"/>
        </w:rPr>
        <w:t>(一)、定制电源行业分析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行业一直以来都是市场的关注焦点。行业内的发展趋势、竞争态势以及潜在机会都对定制电源项目的推进产生深远的影响。通过深入研究行业的整体概貌，我们将更好地理解行业的核心特征，为定制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电源行业，技术一直是推动创新和发展的关键因素。我们将对当前技术趋势进行详尽分析，包括但不限于人工智能、大数据应用、先进制造技术等。这有助于定制电源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定制电源项目成功的基础。我们将对主要竞争对手进行深入研究，包括其市场份额、产品特点、市场定位等。通过全面了解竞争对手的优势和劣势，定制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6815"/>
      <w:r>
        <w:rPr>
          <w:rFonts w:ascii="仿宋" w:eastAsia="仿宋" w:hAnsi="仿宋" w:cs="仿宋" w:hint="eastAsia"/>
          <w:sz w:val="28"/>
          <w:lang w:eastAsia="zh-CN"/>
        </w:rPr>
        <w:t>(二)、定制电源市场分析预测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通过对市场规模的深入调研，我们将预测定制电源市场未来的增长趋势。这包括市场的整体规模、各细分领域的发展趋势等。定制电源项目可以根据市场的扩张速度和潜在机会，制定更符合市场需求的发展策略。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定制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定制电源项目实施过程中需要充分考虑的因素。我们将对市场风险进行全面评估，包括但不限于政策法规风险、市场竞争风险、技术变革风险等。通过对潜在风险的深入分析，定制电源项目可以制定相应的风险缓解策略，降低不确定性对定制电源项目的影响。</w:t>
      </w:r>
    </w:p>
    <w:p>
      <w:pPr>
        <w:pStyle w:val="Heading1"/>
        <w:ind w:firstLine="560" w:firstLineChars="200"/>
        <w:rPr>
          <w:rFonts w:ascii="仿宋" w:eastAsia="仿宋" w:hAnsi="仿宋" w:cs="仿宋" w:hint="eastAsia"/>
          <w:sz w:val="28"/>
          <w:lang w:eastAsia="zh-CN"/>
        </w:rPr>
      </w:pPr>
      <w:bookmarkStart w:id="14" w:name="_Toc1685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226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定制电源项目的主要产品是XXXX，预计年产值为XXX万元。这一产品在市场中占据着重要的地位，其广泛的应用范围使得该定制电源项目的市场前景非常广阔。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定制电源项目的xxx产品作为重要的原材料之一，将在多个领域发挥关键作用。其在建筑、交通、能源等方面的广泛应用将为整个产业链提供强大的支持，形成产业协同效应。定制电源项目的年产值XXX万XXX万XXX万万元不仅反映了其在市场上的巨大潜力，更预示着它对国民经济的积极贡献。这种关联度高、涉及面广的产业关系，使得该定制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451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总征地面积为XXXX平方米，相当于约XX.XX亩，其中净用地面积为XXXX平方米，红线范围内相当于约XX.XX亩。这一用地规模充分考虑了定制电源项目的建设需求，保障了定制电源项目在合适的空间内得以充分发展。定制电源项目规划的总建筑面积为XXXX平方米，其中主体工程建设占XXXX平方米，计容建筑面积达XXXX平方米。预计建筑工程的投资将达到XXXX万元，为定制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计划购置的设备共计XXXX台（套），设备购置费用为XXXX万元。这一设备购置计划充分考虑到定制电源项目的生产需求和技术要求，确保了定制电源项目在生产运营中具备先进的技术装备和高效的生产能力。设备的合理配置将为定制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定制电源项目计划总投资为XXXX万元，预计年实现营业收入为XXXX万元。这一产能规模的设定旨在确保定制电源项目能够在投资与回报之间取得平衡，实现长期可持续的发展。定制电源项目的总投资充分考虑到各个方面的需求，包括用地建设、设备购置等多个环节，以确保定制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0193"/>
      <w:r>
        <w:rPr>
          <w:rFonts w:ascii="仿宋" w:eastAsia="仿宋" w:hAnsi="仿宋" w:cs="仿宋" w:hint="eastAsia"/>
          <w:sz w:val="28"/>
          <w:lang w:eastAsia="zh-CN"/>
        </w:rPr>
        <w:t>五、定制电源项目可持续发展</w:t>
      </w:r>
      <w:bookmarkEnd w:id="17"/>
    </w:p>
    <w:p>
      <w:pPr>
        <w:pStyle w:val="Heading2"/>
        <w:rPr>
          <w:rFonts w:ascii="仿宋" w:eastAsia="仿宋" w:hAnsi="仿宋" w:cs="仿宋" w:hint="eastAsia"/>
          <w:lang w:eastAsia="zh-CN"/>
        </w:rPr>
      </w:pPr>
      <w:bookmarkStart w:id="18" w:name="_Toc3041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电源项目中，定制电源项目团队着眼于未来，明确了可持续发展的战略方向。制定的具体可持续发展目标包括降低资源使用、采用环保技术、最大化社会效益等。这一步骤不仅有助于定制电源项目在环保和社会责任方面达到最高标准，也为未来提供了明确的指引，确保定制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可持续实践的融入定制电源项目管理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定制电源项目管理周期。从定制电源项目规划开始，定制电源项目团队就考虑了环境和社会的因素。在执行阶段，定制电源项目团队积极推动绿色技术的应用，优化资源利用。此外，关注员工的社会责任，通过培训和沟通活动提高员工对可持续发展的认知，使他们能够在日常工作中践行可持续实践。这些举措不仅为定制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917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扎根于定制电源项目的可持续发展理念，我们深信环保与社会责任是定制电源项目成功的关键支柱。在定制电源项目的每一步，我们都致力于通过创新和实践，履行对环境和社会的坚定责任。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团队通过引入先进的环保技术、建立高效的废物处理系统以及推动能源节约措施，积极履行环保责任。定期的环保监测和评估确保定制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不仅致力于自身可持续发展，还注重对社会的回馈。通过支持社区定制电源项目、参与慈善事业、提供培训机会等方式，定制电源项目积极履行社会责任。与当地社区建立积极互动，关注员工的工作与生活平衡，以及员工的身心健康，是定制电源项目在社会责任层面的关键举措。这样的实践不仅增强了定制电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486"/>
      <w:r>
        <w:rPr>
          <w:rFonts w:ascii="仿宋" w:eastAsia="仿宋" w:hAnsi="仿宋" w:cs="仿宋" w:hint="eastAsia"/>
          <w:sz w:val="28"/>
          <w:lang w:eastAsia="zh-CN"/>
        </w:rPr>
        <w:t>六、定制电源项目危机管理</w:t>
      </w:r>
      <w:bookmarkEnd w:id="20"/>
    </w:p>
    <w:p>
      <w:pPr>
        <w:pStyle w:val="Heading2"/>
        <w:rPr>
          <w:rFonts w:ascii="仿宋" w:eastAsia="仿宋" w:hAnsi="仿宋" w:cs="仿宋" w:hint="eastAsia"/>
          <w:lang w:eastAsia="zh-CN"/>
        </w:rPr>
      </w:pPr>
      <w:bookmarkStart w:id="21" w:name="_Toc24947"/>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定制电源项目危机管理中，危机预警与识别是确保定制电源项目稳健运行的核心步骤。通过建立全面的监测机制，定制电源项目团队旨在及时发现和理解潜在的风险和危机因素，以便采取及时的预防和应对措施，确保定制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https://d.book118.com/586121022053010041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F09FC"/>
    <w:rsid w:val="664F0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2102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2023-12-17T23:18:00Z</dcterms:created>
  <dcterms:modified xsi:type="dcterms:W3CDTF">2023-12-17T23:19:15Z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A15EA7FEDD7B4FF2BDA8EAE9AE22AC49_11</vt:lpwstr>
  </property>
  <property fmtid="{D5CDD505-2E9C-101B-9397-08002B2CF9AE}" pid="3" name="KSOProductBuildVer">
    <vt:lpwstr>2052-12.1.0.15990</vt:lpwstr>
  </property>
</Properties>
</file>