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pict>
          <v:group id="_x0000_s1025" style="width:625pt;height:69.2pt;margin-top:23.91pt;margin-left:135pt;mso-position-horizontal-relative:page;mso-wrap-distance-left:0;mso-wrap-distance-right:0;position:absolute;z-index:-251657216" coordorigin="2700,478" coordsize="12500,13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500;height:960;left:2700;position:absolute;top:902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79;height:908;left:7849;position:absolute;top:478" filled="f" stroked="f">
              <v:textbox inset="0,0,0,0">
                <w:txbxContent>
                  <w:p>
                    <w:pPr>
                      <w:spacing w:before="0" w:line="907" w:lineRule="exact"/>
                      <w:ind w:left="0" w:right="0" w:firstLine="0"/>
                      <w:jc w:val="left"/>
                      <w:rPr>
                        <w:sz w:val="66"/>
                      </w:rPr>
                    </w:pPr>
                    <w:r>
                      <w:rPr>
                        <w:w w:val="99"/>
                        <w:sz w:val="66"/>
                      </w:rPr>
                      <w:t>目</w:t>
                    </w:r>
                  </w:p>
                </w:txbxContent>
              </v:textbox>
            </v:shape>
            <v:shape id="_x0000_s1028" type="#_x0000_t202" style="width:679;height:908;left:9167;position:absolute;top:478" filled="f" stroked="f">
              <v:textbox inset="0,0,0,0">
                <w:txbxContent>
                  <w:p>
                    <w:pPr>
                      <w:spacing w:before="0" w:line="907" w:lineRule="exact"/>
                      <w:ind w:left="0" w:right="0" w:firstLine="0"/>
                      <w:jc w:val="left"/>
                      <w:rPr>
                        <w:sz w:val="66"/>
                      </w:rPr>
                    </w:pPr>
                    <w:r>
                      <w:rPr>
                        <w:w w:val="99"/>
                        <w:sz w:val="66"/>
                      </w:rPr>
                      <w:t>录</w:t>
                    </w:r>
                  </w:p>
                </w:txbxContent>
              </v:textbox>
            </v:shape>
            <v:shape id="_x0000_s1029" type="#_x0000_t202" style="width:62;height:209;left:2700;position:absolute;top:1564" filled="f" stroked="f">
              <v:textbox inset="0,0,0,0">
                <w:txbxContent>
                  <w:p>
                    <w:pPr>
                      <w:spacing w:before="0" w:line="208" w:lineRule="exact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0"/>
                        <w:sz w:val="15"/>
                      </w:rPr>
                      <w:t>.</w:t>
                    </w:r>
                  </w:p>
                </w:txbxContent>
              </v:textbox>
            </v:shape>
            <w10:wrap type="topAndBottom"/>
          </v:group>
        </w:pict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7"/>
        <w:rPr>
          <w:rFonts w:ascii="宋体"/>
          <w:sz w:val="20"/>
        </w:rPr>
      </w:pPr>
    </w:p>
    <w:p>
      <w:pPr>
        <w:pStyle w:val="Heading3"/>
        <w:tabs>
          <w:tab w:val="left" w:pos="12546"/>
        </w:tabs>
        <w:spacing w:before="97"/>
        <w:ind w:left="300" w:right="0"/>
        <w:jc w:val="left"/>
      </w:pPr>
      <w:r>
        <w:t>一、工程概</w:t>
      </w:r>
      <w:r>
        <w:rPr>
          <w:spacing w:val="46"/>
        </w:rPr>
        <w:t>况</w:t>
      </w:r>
      <w:r>
        <w:t>................................................................................................</w:t>
        <w:tab/>
        <w:t>2</w:t>
      </w:r>
    </w:p>
    <w:p>
      <w:pPr>
        <w:tabs>
          <w:tab w:val="left" w:pos="12546"/>
        </w:tabs>
        <w:spacing w:before="398"/>
        <w:ind w:left="300" w:right="0" w:firstLine="0"/>
        <w:jc w:val="left"/>
        <w:rPr>
          <w:b/>
          <w:sz w:val="36"/>
        </w:rPr>
      </w:pPr>
      <w:r>
        <w:rPr>
          <w:b/>
          <w:sz w:val="36"/>
        </w:rPr>
        <w:t>二、编制依</w:t>
      </w:r>
      <w:r>
        <w:rPr>
          <w:b/>
          <w:spacing w:val="46"/>
          <w:sz w:val="36"/>
        </w:rPr>
        <w:t>据</w:t>
      </w:r>
      <w:r>
        <w:rPr>
          <w:b/>
          <w:sz w:val="36"/>
        </w:rPr>
        <w:t>................................................................................................</w:t>
        <w:tab/>
        <w:t>4</w:t>
      </w:r>
    </w:p>
    <w:p>
      <w:pPr>
        <w:pStyle w:val="Heading3"/>
        <w:tabs>
          <w:tab w:val="left" w:pos="12546"/>
        </w:tabs>
        <w:spacing w:before="398"/>
        <w:ind w:left="300" w:right="0"/>
        <w:jc w:val="left"/>
      </w:pPr>
      <w:r>
        <w:t>三、施工部</w:t>
      </w:r>
      <w:r>
        <w:rPr>
          <w:spacing w:val="46"/>
        </w:rPr>
        <w:t>署</w:t>
      </w:r>
      <w:r>
        <w:t>................................................................................................</w:t>
        <w:tab/>
        <w:t>4</w:t>
      </w:r>
    </w:p>
    <w:sdt>
      <w:sdtPr>
        <w:id w:val="533039829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right" w:leader="dot" w:pos="12749"/>
            </w:tabs>
          </w:pPr>
          <w:r>
            <w:t>（一）  管理体系及项目部组成</w:t>
            <w:tab/>
            <w:t>4</w:t>
          </w:r>
        </w:p>
        <w:p>
          <w:pPr>
            <w:pStyle w:val="TOC2"/>
            <w:tabs>
              <w:tab w:val="right" w:leader="dot" w:pos="12749"/>
            </w:tabs>
          </w:pPr>
          <w:r>
            <w:t>（二）  设备、劳动力组织</w:t>
            <w:tab/>
            <w:t>6</w:t>
          </w:r>
        </w:p>
        <w:p>
          <w:pPr>
            <w:pStyle w:val="TOC1"/>
            <w:tabs>
              <w:tab w:val="right" w:pos="12745"/>
            </w:tabs>
          </w:pPr>
          <w:r>
            <w:t>四、砖砌体施工方</w:t>
          </w:r>
          <w:r>
            <w:rPr>
              <w:spacing w:val="11"/>
            </w:rPr>
            <w:t>法</w:t>
          </w:r>
          <w:r>
            <w:t>......................................................................................</w:t>
            <w:tab/>
            <w:t>7</w:t>
          </w:r>
        </w:p>
        <w:p>
          <w:pPr>
            <w:pStyle w:val="TOC2"/>
            <w:tabs>
              <w:tab w:val="right" w:leader="dot" w:pos="12749"/>
            </w:tabs>
          </w:pPr>
          <w:r>
            <w:t>（一）  施工准备</w:t>
            <w:tab/>
            <w:t>7</w:t>
          </w:r>
        </w:p>
        <w:p>
          <w:pPr>
            <w:pStyle w:val="TOC2"/>
            <w:tabs>
              <w:tab w:val="right" w:leader="dot" w:pos="12749"/>
            </w:tabs>
          </w:pPr>
          <w:r>
            <w:t>（二）  施工工艺</w:t>
            <w:tab/>
            <w:t>9</w:t>
          </w:r>
        </w:p>
        <w:p>
          <w:pPr>
            <w:pStyle w:val="TOC2"/>
            <w:tabs>
              <w:tab w:val="right" w:leader="dot" w:pos="12745"/>
            </w:tabs>
            <w:spacing w:before="397"/>
          </w:pPr>
          <w:r>
            <w:t>（三）</w:t>
          </w:r>
          <w:r>
            <w:rPr>
              <w:spacing w:val="89"/>
            </w:rPr>
            <w:t xml:space="preserve"> </w:t>
          </w:r>
          <w:r>
            <w:t>操作要求</w:t>
            <w:tab/>
            <w:t>10</w:t>
          </w:r>
        </w:p>
        <w:p>
          <w:pPr>
            <w:pStyle w:val="TOC1"/>
            <w:tabs>
              <w:tab w:val="right" w:leader="dot" w:pos="12749"/>
            </w:tabs>
          </w:pPr>
          <w:hyperlink w:anchor="_TOC_250004" w:history="1">
            <w:r>
              <w:t>五、空心砖、多孔砖砌筑方法</w:t>
              <w:tab/>
              <w:t>27</w:t>
            </w:r>
          </w:hyperlink>
        </w:p>
        <w:p>
          <w:pPr>
            <w:pStyle w:val="TOC2"/>
            <w:tabs>
              <w:tab w:val="right" w:leader="dot" w:pos="12745"/>
            </w:tabs>
            <w:spacing w:before="399"/>
          </w:pPr>
          <w:r>
            <w:t>（一）空心砖砌筑方法</w:t>
            <w:tab/>
            <w:t>27</w:t>
          </w:r>
        </w:p>
        <w:p>
          <w:pPr>
            <w:pStyle w:val="TOC2"/>
            <w:tabs>
              <w:tab w:val="right" w:leader="dot" w:pos="12745"/>
            </w:tabs>
            <w:spacing w:before="397"/>
          </w:pPr>
          <w:r>
            <w:t>（二）多孔砖墙砌筑方法</w:t>
            <w:tab/>
            <w:t>28</w:t>
          </w:r>
        </w:p>
        <w:p>
          <w:pPr>
            <w:pStyle w:val="TOC1"/>
            <w:tabs>
              <w:tab w:val="right" w:leader="dot" w:pos="12749"/>
            </w:tabs>
          </w:pPr>
          <w:hyperlink w:anchor="_TOC_250003" w:history="1">
            <w:r>
              <w:t>六、质量控制标准</w:t>
              <w:tab/>
              <w:t>31</w:t>
            </w:r>
          </w:hyperlink>
        </w:p>
        <w:p>
          <w:pPr>
            <w:pStyle w:val="TOC1"/>
            <w:tabs>
              <w:tab w:val="right" w:leader="dot" w:pos="12749"/>
            </w:tabs>
          </w:pPr>
          <w:hyperlink w:anchor="_TOC_250002" w:history="1">
            <w:r>
              <w:t>七、安全文明施工</w:t>
              <w:tab/>
              <w:t>34</w:t>
            </w:r>
          </w:hyperlink>
        </w:p>
        <w:p>
          <w:pPr>
            <w:pStyle w:val="TOC1"/>
            <w:tabs>
              <w:tab w:val="right" w:pos="12749"/>
            </w:tabs>
          </w:pPr>
          <w:hyperlink w:anchor="_TOC_250001" w:history="1">
            <w:r>
              <w:t>八、冬期施</w:t>
            </w:r>
            <w:r>
              <w:rPr>
                <w:spacing w:val="46"/>
              </w:rPr>
              <w:t>工</w:t>
            </w:r>
            <w:r>
              <w:t>..............................................................................................</w:t>
              <w:tab/>
              <w:t>37</w:t>
            </w:r>
          </w:hyperlink>
        </w:p>
        <w:p>
          <w:pPr>
            <w:pStyle w:val="TOC1"/>
            <w:tabs>
              <w:tab w:val="right" w:pos="12749"/>
            </w:tabs>
          </w:pPr>
          <w:hyperlink w:anchor="_TOC_250000" w:history="1">
            <w:r>
              <w:t>九、成品保</w:t>
            </w:r>
            <w:r>
              <w:rPr>
                <w:spacing w:val="46"/>
              </w:rPr>
              <w:t>护</w:t>
            </w:r>
            <w:r>
              <w:t>..............................................................................................</w:t>
              <w:tab/>
              <w:t>38</w:t>
            </w:r>
          </w:hyperlink>
        </w:p>
      </w:sdtContent>
    </w:sdt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rPr>
          <w:b/>
          <w:sz w:val="50"/>
        </w:rPr>
      </w:pPr>
    </w:p>
    <w:p>
      <w:pPr>
        <w:pStyle w:val="BodyText"/>
        <w:spacing w:before="13"/>
        <w:rPr>
          <w:b/>
          <w:sz w:val="49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type w:val="continuous"/>
          <w:pgSz w:w="17860" w:h="25260"/>
          <w:pgMar w:top="1360" w:right="1820" w:bottom="280" w:left="2400" w:header="708" w:footer="708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spacing w:before="274" w:line="770" w:lineRule="exact"/>
        <w:ind w:left="0" w:right="578" w:firstLine="0"/>
        <w:jc w:val="center"/>
        <w:rPr>
          <w:sz w:val="54"/>
        </w:rPr>
      </w:pPr>
      <w:r>
        <w:rPr>
          <w:sz w:val="54"/>
        </w:rPr>
        <w:t>佳兆业君汇上品五期工程</w:t>
      </w:r>
    </w:p>
    <w:p>
      <w:pPr>
        <w:spacing w:before="0" w:line="1129" w:lineRule="exact"/>
        <w:ind w:left="0" w:right="567" w:firstLine="0"/>
        <w:jc w:val="center"/>
        <w:rPr>
          <w:sz w:val="78"/>
        </w:rPr>
      </w:pPr>
      <w:r>
        <w:rPr>
          <w:sz w:val="78"/>
        </w:rPr>
        <w:t>砌体工程专项施工方案</w:t>
      </w:r>
    </w:p>
    <w:p>
      <w:pPr>
        <w:pStyle w:val="Heading2"/>
        <w:spacing w:before="658"/>
        <w:ind w:right="634"/>
      </w:pPr>
      <w:r>
        <w:t>— 、工程概况</w:t>
      </w:r>
    </w:p>
    <w:p>
      <w:pPr>
        <w:pStyle w:val="BodyText"/>
        <w:spacing w:before="3"/>
        <w:rPr>
          <w:b/>
          <w:sz w:val="1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207150</wp:posOffset>
            </wp:positionV>
            <wp:extent cx="7980997" cy="7600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76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0" w:line="321" w:lineRule="auto"/>
        <w:ind w:left="300" w:right="915" w:firstLine="899"/>
        <w:jc w:val="both"/>
      </w:pPr>
      <w:r>
        <w:t>本工程为成都佳兆业君汇上品五期工程，位于成都市双流县华阳镇二江寺村，场地地形平缓，地势起伏较小，地面高程为 473.0-475.0m。基地位于站华路以东，府河以南。南侧为已建住宅，西面为二类住宅用地。东面为办公用</w:t>
      </w:r>
    </w:p>
    <w:p>
      <w:pPr>
        <w:pStyle w:val="BodyText"/>
        <w:spacing w:line="321" w:lineRule="auto"/>
        <w:ind w:left="300" w:right="720"/>
      </w:pPr>
      <w:r>
        <w:t>地。交通便利，市政设施齐全。五期建筑面积约为 201391.33</w:t>
      </w:r>
      <w:r>
        <w:rPr>
          <w:spacing w:val="-2"/>
        </w:rPr>
        <w:t xml:space="preserve"> 平方，其中地上约为 </w:t>
      </w:r>
      <w:r>
        <w:t>147193.1.9</w:t>
      </w:r>
      <w:r>
        <w:rPr>
          <w:spacing w:val="-1"/>
        </w:rPr>
        <w:t xml:space="preserve"> 平方，</w:t>
      </w:r>
      <w:r>
        <w:t>2</w:t>
      </w:r>
      <w:r>
        <w:rPr>
          <w:spacing w:val="-1"/>
        </w:rPr>
        <w:t xml:space="preserve"> 栋 </w:t>
      </w:r>
      <w:r>
        <w:t>31</w:t>
      </w:r>
      <w:r>
        <w:rPr>
          <w:spacing w:val="-2"/>
        </w:rPr>
        <w:t xml:space="preserve"> 层高层</w:t>
      </w:r>
      <w:r>
        <w:t>（18#</w:t>
      </w:r>
      <w:r>
        <w:rPr>
          <w:spacing w:val="1"/>
        </w:rPr>
        <w:t xml:space="preserve"> </w:t>
      </w:r>
      <w:r>
        <w:t>19#楼），3 栋 33</w:t>
      </w:r>
      <w:r>
        <w:rPr>
          <w:spacing w:val="-1"/>
        </w:rPr>
        <w:t xml:space="preserve"> 层高层</w:t>
      </w:r>
      <w:r>
        <w:t>（21</w:t>
      </w:r>
      <w:r>
        <w:rPr>
          <w:spacing w:val="-6"/>
        </w:rPr>
        <w:t>#、</w:t>
      </w:r>
      <w:r>
        <w:t>22#、23#楼），1 栋 3</w:t>
      </w:r>
      <w:r>
        <w:rPr>
          <w:spacing w:val="-2"/>
        </w:rPr>
        <w:t xml:space="preserve"> 层幼儿园</w:t>
      </w:r>
      <w:r>
        <w:t xml:space="preserve">（20#楼）,地下两层约 54198.23 平方。按住宅进行工程设计，建筑耐火等级为二级。本工程建筑结构安全等级为二级，地 </w:t>
      </w:r>
      <w:r>
        <w:rPr>
          <w:spacing w:val="8"/>
        </w:rPr>
        <w:t>震基本烈度按</w:t>
      </w:r>
      <w:r>
        <w:t>7</w:t>
      </w:r>
      <w:r>
        <w:rPr>
          <w:spacing w:val="-7"/>
        </w:rPr>
        <w:t xml:space="preserve"> 度设防。本工程基础为筏板基础，主体为框剪结构, 结构均为现浇混凝土，设计合理使用年限为 50</w:t>
      </w:r>
      <w:r>
        <w:rPr>
          <w:spacing w:val="-2"/>
        </w:rPr>
        <w:t xml:space="preserve"> 年。</w:t>
      </w:r>
    </w:p>
    <w:p>
      <w:pPr>
        <w:pStyle w:val="BodyText"/>
        <w:spacing w:before="300"/>
        <w:ind w:left="937"/>
      </w:pPr>
      <w:r>
        <w:t>本工程的非承重墙（隔墙及填充墙）为页岩空心砖；外墙为页岩多孔砖。</w:t>
      </w:r>
    </w:p>
    <w:p>
      <w:pPr>
        <w:pStyle w:val="BodyText"/>
        <w:spacing w:before="398" w:line="417" w:lineRule="auto"/>
        <w:ind w:left="300" w:right="878" w:firstLine="637"/>
      </w:pPr>
      <w:r>
        <w:t>±0.000 以上余均为非承重内外墙采用页岩空心砖和多空砖。用 M5</w:t>
      </w:r>
      <w:r>
        <w:rPr>
          <w:spacing w:val="-1"/>
        </w:rPr>
        <w:t xml:space="preserve"> 混合砂</w:t>
      </w:r>
      <w:r>
        <w:t>浆砌筑。厨房、卫生间及客厅电视墙采用多孔砖，其他部位隔墙采用空心砖。</w:t>
      </w:r>
    </w:p>
    <w:p>
      <w:pPr>
        <w:pStyle w:val="BodyText"/>
        <w:spacing w:line="417" w:lineRule="auto"/>
        <w:ind w:left="300" w:right="878" w:firstLine="637"/>
      </w:pPr>
      <w:r>
        <w:t>±0.000 以下采用设备房、电梯井用多孔砖，分区墙采用空心砖，用 M5 水泥砂浆砌筑。</w:t>
      </w:r>
    </w:p>
    <w:p>
      <w:pPr>
        <w:pStyle w:val="BodyText"/>
        <w:spacing w:line="417" w:lineRule="auto"/>
        <w:ind w:left="300" w:right="698" w:firstLine="637"/>
      </w:pPr>
      <w:r>
        <w:pict>
          <v:group id="_x0000_s1030" style="width:624pt;height:98pt;margin-top:134.49pt;margin-left:135pt;mso-position-horizontal-relative:page;position:absolute;z-index:-251654144" coordorigin="2700,2690" coordsize="12480,1960">
            <v:shape id="_x0000_s1031" type="#_x0000_t75" style="width:12480;height:1960;left:2700;position:absolute;top:2689" stroked="f">
              <v:imagedata r:id="rId7" o:title=""/>
            </v:shape>
            <v:shape id="_x0000_s1032" type="#_x0000_t202" style="width:740;height:496;left:2924;position:absolute;top:283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33" type="#_x0000_t202" style="width:740;height:496;left:4338;position:absolute;top:283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楼层</w:t>
                    </w:r>
                  </w:p>
                </w:txbxContent>
              </v:textbox>
            </v:shape>
            <v:shape id="_x0000_s1034" type="#_x0000_t202" style="width:740;height:496;left:6168;position:absolute;top:283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部位</w:t>
                    </w:r>
                  </w:p>
                </w:txbxContent>
              </v:textbox>
            </v:shape>
            <v:shape id="_x0000_s1035" type="#_x0000_t202" style="width:2180;height:496;left:7993;position:absolute;top:283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具体部位说明</w:t>
                    </w:r>
                  </w:p>
                </w:txbxContent>
              </v:textbox>
            </v:shape>
            <v:shape id="_x0000_s1036" type="#_x0000_t202" style="width:740;height:496;left:11226;position:absolute;top:283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规格</w:t>
                    </w:r>
                  </w:p>
                </w:txbxContent>
              </v:textbox>
            </v:shape>
            <v:shape id="_x0000_s1037" type="#_x0000_t202" style="width:740;height:496;left:13474;position:absolute;top:283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墙厚</w:t>
                    </w:r>
                  </w:p>
                </w:txbxContent>
              </v:textbox>
            </v:shape>
            <v:shape id="_x0000_s1038" type="#_x0000_t202" style="width:220;height:496;left:3183;position:absolute;top:378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39" type="#_x0000_t202" style="width:1100;height:496;left:4158;position:absolute;top:378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地下室</w:t>
                    </w:r>
                  </w:p>
                </w:txbxContent>
              </v:textbox>
            </v:shape>
            <v:shape id="_x0000_s1040" type="#_x0000_t202" style="width:740;height:496;left:6168;position:absolute;top:378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内墙</w:t>
                    </w:r>
                  </w:p>
                </w:txbxContent>
              </v:textbox>
            </v:shape>
            <v:shape id="_x0000_s1041" type="#_x0000_t202" style="width:4244;height:496;left:7666;position:absolute;top:3780" filled="f" stroked="f">
              <v:textbox inset="0,0,0,0">
                <w:txbxContent>
                  <w:p>
                    <w:pPr>
                      <w:tabs>
                        <w:tab w:val="left" w:pos="3143"/>
                      </w:tabs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电梯井道</w:t>
                    </w:r>
                    <w:r>
                      <w:rPr>
                        <w:spacing w:val="-62"/>
                        <w:sz w:val="36"/>
                      </w:rPr>
                      <w:t>、</w:t>
                    </w:r>
                    <w:r>
                      <w:rPr>
                        <w:sz w:val="36"/>
                      </w:rPr>
                      <w:t>设备房</w:t>
                      <w:tab/>
                      <w:t>多孔砖</w:t>
                    </w:r>
                  </w:p>
                </w:txbxContent>
              </v:textbox>
            </v:shape>
            <v:shape id="_x0000_s1042" type="#_x0000_t202" style="width:1577;height:496;left:13055;position:absolute;top:378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100、200</w:t>
                    </w:r>
                  </w:p>
                </w:txbxContent>
              </v:textbox>
            </v:shape>
          </v:group>
        </w:pict>
      </w:r>
      <w:r>
        <w:t>本工程页岩实心砖的规格为：240*100*53</w:t>
      </w:r>
      <w:r>
        <w:rPr>
          <w:spacing w:val="3"/>
        </w:rPr>
        <w:t xml:space="preserve"> ，</w:t>
      </w:r>
      <w:r>
        <w:t>195*95*53 ，200*115*53</w:t>
      </w:r>
      <w:r>
        <w:rPr>
          <w:spacing w:val="1"/>
        </w:rPr>
        <w:t xml:space="preserve"> 多孔</w:t>
      </w:r>
      <w:r>
        <w:rPr>
          <w:spacing w:val="-33"/>
        </w:rPr>
        <w:t>砖规格为：</w:t>
      </w:r>
      <w:r>
        <w:t>195*95*115</w:t>
      </w:r>
      <w:r>
        <w:rPr>
          <w:spacing w:val="-29"/>
        </w:rPr>
        <w:t xml:space="preserve">  ，页岩空心砖的规格为：</w:t>
      </w:r>
      <w:r>
        <w:t>240*240*100</w:t>
      </w:r>
      <w:r>
        <w:rPr>
          <w:spacing w:val="-57"/>
        </w:rPr>
        <w:t xml:space="preserve">  ，</w:t>
      </w:r>
      <w:r>
        <w:t>240*200*11</w:t>
      </w:r>
      <w:r>
        <w:rPr>
          <w:spacing w:val="-2"/>
        </w:rPr>
        <w:t>5</w:t>
      </w:r>
      <w:r>
        <w:rPr>
          <w:spacing w:val="-7"/>
        </w:rPr>
        <w:t>。砌体材料分布表：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2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7" w:after="1"/>
        <w:rPr>
          <w:rFonts w:ascii="宋体"/>
          <w:sz w:val="22"/>
        </w:rPr>
      </w:pPr>
    </w:p>
    <w:tbl>
      <w:tblPr>
        <w:tblStyle w:val="TableNormal0"/>
        <w:tblW w:w="0" w:type="auto"/>
        <w:jc w:val="left"/>
        <w:tblInd w:w="5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31"/>
        <w:gridCol w:w="1915"/>
        <w:gridCol w:w="2275"/>
      </w:tblGrid>
      <w:tr>
        <w:tblPrEx>
          <w:tblW w:w="0" w:type="auto"/>
          <w:jc w:val="left"/>
          <w:tblInd w:w="522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303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line="535" w:lineRule="exact"/>
              <w:ind w:left="162"/>
              <w:rPr>
                <w:sz w:val="36"/>
              </w:rPr>
            </w:pPr>
            <w:r>
              <w:rPr>
                <w:sz w:val="36"/>
              </w:rPr>
              <w:t>空心砖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52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20"/>
          <w:jc w:val="left"/>
        </w:trPr>
        <w:tc>
          <w:tcPr>
            <w:tcW w:w="3031" w:type="dxa"/>
          </w:tcPr>
          <w:p>
            <w:pPr>
              <w:pStyle w:val="TableParagraph"/>
              <w:spacing w:before="10"/>
              <w:rPr>
                <w:rFonts w:ascii="宋体"/>
                <w:sz w:val="35"/>
              </w:rPr>
            </w:pPr>
          </w:p>
          <w:p>
            <w:pPr>
              <w:pStyle w:val="TableParagraph"/>
              <w:ind w:left="50"/>
              <w:rPr>
                <w:sz w:val="36"/>
              </w:rPr>
            </w:pPr>
            <w:r>
              <w:rPr>
                <w:sz w:val="36"/>
              </w:rPr>
              <w:t>阳台、管道井等</w:t>
            </w:r>
          </w:p>
        </w:tc>
        <w:tc>
          <w:tcPr>
            <w:tcW w:w="1915" w:type="dxa"/>
          </w:tcPr>
          <w:p>
            <w:pPr>
              <w:pStyle w:val="TableParagraph"/>
              <w:spacing w:before="10"/>
              <w:rPr>
                <w:rFonts w:ascii="宋体"/>
                <w:sz w:val="35"/>
              </w:rPr>
            </w:pPr>
          </w:p>
          <w:p>
            <w:pPr>
              <w:pStyle w:val="TableParagraph"/>
              <w:ind w:left="162"/>
              <w:rPr>
                <w:sz w:val="36"/>
              </w:rPr>
            </w:pPr>
            <w:r>
              <w:rPr>
                <w:sz w:val="36"/>
              </w:rPr>
              <w:t>多孔砖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"/>
              <w:rPr>
                <w:rFonts w:ascii="宋体"/>
                <w:sz w:val="35"/>
              </w:rPr>
            </w:pPr>
          </w:p>
          <w:p>
            <w:pPr>
              <w:pStyle w:val="TableParagraph"/>
              <w:ind w:left="291" w:right="21"/>
              <w:jc w:val="center"/>
              <w:rPr>
                <w:sz w:val="36"/>
              </w:rPr>
            </w:pPr>
            <w:r>
              <w:rPr>
                <w:sz w:val="36"/>
              </w:rPr>
              <w:t>100</w:t>
            </w:r>
          </w:p>
        </w:tc>
      </w:tr>
      <w:tr>
        <w:tblPrEx>
          <w:tblW w:w="0" w:type="auto"/>
          <w:jc w:val="left"/>
          <w:tblInd w:w="52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14"/>
          <w:jc w:val="left"/>
        </w:trPr>
        <w:tc>
          <w:tcPr>
            <w:tcW w:w="3031" w:type="dxa"/>
          </w:tcPr>
          <w:p>
            <w:pPr>
              <w:pStyle w:val="TableParagraph"/>
              <w:spacing w:before="68" w:line="930" w:lineRule="atLeast"/>
              <w:ind w:left="50" w:right="160"/>
              <w:rPr>
                <w:sz w:val="36"/>
              </w:rPr>
            </w:pPr>
            <w:r>
              <w:rPr>
                <w:sz w:val="36"/>
              </w:rPr>
              <w:t>厨房、卫生间、</w:t>
            </w:r>
            <w:r>
              <w:rPr>
                <w:spacing w:val="-11"/>
                <w:sz w:val="36"/>
              </w:rPr>
              <w:t>电梯井道，所有外</w:t>
            </w:r>
          </w:p>
        </w:tc>
        <w:tc>
          <w:tcPr>
            <w:tcW w:w="1915" w:type="dxa"/>
          </w:tcPr>
          <w:p>
            <w:pPr>
              <w:pStyle w:val="TableParagraph"/>
              <w:rPr>
                <w:rFonts w:ascii="宋体"/>
                <w:sz w:val="50"/>
              </w:rPr>
            </w:pPr>
          </w:p>
          <w:p>
            <w:pPr>
              <w:pStyle w:val="TableParagraph"/>
              <w:spacing w:before="12"/>
              <w:rPr>
                <w:rFonts w:ascii="宋体"/>
                <w:sz w:val="58"/>
              </w:rPr>
            </w:pPr>
          </w:p>
          <w:p>
            <w:pPr>
              <w:pStyle w:val="TableParagraph"/>
              <w:ind w:left="162"/>
              <w:rPr>
                <w:sz w:val="36"/>
              </w:rPr>
            </w:pPr>
            <w:r>
              <w:rPr>
                <w:sz w:val="36"/>
              </w:rPr>
              <w:t>多孔砖</w:t>
            </w:r>
          </w:p>
        </w:tc>
        <w:tc>
          <w:tcPr>
            <w:tcW w:w="2275" w:type="dxa"/>
          </w:tcPr>
          <w:p>
            <w:pPr>
              <w:pStyle w:val="TableParagraph"/>
              <w:rPr>
                <w:rFonts w:ascii="宋体"/>
                <w:sz w:val="50"/>
              </w:rPr>
            </w:pPr>
          </w:p>
          <w:p>
            <w:pPr>
              <w:pStyle w:val="TableParagraph"/>
              <w:spacing w:before="12"/>
              <w:rPr>
                <w:rFonts w:ascii="宋体"/>
                <w:sz w:val="58"/>
              </w:rPr>
            </w:pPr>
          </w:p>
          <w:p>
            <w:pPr>
              <w:pStyle w:val="TableParagraph"/>
              <w:ind w:left="291" w:right="22"/>
              <w:jc w:val="center"/>
              <w:rPr>
                <w:sz w:val="36"/>
              </w:rPr>
            </w:pPr>
            <w:r>
              <w:rPr>
                <w:sz w:val="36"/>
              </w:rPr>
              <w:t>100、200</w:t>
            </w:r>
          </w:p>
        </w:tc>
      </w:tr>
      <w:tr>
        <w:tblPrEx>
          <w:tblW w:w="0" w:type="auto"/>
          <w:jc w:val="left"/>
          <w:tblInd w:w="52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3031" w:type="dxa"/>
          </w:tcPr>
          <w:p>
            <w:pPr>
              <w:pStyle w:val="TableParagraph"/>
              <w:spacing w:before="217"/>
              <w:ind w:left="50"/>
              <w:rPr>
                <w:sz w:val="36"/>
              </w:rPr>
            </w:pPr>
            <w:r>
              <w:rPr>
                <w:sz w:val="36"/>
              </w:rPr>
              <w:t>墙</w:t>
            </w:r>
          </w:p>
        </w:tc>
        <w:tc>
          <w:tcPr>
            <w:tcW w:w="191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27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52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84"/>
          <w:jc w:val="left"/>
        </w:trPr>
        <w:tc>
          <w:tcPr>
            <w:tcW w:w="3031" w:type="dxa"/>
          </w:tcPr>
          <w:p>
            <w:pPr>
              <w:pStyle w:val="TableParagraph"/>
              <w:spacing w:before="224"/>
              <w:ind w:left="50"/>
              <w:rPr>
                <w:sz w:val="36"/>
              </w:rPr>
            </w:pPr>
            <w:r>
              <w:rPr>
                <w:sz w:val="36"/>
              </w:rPr>
              <w:t>填充墙、隔墙</w:t>
            </w:r>
          </w:p>
        </w:tc>
        <w:tc>
          <w:tcPr>
            <w:tcW w:w="1915" w:type="dxa"/>
          </w:tcPr>
          <w:p>
            <w:pPr>
              <w:pStyle w:val="TableParagraph"/>
              <w:spacing w:before="224"/>
              <w:ind w:left="162"/>
              <w:rPr>
                <w:sz w:val="36"/>
              </w:rPr>
            </w:pPr>
            <w:r>
              <w:rPr>
                <w:sz w:val="36"/>
              </w:rPr>
              <w:t>空心砖</w:t>
            </w:r>
          </w:p>
        </w:tc>
        <w:tc>
          <w:tcPr>
            <w:tcW w:w="2275" w:type="dxa"/>
          </w:tcPr>
          <w:p>
            <w:pPr>
              <w:pStyle w:val="TableParagraph"/>
              <w:spacing w:before="224"/>
              <w:ind w:left="291" w:right="27"/>
              <w:jc w:val="center"/>
              <w:rPr>
                <w:sz w:val="36"/>
              </w:rPr>
            </w:pPr>
            <w:r>
              <w:rPr>
                <w:sz w:val="36"/>
              </w:rPr>
              <w:t>100、200、</w:t>
            </w:r>
          </w:p>
        </w:tc>
      </w:tr>
      <w:tr>
        <w:tblPrEx>
          <w:tblW w:w="0" w:type="auto"/>
          <w:jc w:val="left"/>
          <w:tblInd w:w="522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3031" w:type="dxa"/>
          </w:tcPr>
          <w:p>
            <w:pPr>
              <w:pStyle w:val="TableParagraph"/>
              <w:spacing w:before="10"/>
              <w:rPr>
                <w:rFonts w:ascii="宋体"/>
                <w:sz w:val="35"/>
              </w:rPr>
            </w:pPr>
          </w:p>
          <w:p>
            <w:pPr>
              <w:pStyle w:val="TableParagraph"/>
              <w:spacing w:line="479" w:lineRule="exact"/>
              <w:ind w:left="50"/>
              <w:rPr>
                <w:sz w:val="36"/>
              </w:rPr>
            </w:pPr>
            <w:r>
              <w:rPr>
                <w:sz w:val="36"/>
              </w:rPr>
              <w:t>阳台、管道井等</w:t>
            </w:r>
          </w:p>
        </w:tc>
        <w:tc>
          <w:tcPr>
            <w:tcW w:w="1915" w:type="dxa"/>
          </w:tcPr>
          <w:p>
            <w:pPr>
              <w:pStyle w:val="TableParagraph"/>
              <w:spacing w:before="10"/>
              <w:rPr>
                <w:rFonts w:ascii="宋体"/>
                <w:sz w:val="35"/>
              </w:rPr>
            </w:pPr>
          </w:p>
          <w:p>
            <w:pPr>
              <w:pStyle w:val="TableParagraph"/>
              <w:spacing w:line="479" w:lineRule="exact"/>
              <w:ind w:left="162"/>
              <w:rPr>
                <w:sz w:val="36"/>
              </w:rPr>
            </w:pPr>
            <w:r>
              <w:rPr>
                <w:sz w:val="36"/>
              </w:rPr>
              <w:t>多孔砖砖</w:t>
            </w:r>
          </w:p>
        </w:tc>
        <w:tc>
          <w:tcPr>
            <w:tcW w:w="2275" w:type="dxa"/>
          </w:tcPr>
          <w:p>
            <w:pPr>
              <w:pStyle w:val="TableParagraph"/>
              <w:spacing w:before="10"/>
              <w:rPr>
                <w:rFonts w:ascii="宋体"/>
                <w:sz w:val="35"/>
              </w:rPr>
            </w:pPr>
          </w:p>
          <w:p>
            <w:pPr>
              <w:pStyle w:val="TableParagraph"/>
              <w:spacing w:line="479" w:lineRule="exact"/>
              <w:ind w:left="291" w:right="22"/>
              <w:jc w:val="center"/>
              <w:rPr>
                <w:sz w:val="36"/>
              </w:rPr>
            </w:pPr>
            <w:r>
              <w:rPr>
                <w:sz w:val="36"/>
              </w:rPr>
              <w:t>100、200</w:t>
            </w:r>
          </w:p>
        </w:tc>
      </w:tr>
    </w:tbl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254"/>
        <w:ind w:left="300"/>
      </w:pPr>
      <w:r>
        <w:pict>
          <v:group id="_x0000_s1043" style="width:624pt;height:617pt;margin-top:-626.21pt;margin-left:135pt;mso-position-horizontal-relative:page;position:absolute;z-index:-251652096" coordorigin="2700,-12524" coordsize="12480,12340">
            <v:shape id="_x0000_s1044" type="#_x0000_t75" style="width:12480;height:12340;left:2700;position:absolute;top:-12525" stroked="f">
              <v:imagedata r:id="rId8" o:title=""/>
            </v:shape>
            <v:shape id="_x0000_s1045" type="#_x0000_t202" style="width:220;height:496;left:3183;position:absolute;top:-1237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46" type="#_x0000_t202" style="width:1100;height:496;left:4158;position:absolute;top:-1237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地下室</w:t>
                    </w:r>
                  </w:p>
                </w:txbxContent>
              </v:textbox>
            </v:shape>
            <v:shape id="_x0000_s1047" type="#_x0000_t202" style="width:740;height:496;left:6168;position:absolute;top:-1237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内墙</w:t>
                    </w:r>
                  </w:p>
                </w:txbxContent>
              </v:textbox>
            </v:shape>
            <v:shape id="_x0000_s1048" type="#_x0000_t202" style="width:1460;height:496;left:7666;position:absolute;top:-1237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分区隔墙</w:t>
                    </w:r>
                  </w:p>
                </w:txbxContent>
              </v:textbox>
            </v:shape>
            <v:shape id="_x0000_s1049" type="#_x0000_t202" style="width:1100;height:496;left:10809;position:absolute;top:-1237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空心砖</w:t>
                    </w:r>
                  </w:p>
                </w:txbxContent>
              </v:textbox>
            </v:shape>
            <v:shape id="_x0000_s1050" type="#_x0000_t202" style="width:1577;height:496;left:13055;position:absolute;top:-1237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100、200</w:t>
                    </w:r>
                  </w:p>
                </w:txbxContent>
              </v:textbox>
            </v:shape>
            <v:shape id="_x0000_s1051" type="#_x0000_t202" style="width:4604;height:496;left:7666;position:absolute;top:-11427" filled="f" stroked="f">
              <v:textbox inset="0,0,0,0">
                <w:txbxContent>
                  <w:p>
                    <w:pPr>
                      <w:tabs>
                        <w:tab w:val="left" w:pos="3143"/>
                      </w:tabs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厨房、卫生间、电</w:t>
                      <w:tab/>
                      <w:t>页岩多空</w:t>
                    </w:r>
                  </w:p>
                </w:txbxContent>
              </v:textbox>
            </v:shape>
            <v:shape id="_x0000_s1052" type="#_x0000_t202" style="width:220;height:496;left:3183;position:absolute;top:-10959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53" type="#_x0000_t202" style="width:668;height:496;left:4374;position:absolute;top:-10959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 层</w:t>
                    </w:r>
                  </w:p>
                </w:txbxContent>
              </v:textbox>
            </v:shape>
            <v:shape id="_x0000_s1054" type="#_x0000_t202" style="width:740;height:496;left:6168;position:absolute;top:-10959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内墙</w:t>
                    </w:r>
                  </w:p>
                </w:txbxContent>
              </v:textbox>
            </v:shape>
            <v:shape id="_x0000_s1055" type="#_x0000_t202" style="width:1577;height:496;left:13055;position:absolute;top:-10959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100、200</w:t>
                    </w:r>
                  </w:p>
                </w:txbxContent>
              </v:textbox>
            </v:shape>
            <v:shape id="_x0000_s1056" type="#_x0000_t202" style="width:3524;height:496;left:7666;position:absolute;top:-10491" filled="f" stroked="f">
              <v:textbox inset="0,0,0,0">
                <w:txbxContent>
                  <w:p>
                    <w:pPr>
                      <w:tabs>
                        <w:tab w:val="left" w:pos="3143"/>
                      </w:tabs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梯井道</w:t>
                      <w:tab/>
                      <w:t>砖</w:t>
                    </w:r>
                  </w:p>
                </w:txbxContent>
              </v:textbox>
            </v:shape>
            <v:shape id="_x0000_s1057" type="#_x0000_t202" style="width:1460;height:496;left:10809;position:absolute;top:-954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多孔砖、</w:t>
                    </w:r>
                  </w:p>
                </w:txbxContent>
              </v:textbox>
            </v:shape>
            <v:shape id="_x0000_s1058" type="#_x0000_t202" style="width:220;height:496;left:3183;position:absolute;top:-9072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</w:t>
                    </w:r>
                  </w:p>
                </w:txbxContent>
              </v:textbox>
            </v:shape>
            <v:shape id="_x0000_s1059" type="#_x0000_t202" style="width:668;height:496;left:4374;position:absolute;top:-9072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 层</w:t>
                    </w:r>
                  </w:p>
                </w:txbxContent>
              </v:textbox>
            </v:shape>
            <v:shape id="_x0000_s1060" type="#_x0000_t202" style="width:1460;height:496;left:5808;position:absolute;top:-9072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内、外墙</w:t>
                    </w:r>
                  </w:p>
                </w:txbxContent>
              </v:textbox>
            </v:shape>
            <v:shape id="_x0000_s1061" type="#_x0000_t202" style="width:2180;height:496;left:7666;position:absolute;top:-9072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填充墙、隔墙</w:t>
                    </w:r>
                  </w:p>
                </w:txbxContent>
              </v:textbox>
            </v:shape>
            <v:shape id="_x0000_s1062" type="#_x0000_t202" style="width:1577;height:496;left:13055;position:absolute;top:-9072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100、200</w:t>
                    </w:r>
                  </w:p>
                </w:txbxContent>
              </v:textbox>
            </v:shape>
            <v:shape id="_x0000_s1063" type="#_x0000_t202" style="width:1460;height:496;left:5808;position:absolute;top:-7654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其余零星</w:t>
                    </w:r>
                  </w:p>
                </w:txbxContent>
              </v:textbox>
            </v:shape>
            <v:shape id="_x0000_s1064" type="#_x0000_t202" style="width:220;height:496;left:3183;position:absolute;top:-7185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</w:t>
                    </w:r>
                  </w:p>
                </w:txbxContent>
              </v:textbox>
            </v:shape>
            <v:shape id="_x0000_s1065" type="#_x0000_t202" style="width:668;height:496;left:4374;position:absolute;top:-7185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 层</w:t>
                    </w:r>
                  </w:p>
                </w:txbxContent>
              </v:textbox>
            </v:shape>
            <v:shape id="_x0000_s1066" type="#_x0000_t202" style="width:380;height:496;left:6348;position:absolute;top:-671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墙</w:t>
                    </w:r>
                  </w:p>
                </w:txbxContent>
              </v:textbox>
            </v:shape>
            <v:shape id="_x0000_s1067" type="#_x0000_t202" style="width:1460;height:496;left:5808;position:absolute;top:-5295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局部内墙</w:t>
                    </w:r>
                  </w:p>
                </w:txbxContent>
              </v:textbox>
            </v:shape>
            <v:shape id="_x0000_s1068" type="#_x0000_t202" style="width:220;height:496;left:3183;position:absolute;top:-482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</w:t>
                    </w:r>
                  </w:p>
                </w:txbxContent>
              </v:textbox>
            </v:shape>
            <v:shape id="_x0000_s1069" type="#_x0000_t202" style="width:1100;height:496;left:4158;position:absolute;top:-4827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标准层</w:t>
                    </w:r>
                  </w:p>
                </w:txbxContent>
              </v:textbox>
            </v:shape>
            <v:shape id="_x0000_s1070" type="#_x0000_t202" style="width:1100;height:496;left:5988;position:absolute;top:-4359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和外墙</w:t>
                    </w:r>
                  </w:p>
                </w:txbxContent>
              </v:textbox>
            </v:shape>
            <v:shape id="_x0000_s1071" type="#_x0000_t202" style="width:220;height:496;left:3183;position:absolute;top:-2941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</w:t>
                    </w:r>
                  </w:p>
                </w:txbxContent>
              </v:textbox>
            </v:shape>
            <v:shape id="_x0000_s1072" type="#_x0000_t202" style="width:1100;height:496;left:4158;position:absolute;top:-2941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标准层</w:t>
                    </w:r>
                  </w:p>
                </w:txbxContent>
              </v:textbox>
            </v:shape>
            <v:shape id="_x0000_s1073" type="#_x0000_t202" style="width:740;height:496;left:6168;position:absolute;top:-2941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内墙</w:t>
                    </w:r>
                  </w:p>
                </w:txbxContent>
              </v:textbox>
            </v:shape>
            <v:shape id="_x0000_s1074" type="#_x0000_t202" style="width:1460;height:496;left:5808;position:absolute;top:-1990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其余零星</w:t>
                    </w:r>
                  </w:p>
                </w:txbxContent>
              </v:textbox>
            </v:shape>
            <v:shape id="_x0000_s1075" type="#_x0000_t202" style="width:220;height:496;left:3183;position:absolute;top:-1521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8</w:t>
                    </w:r>
                  </w:p>
                </w:txbxContent>
              </v:textbox>
            </v:shape>
            <v:shape id="_x0000_s1076" type="#_x0000_t202" style="width:1100;height:496;left:4158;position:absolute;top:-1521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标准层</w:t>
                    </w:r>
                  </w:p>
                </w:txbxContent>
              </v:textbox>
            </v:shape>
            <v:shape id="_x0000_s1077" type="#_x0000_t202" style="width:380;height:496;left:6348;position:absolute;top:-1054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墙</w:t>
                    </w:r>
                  </w:p>
                </w:txbxContent>
              </v:textbox>
            </v:shape>
          </v:group>
        </w:pict>
      </w:r>
      <w:r>
        <w:t>该工程的建设主体：</w:t>
      </w:r>
    </w:p>
    <w:p>
      <w:pPr>
        <w:pStyle w:val="BodyText"/>
        <w:spacing w:before="398" w:line="417" w:lineRule="auto"/>
        <w:ind w:left="1362" w:right="5076"/>
      </w:pPr>
      <w:r>
        <w:rPr>
          <w:spacing w:val="-1"/>
        </w:rPr>
        <w:t>建设单位：成都南兴银基房地产开发有限公司</w:t>
      </w:r>
      <w:r>
        <w:t xml:space="preserve">设计单位：四川远建建筑工程设计有限公司 勘察单位：中冶成都勘察研究总院有限公司 </w:t>
      </w:r>
      <w:r>
        <w:rPr>
          <w:spacing w:val="-1"/>
        </w:rPr>
        <w:t>监理单位：四川省城市建设工程监理有限公司</w:t>
      </w:r>
      <w:r>
        <w:t>施工单位：江西建工第五建筑有限责任公司 质监单位：双流县质量安全监督站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</w:p>
    <w:p>
      <w:pPr>
        <w:spacing w:before="62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3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4"/>
        <w:rPr>
          <w:rFonts w:ascii="宋体"/>
          <w:sz w:val="38"/>
        </w:rPr>
      </w:pPr>
    </w:p>
    <w:p>
      <w:pPr>
        <w:pStyle w:val="Heading2"/>
        <w:ind w:left="5089"/>
        <w:jc w:val="left"/>
      </w:pPr>
      <w:r>
        <w:t>二、编制依据</w:t>
      </w:r>
    </w:p>
    <w:p>
      <w:pPr>
        <w:pStyle w:val="BodyText"/>
        <w:spacing w:before="2"/>
        <w:rPr>
          <w:b/>
          <w:sz w:val="19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206811</wp:posOffset>
            </wp:positionV>
            <wp:extent cx="7980997" cy="76009"/>
            <wp:effectExtent l="0" t="0" r="0" b="0"/>
            <wp:wrapTopAndBottom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76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80" w:line="417" w:lineRule="auto"/>
        <w:ind w:left="1362" w:right="1889"/>
      </w:pPr>
      <w:r>
        <w:t>1. 君汇上品五期工程施工图，图纸会审纪要及设计变更联系单； 2.《砌体工程施工质量验收规范》（GB50203-2011）</w:t>
      </w:r>
    </w:p>
    <w:p>
      <w:pPr>
        <w:pStyle w:val="ListParagraph"/>
        <w:numPr>
          <w:ilvl w:val="0"/>
          <w:numId w:val="13"/>
        </w:numPr>
        <w:tabs>
          <w:tab w:val="left" w:pos="1663"/>
        </w:tabs>
        <w:spacing w:before="0" w:after="0" w:line="537" w:lineRule="exact"/>
        <w:ind w:left="1662" w:right="0" w:hanging="301"/>
        <w:jc w:val="left"/>
        <w:rPr>
          <w:sz w:val="36"/>
        </w:rPr>
      </w:pPr>
      <w:r>
        <w:rPr>
          <w:sz w:val="36"/>
        </w:rPr>
        <w:t>《框架轻质填充墙构造图集》（西南 05G701）</w:t>
      </w:r>
    </w:p>
    <w:p>
      <w:pPr>
        <w:pStyle w:val="ListParagraph"/>
        <w:numPr>
          <w:ilvl w:val="0"/>
          <w:numId w:val="13"/>
        </w:numPr>
        <w:tabs>
          <w:tab w:val="left" w:pos="1663"/>
        </w:tabs>
        <w:spacing w:before="397" w:after="0" w:line="240" w:lineRule="auto"/>
        <w:ind w:left="1662" w:right="0" w:hanging="301"/>
        <w:jc w:val="left"/>
        <w:rPr>
          <w:sz w:val="36"/>
        </w:rPr>
      </w:pPr>
      <w:r>
        <w:rPr>
          <w:sz w:val="36"/>
        </w:rPr>
        <w:t>《建筑工程质量检验评定标准》GB50205-2001</w:t>
      </w:r>
    </w:p>
    <w:p>
      <w:pPr>
        <w:pStyle w:val="ListParagraph"/>
        <w:numPr>
          <w:ilvl w:val="0"/>
          <w:numId w:val="13"/>
        </w:numPr>
        <w:tabs>
          <w:tab w:val="left" w:pos="1663"/>
        </w:tabs>
        <w:spacing w:before="399" w:after="0" w:line="240" w:lineRule="auto"/>
        <w:ind w:left="1662" w:right="0" w:hanging="301"/>
        <w:jc w:val="left"/>
        <w:rPr>
          <w:sz w:val="36"/>
        </w:rPr>
      </w:pPr>
      <w:r>
        <w:rPr>
          <w:sz w:val="36"/>
        </w:rPr>
        <w:t>《建筑工程施工质量验收统一标准》GB50300-2001</w:t>
      </w:r>
    </w:p>
    <w:p>
      <w:pPr>
        <w:pStyle w:val="ListParagraph"/>
        <w:numPr>
          <w:ilvl w:val="0"/>
          <w:numId w:val="13"/>
        </w:numPr>
        <w:tabs>
          <w:tab w:val="left" w:pos="1663"/>
        </w:tabs>
        <w:spacing w:before="398" w:after="0" w:line="240" w:lineRule="auto"/>
        <w:ind w:left="1662" w:right="0" w:hanging="301"/>
        <w:jc w:val="left"/>
        <w:rPr>
          <w:sz w:val="36"/>
        </w:rPr>
      </w:pPr>
      <w:r>
        <w:rPr>
          <w:sz w:val="36"/>
        </w:rPr>
        <w:t>《砌体工程现场检测技术标准》GB/T50315-2011</w:t>
      </w:r>
    </w:p>
    <w:p>
      <w:pPr>
        <w:pStyle w:val="ListParagraph"/>
        <w:numPr>
          <w:ilvl w:val="0"/>
          <w:numId w:val="13"/>
        </w:numPr>
        <w:tabs>
          <w:tab w:val="left" w:pos="1663"/>
        </w:tabs>
        <w:spacing w:before="398" w:after="0" w:line="240" w:lineRule="auto"/>
        <w:ind w:left="1662" w:right="0" w:hanging="301"/>
        <w:jc w:val="left"/>
        <w:rPr>
          <w:sz w:val="36"/>
        </w:rPr>
      </w:pPr>
      <w:r>
        <w:rPr>
          <w:sz w:val="36"/>
        </w:rPr>
        <w:t>《多孔砖砌体结构技术规范》JGJ137-2001（2002</w:t>
      </w:r>
      <w:r>
        <w:rPr>
          <w:spacing w:val="-1"/>
          <w:sz w:val="36"/>
        </w:rPr>
        <w:t xml:space="preserve"> 版</w:t>
      </w:r>
      <w:r>
        <w:rPr>
          <w:sz w:val="36"/>
        </w:rPr>
        <w:t>）</w:t>
      </w:r>
    </w:p>
    <w:p>
      <w:pPr>
        <w:pStyle w:val="ListParagraph"/>
        <w:numPr>
          <w:ilvl w:val="0"/>
          <w:numId w:val="13"/>
        </w:numPr>
        <w:tabs>
          <w:tab w:val="left" w:pos="1663"/>
        </w:tabs>
        <w:spacing w:before="397" w:after="0" w:line="240" w:lineRule="auto"/>
        <w:ind w:left="1662" w:right="0" w:hanging="301"/>
        <w:jc w:val="left"/>
        <w:rPr>
          <w:sz w:val="36"/>
        </w:rPr>
      </w:pPr>
      <w:r>
        <w:rPr>
          <w:sz w:val="36"/>
        </w:rPr>
        <w:t>《建筑工程冬期施工规程》JGJ14-97</w:t>
      </w:r>
    </w:p>
    <w:p>
      <w:pPr>
        <w:pStyle w:val="ListParagraph"/>
        <w:numPr>
          <w:ilvl w:val="0"/>
          <w:numId w:val="13"/>
        </w:numPr>
        <w:tabs>
          <w:tab w:val="left" w:pos="1842"/>
        </w:tabs>
        <w:spacing w:before="398" w:after="0" w:line="417" w:lineRule="auto"/>
        <w:ind w:left="1362" w:right="8178" w:firstLine="0"/>
        <w:jc w:val="left"/>
        <w:rPr>
          <w:sz w:val="36"/>
        </w:rPr>
      </w:pPr>
      <w:r>
        <w:rPr>
          <w:sz w:val="36"/>
        </w:rPr>
        <w:t>本工程施工组织设计10</w:t>
      </w:r>
      <w:r>
        <w:rPr>
          <w:spacing w:val="-2"/>
          <w:sz w:val="36"/>
        </w:rPr>
        <w:t>.本公司的施工工艺标准</w:t>
      </w:r>
    </w:p>
    <w:p>
      <w:pPr>
        <w:pStyle w:val="Heading2"/>
        <w:spacing w:before="312"/>
        <w:ind w:left="5089"/>
        <w:jc w:val="left"/>
      </w:pPr>
      <w:r>
        <w:t>三、施工部署</w:t>
      </w:r>
    </w:p>
    <w:p>
      <w:pPr>
        <w:pStyle w:val="BodyText"/>
        <w:spacing w:before="7"/>
        <w:rPr>
          <w:b/>
          <w:sz w:val="19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209717</wp:posOffset>
            </wp:positionV>
            <wp:extent cx="7980997" cy="76009"/>
            <wp:effectExtent l="0" t="0" r="0" b="0"/>
            <wp:wrapTopAndBottom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76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44"/>
        </w:rPr>
      </w:pPr>
    </w:p>
    <w:p>
      <w:pPr>
        <w:pStyle w:val="BodyText"/>
        <w:tabs>
          <w:tab w:val="left" w:pos="5222"/>
        </w:tabs>
        <w:spacing w:line="571" w:lineRule="auto"/>
        <w:ind w:left="829" w:right="4411" w:firstLine="2953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528853</wp:posOffset>
            </wp:positionV>
            <wp:extent cx="8001000" cy="38100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spacing w:val="89"/>
        </w:rPr>
        <w:t>一</w:t>
      </w:r>
      <w:r>
        <w:t>）</w:t>
        <w:tab/>
        <w:t>管</w:t>
      </w:r>
      <w:r>
        <w:rPr>
          <w:spacing w:val="89"/>
        </w:rPr>
        <w:t>理</w:t>
      </w:r>
      <w:r>
        <w:t>体</w:t>
      </w:r>
      <w:r>
        <w:rPr>
          <w:spacing w:val="89"/>
        </w:rPr>
        <w:t>系</w:t>
      </w:r>
      <w:r>
        <w:rPr>
          <w:spacing w:val="46"/>
        </w:rPr>
        <w:t>及</w:t>
      </w:r>
      <w:r>
        <w:t>项</w:t>
      </w:r>
      <w:r>
        <w:rPr>
          <w:spacing w:val="89"/>
        </w:rPr>
        <w:t>目</w:t>
      </w:r>
      <w:r>
        <w:t>部</w:t>
      </w:r>
      <w:r>
        <w:rPr>
          <w:spacing w:val="89"/>
        </w:rPr>
        <w:t>组</w:t>
      </w:r>
      <w:r>
        <w:rPr>
          <w:spacing w:val="-16"/>
        </w:rPr>
        <w:t>成</w:t>
      </w:r>
      <w:r>
        <w:t>1、项目部组成及人员名单</w:t>
      </w:r>
    </w:p>
    <w:p>
      <w:pPr>
        <w:pStyle w:val="BodyText"/>
        <w:spacing w:line="493" w:lineRule="exact"/>
        <w:ind w:left="829"/>
      </w:pPr>
      <w:r>
        <w:t>本工程建立以施工现场项目经理为首的工程项目部，配备项目部专职施工管</w:t>
      </w:r>
    </w:p>
    <w:p>
      <w:pPr>
        <w:pStyle w:val="BodyText"/>
        <w:spacing w:before="399" w:line="417" w:lineRule="auto"/>
        <w:ind w:left="300" w:right="736"/>
      </w:pPr>
      <w:r>
        <w:rPr>
          <w:spacing w:val="-13"/>
        </w:rPr>
        <w:t>理人员，由项目经理统一指挥和调度。建立以班组为主的施工考核制度和奖罚制</w:t>
      </w:r>
      <w:r>
        <w:rPr>
          <w:spacing w:val="-14"/>
        </w:rPr>
        <w:t>度，实施分项管理，落实生产岗位责任制，与经济密切挂钩。制定切实可行的施</w:t>
      </w:r>
      <w:r>
        <w:rPr>
          <w:spacing w:val="-10"/>
        </w:rPr>
        <w:t>工方案和施工计划，加强原材料采购和保管工作，加强施工现场的设备管理。投入足够的劳动力，选择最优秀的班组，实施动态管理。</w:t>
      </w:r>
    </w:p>
    <w:p>
      <w:pPr>
        <w:pStyle w:val="BodyText"/>
        <w:spacing w:before="8"/>
        <w:rPr>
          <w:sz w:val="32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4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8" style="width:649pt;height:657.7pt;margin-top:181pt;margin-left:166pt;mso-position-horizontal-relative:page;mso-position-vertical-relative:page;position:absolute;z-index:-251645952" coordorigin="3320,3620" coordsize="12980,13154">
            <v:shape id="_x0000_s1079" type="#_x0000_t75" style="width:10980;height:2940;left:3580;position:absolute;top:3620" stroked="f">
              <v:imagedata r:id="rId11" o:title=""/>
            </v:shape>
            <v:shape id="_x0000_s1080" type="#_x0000_t75" style="width:8103;height:1521;left:5108;position:absolute;top:14840" stroked="f">
              <v:imagedata r:id="rId12" o:title=""/>
            </v:shape>
            <v:shape id="_x0000_s1081" type="#_x0000_t75" style="width:12980;height:8160;left:3320;position:absolute;top:6620" stroked="f">
              <v:imagedata r:id="rId13" o:title=""/>
            </v:shape>
            <v:shape id="_x0000_s1082" type="#_x0000_t202" style="width:2900;height:360;left:7118;position:absolute;top:39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项目经理：陈云建</w:t>
                    </w:r>
                  </w:p>
                </w:txbxContent>
              </v:textbox>
            </v:shape>
            <v:shape id="_x0000_s1083" type="#_x0000_t202" style="width:2900;height:360;left:4716;position:absolute;top:58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技术负责人：李锦</w:t>
                    </w:r>
                  </w:p>
                </w:txbxContent>
              </v:textbox>
            </v:shape>
            <v:shape id="_x0000_s1084" type="#_x0000_t202" style="width:3260;height:360;left:10413;position:absolute;top:585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项目副经理：熊寿喜</w:t>
                    </w:r>
                  </w:p>
                </w:txbxContent>
              </v:textbox>
            </v:shape>
            <v:shape id="_x0000_s1085" type="#_x0000_t202" style="width:1460;height:360;left:4032;position:absolute;top:141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木工班组</w:t>
                    </w:r>
                  </w:p>
                </w:txbxContent>
              </v:textbox>
            </v:shape>
            <v:shape id="_x0000_s1086" type="#_x0000_t202" style="width:1460;height:360;left:7179;position:absolute;top:141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架子班组</w:t>
                    </w:r>
                  </w:p>
                </w:txbxContent>
              </v:textbox>
            </v:shape>
            <v:shape id="_x0000_s1087" type="#_x0000_t202" style="width:1460;height:360;left:10244;position:absolute;top:141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钢筋班组</w:t>
                    </w:r>
                  </w:p>
                </w:txbxContent>
              </v:textbox>
            </v:shape>
            <v:shape id="_x0000_s1088" type="#_x0000_t202" style="width:2900;height:360;left:13019;position:absolute;top:141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砌体（砼）工班组</w:t>
                    </w:r>
                  </w:p>
                </w:txbxContent>
              </v:textbox>
            </v:shape>
            <v:shape id="_x0000_s1089" type="#_x0000_t202" style="width:3080;height:1028;left:6841;position:absolute;top:15745" filled="f" stroked="f">
              <v:textbox inset="0,0,0,0">
                <w:txbxContent>
                  <w:p>
                    <w:pPr>
                      <w:spacing w:before="0" w:line="411" w:lineRule="exact"/>
                      <w:ind w:left="777" w:right="0" w:firstLine="0"/>
                      <w:jc w:val="left"/>
                      <w:rPr>
                        <w:rFonts w:ascii="宋体" w:eastAsia="宋体" w:hint="eastAsia"/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各操作班组成</w:t>
                    </w:r>
                  </w:p>
                  <w:p>
                    <w:pPr>
                      <w:tabs>
                        <w:tab w:val="left" w:pos="1259"/>
                      </w:tabs>
                      <w:spacing w:before="6" w:line="6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图</w:t>
                    </w:r>
                    <w:r>
                      <w:rPr>
                        <w:spacing w:val="-123"/>
                        <w:sz w:val="36"/>
                      </w:rPr>
                      <w:t>一</w:t>
                    </w:r>
                    <w:r>
                      <w:rPr>
                        <w:rFonts w:ascii="宋体" w:eastAsia="宋体" w:hint="eastAsia"/>
                        <w:position w:val="14"/>
                        <w:sz w:val="36"/>
                      </w:rPr>
                      <w:t>员</w:t>
                      <w:tab/>
                    </w:r>
                    <w:r>
                      <w:rPr>
                        <w:sz w:val="36"/>
                      </w:rPr>
                      <w:t>项目部组成</w:t>
                    </w:r>
                  </w:p>
                </w:txbxContent>
              </v:textbox>
            </v:shape>
          </v:group>
        </w:pict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2"/>
        <w:rPr>
          <w:rFonts w:ascii="宋体"/>
          <w:sz w:val="19"/>
        </w:rPr>
      </w:pPr>
    </w:p>
    <w:p>
      <w:pPr>
        <w:pStyle w:val="BodyText"/>
        <w:spacing w:before="97"/>
        <w:ind w:left="829"/>
      </w:pPr>
      <w:r>
        <w:t>项目部管理管理人员组成如下：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</w:p>
    <w:tbl>
      <w:tblPr>
        <w:tblStyle w:val="TableNormal1"/>
        <w:tblW w:w="0" w:type="auto"/>
        <w:jc w:val="left"/>
        <w:tblInd w:w="1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3"/>
        <w:gridCol w:w="1360"/>
        <w:gridCol w:w="1553"/>
        <w:gridCol w:w="1587"/>
        <w:gridCol w:w="1425"/>
        <w:gridCol w:w="1436"/>
        <w:gridCol w:w="923"/>
      </w:tblGrid>
      <w:tr>
        <w:tblPrEx>
          <w:tblW w:w="0" w:type="auto"/>
          <w:jc w:val="left"/>
          <w:tblInd w:w="175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59"/>
          <w:jc w:val="left"/>
        </w:trPr>
        <w:tc>
          <w:tcPr>
            <w:tcW w:w="943" w:type="dxa"/>
          </w:tcPr>
          <w:p>
            <w:pPr>
              <w:pStyle w:val="TableParagraph"/>
              <w:spacing w:line="411" w:lineRule="exact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施</w:t>
            </w:r>
          </w:p>
          <w:p>
            <w:pPr>
              <w:pStyle w:val="TableParagraph"/>
              <w:spacing w:line="470" w:lineRule="atLeast"/>
              <w:ind w:left="50" w:right="532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工员</w:t>
            </w:r>
          </w:p>
        </w:tc>
        <w:tc>
          <w:tcPr>
            <w:tcW w:w="1360" w:type="dxa"/>
          </w:tcPr>
          <w:p>
            <w:pPr>
              <w:pStyle w:val="TableParagraph"/>
              <w:spacing w:line="429" w:lineRule="exact"/>
              <w:ind w:lef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施</w:t>
            </w:r>
          </w:p>
          <w:p>
            <w:pPr>
              <w:pStyle w:val="TableParagraph"/>
              <w:spacing w:before="6" w:line="460" w:lineRule="atLeast"/>
              <w:ind w:left="532" w:right="4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工员</w:t>
            </w:r>
          </w:p>
        </w:tc>
        <w:tc>
          <w:tcPr>
            <w:tcW w:w="1553" w:type="dxa"/>
          </w:tcPr>
          <w:p>
            <w:pPr>
              <w:pStyle w:val="TableParagraph"/>
              <w:spacing w:line="429" w:lineRule="exact"/>
              <w:ind w:left="465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施</w:t>
            </w:r>
          </w:p>
          <w:p>
            <w:pPr>
              <w:pStyle w:val="TableParagraph"/>
              <w:spacing w:before="6" w:line="460" w:lineRule="atLeast"/>
              <w:ind w:left="465" w:right="725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工员</w:t>
            </w:r>
          </w:p>
        </w:tc>
        <w:tc>
          <w:tcPr>
            <w:tcW w:w="1587" w:type="dxa"/>
          </w:tcPr>
          <w:p>
            <w:pPr>
              <w:pStyle w:val="TableParagraph"/>
              <w:spacing w:line="429" w:lineRule="exact"/>
              <w:ind w:left="723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质</w:t>
            </w:r>
          </w:p>
          <w:p>
            <w:pPr>
              <w:pStyle w:val="TableParagraph"/>
              <w:spacing w:before="6" w:line="460" w:lineRule="atLeast"/>
              <w:ind w:left="723" w:right="501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量员</w:t>
            </w:r>
          </w:p>
        </w:tc>
        <w:tc>
          <w:tcPr>
            <w:tcW w:w="1425" w:type="dxa"/>
          </w:tcPr>
          <w:p>
            <w:pPr>
              <w:pStyle w:val="TableParagraph"/>
              <w:spacing w:line="411" w:lineRule="exact"/>
              <w:ind w:right="68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材</w:t>
            </w:r>
          </w:p>
          <w:p>
            <w:pPr>
              <w:pStyle w:val="TableParagraph"/>
              <w:spacing w:line="470" w:lineRule="atLeast"/>
              <w:ind w:left="497" w:right="566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料员</w:t>
            </w:r>
          </w:p>
        </w:tc>
        <w:tc>
          <w:tcPr>
            <w:tcW w:w="1436" w:type="dxa"/>
          </w:tcPr>
          <w:p>
            <w:pPr>
              <w:pStyle w:val="TableParagraph"/>
              <w:spacing w:line="429" w:lineRule="exact"/>
              <w:ind w:left="4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安</w:t>
            </w:r>
          </w:p>
          <w:p>
            <w:pPr>
              <w:pStyle w:val="TableParagraph"/>
              <w:spacing w:before="6" w:line="460" w:lineRule="atLeast"/>
              <w:ind w:left="559" w:right="514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全员</w:t>
            </w:r>
          </w:p>
        </w:tc>
        <w:tc>
          <w:tcPr>
            <w:tcW w:w="923" w:type="dxa"/>
          </w:tcPr>
          <w:p>
            <w:pPr>
              <w:pStyle w:val="TableParagraph"/>
              <w:spacing w:line="411" w:lineRule="exact"/>
              <w:ind w:left="506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安</w:t>
            </w:r>
          </w:p>
          <w:p>
            <w:pPr>
              <w:pStyle w:val="TableParagraph"/>
              <w:spacing w:line="470" w:lineRule="atLeast"/>
              <w:ind w:left="506" w:right="54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全员</w:t>
            </w:r>
          </w:p>
        </w:tc>
      </w:tr>
      <w:tr>
        <w:tblPrEx>
          <w:tblW w:w="0" w:type="auto"/>
          <w:jc w:val="left"/>
          <w:tblInd w:w="17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943" w:type="dxa"/>
          </w:tcPr>
          <w:p>
            <w:pPr>
              <w:pStyle w:val="TableParagraph"/>
              <w:spacing w:line="448" w:lineRule="exact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：</w:t>
            </w:r>
          </w:p>
        </w:tc>
        <w:tc>
          <w:tcPr>
            <w:tcW w:w="1360" w:type="dxa"/>
          </w:tcPr>
          <w:p>
            <w:pPr>
              <w:pStyle w:val="TableParagraph"/>
              <w:spacing w:before="12" w:line="436" w:lineRule="exact"/>
              <w:ind w:lef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：</w:t>
            </w:r>
          </w:p>
        </w:tc>
        <w:tc>
          <w:tcPr>
            <w:tcW w:w="1553" w:type="dxa"/>
          </w:tcPr>
          <w:p>
            <w:pPr>
              <w:pStyle w:val="TableParagraph"/>
              <w:spacing w:before="12" w:line="436" w:lineRule="exact"/>
              <w:ind w:left="465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：</w:t>
            </w:r>
          </w:p>
        </w:tc>
        <w:tc>
          <w:tcPr>
            <w:tcW w:w="1587" w:type="dxa"/>
          </w:tcPr>
          <w:p>
            <w:pPr>
              <w:pStyle w:val="TableParagraph"/>
              <w:spacing w:before="12" w:line="436" w:lineRule="exact"/>
              <w:ind w:right="501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：</w:t>
            </w:r>
          </w:p>
        </w:tc>
        <w:tc>
          <w:tcPr>
            <w:tcW w:w="1425" w:type="dxa"/>
          </w:tcPr>
          <w:p>
            <w:pPr>
              <w:pStyle w:val="TableParagraph"/>
              <w:spacing w:line="448" w:lineRule="exact"/>
              <w:ind w:left="497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：</w:t>
            </w:r>
          </w:p>
        </w:tc>
        <w:tc>
          <w:tcPr>
            <w:tcW w:w="1436" w:type="dxa"/>
          </w:tcPr>
          <w:p>
            <w:pPr>
              <w:pStyle w:val="TableParagraph"/>
              <w:spacing w:before="12" w:line="436" w:lineRule="exact"/>
              <w:ind w:left="4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：</w:t>
            </w:r>
          </w:p>
        </w:tc>
        <w:tc>
          <w:tcPr>
            <w:tcW w:w="923" w:type="dxa"/>
          </w:tcPr>
          <w:p>
            <w:pPr>
              <w:pStyle w:val="TableParagraph"/>
              <w:spacing w:line="448" w:lineRule="exact"/>
              <w:ind w:right="54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：</w:t>
            </w:r>
          </w:p>
        </w:tc>
      </w:tr>
      <w:tr>
        <w:tblPrEx>
          <w:tblW w:w="0" w:type="auto"/>
          <w:jc w:val="left"/>
          <w:tblInd w:w="17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943" w:type="dxa"/>
          </w:tcPr>
          <w:p>
            <w:pPr>
              <w:pStyle w:val="TableParagraph"/>
              <w:spacing w:line="448" w:lineRule="exact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安</w:t>
            </w:r>
          </w:p>
        </w:tc>
        <w:tc>
          <w:tcPr>
            <w:tcW w:w="1360" w:type="dxa"/>
          </w:tcPr>
          <w:p>
            <w:pPr>
              <w:pStyle w:val="TableParagraph"/>
              <w:spacing w:before="12" w:line="436" w:lineRule="exact"/>
              <w:ind w:lef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林</w:t>
            </w:r>
          </w:p>
        </w:tc>
        <w:tc>
          <w:tcPr>
            <w:tcW w:w="1553" w:type="dxa"/>
          </w:tcPr>
          <w:p>
            <w:pPr>
              <w:pStyle w:val="TableParagraph"/>
              <w:spacing w:before="12" w:line="436" w:lineRule="exact"/>
              <w:ind w:left="465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杨</w:t>
            </w:r>
          </w:p>
        </w:tc>
        <w:tc>
          <w:tcPr>
            <w:tcW w:w="1587" w:type="dxa"/>
          </w:tcPr>
          <w:p>
            <w:pPr>
              <w:pStyle w:val="TableParagraph"/>
              <w:spacing w:before="12" w:line="436" w:lineRule="exact"/>
              <w:ind w:right="501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绕</w:t>
            </w:r>
          </w:p>
        </w:tc>
        <w:tc>
          <w:tcPr>
            <w:tcW w:w="1425" w:type="dxa"/>
          </w:tcPr>
          <w:p>
            <w:pPr>
              <w:pStyle w:val="TableParagraph"/>
              <w:spacing w:line="448" w:lineRule="exact"/>
              <w:ind w:left="497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何</w:t>
            </w:r>
          </w:p>
        </w:tc>
        <w:tc>
          <w:tcPr>
            <w:tcW w:w="1436" w:type="dxa"/>
          </w:tcPr>
          <w:p>
            <w:pPr>
              <w:pStyle w:val="TableParagraph"/>
              <w:spacing w:before="12" w:line="436" w:lineRule="exact"/>
              <w:ind w:left="4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李</w:t>
            </w:r>
          </w:p>
        </w:tc>
        <w:tc>
          <w:tcPr>
            <w:tcW w:w="923" w:type="dxa"/>
          </w:tcPr>
          <w:p>
            <w:pPr>
              <w:pStyle w:val="TableParagraph"/>
              <w:spacing w:line="448" w:lineRule="exact"/>
              <w:ind w:right="54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鲁</w:t>
            </w:r>
          </w:p>
        </w:tc>
      </w:tr>
      <w:tr>
        <w:tblPrEx>
          <w:tblW w:w="0" w:type="auto"/>
          <w:jc w:val="left"/>
          <w:tblInd w:w="17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943" w:type="dxa"/>
          </w:tcPr>
          <w:p>
            <w:pPr>
              <w:pStyle w:val="TableParagraph"/>
              <w:spacing w:line="448" w:lineRule="exact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永</w:t>
            </w: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53" w:type="dxa"/>
          </w:tcPr>
          <w:p>
            <w:pPr>
              <w:pStyle w:val="TableParagraph"/>
              <w:spacing w:before="12" w:line="436" w:lineRule="exact"/>
              <w:ind w:left="465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继</w:t>
            </w:r>
          </w:p>
        </w:tc>
        <w:tc>
          <w:tcPr>
            <w:tcW w:w="158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425" w:type="dxa"/>
          </w:tcPr>
          <w:p>
            <w:pPr>
              <w:pStyle w:val="TableParagraph"/>
              <w:spacing w:line="448" w:lineRule="exact"/>
              <w:ind w:left="497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天</w:t>
            </w: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23" w:type="dxa"/>
          </w:tcPr>
          <w:p>
            <w:pPr>
              <w:pStyle w:val="TableParagraph"/>
              <w:spacing w:line="448" w:lineRule="exact"/>
              <w:ind w:right="54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戴</w:t>
            </w:r>
          </w:p>
        </w:tc>
      </w:tr>
      <w:tr>
        <w:tblPrEx>
          <w:tblW w:w="0" w:type="auto"/>
          <w:jc w:val="left"/>
          <w:tblInd w:w="175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3"/>
          <w:jc w:val="left"/>
        </w:trPr>
        <w:tc>
          <w:tcPr>
            <w:tcW w:w="943" w:type="dxa"/>
          </w:tcPr>
          <w:p>
            <w:pPr>
              <w:pStyle w:val="TableParagraph"/>
              <w:spacing w:line="403" w:lineRule="exact"/>
              <w:ind w:left="50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国</w:t>
            </w:r>
          </w:p>
        </w:tc>
        <w:tc>
          <w:tcPr>
            <w:tcW w:w="1360" w:type="dxa"/>
          </w:tcPr>
          <w:p>
            <w:pPr>
              <w:pStyle w:val="TableParagraph"/>
              <w:spacing w:before="12" w:line="391" w:lineRule="exact"/>
              <w:ind w:left="65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成</w:t>
            </w:r>
          </w:p>
        </w:tc>
        <w:tc>
          <w:tcPr>
            <w:tcW w:w="1553" w:type="dxa"/>
          </w:tcPr>
          <w:p>
            <w:pPr>
              <w:pStyle w:val="TableParagraph"/>
              <w:spacing w:before="12" w:line="391" w:lineRule="exact"/>
              <w:ind w:left="465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平</w:t>
            </w:r>
          </w:p>
        </w:tc>
        <w:tc>
          <w:tcPr>
            <w:tcW w:w="1587" w:type="dxa"/>
          </w:tcPr>
          <w:p>
            <w:pPr>
              <w:pStyle w:val="TableParagraph"/>
              <w:spacing w:before="12" w:line="391" w:lineRule="exact"/>
              <w:ind w:right="501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璠</w:t>
            </w:r>
          </w:p>
        </w:tc>
        <w:tc>
          <w:tcPr>
            <w:tcW w:w="1425" w:type="dxa"/>
          </w:tcPr>
          <w:p>
            <w:pPr>
              <w:pStyle w:val="TableParagraph"/>
              <w:spacing w:line="403" w:lineRule="exact"/>
              <w:ind w:left="497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强</w:t>
            </w:r>
          </w:p>
        </w:tc>
        <w:tc>
          <w:tcPr>
            <w:tcW w:w="1436" w:type="dxa"/>
          </w:tcPr>
          <w:p>
            <w:pPr>
              <w:pStyle w:val="TableParagraph"/>
              <w:spacing w:before="12" w:line="391" w:lineRule="exact"/>
              <w:ind w:left="43"/>
              <w:jc w:val="center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刚</w:t>
            </w:r>
          </w:p>
        </w:tc>
        <w:tc>
          <w:tcPr>
            <w:tcW w:w="923" w:type="dxa"/>
          </w:tcPr>
          <w:p>
            <w:pPr>
              <w:pStyle w:val="TableParagraph"/>
              <w:spacing w:line="403" w:lineRule="exact"/>
              <w:ind w:right="54"/>
              <w:jc w:val="right"/>
              <w:rPr>
                <w:rFonts w:ascii="宋体" w:eastAsia="宋体" w:hint="eastAsia"/>
                <w:sz w:val="36"/>
              </w:rPr>
            </w:pPr>
            <w:r>
              <w:rPr>
                <w:rFonts w:ascii="宋体" w:eastAsia="宋体" w:hint="eastAsia"/>
                <w:sz w:val="36"/>
              </w:rPr>
              <w:t>鑫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spacing w:before="97" w:line="417" w:lineRule="auto"/>
        <w:ind w:left="315" w:right="738" w:firstLine="705"/>
      </w:pPr>
      <w:r>
        <w:t>项目经理：全面负责项目管理工作，为工程质量、安全第一责任人，落实安全设施投入等，负责资源调配及外围协商事宜；</w:t>
      </w:r>
    </w:p>
    <w:p>
      <w:pPr>
        <w:pStyle w:val="BodyText"/>
        <w:spacing w:before="302"/>
        <w:ind w:left="1020"/>
      </w:pPr>
      <w:r>
        <w:t>项目副经理：协助项目经理项目管理工作，负责资源调配事宜；</w:t>
      </w:r>
    </w:p>
    <w:p>
      <w:pPr>
        <w:pStyle w:val="BodyText"/>
        <w:spacing w:before="305" w:line="930" w:lineRule="atLeast"/>
        <w:ind w:left="300" w:right="877" w:firstLine="719"/>
      </w:pPr>
      <w:r>
        <w:rPr>
          <w:spacing w:val="-13"/>
        </w:rPr>
        <w:t>技术负责人：组织编制专项施工方案，组织专项方案技术方案交底，并报公</w:t>
      </w:r>
      <w:r>
        <w:t>司技术部门组织论证解决相关技术问题；</w:t>
      </w:r>
    </w:p>
    <w:p>
      <w:pPr>
        <w:spacing w:before="186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5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11"/>
        <w:rPr>
          <w:rFonts w:ascii="宋体"/>
          <w:sz w:val="29"/>
        </w:rPr>
      </w:pPr>
    </w:p>
    <w:p>
      <w:pPr>
        <w:pStyle w:val="BodyText"/>
        <w:spacing w:before="1" w:line="338" w:lineRule="auto"/>
        <w:ind w:left="300" w:right="877" w:firstLine="719"/>
      </w:pPr>
      <w:r>
        <w:rPr>
          <w:spacing w:val="-14"/>
        </w:rPr>
        <w:t>施工员：按本方案的要求、结合实际情况，负责墙体砌筑及养护的实施组织</w:t>
      </w:r>
      <w:r>
        <w:t>工作；</w:t>
      </w:r>
    </w:p>
    <w:p>
      <w:pPr>
        <w:pStyle w:val="BodyText"/>
        <w:spacing w:before="296" w:line="338" w:lineRule="auto"/>
        <w:ind w:left="300" w:right="738" w:firstLine="719"/>
      </w:pPr>
      <w:r>
        <w:t>质量员：负责对墙体砌筑及养护等环节的质量检查、纠正、复验等工作，把好质量关、提出质量控制及纠偏措施等；</w:t>
      </w:r>
    </w:p>
    <w:p>
      <w:pPr>
        <w:pStyle w:val="BodyText"/>
        <w:spacing w:before="4"/>
        <w:rPr>
          <w:sz w:val="34"/>
        </w:rPr>
      </w:pPr>
    </w:p>
    <w:p>
      <w:pPr>
        <w:pStyle w:val="BodyText"/>
        <w:spacing w:before="1" w:line="417" w:lineRule="auto"/>
        <w:ind w:left="300" w:right="701" w:firstLine="709"/>
      </w:pPr>
      <w:r>
        <w:rPr>
          <w:spacing w:val="-27"/>
        </w:rPr>
        <w:t>安全员</w:t>
      </w:r>
      <w:r>
        <w:t>（施工员</w:t>
      </w:r>
      <w:r>
        <w:rPr>
          <w:spacing w:val="-80"/>
        </w:rPr>
        <w:t>）：</w:t>
      </w:r>
      <w:r>
        <w:rPr>
          <w:spacing w:val="-10"/>
        </w:rPr>
        <w:t xml:space="preserve">落实安全交底工作，确保各施工因素处于安全受控状态， </w:t>
      </w:r>
      <w:r>
        <w:t xml:space="preserve">加强安全巡检，及时纠正或制止不安全行为；项目部：组织编制专项施工方案， </w:t>
      </w:r>
      <w:r>
        <w:rPr>
          <w:spacing w:val="-7"/>
        </w:rPr>
        <w:t>并报请公司技术质安部组织论证解决相关技术问题、落实安全措施投入等，负责资源调配及外围协调事宜。</w:t>
      </w:r>
    </w:p>
    <w:p>
      <w:pPr>
        <w:pStyle w:val="BodyText"/>
        <w:spacing w:before="301"/>
        <w:ind w:left="1009"/>
      </w:pPr>
      <w:r>
        <w:t>材料员：负责施工周转材料的组织及进行检验验收。</w:t>
      </w:r>
    </w:p>
    <w:p>
      <w:pPr>
        <w:pStyle w:val="BodyText"/>
        <w:spacing w:before="8"/>
        <w:rPr>
          <w:sz w:val="66"/>
        </w:rPr>
      </w:pPr>
    </w:p>
    <w:p>
      <w:pPr>
        <w:pStyle w:val="BodyText"/>
        <w:tabs>
          <w:tab w:val="left" w:pos="1439"/>
        </w:tabs>
        <w:spacing w:before="1"/>
        <w:ind w:right="623"/>
        <w:jc w:val="center"/>
      </w:pPr>
      <w:r>
        <w:t>（</w:t>
      </w:r>
      <w:r>
        <w:rPr>
          <w:spacing w:val="89"/>
        </w:rPr>
        <w:t>二</w:t>
      </w:r>
      <w:r>
        <w:t>）</w:t>
        <w:tab/>
      </w:r>
      <w:r>
        <w:rPr>
          <w:spacing w:val="43"/>
        </w:rPr>
        <w:t>设</w:t>
      </w:r>
      <w:r>
        <w:rPr>
          <w:spacing w:val="46"/>
        </w:rPr>
        <w:t>备</w:t>
      </w:r>
      <w:r>
        <w:t>、</w:t>
      </w:r>
      <w:r>
        <w:rPr>
          <w:spacing w:val="89"/>
        </w:rPr>
        <w:t>劳</w:t>
      </w:r>
      <w:r>
        <w:rPr>
          <w:spacing w:val="46"/>
        </w:rPr>
        <w:t>动</w:t>
      </w:r>
      <w:r>
        <w:t>力</w:t>
      </w:r>
      <w:r>
        <w:rPr>
          <w:spacing w:val="89"/>
        </w:rPr>
        <w:t>组</w:t>
      </w:r>
      <w:r>
        <w:t>织</w:t>
      </w:r>
    </w:p>
    <w:p>
      <w:pPr>
        <w:pStyle w:val="BodyText"/>
        <w:spacing w:before="12"/>
        <w:rPr>
          <w:sz w:val="53"/>
        </w:rPr>
      </w:pPr>
    </w:p>
    <w:p>
      <w:pPr>
        <w:pStyle w:val="BodyText"/>
        <w:ind w:left="300"/>
      </w:pPr>
      <w:r>
        <w:t>1、设备投入计划</w:t>
      </w:r>
    </w:p>
    <w:p>
      <w:pPr>
        <w:pStyle w:val="BodyText"/>
        <w:tabs>
          <w:tab w:val="left" w:pos="4621"/>
        </w:tabs>
        <w:spacing w:before="398"/>
        <w:ind w:left="300"/>
      </w:pPr>
      <w:r>
        <w:pict>
          <v:group id="_x0000_s1090" style="width:644pt;height:384pt;margin-top:60.7pt;margin-left:125pt;mso-position-horizontal-relative:page;position:absolute;z-index:-251643904" coordorigin="2500,1214" coordsize="12880,7680">
            <v:shape id="_x0000_s1091" type="#_x0000_t75" style="width:12880;height:7680;left:2500;position:absolute;top:1214" stroked="f">
              <v:imagedata r:id="rId15" o:title=""/>
            </v:shape>
            <v:shape id="_x0000_s1092" type="#_x0000_t202" style="width:1820;height:496;left:5714;position:absolute;top:8023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尺、皮数杆</w:t>
                    </w:r>
                  </w:p>
                </w:txbxContent>
              </v:textbox>
            </v:shape>
          </v:group>
        </w:pict>
      </w:r>
      <w:r>
        <w:t>表一</w:t>
        <w:tab/>
        <w:t>主要施工机具计划表</w:t>
      </w:r>
    </w:p>
    <w:p>
      <w:pPr>
        <w:pStyle w:val="BodyText"/>
        <w:spacing w:before="11"/>
        <w:rPr>
          <w:sz w:val="29"/>
        </w:rPr>
      </w:pPr>
    </w:p>
    <w:tbl>
      <w:tblPr>
        <w:tblStyle w:val="TableNormal2"/>
        <w:tblW w:w="0" w:type="auto"/>
        <w:jc w:val="left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3"/>
        <w:gridCol w:w="2584"/>
        <w:gridCol w:w="2580"/>
        <w:gridCol w:w="1757"/>
        <w:gridCol w:w="2115"/>
        <w:gridCol w:w="1851"/>
      </w:tblGrid>
      <w:tr>
        <w:tblPrEx>
          <w:tblW w:w="0" w:type="auto"/>
          <w:jc w:val="left"/>
          <w:tblInd w:w="26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5"/>
          <w:jc w:val="left"/>
        </w:trPr>
        <w:tc>
          <w:tcPr>
            <w:tcW w:w="1373" w:type="dxa"/>
          </w:tcPr>
          <w:p>
            <w:pPr>
              <w:pStyle w:val="TableParagraph"/>
              <w:spacing w:line="476" w:lineRule="exact"/>
              <w:ind w:left="76" w:right="447"/>
              <w:jc w:val="center"/>
              <w:rPr>
                <w:sz w:val="36"/>
              </w:rPr>
            </w:pPr>
            <w:r>
              <w:rPr>
                <w:sz w:val="36"/>
              </w:rPr>
              <w:t>序 号</w:t>
            </w:r>
          </w:p>
        </w:tc>
        <w:tc>
          <w:tcPr>
            <w:tcW w:w="2584" w:type="dxa"/>
          </w:tcPr>
          <w:p>
            <w:pPr>
              <w:pStyle w:val="TableParagraph"/>
              <w:spacing w:line="476" w:lineRule="exact"/>
              <w:ind w:right="448"/>
              <w:jc w:val="right"/>
              <w:rPr>
                <w:sz w:val="36"/>
              </w:rPr>
            </w:pPr>
            <w:r>
              <w:rPr>
                <w:sz w:val="36"/>
              </w:rPr>
              <w:t>名</w:t>
            </w:r>
          </w:p>
        </w:tc>
        <w:tc>
          <w:tcPr>
            <w:tcW w:w="2580" w:type="dxa"/>
          </w:tcPr>
          <w:p>
            <w:pPr>
              <w:pStyle w:val="TableParagraph"/>
              <w:spacing w:line="476" w:lineRule="exact"/>
              <w:ind w:left="449"/>
              <w:rPr>
                <w:sz w:val="36"/>
              </w:rPr>
            </w:pPr>
            <w:r>
              <w:rPr>
                <w:sz w:val="36"/>
              </w:rPr>
              <w:t>称</w:t>
            </w:r>
          </w:p>
        </w:tc>
        <w:tc>
          <w:tcPr>
            <w:tcW w:w="1757" w:type="dxa"/>
          </w:tcPr>
          <w:p>
            <w:pPr>
              <w:pStyle w:val="TableParagraph"/>
              <w:spacing w:line="476" w:lineRule="exact"/>
              <w:ind w:left="385" w:right="282"/>
              <w:jc w:val="center"/>
              <w:rPr>
                <w:sz w:val="36"/>
              </w:rPr>
            </w:pPr>
            <w:r>
              <w:rPr>
                <w:sz w:val="36"/>
              </w:rPr>
              <w:t>数 量</w:t>
            </w:r>
          </w:p>
        </w:tc>
        <w:tc>
          <w:tcPr>
            <w:tcW w:w="2115" w:type="dxa"/>
          </w:tcPr>
          <w:p>
            <w:pPr>
              <w:pStyle w:val="TableParagraph"/>
              <w:spacing w:line="476" w:lineRule="exact"/>
              <w:ind w:left="1300"/>
              <w:rPr>
                <w:sz w:val="36"/>
              </w:rPr>
            </w:pPr>
            <w:r>
              <w:rPr>
                <w:sz w:val="36"/>
              </w:rPr>
              <w:t>说</w:t>
            </w:r>
          </w:p>
        </w:tc>
        <w:tc>
          <w:tcPr>
            <w:tcW w:w="1851" w:type="dxa"/>
          </w:tcPr>
          <w:p>
            <w:pPr>
              <w:pStyle w:val="TableParagraph"/>
              <w:spacing w:line="476" w:lineRule="exact"/>
              <w:ind w:left="446"/>
              <w:rPr>
                <w:sz w:val="36"/>
              </w:rPr>
            </w:pPr>
            <w:r>
              <w:rPr>
                <w:sz w:val="36"/>
              </w:rPr>
              <w:t>明</w:t>
            </w:r>
          </w:p>
        </w:tc>
      </w:tr>
      <w:tr>
        <w:tblPrEx>
          <w:tblW w:w="0" w:type="auto"/>
          <w:jc w:val="left"/>
          <w:tblInd w:w="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79"/>
          <w:jc w:val="left"/>
        </w:trPr>
        <w:tc>
          <w:tcPr>
            <w:tcW w:w="1373" w:type="dxa"/>
          </w:tcPr>
          <w:p>
            <w:pPr>
              <w:pStyle w:val="TableParagraph"/>
              <w:spacing w:before="2"/>
              <w:rPr>
                <w:sz w:val="30"/>
              </w:rPr>
            </w:pPr>
          </w:p>
          <w:p>
            <w:pPr>
              <w:pStyle w:val="TableParagraph"/>
              <w:spacing w:before="1"/>
              <w:ind w:right="366"/>
              <w:jc w:val="center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5164" w:type="dxa"/>
            <w:gridSpan w:val="2"/>
          </w:tcPr>
          <w:p>
            <w:pPr>
              <w:pStyle w:val="TableParagraph"/>
              <w:spacing w:before="2"/>
              <w:rPr>
                <w:sz w:val="30"/>
              </w:rPr>
            </w:pPr>
          </w:p>
          <w:p>
            <w:pPr>
              <w:pStyle w:val="TableParagraph"/>
              <w:spacing w:before="1"/>
              <w:ind w:left="1843" w:right="1840"/>
              <w:jc w:val="center"/>
              <w:rPr>
                <w:sz w:val="36"/>
              </w:rPr>
            </w:pPr>
            <w:r>
              <w:rPr>
                <w:sz w:val="36"/>
              </w:rPr>
              <w:t>施工电梯</w:t>
            </w:r>
          </w:p>
        </w:tc>
        <w:tc>
          <w:tcPr>
            <w:tcW w:w="1757" w:type="dxa"/>
          </w:tcPr>
          <w:p>
            <w:pPr>
              <w:pStyle w:val="TableParagraph"/>
              <w:spacing w:before="2"/>
              <w:rPr>
                <w:sz w:val="30"/>
              </w:rPr>
            </w:pPr>
          </w:p>
          <w:p>
            <w:pPr>
              <w:pStyle w:val="TableParagraph"/>
              <w:spacing w:before="1"/>
              <w:ind w:left="385" w:right="282"/>
              <w:jc w:val="center"/>
              <w:rPr>
                <w:sz w:val="36"/>
              </w:rPr>
            </w:pPr>
            <w:r>
              <w:rPr>
                <w:sz w:val="36"/>
              </w:rPr>
              <w:t>3 台</w:t>
            </w:r>
          </w:p>
        </w:tc>
        <w:tc>
          <w:tcPr>
            <w:tcW w:w="3966" w:type="dxa"/>
            <w:gridSpan w:val="2"/>
          </w:tcPr>
          <w:p>
            <w:pPr>
              <w:pStyle w:val="TableParagraph"/>
              <w:spacing w:before="2"/>
              <w:rPr>
                <w:sz w:val="30"/>
              </w:rPr>
            </w:pPr>
          </w:p>
          <w:p>
            <w:pPr>
              <w:pStyle w:val="TableParagraph"/>
              <w:spacing w:before="1"/>
              <w:ind w:left="1030"/>
              <w:rPr>
                <w:sz w:val="36"/>
              </w:rPr>
            </w:pPr>
            <w:r>
              <w:rPr>
                <w:sz w:val="36"/>
              </w:rPr>
              <w:t>垂直运输设备</w:t>
            </w:r>
          </w:p>
        </w:tc>
      </w:tr>
      <w:tr>
        <w:tblPrEx>
          <w:tblW w:w="0" w:type="auto"/>
          <w:jc w:val="left"/>
          <w:tblInd w:w="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373" w:type="dxa"/>
          </w:tcPr>
          <w:p>
            <w:pPr>
              <w:pStyle w:val="TableParagraph"/>
              <w:spacing w:before="226"/>
              <w:ind w:right="366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5164" w:type="dxa"/>
            <w:gridSpan w:val="2"/>
          </w:tcPr>
          <w:p>
            <w:pPr>
              <w:pStyle w:val="TableParagraph"/>
              <w:spacing w:before="226"/>
              <w:ind w:left="1683"/>
              <w:rPr>
                <w:sz w:val="36"/>
              </w:rPr>
            </w:pPr>
            <w:r>
              <w:rPr>
                <w:sz w:val="36"/>
              </w:rPr>
              <w:t>砂浆搅拌机</w:t>
            </w:r>
          </w:p>
        </w:tc>
        <w:tc>
          <w:tcPr>
            <w:tcW w:w="1757" w:type="dxa"/>
          </w:tcPr>
          <w:p>
            <w:pPr>
              <w:pStyle w:val="TableParagraph"/>
              <w:spacing w:before="226"/>
              <w:ind w:left="385" w:right="282"/>
              <w:jc w:val="center"/>
              <w:rPr>
                <w:sz w:val="36"/>
              </w:rPr>
            </w:pPr>
            <w:r>
              <w:rPr>
                <w:sz w:val="36"/>
              </w:rPr>
              <w:t>4 台</w:t>
            </w:r>
          </w:p>
        </w:tc>
        <w:tc>
          <w:tcPr>
            <w:tcW w:w="3966" w:type="dxa"/>
            <w:gridSpan w:val="2"/>
          </w:tcPr>
          <w:p>
            <w:pPr>
              <w:pStyle w:val="TableParagraph"/>
              <w:spacing w:before="226"/>
              <w:ind w:left="1030"/>
              <w:rPr>
                <w:sz w:val="36"/>
              </w:rPr>
            </w:pPr>
            <w:r>
              <w:rPr>
                <w:sz w:val="36"/>
              </w:rPr>
              <w:t>拌制砌筑砂浆</w:t>
            </w:r>
          </w:p>
        </w:tc>
      </w:tr>
      <w:tr>
        <w:tblPrEx>
          <w:tblW w:w="0" w:type="auto"/>
          <w:jc w:val="left"/>
          <w:tblInd w:w="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373" w:type="dxa"/>
          </w:tcPr>
          <w:p>
            <w:pPr>
              <w:pStyle w:val="TableParagraph"/>
              <w:spacing w:before="224"/>
              <w:ind w:right="366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5164" w:type="dxa"/>
            <w:gridSpan w:val="2"/>
          </w:tcPr>
          <w:p>
            <w:pPr>
              <w:pStyle w:val="TableParagraph"/>
              <w:spacing w:before="224"/>
              <w:ind w:left="1843" w:right="1840"/>
              <w:jc w:val="center"/>
              <w:rPr>
                <w:sz w:val="36"/>
              </w:rPr>
            </w:pPr>
            <w:r>
              <w:rPr>
                <w:sz w:val="36"/>
              </w:rPr>
              <w:t>磅秤</w:t>
            </w:r>
          </w:p>
        </w:tc>
        <w:tc>
          <w:tcPr>
            <w:tcW w:w="1757" w:type="dxa"/>
          </w:tcPr>
          <w:p>
            <w:pPr>
              <w:pStyle w:val="TableParagraph"/>
              <w:spacing w:before="224"/>
              <w:ind w:left="385" w:right="282"/>
              <w:jc w:val="center"/>
              <w:rPr>
                <w:sz w:val="36"/>
              </w:rPr>
            </w:pPr>
            <w:r>
              <w:rPr>
                <w:sz w:val="36"/>
              </w:rPr>
              <w:t>1 台</w:t>
            </w:r>
          </w:p>
        </w:tc>
        <w:tc>
          <w:tcPr>
            <w:tcW w:w="3966" w:type="dxa"/>
            <w:gridSpan w:val="2"/>
          </w:tcPr>
          <w:p>
            <w:pPr>
              <w:pStyle w:val="TableParagraph"/>
              <w:spacing w:before="224"/>
              <w:ind w:left="1030"/>
              <w:rPr>
                <w:sz w:val="36"/>
              </w:rPr>
            </w:pPr>
            <w:r>
              <w:rPr>
                <w:sz w:val="36"/>
              </w:rPr>
              <w:t>配合比称量用</w:t>
            </w:r>
          </w:p>
        </w:tc>
      </w:tr>
      <w:tr>
        <w:tblPrEx>
          <w:tblW w:w="0" w:type="auto"/>
          <w:jc w:val="left"/>
          <w:tblInd w:w="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373" w:type="dxa"/>
          </w:tcPr>
          <w:p>
            <w:pPr>
              <w:pStyle w:val="TableParagraph"/>
              <w:spacing w:before="224"/>
              <w:ind w:right="366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5164" w:type="dxa"/>
            <w:gridSpan w:val="2"/>
          </w:tcPr>
          <w:p>
            <w:pPr>
              <w:pStyle w:val="TableParagraph"/>
              <w:spacing w:before="224"/>
              <w:ind w:left="1843" w:right="1840"/>
              <w:jc w:val="center"/>
              <w:rPr>
                <w:sz w:val="36"/>
              </w:rPr>
            </w:pPr>
            <w:r>
              <w:rPr>
                <w:sz w:val="36"/>
              </w:rPr>
              <w:t>瓦刀</w:t>
            </w:r>
          </w:p>
        </w:tc>
        <w:tc>
          <w:tcPr>
            <w:tcW w:w="1757" w:type="dxa"/>
          </w:tcPr>
          <w:p>
            <w:pPr>
              <w:pStyle w:val="TableParagraph"/>
              <w:spacing w:before="224"/>
              <w:ind w:left="385" w:right="282"/>
              <w:jc w:val="center"/>
              <w:rPr>
                <w:sz w:val="36"/>
              </w:rPr>
            </w:pPr>
            <w:r>
              <w:rPr>
                <w:sz w:val="36"/>
              </w:rPr>
              <w:t>120 把</w:t>
            </w:r>
          </w:p>
        </w:tc>
        <w:tc>
          <w:tcPr>
            <w:tcW w:w="3966" w:type="dxa"/>
            <w:gridSpan w:val="2"/>
          </w:tcPr>
          <w:p>
            <w:pPr>
              <w:pStyle w:val="TableParagraph"/>
              <w:spacing w:before="224"/>
              <w:ind w:left="1570"/>
              <w:rPr>
                <w:sz w:val="36"/>
              </w:rPr>
            </w:pPr>
            <w:r>
              <w:rPr>
                <w:sz w:val="36"/>
              </w:rPr>
              <w:t>铺灰用</w:t>
            </w:r>
          </w:p>
        </w:tc>
      </w:tr>
      <w:tr>
        <w:tblPrEx>
          <w:tblW w:w="0" w:type="auto"/>
          <w:jc w:val="left"/>
          <w:tblInd w:w="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1373" w:type="dxa"/>
          </w:tcPr>
          <w:p>
            <w:pPr>
              <w:pStyle w:val="TableParagraph"/>
              <w:spacing w:before="224" w:line="479" w:lineRule="exact"/>
              <w:ind w:right="366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5164" w:type="dxa"/>
            <w:gridSpan w:val="2"/>
          </w:tcPr>
          <w:p>
            <w:pPr>
              <w:pStyle w:val="TableParagraph"/>
              <w:spacing w:before="224" w:line="479" w:lineRule="exact"/>
              <w:ind w:left="422"/>
              <w:rPr>
                <w:sz w:val="36"/>
              </w:rPr>
            </w:pPr>
            <w:r>
              <w:rPr>
                <w:sz w:val="36"/>
              </w:rPr>
              <w:t>手推车、吊篮、吊斗、砖笼</w:t>
            </w:r>
          </w:p>
        </w:tc>
        <w:tc>
          <w:tcPr>
            <w:tcW w:w="1757" w:type="dxa"/>
          </w:tcPr>
          <w:p>
            <w:pPr>
              <w:pStyle w:val="TableParagraph"/>
              <w:spacing w:before="224" w:line="479" w:lineRule="exact"/>
              <w:ind w:left="103"/>
              <w:jc w:val="center"/>
              <w:rPr>
                <w:sz w:val="36"/>
              </w:rPr>
            </w:pPr>
            <w:r>
              <w:rPr>
                <w:sz w:val="36"/>
              </w:rPr>
              <w:t>—</w:t>
            </w:r>
          </w:p>
        </w:tc>
        <w:tc>
          <w:tcPr>
            <w:tcW w:w="3966" w:type="dxa"/>
            <w:gridSpan w:val="2"/>
          </w:tcPr>
          <w:p>
            <w:pPr>
              <w:pStyle w:val="TableParagraph"/>
              <w:spacing w:before="224" w:line="479" w:lineRule="exact"/>
              <w:ind w:left="310"/>
              <w:rPr>
                <w:sz w:val="36"/>
              </w:rPr>
            </w:pPr>
            <w:r>
              <w:rPr>
                <w:sz w:val="36"/>
              </w:rPr>
              <w:t>运输砖块、砂浆等材料</w:t>
            </w:r>
          </w:p>
        </w:tc>
      </w:tr>
      <w:tr>
        <w:tblPrEx>
          <w:tblW w:w="0" w:type="auto"/>
          <w:jc w:val="left"/>
          <w:tblInd w:w="26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8"/>
          <w:jc w:val="left"/>
        </w:trPr>
        <w:tc>
          <w:tcPr>
            <w:tcW w:w="8294" w:type="dxa"/>
            <w:gridSpan w:val="4"/>
          </w:tcPr>
          <w:p>
            <w:pPr>
              <w:pStyle w:val="TableParagraph"/>
              <w:spacing w:before="2"/>
              <w:rPr>
                <w:sz w:val="30"/>
              </w:rPr>
            </w:pPr>
          </w:p>
          <w:p>
            <w:pPr>
              <w:pStyle w:val="TableParagraph"/>
              <w:spacing w:before="1" w:line="503" w:lineRule="exact"/>
              <w:ind w:right="322"/>
              <w:jc w:val="center"/>
              <w:rPr>
                <w:sz w:val="36"/>
              </w:rPr>
            </w:pPr>
            <w:r>
              <w:rPr>
                <w:sz w:val="36"/>
              </w:rPr>
              <w:t>托线板、线锤、广线、钢尺、水平</w:t>
            </w:r>
          </w:p>
          <w:p>
            <w:pPr>
              <w:pStyle w:val="TableParagraph"/>
              <w:tabs>
                <w:tab w:val="left" w:pos="6884"/>
              </w:tabs>
              <w:spacing w:line="444" w:lineRule="exact"/>
              <w:ind w:right="243"/>
              <w:jc w:val="center"/>
              <w:rPr>
                <w:sz w:val="36"/>
              </w:rPr>
            </w:pPr>
            <w:r>
              <w:rPr>
                <w:sz w:val="36"/>
              </w:rPr>
              <w:t>6</w:t>
              <w:tab/>
              <w:t>—</w:t>
            </w:r>
          </w:p>
        </w:tc>
        <w:tc>
          <w:tcPr>
            <w:tcW w:w="3966" w:type="dxa"/>
            <w:gridSpan w:val="2"/>
          </w:tcPr>
          <w:p>
            <w:pPr>
              <w:pStyle w:val="TableParagraph"/>
              <w:spacing w:before="7"/>
              <w:rPr>
                <w:sz w:val="61"/>
              </w:rPr>
            </w:pPr>
          </w:p>
          <w:p>
            <w:pPr>
              <w:pStyle w:val="TableParagraph"/>
              <w:spacing w:line="479" w:lineRule="exact"/>
              <w:ind w:left="670"/>
              <w:rPr>
                <w:sz w:val="36"/>
              </w:rPr>
            </w:pPr>
            <w:r>
              <w:rPr>
                <w:sz w:val="36"/>
              </w:rPr>
              <w:t>砌筑找平及垂直用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3"/>
        </w:rPr>
      </w:pPr>
    </w:p>
    <w:p>
      <w:pPr>
        <w:spacing w:before="62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5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6"/>
        <w:gridCol w:w="5938"/>
        <w:gridCol w:w="4799"/>
      </w:tblGrid>
      <w:tr>
        <w:tblPrEx>
          <w:tblW w:w="0" w:type="auto"/>
          <w:jc w:val="left"/>
          <w:tblInd w:w="5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2"/>
          <w:jc w:val="left"/>
        </w:trPr>
        <w:tc>
          <w:tcPr>
            <w:tcW w:w="906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938" w:type="dxa"/>
          </w:tcPr>
          <w:p>
            <w:pPr>
              <w:pStyle w:val="TableParagraph"/>
              <w:spacing w:line="332" w:lineRule="exact"/>
              <w:ind w:right="190"/>
              <w:jc w:val="right"/>
              <w:rPr>
                <w:rFonts w:ascii="宋体" w:eastAsia="宋体" w:hint="eastAsia"/>
                <w:sz w:val="27"/>
              </w:rPr>
            </w:pPr>
            <w:r>
              <w:rPr>
                <w:rFonts w:ascii="Cambria" w:eastAsia="Cambria"/>
                <w:sz w:val="27"/>
              </w:rPr>
              <w:t xml:space="preserve">Word </w:t>
            </w:r>
            <w:r>
              <w:rPr>
                <w:rFonts w:ascii="宋体" w:eastAsia="宋体" w:hint="eastAsia"/>
                <w:sz w:val="27"/>
              </w:rPr>
              <w:t>格式</w:t>
            </w:r>
          </w:p>
        </w:tc>
        <w:tc>
          <w:tcPr>
            <w:tcW w:w="479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39"/>
          <w:jc w:val="left"/>
        </w:trPr>
        <w:tc>
          <w:tcPr>
            <w:tcW w:w="906" w:type="dxa"/>
          </w:tcPr>
          <w:p>
            <w:pPr>
              <w:pStyle w:val="TableParagraph"/>
              <w:spacing w:before="313"/>
              <w:ind w:left="150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5938" w:type="dxa"/>
          </w:tcPr>
          <w:p>
            <w:pPr>
              <w:pStyle w:val="TableParagraph"/>
              <w:spacing w:before="313"/>
              <w:ind w:left="1898"/>
              <w:rPr>
                <w:sz w:val="36"/>
              </w:rPr>
            </w:pPr>
            <w:r>
              <w:rPr>
                <w:sz w:val="36"/>
              </w:rPr>
              <w:t>灰桶、大铲</w:t>
            </w:r>
          </w:p>
        </w:tc>
        <w:tc>
          <w:tcPr>
            <w:tcW w:w="4799" w:type="dxa"/>
          </w:tcPr>
          <w:p>
            <w:pPr>
              <w:pStyle w:val="TableParagraph"/>
              <w:tabs>
                <w:tab w:val="left" w:pos="1868"/>
              </w:tabs>
              <w:spacing w:before="313"/>
              <w:ind w:left="191"/>
              <w:rPr>
                <w:sz w:val="36"/>
              </w:rPr>
            </w:pPr>
            <w:r>
              <w:rPr>
                <w:sz w:val="36"/>
              </w:rPr>
              <w:t>—</w:t>
              <w:tab/>
              <w:t>铲运及承放砂浆用</w:t>
            </w:r>
          </w:p>
        </w:tc>
      </w:tr>
      <w:tr>
        <w:tblPrEx>
          <w:tblW w:w="0" w:type="auto"/>
          <w:jc w:val="left"/>
          <w:tblInd w:w="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906" w:type="dxa"/>
          </w:tcPr>
          <w:p>
            <w:pPr>
              <w:pStyle w:val="TableParagraph"/>
              <w:spacing w:before="224"/>
              <w:ind w:left="150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5938" w:type="dxa"/>
          </w:tcPr>
          <w:p>
            <w:pPr>
              <w:pStyle w:val="TableParagraph"/>
              <w:spacing w:before="224"/>
              <w:ind w:left="1537"/>
              <w:rPr>
                <w:sz w:val="36"/>
              </w:rPr>
            </w:pPr>
            <w:r>
              <w:rPr>
                <w:sz w:val="36"/>
              </w:rPr>
              <w:t>小撬棍、小木锤</w:t>
            </w:r>
          </w:p>
        </w:tc>
        <w:tc>
          <w:tcPr>
            <w:tcW w:w="4799" w:type="dxa"/>
          </w:tcPr>
          <w:p>
            <w:pPr>
              <w:pStyle w:val="TableParagraph"/>
              <w:tabs>
                <w:tab w:val="left" w:pos="2048"/>
              </w:tabs>
              <w:spacing w:before="224"/>
              <w:ind w:left="191"/>
              <w:rPr>
                <w:sz w:val="36"/>
              </w:rPr>
            </w:pPr>
            <w:r>
              <w:rPr>
                <w:sz w:val="36"/>
              </w:rPr>
              <w:t>—</w:t>
              <w:tab/>
              <w:t>调整砖块位置用</w:t>
            </w:r>
          </w:p>
        </w:tc>
      </w:tr>
      <w:tr>
        <w:tblPrEx>
          <w:tblW w:w="0" w:type="auto"/>
          <w:jc w:val="left"/>
          <w:tblInd w:w="5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906" w:type="dxa"/>
          </w:tcPr>
          <w:p>
            <w:pPr>
              <w:pStyle w:val="TableParagraph"/>
              <w:spacing w:before="224" w:line="479" w:lineRule="exact"/>
              <w:ind w:left="50"/>
              <w:rPr>
                <w:sz w:val="36"/>
              </w:rPr>
            </w:pPr>
            <w:r>
              <w:rPr>
                <w:sz w:val="36"/>
              </w:rPr>
              <w:t>10</w:t>
            </w:r>
          </w:p>
        </w:tc>
        <w:tc>
          <w:tcPr>
            <w:tcW w:w="5938" w:type="dxa"/>
          </w:tcPr>
          <w:p>
            <w:pPr>
              <w:pStyle w:val="TableParagraph"/>
              <w:spacing w:before="224" w:line="479" w:lineRule="exact"/>
              <w:ind w:left="457"/>
              <w:rPr>
                <w:sz w:val="36"/>
              </w:rPr>
            </w:pPr>
            <w:r>
              <w:rPr>
                <w:sz w:val="36"/>
              </w:rPr>
              <w:t>喷水壶、扫帚、梯子、平台板</w:t>
            </w:r>
          </w:p>
        </w:tc>
        <w:tc>
          <w:tcPr>
            <w:tcW w:w="4799" w:type="dxa"/>
          </w:tcPr>
          <w:p>
            <w:pPr>
              <w:pStyle w:val="TableParagraph"/>
              <w:tabs>
                <w:tab w:val="left" w:pos="2228"/>
              </w:tabs>
              <w:spacing w:before="224" w:line="479" w:lineRule="exact"/>
              <w:ind w:left="191"/>
              <w:rPr>
                <w:sz w:val="36"/>
              </w:rPr>
            </w:pPr>
            <w:r>
              <w:rPr>
                <w:sz w:val="36"/>
              </w:rPr>
              <w:t>—</w:t>
              <w:tab/>
              <w:t>其他辅助工具</w:t>
            </w:r>
          </w:p>
        </w:tc>
      </w:tr>
    </w:tbl>
    <w:p>
      <w:pPr>
        <w:pStyle w:val="BodyText"/>
        <w:rPr>
          <w:rFonts w:ascii="宋体"/>
          <w:sz w:val="20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9"/>
        <w:rPr>
          <w:rFonts w:ascii="宋体"/>
          <w:sz w:val="18"/>
        </w:rPr>
      </w:pPr>
    </w:p>
    <w:p>
      <w:pPr>
        <w:pStyle w:val="BodyText"/>
        <w:spacing w:before="97"/>
        <w:ind w:left="300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-2089759</wp:posOffset>
            </wp:positionV>
            <wp:extent cx="8158352" cy="1862232"/>
            <wp:effectExtent l="0" t="0" r="0" b="0"/>
            <wp:wrapNone/>
            <wp:docPr id="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8352" cy="1862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2、主要操作班组配置情况</w:t>
      </w:r>
    </w:p>
    <w:p>
      <w:pPr>
        <w:pStyle w:val="BodyText"/>
        <w:spacing w:before="182" w:line="338" w:lineRule="auto"/>
        <w:ind w:left="297" w:right="920" w:firstLine="539"/>
      </w:pPr>
      <w:r>
        <w:t>本工程对该工程所投入劳动力原则：素质好、安全意识较强、有较高的技术素质，并有类似工程施工经验的人员。</w:t>
      </w:r>
    </w:p>
    <w:p>
      <w:pPr>
        <w:pStyle w:val="BodyText"/>
        <w:tabs>
          <w:tab w:val="left" w:pos="4621"/>
        </w:tabs>
        <w:spacing w:before="297"/>
        <w:ind w:left="300"/>
      </w:pPr>
      <w:r>
        <w:pict>
          <v:group id="_x0000_s1093" style="width:640pt;height:341pt;margin-top:57.44pt;margin-left:125pt;mso-position-horizontal-relative:page;position:absolute;z-index:-251639808" coordorigin="2500,1149" coordsize="12800,6820">
            <v:shape id="_x0000_s1094" type="#_x0000_t75" style="width:12800;height:6820;left:2500;position:absolute;top:1148" stroked="f">
              <v:imagedata r:id="rId17" o:title=""/>
            </v:shape>
            <v:shape id="_x0000_s1095" type="#_x0000_t202" style="width:740;height:496;left:3067;position:absolute;top:1319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序号</w:t>
                    </w:r>
                  </w:p>
                </w:txbxContent>
              </v:textbox>
            </v:shape>
            <v:shape id="_x0000_s1096" type="#_x0000_t202" style="width:1101;height:496;left:4993;position:absolute;top:1319" filled="f" stroked="f">
              <v:textbox inset="0,0,0,0">
                <w:txbxContent>
                  <w:p>
                    <w:pPr>
                      <w:tabs>
                        <w:tab w:val="left" w:pos="720"/>
                      </w:tabs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</w:t>
                      <w:tab/>
                      <w:t>种</w:t>
                    </w:r>
                  </w:p>
                </w:txbxContent>
              </v:textbox>
            </v:shape>
            <v:shape id="_x0000_s1097" type="#_x0000_t202" style="width:1460;height:496;left:8101;position:absolute;top:1319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投入人数</w:t>
                    </w:r>
                  </w:p>
                </w:txbxContent>
              </v:textbox>
            </v:shape>
            <v:shape id="_x0000_s1098" type="#_x0000_t202" style="width:1100;height:496;left:12530;position:absolute;top:1319" filled="f" stroked="f">
              <v:textbox inset="0,0,0,0">
                <w:txbxContent>
                  <w:p>
                    <w:pPr>
                      <w:spacing w:before="0" w:line="496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班组长</w:t>
                    </w:r>
                  </w:p>
                </w:txbxContent>
              </v:textbox>
            </v:shape>
          </v:group>
        </w:pict>
      </w:r>
      <w:r>
        <w:t>表二</w:t>
        <w:tab/>
        <w:t>劳动力配置计划表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6"/>
        </w:rPr>
      </w:pPr>
    </w:p>
    <w:tbl>
      <w:tblPr>
        <w:tblStyle w:val="TableNormal3"/>
        <w:tblW w:w="0" w:type="auto"/>
        <w:jc w:val="left"/>
        <w:tblInd w:w="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1"/>
        <w:gridCol w:w="2519"/>
        <w:gridCol w:w="5401"/>
        <w:gridCol w:w="1218"/>
      </w:tblGrid>
      <w:tr>
        <w:tblPrEx>
          <w:tblW w:w="0" w:type="auto"/>
          <w:jc w:val="left"/>
          <w:tblInd w:w="88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6"/>
          <w:jc w:val="left"/>
        </w:trPr>
        <w:tc>
          <w:tcPr>
            <w:tcW w:w="801" w:type="dxa"/>
          </w:tcPr>
          <w:p>
            <w:pPr>
              <w:pStyle w:val="TableParagraph"/>
              <w:spacing w:line="535" w:lineRule="exact"/>
              <w:ind w:left="50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  <w:tc>
          <w:tcPr>
            <w:tcW w:w="2519" w:type="dxa"/>
          </w:tcPr>
          <w:p>
            <w:pPr>
              <w:pStyle w:val="TableParagraph"/>
              <w:spacing w:line="535" w:lineRule="exact"/>
              <w:ind w:left="385"/>
              <w:jc w:val="center"/>
              <w:rPr>
                <w:sz w:val="36"/>
              </w:rPr>
            </w:pPr>
            <w:r>
              <w:rPr>
                <w:sz w:val="36"/>
              </w:rPr>
              <w:t>砌体工</w:t>
            </w:r>
          </w:p>
        </w:tc>
        <w:tc>
          <w:tcPr>
            <w:tcW w:w="5401" w:type="dxa"/>
          </w:tcPr>
          <w:p>
            <w:pPr>
              <w:pStyle w:val="TableParagraph"/>
              <w:spacing w:line="535" w:lineRule="exact"/>
              <w:ind w:left="1903" w:right="2859"/>
              <w:jc w:val="center"/>
              <w:rPr>
                <w:sz w:val="36"/>
              </w:rPr>
            </w:pPr>
            <w:r>
              <w:rPr>
                <w:sz w:val="36"/>
              </w:rPr>
              <w:t>120</w:t>
            </w:r>
          </w:p>
        </w:tc>
        <w:tc>
          <w:tcPr>
            <w:tcW w:w="1218" w:type="dxa"/>
          </w:tcPr>
          <w:p>
            <w:pPr>
              <w:pStyle w:val="TableParagraph"/>
              <w:spacing w:line="535" w:lineRule="exact"/>
              <w:ind w:right="45"/>
              <w:jc w:val="right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</w:tr>
      <w:tr>
        <w:tblPrEx>
          <w:tblW w:w="0" w:type="auto"/>
          <w:jc w:val="left"/>
          <w:tblInd w:w="8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801" w:type="dxa"/>
          </w:tcPr>
          <w:p>
            <w:pPr>
              <w:pStyle w:val="TableParagraph"/>
              <w:spacing w:before="227"/>
              <w:ind w:left="50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2519" w:type="dxa"/>
          </w:tcPr>
          <w:p>
            <w:pPr>
              <w:pStyle w:val="TableParagraph"/>
              <w:tabs>
                <w:tab w:val="left" w:pos="1106"/>
              </w:tabs>
              <w:spacing w:before="227"/>
              <w:ind w:left="386"/>
              <w:jc w:val="center"/>
              <w:rPr>
                <w:sz w:val="36"/>
              </w:rPr>
            </w:pPr>
            <w:r>
              <w:rPr>
                <w:sz w:val="36"/>
              </w:rPr>
              <w:t>普</w:t>
              <w:tab/>
              <w:t>工</w:t>
            </w:r>
          </w:p>
        </w:tc>
        <w:tc>
          <w:tcPr>
            <w:tcW w:w="5401" w:type="dxa"/>
          </w:tcPr>
          <w:p>
            <w:pPr>
              <w:pStyle w:val="TableParagraph"/>
              <w:spacing w:before="227"/>
              <w:ind w:left="1903" w:right="2857"/>
              <w:jc w:val="center"/>
              <w:rPr>
                <w:sz w:val="36"/>
              </w:rPr>
            </w:pPr>
            <w:r>
              <w:rPr>
                <w:sz w:val="36"/>
              </w:rPr>
              <w:t>80</w:t>
            </w:r>
          </w:p>
        </w:tc>
        <w:tc>
          <w:tcPr>
            <w:tcW w:w="1218" w:type="dxa"/>
          </w:tcPr>
          <w:p>
            <w:pPr>
              <w:pStyle w:val="TableParagraph"/>
              <w:spacing w:before="227"/>
              <w:ind w:right="45"/>
              <w:jc w:val="right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</w:tr>
      <w:tr>
        <w:tblPrEx>
          <w:tblW w:w="0" w:type="auto"/>
          <w:jc w:val="left"/>
          <w:tblInd w:w="8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9"/>
          <w:jc w:val="left"/>
        </w:trPr>
        <w:tc>
          <w:tcPr>
            <w:tcW w:w="801" w:type="dxa"/>
          </w:tcPr>
          <w:p>
            <w:pPr>
              <w:pStyle w:val="TableParagraph"/>
              <w:spacing w:before="229"/>
              <w:ind w:left="50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2519" w:type="dxa"/>
          </w:tcPr>
          <w:p>
            <w:pPr>
              <w:pStyle w:val="TableParagraph"/>
              <w:tabs>
                <w:tab w:val="left" w:pos="1106"/>
              </w:tabs>
              <w:spacing w:before="229"/>
              <w:ind w:left="386"/>
              <w:jc w:val="center"/>
              <w:rPr>
                <w:sz w:val="36"/>
              </w:rPr>
            </w:pPr>
            <w:r>
              <w:rPr>
                <w:sz w:val="36"/>
              </w:rPr>
              <w:t>砼</w:t>
              <w:tab/>
              <w:t>工</w:t>
            </w:r>
          </w:p>
        </w:tc>
        <w:tc>
          <w:tcPr>
            <w:tcW w:w="5401" w:type="dxa"/>
          </w:tcPr>
          <w:p>
            <w:pPr>
              <w:pStyle w:val="TableParagraph"/>
              <w:spacing w:before="229"/>
              <w:ind w:left="1903" w:right="2857"/>
              <w:jc w:val="center"/>
              <w:rPr>
                <w:sz w:val="36"/>
              </w:rPr>
            </w:pPr>
            <w:r>
              <w:rPr>
                <w:sz w:val="36"/>
              </w:rPr>
              <w:t>60</w:t>
            </w:r>
          </w:p>
        </w:tc>
        <w:tc>
          <w:tcPr>
            <w:tcW w:w="1218" w:type="dxa"/>
          </w:tcPr>
          <w:p>
            <w:pPr>
              <w:pStyle w:val="TableParagraph"/>
              <w:spacing w:before="229"/>
              <w:ind w:right="45"/>
              <w:jc w:val="right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</w:tr>
      <w:tr>
        <w:tblPrEx>
          <w:tblW w:w="0" w:type="auto"/>
          <w:jc w:val="left"/>
          <w:tblInd w:w="8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801" w:type="dxa"/>
          </w:tcPr>
          <w:p>
            <w:pPr>
              <w:pStyle w:val="TableParagraph"/>
              <w:spacing w:before="228"/>
              <w:ind w:left="50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2519" w:type="dxa"/>
          </w:tcPr>
          <w:p>
            <w:pPr>
              <w:pStyle w:val="TableParagraph"/>
              <w:spacing w:before="228"/>
              <w:ind w:left="385"/>
              <w:jc w:val="center"/>
              <w:rPr>
                <w:sz w:val="36"/>
              </w:rPr>
            </w:pPr>
            <w:r>
              <w:rPr>
                <w:sz w:val="36"/>
              </w:rPr>
              <w:t>机械操作工</w:t>
            </w:r>
          </w:p>
        </w:tc>
        <w:tc>
          <w:tcPr>
            <w:tcW w:w="5401" w:type="dxa"/>
          </w:tcPr>
          <w:p>
            <w:pPr>
              <w:pStyle w:val="TableParagraph"/>
              <w:spacing w:before="228"/>
              <w:ind w:left="1903" w:right="2857"/>
              <w:jc w:val="center"/>
              <w:rPr>
                <w:sz w:val="36"/>
              </w:rPr>
            </w:pPr>
            <w:r>
              <w:rPr>
                <w:sz w:val="36"/>
              </w:rPr>
              <w:t>20</w:t>
            </w:r>
          </w:p>
        </w:tc>
        <w:tc>
          <w:tcPr>
            <w:tcW w:w="1218" w:type="dxa"/>
          </w:tcPr>
          <w:p>
            <w:pPr>
              <w:pStyle w:val="TableParagraph"/>
              <w:spacing w:before="228"/>
              <w:ind w:right="45"/>
              <w:jc w:val="right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8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7"/>
          <w:jc w:val="left"/>
        </w:trPr>
        <w:tc>
          <w:tcPr>
            <w:tcW w:w="801" w:type="dxa"/>
          </w:tcPr>
          <w:p>
            <w:pPr>
              <w:pStyle w:val="TableParagraph"/>
              <w:spacing w:before="228"/>
              <w:ind w:left="50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2519" w:type="dxa"/>
          </w:tcPr>
          <w:p>
            <w:pPr>
              <w:pStyle w:val="TableParagraph"/>
              <w:spacing w:before="228"/>
              <w:ind w:left="385"/>
              <w:jc w:val="center"/>
              <w:rPr>
                <w:sz w:val="36"/>
              </w:rPr>
            </w:pPr>
            <w:r>
              <w:rPr>
                <w:sz w:val="36"/>
              </w:rPr>
              <w:t>架子工</w:t>
            </w:r>
          </w:p>
        </w:tc>
        <w:tc>
          <w:tcPr>
            <w:tcW w:w="5401" w:type="dxa"/>
          </w:tcPr>
          <w:p>
            <w:pPr>
              <w:pStyle w:val="TableParagraph"/>
              <w:spacing w:before="228"/>
              <w:ind w:left="1903" w:right="2857"/>
              <w:jc w:val="center"/>
              <w:rPr>
                <w:sz w:val="36"/>
              </w:rPr>
            </w:pPr>
            <w:r>
              <w:rPr>
                <w:sz w:val="36"/>
              </w:rPr>
              <w:t>40</w:t>
            </w:r>
          </w:p>
        </w:tc>
        <w:tc>
          <w:tcPr>
            <w:tcW w:w="1218" w:type="dxa"/>
          </w:tcPr>
          <w:p>
            <w:pPr>
              <w:pStyle w:val="TableParagraph"/>
              <w:spacing w:before="228"/>
              <w:ind w:right="45"/>
              <w:jc w:val="right"/>
              <w:rPr>
                <w:sz w:val="36"/>
              </w:rPr>
            </w:pPr>
            <w:r>
              <w:rPr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8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6"/>
          <w:jc w:val="left"/>
        </w:trPr>
        <w:tc>
          <w:tcPr>
            <w:tcW w:w="801" w:type="dxa"/>
          </w:tcPr>
          <w:p>
            <w:pPr>
              <w:pStyle w:val="TableParagraph"/>
              <w:spacing w:before="227"/>
              <w:ind w:left="50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2519" w:type="dxa"/>
          </w:tcPr>
          <w:p>
            <w:pPr>
              <w:pStyle w:val="TableParagraph"/>
              <w:tabs>
                <w:tab w:val="left" w:pos="1106"/>
              </w:tabs>
              <w:spacing w:before="227"/>
              <w:ind w:left="386"/>
              <w:jc w:val="center"/>
              <w:rPr>
                <w:sz w:val="36"/>
              </w:rPr>
            </w:pPr>
            <w:r>
              <w:rPr>
                <w:sz w:val="36"/>
              </w:rPr>
              <w:t>电</w:t>
              <w:tab/>
              <w:t>工</w:t>
            </w:r>
          </w:p>
        </w:tc>
        <w:tc>
          <w:tcPr>
            <w:tcW w:w="5401" w:type="dxa"/>
          </w:tcPr>
          <w:p>
            <w:pPr>
              <w:pStyle w:val="TableParagraph"/>
              <w:spacing w:before="227"/>
              <w:ind w:right="952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121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8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30"/>
          <w:jc w:val="left"/>
        </w:trPr>
        <w:tc>
          <w:tcPr>
            <w:tcW w:w="80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401" w:type="dxa"/>
          </w:tcPr>
          <w:p>
            <w:pPr>
              <w:pStyle w:val="TableParagraph"/>
              <w:spacing w:before="397"/>
              <w:ind w:left="169"/>
              <w:rPr>
                <w:b/>
                <w:sz w:val="42"/>
              </w:rPr>
            </w:pPr>
            <w:r>
              <w:rPr>
                <w:b/>
                <w:sz w:val="42"/>
              </w:rPr>
              <w:t>四、砖砌体施工方法</w:t>
            </w:r>
          </w:p>
        </w:tc>
        <w:tc>
          <w:tcPr>
            <w:tcW w:w="121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88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7"/>
          <w:jc w:val="left"/>
        </w:trPr>
        <w:tc>
          <w:tcPr>
            <w:tcW w:w="80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51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401" w:type="dxa"/>
          </w:tcPr>
          <w:p>
            <w:pPr>
              <w:pStyle w:val="TableParagraph"/>
              <w:tabs>
                <w:tab w:val="left" w:pos="2238"/>
              </w:tabs>
              <w:spacing w:before="348" w:line="479" w:lineRule="exact"/>
              <w:ind w:left="799"/>
              <w:rPr>
                <w:sz w:val="36"/>
              </w:rPr>
            </w:pPr>
            <w:r>
              <w:rPr>
                <w:sz w:val="36"/>
              </w:rPr>
              <w:t>（</w:t>
            </w:r>
            <w:r>
              <w:rPr>
                <w:spacing w:val="89"/>
                <w:sz w:val="36"/>
              </w:rPr>
              <w:t>一</w:t>
            </w:r>
            <w:r>
              <w:rPr>
                <w:sz w:val="36"/>
              </w:rPr>
              <w:t>）</w:t>
              <w:tab/>
              <w:t>施</w:t>
            </w:r>
            <w:r>
              <w:rPr>
                <w:spacing w:val="89"/>
                <w:sz w:val="36"/>
              </w:rPr>
              <w:t>工</w:t>
            </w:r>
            <w:r>
              <w:rPr>
                <w:sz w:val="36"/>
              </w:rPr>
              <w:t>准备</w:t>
            </w:r>
          </w:p>
        </w:tc>
        <w:tc>
          <w:tcPr>
            <w:tcW w:w="121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>
      <w:pPr>
        <w:pStyle w:val="BodyText"/>
        <w:spacing w:before="8"/>
        <w:rPr>
          <w:sz w:val="2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220141</wp:posOffset>
            </wp:positionV>
            <wp:extent cx="7980997" cy="38004"/>
            <wp:effectExtent l="0" t="0" r="0" b="0"/>
            <wp:wrapTopAndBottom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before="97"/>
        <w:ind w:right="576"/>
        <w:jc w:val="center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-992606</wp:posOffset>
            </wp:positionV>
            <wp:extent cx="7980997" cy="76009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76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95021</wp:posOffset>
            </wp:positionV>
            <wp:extent cx="8001000" cy="38100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1、技术准备</w:t>
      </w:r>
    </w:p>
    <w:p>
      <w:pPr>
        <w:pStyle w:val="BodyText"/>
        <w:spacing w:before="1"/>
        <w:rPr>
          <w:sz w:val="17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187134</wp:posOffset>
            </wp:positionV>
            <wp:extent cx="7980997" cy="38004"/>
            <wp:effectExtent l="0" t="0" r="0" b="0"/>
            <wp:wrapTopAndBottom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4"/>
        </w:numPr>
        <w:tabs>
          <w:tab w:val="left" w:pos="1615"/>
        </w:tabs>
        <w:spacing w:before="360" w:after="0" w:line="240" w:lineRule="auto"/>
        <w:ind w:left="1614" w:right="0" w:hanging="678"/>
        <w:jc w:val="left"/>
        <w:rPr>
          <w:sz w:val="36"/>
        </w:rPr>
      </w:pPr>
      <w:r>
        <w:rPr>
          <w:sz w:val="36"/>
        </w:rPr>
        <w:t>施工图纸已会审，砖砌体的施工方案已经编制，并经批准通过。</w:t>
      </w:r>
    </w:p>
    <w:p>
      <w:pPr>
        <w:pStyle w:val="ListParagraph"/>
        <w:numPr>
          <w:ilvl w:val="1"/>
          <w:numId w:val="14"/>
        </w:numPr>
        <w:tabs>
          <w:tab w:val="left" w:pos="1615"/>
        </w:tabs>
        <w:spacing w:before="6" w:after="0" w:line="930" w:lineRule="atLeast"/>
        <w:ind w:left="300" w:right="878" w:firstLine="637"/>
        <w:jc w:val="left"/>
        <w:rPr>
          <w:sz w:val="36"/>
        </w:rPr>
      </w:pPr>
      <w:r>
        <w:rPr>
          <w:sz w:val="36"/>
        </w:rPr>
        <w:t>河砂，水泥送实验室检验，做好砌筑砂浆配合比；准备好砂浆试模(6</w:t>
      </w:r>
      <w:r>
        <w:rPr>
          <w:spacing w:val="-16"/>
          <w:sz w:val="36"/>
        </w:rPr>
        <w:t>块</w:t>
      </w:r>
      <w:r>
        <w:rPr>
          <w:sz w:val="36"/>
        </w:rPr>
        <w:t>为一组)</w:t>
      </w:r>
    </w:p>
    <w:p>
      <w:pPr>
        <w:spacing w:before="147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440" w:right="1820" w:bottom="280" w:left="2400" w:header="708" w:footer="708"/>
          <w:pgNumType w:start="7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10"/>
        <w:rPr>
          <w:rFonts w:ascii="宋体"/>
          <w:sz w:val="46"/>
        </w:rPr>
      </w:pPr>
    </w:p>
    <w:p>
      <w:pPr>
        <w:pStyle w:val="ListParagraph"/>
        <w:numPr>
          <w:ilvl w:val="1"/>
          <w:numId w:val="15"/>
        </w:numPr>
        <w:tabs>
          <w:tab w:val="left" w:pos="1615"/>
        </w:tabs>
        <w:spacing w:before="0" w:after="0" w:line="240" w:lineRule="auto"/>
        <w:ind w:left="1614" w:right="0" w:hanging="678"/>
        <w:jc w:val="left"/>
        <w:rPr>
          <w:sz w:val="36"/>
        </w:rPr>
      </w:pPr>
      <w:r>
        <w:rPr>
          <w:sz w:val="36"/>
        </w:rPr>
        <w:t>钢筋混凝土主体结构已经完成，楼面已经清理。</w:t>
      </w:r>
    </w:p>
    <w:p>
      <w:pPr>
        <w:pStyle w:val="ListParagraph"/>
        <w:numPr>
          <w:ilvl w:val="1"/>
          <w:numId w:val="15"/>
        </w:numPr>
        <w:tabs>
          <w:tab w:val="left" w:pos="1615"/>
        </w:tabs>
        <w:spacing w:before="398" w:after="0" w:line="417" w:lineRule="auto"/>
        <w:ind w:left="300" w:right="864" w:firstLine="637"/>
        <w:jc w:val="left"/>
        <w:rPr>
          <w:sz w:val="36"/>
        </w:rPr>
      </w:pPr>
      <w:r>
        <w:rPr>
          <w:spacing w:val="-1"/>
          <w:sz w:val="36"/>
        </w:rPr>
        <w:t>楼面已放好轴线及砖砌体的外边线，弹出门窗洞口位置线，墙面上的水</w:t>
      </w:r>
      <w:r>
        <w:rPr>
          <w:sz w:val="36"/>
        </w:rPr>
        <w:t>平标高已抄完成；并已经完成技术复核工作。</w:t>
      </w:r>
    </w:p>
    <w:p>
      <w:pPr>
        <w:pStyle w:val="ListParagraph"/>
        <w:numPr>
          <w:ilvl w:val="1"/>
          <w:numId w:val="15"/>
        </w:numPr>
        <w:tabs>
          <w:tab w:val="left" w:pos="1615"/>
        </w:tabs>
        <w:spacing w:before="0" w:after="0" w:line="537" w:lineRule="exact"/>
        <w:ind w:left="1614" w:right="0" w:hanging="678"/>
        <w:jc w:val="left"/>
        <w:rPr>
          <w:sz w:val="36"/>
        </w:rPr>
      </w:pPr>
      <w:r>
        <w:rPr>
          <w:sz w:val="36"/>
        </w:rPr>
        <w:t>组织施工人员进行技术、质量、安全交底。</w:t>
      </w:r>
    </w:p>
    <w:p>
      <w:pPr>
        <w:pStyle w:val="ListParagraph"/>
        <w:numPr>
          <w:ilvl w:val="1"/>
          <w:numId w:val="15"/>
        </w:numPr>
        <w:tabs>
          <w:tab w:val="left" w:pos="1615"/>
        </w:tabs>
        <w:spacing w:before="397" w:after="0" w:line="240" w:lineRule="auto"/>
        <w:ind w:left="1614" w:right="0" w:hanging="678"/>
        <w:jc w:val="left"/>
        <w:rPr>
          <w:sz w:val="36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1841500</wp:posOffset>
            </wp:positionH>
            <wp:positionV relativeFrom="paragraph">
              <wp:posOffset>763930</wp:posOffset>
            </wp:positionV>
            <wp:extent cx="7714964" cy="3053048"/>
            <wp:effectExtent l="0" t="0" r="0" b="0"/>
            <wp:wrapNone/>
            <wp:docPr id="3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05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放线尺寸的允许偏差值:</w:t>
      </w:r>
    </w:p>
    <w:p>
      <w:pPr>
        <w:pStyle w:val="BodyText"/>
        <w:spacing w:before="12"/>
        <w:rPr>
          <w:sz w:val="27"/>
        </w:rPr>
      </w:pPr>
    </w:p>
    <w:tbl>
      <w:tblPr>
        <w:tblStyle w:val="TableNormal4"/>
        <w:tblW w:w="0" w:type="auto"/>
        <w:jc w:val="left"/>
        <w:tblInd w:w="1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5"/>
        <w:gridCol w:w="1522"/>
        <w:gridCol w:w="3964"/>
      </w:tblGrid>
      <w:tr>
        <w:tblPrEx>
          <w:tblW w:w="0" w:type="auto"/>
          <w:jc w:val="left"/>
          <w:tblInd w:w="169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3"/>
          <w:jc w:val="left"/>
        </w:trPr>
        <w:tc>
          <w:tcPr>
            <w:tcW w:w="3195" w:type="dxa"/>
          </w:tcPr>
          <w:p>
            <w:pPr>
              <w:pStyle w:val="TableParagraph"/>
              <w:spacing w:line="535" w:lineRule="exact"/>
              <w:ind w:left="50"/>
              <w:rPr>
                <w:sz w:val="36"/>
              </w:rPr>
            </w:pPr>
            <w:r>
              <w:rPr>
                <w:sz w:val="36"/>
              </w:rPr>
              <w:t>长度 L、宽度 B（m</w:t>
            </w:r>
          </w:p>
        </w:tc>
        <w:tc>
          <w:tcPr>
            <w:tcW w:w="1522" w:type="dxa"/>
          </w:tcPr>
          <w:p>
            <w:pPr>
              <w:pStyle w:val="TableParagraph"/>
              <w:spacing w:line="535" w:lineRule="exact"/>
              <w:ind w:left="85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  <w:tc>
          <w:tcPr>
            <w:tcW w:w="3964" w:type="dxa"/>
          </w:tcPr>
          <w:p>
            <w:pPr>
              <w:pStyle w:val="TableParagraph"/>
              <w:spacing w:line="535" w:lineRule="exact"/>
              <w:ind w:left="1076"/>
              <w:rPr>
                <w:sz w:val="36"/>
              </w:rPr>
            </w:pPr>
            <w:r>
              <w:rPr>
                <w:sz w:val="36"/>
              </w:rPr>
              <w:t>允许偏差（mm）</w:t>
            </w:r>
          </w:p>
        </w:tc>
      </w:tr>
      <w:tr>
        <w:tblPrEx>
          <w:tblW w:w="0" w:type="auto"/>
          <w:jc w:val="left"/>
          <w:tblInd w:w="16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53"/>
          <w:jc w:val="left"/>
        </w:trPr>
        <w:tc>
          <w:tcPr>
            <w:tcW w:w="3195" w:type="dxa"/>
          </w:tcPr>
          <w:p>
            <w:pPr>
              <w:pStyle w:val="TableParagraph"/>
              <w:spacing w:before="224" w:line="424" w:lineRule="auto"/>
              <w:ind w:left="50"/>
              <w:rPr>
                <w:sz w:val="36"/>
              </w:rPr>
            </w:pPr>
            <w:r>
              <w:rPr>
                <w:sz w:val="36"/>
              </w:rPr>
              <w:t>L（ 或 B）≤30 30＜L（</w:t>
            </w:r>
            <w:r>
              <w:rPr>
                <w:spacing w:val="1"/>
                <w:sz w:val="36"/>
              </w:rPr>
              <w:t xml:space="preserve">或 </w:t>
            </w:r>
            <w:r>
              <w:rPr>
                <w:spacing w:val="-4"/>
                <w:sz w:val="36"/>
              </w:rPr>
              <w:t>B）≤60</w:t>
            </w:r>
          </w:p>
          <w:p>
            <w:pPr>
              <w:pStyle w:val="TableParagraph"/>
              <w:spacing w:line="534" w:lineRule="exact"/>
              <w:ind w:left="50"/>
              <w:rPr>
                <w:sz w:val="36"/>
              </w:rPr>
            </w:pPr>
            <w:r>
              <w:rPr>
                <w:sz w:val="36"/>
              </w:rPr>
              <w:t>60＜L（</w:t>
            </w:r>
            <w:r>
              <w:rPr>
                <w:spacing w:val="-1"/>
                <w:sz w:val="36"/>
              </w:rPr>
              <w:t xml:space="preserve">或 </w:t>
            </w:r>
            <w:r>
              <w:rPr>
                <w:sz w:val="36"/>
              </w:rPr>
              <w:t>B）≤90</w:t>
            </w:r>
          </w:p>
        </w:tc>
        <w:tc>
          <w:tcPr>
            <w:tcW w:w="152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964" w:type="dxa"/>
          </w:tcPr>
          <w:p>
            <w:pPr>
              <w:pStyle w:val="TableParagraph"/>
              <w:spacing w:before="224"/>
              <w:ind w:left="1976"/>
              <w:rPr>
                <w:sz w:val="36"/>
              </w:rPr>
            </w:pPr>
            <w:r>
              <w:rPr>
                <w:sz w:val="36"/>
              </w:rPr>
              <w:t>±5</w:t>
            </w:r>
          </w:p>
          <w:p>
            <w:pPr>
              <w:pStyle w:val="TableParagraph"/>
              <w:spacing w:before="412"/>
              <w:ind w:left="1976"/>
              <w:rPr>
                <w:sz w:val="36"/>
              </w:rPr>
            </w:pPr>
            <w:r>
              <w:rPr>
                <w:sz w:val="36"/>
              </w:rPr>
              <w:t>±10</w:t>
            </w:r>
          </w:p>
          <w:p>
            <w:pPr>
              <w:pStyle w:val="TableParagraph"/>
              <w:spacing w:before="413"/>
              <w:ind w:left="1976"/>
              <w:rPr>
                <w:sz w:val="36"/>
              </w:rPr>
            </w:pPr>
            <w:r>
              <w:rPr>
                <w:sz w:val="36"/>
              </w:rPr>
              <w:t>±15</w:t>
            </w:r>
          </w:p>
        </w:tc>
      </w:tr>
      <w:tr>
        <w:tblPrEx>
          <w:tblW w:w="0" w:type="auto"/>
          <w:jc w:val="left"/>
          <w:tblInd w:w="16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4"/>
          <w:jc w:val="left"/>
        </w:trPr>
        <w:tc>
          <w:tcPr>
            <w:tcW w:w="3195" w:type="dxa"/>
          </w:tcPr>
          <w:p>
            <w:pPr>
              <w:pStyle w:val="TableParagraph"/>
              <w:spacing w:before="226" w:line="479" w:lineRule="exact"/>
              <w:ind w:left="50"/>
              <w:rPr>
                <w:sz w:val="36"/>
              </w:rPr>
            </w:pPr>
            <w:r>
              <w:rPr>
                <w:sz w:val="36"/>
              </w:rPr>
              <w:t>L（或 B）＞90</w:t>
            </w:r>
          </w:p>
        </w:tc>
        <w:tc>
          <w:tcPr>
            <w:tcW w:w="152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964" w:type="dxa"/>
          </w:tcPr>
          <w:p>
            <w:pPr>
              <w:pStyle w:val="TableParagraph"/>
              <w:spacing w:before="226" w:line="479" w:lineRule="exact"/>
              <w:ind w:left="1976"/>
              <w:rPr>
                <w:sz w:val="36"/>
              </w:rPr>
            </w:pPr>
            <w:r>
              <w:rPr>
                <w:sz w:val="36"/>
              </w:rPr>
              <w:t>±20</w:t>
            </w:r>
          </w:p>
        </w:tc>
      </w:tr>
    </w:tbl>
    <w:p>
      <w:pPr>
        <w:pStyle w:val="BodyText"/>
        <w:spacing w:before="2"/>
        <w:rPr>
          <w:sz w:val="63"/>
        </w:rPr>
      </w:pPr>
    </w:p>
    <w:p>
      <w:pPr>
        <w:pStyle w:val="BodyText"/>
        <w:ind w:right="576"/>
        <w:jc w:val="center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34188</wp:posOffset>
            </wp:positionV>
            <wp:extent cx="8001000" cy="38100"/>
            <wp:effectExtent l="0" t="0" r="0" b="0"/>
            <wp:wrapNone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2、材料准备</w:t>
      </w:r>
    </w:p>
    <w:p>
      <w:pPr>
        <w:pStyle w:val="BodyText"/>
        <w:spacing w:before="3"/>
        <w:rPr>
          <w:sz w:val="17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188233</wp:posOffset>
            </wp:positionV>
            <wp:extent cx="7980997" cy="38004"/>
            <wp:effectExtent l="0" t="0" r="0" b="0"/>
            <wp:wrapTopAndBottom/>
            <wp:docPr id="3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11"/>
        </w:numPr>
        <w:tabs>
          <w:tab w:val="left" w:pos="1615"/>
        </w:tabs>
        <w:spacing w:before="359" w:after="0" w:line="240" w:lineRule="auto"/>
        <w:ind w:left="1614" w:right="0" w:hanging="678"/>
        <w:jc w:val="left"/>
        <w:rPr>
          <w:sz w:val="36"/>
        </w:rPr>
      </w:pPr>
      <w:r>
        <w:rPr>
          <w:sz w:val="36"/>
        </w:rPr>
        <w:t>砌筑砂浆</w:t>
      </w:r>
    </w:p>
    <w:p>
      <w:pPr>
        <w:pStyle w:val="BodyText"/>
        <w:spacing w:before="398" w:line="417" w:lineRule="auto"/>
        <w:ind w:left="937" w:right="6202"/>
      </w:pPr>
      <w:r>
        <w:t>a）水泥：采用 P.C 32.5 级硅酸盐水泥。b）砂：中细砂并不得含有有害物质。c）水：使用自来水。</w:t>
      </w:r>
    </w:p>
    <w:p>
      <w:pPr>
        <w:pStyle w:val="ListParagraph"/>
        <w:numPr>
          <w:ilvl w:val="1"/>
          <w:numId w:val="11"/>
        </w:numPr>
        <w:tabs>
          <w:tab w:val="left" w:pos="1615"/>
        </w:tabs>
        <w:spacing w:before="0" w:after="0" w:line="417" w:lineRule="auto"/>
        <w:ind w:left="300" w:right="1224" w:firstLine="637"/>
        <w:jc w:val="left"/>
        <w:rPr>
          <w:sz w:val="36"/>
        </w:rPr>
      </w:pPr>
      <w:r>
        <w:rPr>
          <w:spacing w:val="-1"/>
          <w:sz w:val="36"/>
        </w:rPr>
        <w:t>砖的品种、强度等级必须符合设计要求，并应规格一致，有出厂合格</w:t>
      </w:r>
      <w:r>
        <w:rPr>
          <w:sz w:val="36"/>
        </w:rPr>
        <w:t>证及复试报告单。</w:t>
      </w:r>
    </w:p>
    <w:p>
      <w:pPr>
        <w:pStyle w:val="ListParagraph"/>
        <w:numPr>
          <w:ilvl w:val="1"/>
          <w:numId w:val="11"/>
        </w:numPr>
        <w:tabs>
          <w:tab w:val="left" w:pos="1615"/>
        </w:tabs>
        <w:spacing w:before="0" w:after="0" w:line="417" w:lineRule="auto"/>
        <w:ind w:left="300" w:right="1224" w:firstLine="637"/>
        <w:jc w:val="left"/>
        <w:rPr>
          <w:sz w:val="36"/>
        </w:rPr>
      </w:pPr>
      <w:r>
        <w:rPr>
          <w:spacing w:val="-1"/>
          <w:sz w:val="36"/>
        </w:rPr>
        <w:t>钢筋必须具有出厂合格证，进场后要见证取样送检，经复试合格后方</w:t>
      </w:r>
      <w:r>
        <w:rPr>
          <w:sz w:val="36"/>
        </w:rPr>
        <w:t>能使用。</w:t>
      </w:r>
    </w:p>
    <w:p>
      <w:pPr>
        <w:pStyle w:val="BodyText"/>
        <w:spacing w:before="12"/>
        <w:rPr>
          <w:sz w:val="32"/>
        </w:rPr>
      </w:pPr>
    </w:p>
    <w:p>
      <w:pPr>
        <w:pStyle w:val="BodyText"/>
        <w:ind w:right="576"/>
        <w:jc w:val="center"/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31521</wp:posOffset>
            </wp:positionV>
            <wp:extent cx="8001000" cy="38100"/>
            <wp:effectExtent l="0" t="0" r="0" b="0"/>
            <wp:wrapNone/>
            <wp:docPr id="4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3、施工设施准备</w:t>
      </w:r>
    </w:p>
    <w:p>
      <w:pPr>
        <w:pStyle w:val="BodyText"/>
        <w:spacing w:before="3"/>
        <w:rPr>
          <w:sz w:val="18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198166</wp:posOffset>
            </wp:positionV>
            <wp:extent cx="7980997" cy="38004"/>
            <wp:effectExtent l="0" t="0" r="0" b="0"/>
            <wp:wrapTopAndBottom/>
            <wp:docPr id="4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099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1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8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4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10"/>
        <w:rPr>
          <w:rFonts w:ascii="宋体"/>
          <w:sz w:val="46"/>
        </w:rPr>
      </w:pPr>
    </w:p>
    <w:p>
      <w:pPr>
        <w:pStyle w:val="ListParagraph"/>
        <w:numPr>
          <w:ilvl w:val="1"/>
          <w:numId w:val="16"/>
        </w:numPr>
        <w:tabs>
          <w:tab w:val="left" w:pos="978"/>
        </w:tabs>
        <w:spacing w:before="0" w:after="0" w:line="240" w:lineRule="auto"/>
        <w:ind w:left="977" w:right="0" w:hanging="678"/>
        <w:jc w:val="left"/>
        <w:rPr>
          <w:sz w:val="36"/>
        </w:rPr>
      </w:pPr>
      <w:r>
        <w:rPr>
          <w:sz w:val="36"/>
        </w:rPr>
        <w:t>施工机械</w:t>
      </w:r>
    </w:p>
    <w:p>
      <w:pPr>
        <w:pStyle w:val="BodyText"/>
        <w:spacing w:before="398"/>
        <w:ind w:left="937"/>
      </w:pPr>
      <w:r>
        <w:t>机械设备：砂浆搅拌机及垂直运输机械等。</w:t>
      </w:r>
    </w:p>
    <w:p>
      <w:pPr>
        <w:pStyle w:val="ListParagraph"/>
        <w:numPr>
          <w:ilvl w:val="1"/>
          <w:numId w:val="16"/>
        </w:numPr>
        <w:tabs>
          <w:tab w:val="left" w:pos="978"/>
        </w:tabs>
        <w:spacing w:before="397" w:after="0" w:line="240" w:lineRule="auto"/>
        <w:ind w:left="977" w:right="0" w:hanging="678"/>
        <w:jc w:val="left"/>
        <w:rPr>
          <w:sz w:val="36"/>
        </w:rPr>
      </w:pPr>
      <w:r>
        <w:rPr>
          <w:sz w:val="36"/>
        </w:rPr>
        <w:t>工具用具</w:t>
      </w:r>
    </w:p>
    <w:p>
      <w:pPr>
        <w:pStyle w:val="BodyText"/>
        <w:spacing w:before="398" w:line="417" w:lineRule="auto"/>
        <w:ind w:left="300" w:right="819" w:firstLine="637"/>
      </w:pPr>
      <w:r>
        <w:t>大铲（瓦刀）、铁锨、手锤、钢凿、勾缝刀、灰板、筛子、手推车、砖夹、砖笼等。</w:t>
      </w:r>
    </w:p>
    <w:p>
      <w:pPr>
        <w:pStyle w:val="ListParagraph"/>
        <w:numPr>
          <w:ilvl w:val="1"/>
          <w:numId w:val="16"/>
        </w:numPr>
        <w:tabs>
          <w:tab w:val="left" w:pos="978"/>
        </w:tabs>
        <w:spacing w:before="0" w:after="0" w:line="537" w:lineRule="exact"/>
        <w:ind w:left="977" w:right="0" w:hanging="678"/>
        <w:jc w:val="left"/>
        <w:rPr>
          <w:sz w:val="36"/>
        </w:rPr>
      </w:pPr>
      <w:r>
        <w:rPr>
          <w:sz w:val="36"/>
        </w:rPr>
        <w:t>检测装置</w:t>
      </w:r>
    </w:p>
    <w:p>
      <w:pPr>
        <w:pStyle w:val="BodyText"/>
        <w:spacing w:before="399"/>
        <w:ind w:left="1020"/>
      </w:pPr>
      <w:r>
        <w:t>水准仪、钢卷尺、线锤、水平尺、皮数杆、磅秤、砂浆试模。</w:t>
      </w:r>
    </w:p>
    <w:p>
      <w:pPr>
        <w:pStyle w:val="BodyText"/>
        <w:spacing w:before="9"/>
        <w:rPr>
          <w:sz w:val="59"/>
        </w:rPr>
      </w:pPr>
    </w:p>
    <w:p>
      <w:pPr>
        <w:pStyle w:val="BodyText"/>
        <w:ind w:right="576"/>
        <w:jc w:val="center"/>
      </w:pPr>
      <w:r>
        <w:t>4、作业条件准备</w:t>
      </w:r>
    </w:p>
    <w:p>
      <w:pPr>
        <w:pStyle w:val="BodyText"/>
        <w:spacing w:before="11"/>
        <w:rPr>
          <w:sz w:val="49"/>
        </w:rPr>
      </w:pPr>
    </w:p>
    <w:p>
      <w:pPr>
        <w:pStyle w:val="ListParagraph"/>
        <w:numPr>
          <w:ilvl w:val="1"/>
          <w:numId w:val="9"/>
        </w:numPr>
        <w:tabs>
          <w:tab w:val="left" w:pos="1615"/>
        </w:tabs>
        <w:spacing w:before="0" w:after="0" w:line="240" w:lineRule="auto"/>
        <w:ind w:left="1614" w:right="0" w:hanging="678"/>
        <w:jc w:val="left"/>
        <w:rPr>
          <w:sz w:val="36"/>
        </w:rPr>
      </w:pPr>
      <w:r>
        <w:rPr>
          <w:sz w:val="36"/>
        </w:rPr>
        <w:t>对厨房、卫生间的导墙砼已经浇筑完成。</w:t>
      </w:r>
    </w:p>
    <w:p>
      <w:pPr>
        <w:pStyle w:val="ListParagraph"/>
        <w:numPr>
          <w:ilvl w:val="1"/>
          <w:numId w:val="9"/>
        </w:numPr>
        <w:tabs>
          <w:tab w:val="left" w:pos="1615"/>
        </w:tabs>
        <w:spacing w:before="397" w:after="0" w:line="417" w:lineRule="auto"/>
        <w:ind w:left="300" w:right="864" w:firstLine="637"/>
        <w:jc w:val="left"/>
        <w:rPr>
          <w:sz w:val="36"/>
        </w:rPr>
      </w:pPr>
      <w:r>
        <w:rPr>
          <w:spacing w:val="-1"/>
          <w:sz w:val="36"/>
        </w:rPr>
        <w:t>按设计标高要求制作皮数杆，皮数杆上标明门窗洞口位置，门窗过梁位</w:t>
      </w:r>
      <w:r>
        <w:rPr>
          <w:sz w:val="36"/>
        </w:rPr>
        <w:t>置及斜砖高度。</w:t>
      </w:r>
    </w:p>
    <w:p>
      <w:pPr>
        <w:pStyle w:val="ListParagraph"/>
        <w:numPr>
          <w:ilvl w:val="1"/>
          <w:numId w:val="9"/>
        </w:numPr>
        <w:tabs>
          <w:tab w:val="left" w:pos="1615"/>
        </w:tabs>
        <w:spacing w:before="0" w:after="0" w:line="417" w:lineRule="auto"/>
        <w:ind w:left="300" w:right="864" w:firstLine="637"/>
        <w:jc w:val="left"/>
        <w:rPr>
          <w:sz w:val="36"/>
        </w:rPr>
      </w:pPr>
      <w:r>
        <w:rPr>
          <w:spacing w:val="-1"/>
          <w:sz w:val="36"/>
        </w:rPr>
        <w:t>砂浆、混凝土级配应由试验室做好试配，准备好砂浆、混凝土试模，材</w:t>
      </w:r>
      <w:r>
        <w:rPr>
          <w:sz w:val="36"/>
        </w:rPr>
        <w:t>料准备到位。</w:t>
      </w:r>
    </w:p>
    <w:p>
      <w:pPr>
        <w:pStyle w:val="ListParagraph"/>
        <w:numPr>
          <w:ilvl w:val="1"/>
          <w:numId w:val="9"/>
        </w:numPr>
        <w:tabs>
          <w:tab w:val="left" w:pos="1615"/>
        </w:tabs>
        <w:spacing w:before="0" w:after="0" w:line="537" w:lineRule="exact"/>
        <w:ind w:left="1614" w:right="0" w:hanging="678"/>
        <w:jc w:val="left"/>
        <w:rPr>
          <w:sz w:val="36"/>
        </w:rPr>
      </w:pPr>
      <w:r>
        <w:rPr>
          <w:sz w:val="36"/>
        </w:rPr>
        <w:t>施工现场安全防护措施已完成，并通过安全员的验收。</w:t>
      </w:r>
    </w:p>
    <w:p>
      <w:pPr>
        <w:pStyle w:val="ListParagraph"/>
        <w:numPr>
          <w:ilvl w:val="1"/>
          <w:numId w:val="9"/>
        </w:numPr>
        <w:tabs>
          <w:tab w:val="left" w:pos="1615"/>
        </w:tabs>
        <w:spacing w:before="398" w:after="0" w:line="240" w:lineRule="auto"/>
        <w:ind w:left="1614" w:right="0" w:hanging="678"/>
        <w:jc w:val="left"/>
        <w:rPr>
          <w:sz w:val="36"/>
        </w:rPr>
      </w:pPr>
      <w:r>
        <w:rPr>
          <w:sz w:val="36"/>
        </w:rPr>
        <w:t>脚手架应随砌随搭设，运输通道通畅，各类机具应准备就绪。</w:t>
      </w:r>
    </w:p>
    <w:p>
      <w:pPr>
        <w:pStyle w:val="BodyText"/>
        <w:tabs>
          <w:tab w:val="left" w:pos="6427"/>
        </w:tabs>
        <w:spacing w:before="398" w:line="590" w:lineRule="auto"/>
        <w:ind w:left="4999" w:right="5657" w:hanging="12"/>
        <w:jc w:val="center"/>
      </w:pPr>
      <w:r>
        <w:t>（</w:t>
      </w:r>
      <w:r>
        <w:rPr>
          <w:spacing w:val="89"/>
        </w:rPr>
        <w:t>二</w:t>
      </w:r>
      <w:r>
        <w:t>）</w:t>
        <w:tab/>
        <w:t>施</w:t>
      </w:r>
      <w:r>
        <w:rPr>
          <w:spacing w:val="89"/>
        </w:rPr>
        <w:t>工</w:t>
      </w:r>
      <w:r>
        <w:t>工艺1、</w:t>
      </w:r>
      <w:r>
        <w:rPr>
          <w:spacing w:val="88"/>
        </w:rPr>
        <w:t xml:space="preserve"> </w:t>
      </w:r>
      <w:r>
        <w:t>施工工艺流程</w:t>
      </w:r>
    </w:p>
    <w:p>
      <w:pPr>
        <w:pStyle w:val="BodyText"/>
        <w:spacing w:line="497" w:lineRule="exact"/>
        <w:ind w:left="930"/>
      </w:pPr>
      <w:r>
        <w:t>本工艺流程见下图。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14"/>
        <w:rPr>
          <w:sz w:val="51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9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spacing w:after="0"/>
        <w:rPr>
          <w:rFonts w:ascii="宋体"/>
          <w:sz w:val="20"/>
        </w:rPr>
        <w:sectPr>
          <w:pgSz w:w="17860" w:h="25260"/>
          <w:pgMar w:top="1360" w:right="1820" w:bottom="280" w:left="2400" w:header="708" w:footer="708"/>
          <w:pgNumType w:start="10"/>
          <w:cols w:space="708"/>
        </w:sectPr>
      </w:pPr>
    </w:p>
    <w:p>
      <w:pPr>
        <w:pStyle w:val="BodyText"/>
        <w:spacing w:before="7"/>
        <w:rPr>
          <w:rFonts w:ascii="宋体"/>
          <w:sz w:val="50"/>
        </w:rPr>
      </w:pPr>
    </w:p>
    <w:p>
      <w:pPr>
        <w:spacing w:before="0"/>
        <w:ind w:left="0" w:right="799" w:firstLine="0"/>
        <w:jc w:val="righ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施工准备</w:t>
      </w:r>
    </w:p>
    <w:p>
      <w:pPr>
        <w:pStyle w:val="BodyText"/>
        <w:rPr>
          <w:rFonts w:ascii="宋体"/>
          <w:sz w:val="42"/>
        </w:rPr>
      </w:pPr>
    </w:p>
    <w:p>
      <w:pPr>
        <w:pStyle w:val="BodyText"/>
        <w:spacing w:before="2"/>
        <w:rPr>
          <w:rFonts w:ascii="宋体"/>
          <w:sz w:val="32"/>
        </w:rPr>
      </w:pPr>
    </w:p>
    <w:p>
      <w:pPr>
        <w:spacing w:before="0"/>
        <w:ind w:left="4773" w:right="0" w:firstLine="0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基层清理、找平</w:t>
      </w:r>
    </w:p>
    <w:p>
      <w:pPr>
        <w:spacing w:before="174" w:line="247" w:lineRule="auto"/>
        <w:ind w:left="557" w:right="3099" w:firstLine="163"/>
        <w:jc w:val="left"/>
        <w:rPr>
          <w:rFonts w:ascii="宋体" w:eastAsia="宋体" w:hint="eastAsia"/>
          <w:sz w:val="43"/>
        </w:rPr>
      </w:pPr>
      <w:r>
        <w:br w:type="column"/>
      </w:r>
      <w:r>
        <w:rPr>
          <w:rFonts w:ascii="宋体" w:eastAsia="宋体" w:hint="eastAsia"/>
          <w:sz w:val="43"/>
        </w:rPr>
        <w:t>技术交底作业指导书</w:t>
      </w:r>
    </w:p>
    <w:p>
      <w:pPr>
        <w:spacing w:after="0" w:line="247" w:lineRule="auto"/>
        <w:jc w:val="left"/>
        <w:rPr>
          <w:rFonts w:ascii="宋体" w:eastAsia="宋体" w:hint="eastAsia"/>
          <w:sz w:val="43"/>
        </w:rPr>
        <w:sectPr>
          <w:type w:val="continuous"/>
          <w:pgSz w:w="17860" w:h="25260"/>
          <w:pgMar w:top="1360" w:right="1820" w:bottom="280" w:left="2400" w:header="708" w:footer="708"/>
          <w:pgNumType w:start="11"/>
          <w:cols w:num="2" w:space="708" w:equalWidth="0">
            <w:col w:w="7788" w:space="40"/>
            <w:col w:w="5812" w:space="0"/>
          </w:cols>
        </w:sect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spacing w:before="215"/>
        <w:ind w:left="0" w:right="1388" w:firstLine="0"/>
        <w:jc w:val="center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墙体放线</w:t>
      </w:r>
    </w:p>
    <w:p>
      <w:pPr>
        <w:pStyle w:val="BodyText"/>
        <w:rPr>
          <w:rFonts w:ascii="宋体"/>
          <w:sz w:val="42"/>
        </w:rPr>
      </w:pPr>
    </w:p>
    <w:p>
      <w:pPr>
        <w:pStyle w:val="BodyText"/>
        <w:spacing w:before="1"/>
        <w:rPr>
          <w:rFonts w:ascii="宋体"/>
          <w:sz w:val="35"/>
        </w:rPr>
      </w:pPr>
    </w:p>
    <w:p>
      <w:pPr>
        <w:spacing w:before="0" w:line="232" w:lineRule="auto"/>
        <w:ind w:left="1446" w:right="5317" w:firstLine="3000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立皮数杆、排砖撂底钢筋制作拌制混</w:t>
      </w:r>
    </w:p>
    <w:p>
      <w:pPr>
        <w:spacing w:before="8"/>
        <w:ind w:left="1772" w:right="0" w:firstLine="0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凝土、砂浆</w:t>
      </w:r>
    </w:p>
    <w:p>
      <w:pPr>
        <w:pStyle w:val="BodyText"/>
        <w:spacing w:before="9"/>
        <w:rPr>
          <w:rFonts w:ascii="宋体"/>
          <w:sz w:val="25"/>
        </w:rPr>
      </w:pPr>
    </w:p>
    <w:p>
      <w:pPr>
        <w:spacing w:after="0"/>
        <w:rPr>
          <w:rFonts w:ascii="宋体"/>
          <w:sz w:val="25"/>
        </w:rPr>
        <w:sectPr>
          <w:type w:val="continuous"/>
          <w:pgSz w:w="17860" w:h="25260"/>
          <w:pgMar w:top="1360" w:right="1820" w:bottom="280" w:left="2400" w:header="708" w:footer="708"/>
          <w:pgNumType w:start="12"/>
          <w:cols w:space="708"/>
        </w:sectPr>
      </w:pPr>
    </w:p>
    <w:p>
      <w:pPr>
        <w:spacing w:before="324"/>
        <w:ind w:left="3218" w:right="0" w:firstLine="0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布筋、砌筑</w:t>
      </w:r>
    </w:p>
    <w:p>
      <w:pPr>
        <w:spacing w:before="40" w:line="247" w:lineRule="auto"/>
        <w:ind w:left="1357" w:right="3423" w:firstLine="0"/>
        <w:jc w:val="left"/>
        <w:rPr>
          <w:rFonts w:ascii="宋体" w:eastAsia="宋体" w:hint="eastAsia"/>
          <w:sz w:val="43"/>
        </w:rPr>
      </w:pPr>
      <w:r>
        <w:br w:type="column"/>
      </w:r>
      <w:r>
        <w:rPr>
          <w:rFonts w:ascii="宋体" w:eastAsia="宋体" w:hint="eastAsia"/>
          <w:sz w:val="43"/>
        </w:rPr>
        <w:t>砌筑、扎筋、灌筑混凝土（抹砂浆）</w:t>
      </w:r>
    </w:p>
    <w:p>
      <w:pPr>
        <w:spacing w:after="0" w:line="247" w:lineRule="auto"/>
        <w:jc w:val="left"/>
        <w:rPr>
          <w:rFonts w:ascii="宋体" w:eastAsia="宋体" w:hint="eastAsia"/>
          <w:sz w:val="43"/>
        </w:rPr>
        <w:sectPr>
          <w:type w:val="continuous"/>
          <w:pgSz w:w="17860" w:h="25260"/>
          <w:pgMar w:top="1360" w:right="1820" w:bottom="280" w:left="2400" w:header="708" w:footer="708"/>
          <w:pgNumType w:start="13"/>
          <w:cols w:num="2" w:space="708" w:equalWidth="0">
            <w:col w:w="5372" w:space="40"/>
            <w:col w:w="8228" w:space="0"/>
          </w:cols>
        </w:sect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4"/>
        <w:rPr>
          <w:rFonts w:ascii="宋体"/>
          <w:sz w:val="25"/>
        </w:rPr>
      </w:pPr>
    </w:p>
    <w:p>
      <w:pPr>
        <w:spacing w:after="0"/>
        <w:rPr>
          <w:rFonts w:ascii="宋体"/>
          <w:sz w:val="25"/>
        </w:rPr>
        <w:sectPr>
          <w:type w:val="continuous"/>
          <w:pgSz w:w="17860" w:h="25260"/>
          <w:pgMar w:top="1360" w:right="1820" w:bottom="280" w:left="2400" w:header="708" w:footer="708"/>
          <w:pgNumType w:start="14"/>
          <w:cols w:space="708"/>
        </w:sectPr>
      </w:pPr>
    </w:p>
    <w:p>
      <w:pPr>
        <w:spacing w:before="40" w:line="247" w:lineRule="auto"/>
        <w:ind w:left="1090" w:right="0" w:firstLine="163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检验批验收记录隐蔽工程验收记录分项工程验收记录</w:t>
      </w:r>
    </w:p>
    <w:p>
      <w:pPr>
        <w:pStyle w:val="BodyText"/>
        <w:spacing w:before="2"/>
        <w:rPr>
          <w:rFonts w:ascii="宋体"/>
          <w:sz w:val="34"/>
        </w:rPr>
      </w:pPr>
      <w:r>
        <w:br w:type="column"/>
      </w:r>
    </w:p>
    <w:p>
      <w:pPr>
        <w:spacing w:before="0" w:line="517" w:lineRule="exact"/>
        <w:ind w:left="2111" w:right="0" w:firstLine="0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不符合</w:t>
      </w:r>
    </w:p>
    <w:p>
      <w:pPr>
        <w:spacing w:before="0" w:line="517" w:lineRule="exact"/>
        <w:ind w:left="1063" w:right="0" w:firstLine="0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检查</w:t>
      </w:r>
    </w:p>
    <w:p>
      <w:pPr>
        <w:pStyle w:val="BodyText"/>
        <w:spacing w:before="5"/>
        <w:rPr>
          <w:rFonts w:ascii="宋体"/>
        </w:rPr>
      </w:pPr>
    </w:p>
    <w:p>
      <w:pPr>
        <w:spacing w:before="0"/>
        <w:ind w:left="2049" w:right="0" w:firstLine="0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符合</w:t>
      </w:r>
    </w:p>
    <w:p>
      <w:pPr>
        <w:pStyle w:val="BodyText"/>
        <w:rPr>
          <w:rFonts w:ascii="宋体"/>
          <w:sz w:val="42"/>
        </w:rPr>
      </w:pPr>
      <w:r>
        <w:br w:type="column"/>
      </w:r>
    </w:p>
    <w:p>
      <w:pPr>
        <w:pStyle w:val="BodyText"/>
        <w:spacing w:before="11"/>
        <w:rPr>
          <w:rFonts w:ascii="宋体"/>
          <w:sz w:val="29"/>
        </w:rPr>
      </w:pPr>
    </w:p>
    <w:p>
      <w:pPr>
        <w:spacing w:before="0"/>
        <w:ind w:left="170" w:right="0" w:firstLine="0"/>
        <w:jc w:val="left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不符合项处置和再验收</w:t>
      </w:r>
    </w:p>
    <w:p>
      <w:pPr>
        <w:spacing w:after="0"/>
        <w:jc w:val="left"/>
        <w:rPr>
          <w:rFonts w:ascii="宋体" w:eastAsia="宋体" w:hint="eastAsia"/>
          <w:sz w:val="43"/>
        </w:rPr>
        <w:sectPr>
          <w:type w:val="continuous"/>
          <w:pgSz w:w="17860" w:h="25260"/>
          <w:pgMar w:top="1360" w:right="1820" w:bottom="280" w:left="2400" w:header="708" w:footer="708"/>
          <w:pgNumType w:start="15"/>
          <w:cols w:num="3" w:space="708" w:equalWidth="0">
            <w:col w:w="4535" w:space="40"/>
            <w:col w:w="3404" w:space="39"/>
            <w:col w:w="5622" w:space="0"/>
          </w:cols>
        </w:sectPr>
      </w:pPr>
    </w:p>
    <w:p>
      <w:pPr>
        <w:pStyle w:val="BodyText"/>
        <w:rPr>
          <w:rFonts w:ascii="宋体"/>
          <w:sz w:val="20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4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rFonts w:ascii="宋体"/>
          <w:sz w:val="15"/>
        </w:rPr>
      </w:pPr>
    </w:p>
    <w:p>
      <w:pPr>
        <w:spacing w:before="41"/>
        <w:ind w:left="0" w:right="1293" w:firstLine="0"/>
        <w:jc w:val="center"/>
        <w:rPr>
          <w:rFonts w:ascii="宋体" w:eastAsia="宋体" w:hint="eastAsia"/>
          <w:sz w:val="43"/>
        </w:rPr>
      </w:pPr>
      <w:r>
        <w:rPr>
          <w:rFonts w:ascii="宋体" w:eastAsia="宋体" w:hint="eastAsia"/>
          <w:sz w:val="43"/>
        </w:rPr>
        <w:t>工序结束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2"/>
        <w:rPr>
          <w:rFonts w:ascii="宋体"/>
          <w:sz w:val="17"/>
        </w:rPr>
      </w:pPr>
    </w:p>
    <w:p>
      <w:pPr>
        <w:pStyle w:val="BodyText"/>
        <w:spacing w:before="97"/>
        <w:ind w:left="4384"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2133600</wp:posOffset>
            </wp:positionH>
            <wp:positionV relativeFrom="paragraph">
              <wp:posOffset>-8396833</wp:posOffset>
            </wp:positionV>
            <wp:extent cx="6819900" cy="7988300"/>
            <wp:effectExtent l="0" t="0" r="0" b="0"/>
            <wp:wrapNone/>
            <wp:docPr id="4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砌体施工工艺流程图</w:t>
      </w:r>
    </w:p>
    <w:p>
      <w:pPr>
        <w:pStyle w:val="BodyText"/>
        <w:spacing w:before="8"/>
        <w:rPr>
          <w:sz w:val="66"/>
        </w:rPr>
      </w:pPr>
    </w:p>
    <w:p>
      <w:pPr>
        <w:pStyle w:val="BodyText"/>
        <w:tabs>
          <w:tab w:val="left" w:pos="1439"/>
        </w:tabs>
        <w:ind w:right="669"/>
        <w:jc w:val="center"/>
      </w:pPr>
      <w:r>
        <w:t>（</w:t>
      </w:r>
      <w:r>
        <w:rPr>
          <w:spacing w:val="89"/>
        </w:rPr>
        <w:t>三</w:t>
      </w:r>
      <w:r>
        <w:t>）</w:t>
        <w:tab/>
        <w:t>操</w:t>
      </w:r>
      <w:r>
        <w:rPr>
          <w:spacing w:val="89"/>
        </w:rPr>
        <w:t>作</w:t>
      </w:r>
      <w:r>
        <w:t>要求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3"/>
        </w:rPr>
      </w:pPr>
    </w:p>
    <w:p>
      <w:pPr>
        <w:pStyle w:val="BodyText"/>
        <w:spacing w:before="97"/>
        <w:ind w:left="300"/>
      </w:pPr>
      <w:r>
        <w:t>1、基层清理</w:t>
      </w:r>
    </w:p>
    <w:p>
      <w:pPr>
        <w:pStyle w:val="BodyText"/>
        <w:spacing w:before="12"/>
        <w:rPr>
          <w:sz w:val="46"/>
        </w:rPr>
      </w:pPr>
    </w:p>
    <w:p>
      <w:pPr>
        <w:pStyle w:val="BodyText"/>
        <w:spacing w:line="417" w:lineRule="auto"/>
        <w:ind w:left="300" w:right="738" w:firstLine="719"/>
      </w:pPr>
      <w:r>
        <w:t>砖砌体在砌筑前应对墙基层进行清理，将地基垫层（或楼面）上的浮浆、灰尘清扫冲洗干净，并浇水使基层湿润。</w:t>
      </w:r>
    </w:p>
    <w:p>
      <w:pPr>
        <w:pStyle w:val="BodyText"/>
        <w:spacing w:before="8"/>
        <w:rPr>
          <w:sz w:val="60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type w:val="continuous"/>
          <w:pgSz w:w="17860" w:h="25260"/>
          <w:pgMar w:top="1360" w:right="1820" w:bottom="280" w:left="2400" w:header="708" w:footer="708"/>
          <w:pgNumType w:start="16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99" style="width:893pt;height:1248pt;margin-top:0;margin-left:0;mso-position-horizontal-relative:page;mso-position-vertical-relative:page;position:absolute;z-index:-251625472" coordorigin="0,0" coordsize="17860,24960">
            <v:shape id="_x0000_s1100" type="#_x0000_t75" style="width:12780;height:260;left:2540;position:absolute;top:1860" stroked="f">
              <v:imagedata r:id="rId27" o:title=""/>
            </v:shape>
            <v:shape id="_x0000_s1101" type="#_x0000_t75" style="width:17860;height:24960;position:absolute" stroked="f">
              <v:imagedata r:id="rId28" o:title=""/>
            </v:shape>
            <v:shape id="_x0000_s1102" type="#_x0000_t75" style="width:6340;height:5180;left:6200;position:absolute;top:15000" stroked="f">
              <v:imagedata r:id="rId29" o:title=""/>
            </v:shape>
          </v:group>
        </w:pict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10"/>
        <w:rPr>
          <w:rFonts w:ascii="宋体"/>
          <w:sz w:val="46"/>
        </w:rPr>
      </w:pPr>
    </w:p>
    <w:p>
      <w:pPr>
        <w:pStyle w:val="BodyText"/>
        <w:ind w:left="300"/>
      </w:pPr>
      <w:r>
        <w:t>2、找平</w:t>
      </w:r>
    </w:p>
    <w:p>
      <w:pPr>
        <w:pStyle w:val="BodyText"/>
        <w:spacing w:before="398" w:line="417" w:lineRule="auto"/>
        <w:ind w:left="300" w:right="876" w:firstLine="719"/>
      </w:pPr>
      <w:r>
        <w:rPr>
          <w:spacing w:val="-7"/>
        </w:rPr>
        <w:t>砌筑前应在基础面或楼面上有高低之处进行找平，对砂浆厚度大于</w:t>
      </w:r>
      <w:r>
        <w:t>20mm</w:t>
      </w:r>
      <w:r>
        <w:rPr>
          <w:spacing w:val="-16"/>
        </w:rPr>
        <w:t>时</w:t>
      </w:r>
      <w:r>
        <w:t>用C15级细石混凝土找平。</w:t>
      </w:r>
    </w:p>
    <w:p>
      <w:pPr>
        <w:pStyle w:val="BodyText"/>
        <w:spacing w:line="537" w:lineRule="exact"/>
        <w:ind w:left="300"/>
      </w:pPr>
      <w:r>
        <w:t>3、墙体放线</w:t>
      </w:r>
    </w:p>
    <w:p>
      <w:pPr>
        <w:pStyle w:val="BodyText"/>
        <w:spacing w:before="397" w:line="417" w:lineRule="auto"/>
        <w:ind w:left="300" w:right="1098" w:firstLine="719"/>
      </w:pPr>
      <w:r>
        <w:t>根据楼层中的控制轴线，事先放出每一楼层墙体的轴线和门窗洞口的位置线。待施工放线完成后，经质量员验收合格后，方可进行墙体砌筑。</w:t>
      </w:r>
    </w:p>
    <w:p>
      <w:pPr>
        <w:pStyle w:val="BodyText"/>
        <w:ind w:left="300"/>
      </w:pPr>
      <w:r>
        <w:t>4、排砖撂底（摆砖）</w:t>
      </w:r>
    </w:p>
    <w:p>
      <w:pPr>
        <w:pStyle w:val="ListParagraph"/>
        <w:numPr>
          <w:ilvl w:val="2"/>
          <w:numId w:val="17"/>
        </w:numPr>
        <w:tabs>
          <w:tab w:val="left" w:pos="1400"/>
        </w:tabs>
        <w:spacing w:before="398" w:after="0" w:line="417" w:lineRule="auto"/>
        <w:ind w:left="300" w:right="736" w:firstLine="539"/>
        <w:jc w:val="left"/>
        <w:rPr>
          <w:sz w:val="36"/>
        </w:rPr>
      </w:pPr>
      <w:r>
        <w:rPr>
          <w:sz w:val="36"/>
        </w:rPr>
        <w:t>对±0.000以下实心砌体的内外墙顶层及最底下一皮砖砌筑时应排丁砖。</w:t>
      </w:r>
      <w:r>
        <w:rPr>
          <w:spacing w:val="-1"/>
          <w:sz w:val="36"/>
        </w:rPr>
        <w:t>根据弹好的门窗洞口位置线，认真核对窗间墙、垛尺寸。砌体宜采用一顺一丁、</w:t>
      </w:r>
      <w:r>
        <w:rPr>
          <w:sz w:val="36"/>
        </w:rPr>
        <w:t>梅花丁砌法。</w:t>
      </w:r>
    </w:p>
    <w:p>
      <w:pPr>
        <w:pStyle w:val="ListParagraph"/>
        <w:numPr>
          <w:ilvl w:val="2"/>
          <w:numId w:val="17"/>
        </w:numPr>
        <w:tabs>
          <w:tab w:val="left" w:pos="1400"/>
        </w:tabs>
        <w:spacing w:before="0" w:after="0" w:line="417" w:lineRule="auto"/>
        <w:ind w:left="300" w:right="900" w:firstLine="539"/>
        <w:jc w:val="left"/>
        <w:rPr>
          <w:sz w:val="36"/>
        </w:rPr>
      </w:pPr>
      <w:r>
        <w:rPr>
          <w:sz w:val="36"/>
        </w:rPr>
        <w:t>对±0.000</w:t>
      </w:r>
      <w:r>
        <w:rPr>
          <w:spacing w:val="-1"/>
          <w:sz w:val="36"/>
        </w:rPr>
        <w:t>以上的空心砌块的最底下三皮砖应页岩实心砖砌筑，砌筑高度</w:t>
      </w:r>
      <w:r>
        <w:rPr>
          <w:sz w:val="36"/>
        </w:rPr>
        <w:t>为200mm；空心砌块的在砌筑前应进行试摆砖。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1"/>
        <w:rPr>
          <w:sz w:val="67"/>
        </w:rPr>
      </w:pPr>
    </w:p>
    <w:p>
      <w:pPr>
        <w:pStyle w:val="BodyText"/>
        <w:spacing w:before="1"/>
        <w:ind w:left="385" w:right="152"/>
        <w:jc w:val="center"/>
      </w:pPr>
      <w:r>
        <w:t>图一  200 厚墙体底砌大样</w:t>
      </w:r>
    </w:p>
    <w:p>
      <w:pPr>
        <w:pStyle w:val="BodyText"/>
        <w:spacing w:before="8"/>
        <w:rPr>
          <w:sz w:val="46"/>
        </w:rPr>
      </w:pPr>
    </w:p>
    <w:p>
      <w:pPr>
        <w:pStyle w:val="BodyText"/>
        <w:ind w:left="300"/>
      </w:pPr>
      <w:r>
        <w:t>5、砌筑</w:t>
      </w:r>
    </w:p>
    <w:p>
      <w:pPr>
        <w:spacing w:before="307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17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10"/>
        <w:rPr>
          <w:rFonts w:ascii="宋体"/>
          <w:sz w:val="46"/>
        </w:rPr>
      </w:pPr>
    </w:p>
    <w:p>
      <w:pPr>
        <w:pStyle w:val="ListParagraph"/>
        <w:numPr>
          <w:ilvl w:val="3"/>
          <w:numId w:val="18"/>
        </w:numPr>
        <w:tabs>
          <w:tab w:val="left" w:pos="1511"/>
        </w:tabs>
        <w:spacing w:before="0" w:after="0" w:line="240" w:lineRule="auto"/>
        <w:ind w:left="1510" w:right="0" w:hanging="513"/>
        <w:jc w:val="both"/>
        <w:rPr>
          <w:sz w:val="36"/>
        </w:rPr>
      </w:pPr>
      <w:r>
        <w:rPr>
          <w:sz w:val="36"/>
        </w:rPr>
        <w:t>立皮数杆：砌筑前先在砖砌体的两头立皮数杆。</w:t>
      </w:r>
    </w:p>
    <w:p>
      <w:pPr>
        <w:pStyle w:val="BodyText"/>
        <w:spacing w:before="398" w:line="417" w:lineRule="auto"/>
        <w:ind w:left="300" w:right="758" w:firstLine="719"/>
        <w:jc w:val="both"/>
      </w:pPr>
      <w:r>
        <w:t>2）</w:t>
      </w:r>
      <w:r>
        <w:rPr>
          <w:spacing w:val="-1"/>
        </w:rPr>
        <w:t xml:space="preserve"> 挂垂直立线：在砖墙的二头，较长墙面的中间，及构造柱马牙槎的外角</w:t>
      </w:r>
      <w:r>
        <w:rPr>
          <w:spacing w:val="-10"/>
        </w:rPr>
        <w:t>处等部位都应挂垂直立线，垂直立线必须要用线垂吊垂直，如果一道墙上有几根垂直立线时，这几根垂直立线都必须在同一垂直面上。</w:t>
      </w:r>
    </w:p>
    <w:p>
      <w:pPr>
        <w:pStyle w:val="BodyText"/>
        <w:spacing w:line="417" w:lineRule="auto"/>
        <w:ind w:left="300" w:right="736" w:firstLine="719"/>
      </w:pPr>
      <w:r>
        <w:t>3) 盘角：砌砖时要先在转角处及砖墙的两头根据垂直立线进行盘角，每次盘角不要超过五层，新盘的角，及时进行吊、靠。如有偏差要及时修整。盘角时要仔细对照皮数杆上的砖皮数和标高，控制好灰缝厚度，使水平灰缝均匀一致。角盘好后要再复查一次，待平整和垂直全部符合要求后，再挂线砌墙。</w:t>
      </w:r>
    </w:p>
    <w:p>
      <w:pPr>
        <w:pStyle w:val="ListParagraph"/>
        <w:numPr>
          <w:ilvl w:val="0"/>
          <w:numId w:val="8"/>
        </w:numPr>
        <w:tabs>
          <w:tab w:val="left" w:pos="1580"/>
        </w:tabs>
        <w:spacing w:before="296" w:after="0" w:line="417" w:lineRule="auto"/>
        <w:ind w:left="300" w:right="697" w:firstLine="719"/>
        <w:jc w:val="left"/>
        <w:rPr>
          <w:sz w:val="36"/>
        </w:rPr>
      </w:pPr>
      <w:r>
        <w:rPr>
          <w:spacing w:val="-11"/>
          <w:sz w:val="36"/>
        </w:rPr>
        <w:t>挂线：砌一砖厚混水墙时宜采用外手挂线；砌筑一砖半墙必须双面挂线。如果墙面较长几个人共使用一根通线，中间应设几个支点，挂线要拉紧，每层砖都要穿线看平，使水平缝均匀一致，平直通顺。</w:t>
      </w:r>
    </w:p>
    <w:p>
      <w:pPr>
        <w:pStyle w:val="ListParagraph"/>
        <w:numPr>
          <w:ilvl w:val="0"/>
          <w:numId w:val="8"/>
        </w:numPr>
        <w:tabs>
          <w:tab w:val="left" w:pos="1580"/>
        </w:tabs>
        <w:spacing w:before="298" w:after="0" w:line="417" w:lineRule="auto"/>
        <w:ind w:left="300" w:right="811" w:firstLine="719"/>
        <w:jc w:val="both"/>
        <w:rPr>
          <w:sz w:val="36"/>
        </w:rPr>
      </w:pPr>
      <w:r>
        <w:rPr>
          <w:sz w:val="36"/>
        </w:rPr>
        <w:t>砌砖及放置水平拉墙筋：砌砖一定要跟线</w:t>
      </w:r>
      <w:r>
        <w:rPr>
          <w:spacing w:val="-24"/>
          <w:sz w:val="36"/>
        </w:rPr>
        <w:t>，“上跟线，下跟棱，左右相邻</w:t>
      </w:r>
      <w:r>
        <w:rPr>
          <w:spacing w:val="-15"/>
          <w:sz w:val="36"/>
        </w:rPr>
        <w:t>要对平”。水平灰缝厚度和竖向灰缝宽度一般为</w:t>
      </w:r>
      <w:r>
        <w:rPr>
          <w:sz w:val="36"/>
        </w:rPr>
        <w:t>10mm</w:t>
      </w:r>
      <w:r>
        <w:rPr>
          <w:spacing w:val="-6"/>
          <w:sz w:val="36"/>
        </w:rPr>
        <w:t>，但不应小于</w:t>
      </w:r>
      <w:r>
        <w:rPr>
          <w:sz w:val="36"/>
        </w:rPr>
        <w:t>8mm，也不应大于12mm。</w:t>
      </w:r>
    </w:p>
    <w:p>
      <w:pPr>
        <w:pStyle w:val="BodyText"/>
        <w:spacing w:line="417" w:lineRule="auto"/>
        <w:ind w:left="300" w:right="874" w:firstLine="539"/>
        <w:jc w:val="both"/>
      </w:pPr>
      <w:r>
        <w:t>砌筑时每隔500mm</w:t>
      </w:r>
      <w:r>
        <w:rPr>
          <w:spacing w:val="-14"/>
        </w:rPr>
        <w:t>要放拉结筋：墙体拉结筋的位置、数量、间距均应按设计</w:t>
      </w:r>
      <w:r>
        <w:rPr>
          <w:spacing w:val="-2"/>
        </w:rPr>
        <w:t>要求留置，不得错放、漏放。一般是：</w:t>
      </w:r>
      <w:r>
        <w:rPr>
          <w:spacing w:val="-30"/>
        </w:rPr>
        <w:t>100</w:t>
      </w:r>
      <w:r>
        <w:t>墙放一根Ф6</w:t>
      </w:r>
      <w:r>
        <w:rPr>
          <w:spacing w:val="-2"/>
        </w:rPr>
        <w:t>钢筋，</w:t>
      </w:r>
      <w:r>
        <w:rPr>
          <w:spacing w:val="-4"/>
        </w:rPr>
        <w:t>200~240墙放二根</w:t>
      </w:r>
      <w:r>
        <w:t>Ф6钢筋。</w:t>
      </w:r>
    </w:p>
    <w:p>
      <w:pPr>
        <w:pStyle w:val="BodyText"/>
        <w:spacing w:before="300" w:line="417" w:lineRule="auto"/>
        <w:ind w:left="300" w:right="882" w:firstLine="719"/>
        <w:jc w:val="both"/>
      </w:pPr>
      <w:r>
        <w:t>由于本工程设计地震烈度为7度，所以拉结筋锚固在砖墙内长度≥ 700且大于墙长的1/5布置 ，末端弯90°弯钩。每层的拉结筋放置完成后要请监理工程师进行验收后方可上层砌砖。砌筑时要保证水平灰缝内放置的钢筋网片或拉结</w:t>
      </w:r>
    </w:p>
    <w:p>
      <w:pPr>
        <w:pStyle w:val="BodyText"/>
        <w:spacing w:line="537" w:lineRule="exact"/>
        <w:ind w:right="622"/>
        <w:jc w:val="center"/>
      </w:pPr>
      <w:r>
        <w:t>筋上下至少各有2mm的砂浆保护层厚度，并按规定间距绑扎受力及分布钢筋。</w:t>
      </w:r>
    </w:p>
    <w:p>
      <w:pPr>
        <w:spacing w:before="138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18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03" style="width:893pt;height:1248pt;margin-top:0;margin-left:0;mso-position-horizontal-relative:page;mso-position-vertical-relative:page;position:absolute;z-index:-251622400" coordorigin="0,0" coordsize="17860,24960">
            <v:shape id="_x0000_s1104" type="#_x0000_t75" style="width:12780;height:260;left:2540;position:absolute;top:1860" stroked="f">
              <v:imagedata r:id="rId27" o:title=""/>
            </v:shape>
            <v:shape id="_x0000_s1105" type="#_x0000_t75" style="width:17860;height:24960;position:absolute" stroked="f">
              <v:imagedata r:id="rId30" o:title=""/>
            </v:shape>
          </v:group>
        </w:pict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10"/>
        <w:rPr>
          <w:rFonts w:ascii="宋体"/>
          <w:sz w:val="46"/>
        </w:rPr>
      </w:pPr>
    </w:p>
    <w:p>
      <w:pPr>
        <w:pStyle w:val="BodyText"/>
        <w:spacing w:line="417" w:lineRule="auto"/>
        <w:ind w:left="300" w:right="886"/>
      </w:pPr>
      <w:r>
        <w:t>为了保证墙面立缝垂直，当砌完一步架高时，宜每隔2m水平间距，在丁砖立楞位置弹两道垂直立线，可以分段控制游丁走缝。</w:t>
      </w:r>
    </w:p>
    <w:p>
      <w:pPr>
        <w:pStyle w:val="ListParagraph"/>
        <w:numPr>
          <w:ilvl w:val="0"/>
          <w:numId w:val="19"/>
        </w:numPr>
        <w:tabs>
          <w:tab w:val="left" w:pos="1580"/>
        </w:tabs>
        <w:spacing w:before="298" w:after="0" w:line="417" w:lineRule="auto"/>
        <w:ind w:left="300" w:right="890" w:firstLine="719"/>
        <w:jc w:val="both"/>
        <w:rPr>
          <w:sz w:val="36"/>
        </w:rPr>
      </w:pPr>
      <w:r>
        <w:rPr>
          <w:sz w:val="36"/>
        </w:rPr>
        <w:t>留槎：该工程的墙砌体转角处应同时砌筑。内外墙交接处必须留斜槎， 斜槎长度不应小于墙体高度的2/3</w:t>
      </w:r>
      <w:r>
        <w:rPr>
          <w:spacing w:val="-1"/>
          <w:sz w:val="36"/>
        </w:rPr>
        <w:t>，斜槎必须平直、通顺。分段位置应在构造柱或门窗洞口处，隔墙与墙或柱不同时砌筑时，可留阳槎 加预埋拉结筋。沿墙高</w:t>
      </w:r>
      <w:r>
        <w:rPr>
          <w:sz w:val="36"/>
        </w:rPr>
        <w:t>按设计要求每50cm预埋φ6钢筋2</w:t>
      </w:r>
      <w:r>
        <w:rPr>
          <w:spacing w:val="-1"/>
          <w:sz w:val="36"/>
        </w:rPr>
        <w:t>根，其埋入长度从墙的留槎处算起，一般每边</w:t>
      </w:r>
      <w:r>
        <w:rPr>
          <w:sz w:val="36"/>
        </w:rPr>
        <w:t>均不小于70cm，未端应加90°弯钩。</w:t>
      </w:r>
    </w:p>
    <w:p>
      <w:pPr>
        <w:pStyle w:val="BodyText"/>
        <w:spacing w:before="297"/>
        <w:ind w:left="1200"/>
      </w:pPr>
      <w:r>
        <w:t>6、构造要求</w:t>
      </w:r>
    </w:p>
    <w:p>
      <w:pPr>
        <w:pStyle w:val="BodyText"/>
        <w:spacing w:before="12"/>
        <w:rPr>
          <w:sz w:val="46"/>
        </w:rPr>
      </w:pPr>
    </w:p>
    <w:p>
      <w:pPr>
        <w:pStyle w:val="BodyText"/>
        <w:ind w:left="1157"/>
      </w:pPr>
      <w:r>
        <w:t>①墙体拉结筋</w:t>
      </w:r>
    </w:p>
    <w:p>
      <w:pPr>
        <w:pStyle w:val="BodyText"/>
        <w:spacing w:before="9"/>
        <w:rPr>
          <w:sz w:val="46"/>
        </w:rPr>
      </w:pPr>
    </w:p>
    <w:p>
      <w:pPr>
        <w:pStyle w:val="BodyText"/>
        <w:spacing w:line="417" w:lineRule="auto"/>
        <w:ind w:left="300" w:right="871" w:firstLine="856"/>
        <w:jc w:val="both"/>
      </w:pPr>
      <w:r>
        <w:t>墙体与框架柱和剪力墙交接的部位，应留置拉结筋，沿墙高每 500mm 设2 根φ6.5 长度≥700mm 且≥1/5 墙长，末端设 90°弯钩。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11"/>
        <w:rPr>
          <w:sz w:val="38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19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06" style="width:893pt;height:1248pt;margin-top:0;margin-left:0;mso-position-horizontal-relative:page;mso-position-vertical-relative:page;position:absolute;z-index:-251620352" coordorigin="0,0" coordsize="17860,24960">
            <v:shape id="_x0000_s1107" type="#_x0000_t75" style="width:12780;height:260;left:2540;position:absolute;top:1860" stroked="f">
              <v:imagedata r:id="rId27" o:title=""/>
            </v:shape>
            <v:shape id="_x0000_s1108" type="#_x0000_t75" style="width:17860;height:24960;position:absolute" stroked="f">
              <v:imagedata r:id="rId31" o:title=""/>
            </v:shape>
          </v:group>
        </w:pict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spacing w:before="10"/>
        <w:rPr>
          <w:rFonts w:ascii="宋体"/>
          <w:sz w:val="40"/>
        </w:rPr>
      </w:pPr>
    </w:p>
    <w:p>
      <w:pPr>
        <w:pStyle w:val="Heading3"/>
      </w:pPr>
      <w:r>
        <w:t>图三 墙体拉筋连接详图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0"/>
        </w:rPr>
      </w:pPr>
    </w:p>
    <w:p>
      <w:pPr>
        <w:pStyle w:val="BodyText"/>
        <w:spacing w:before="97"/>
        <w:ind w:left="1157"/>
      </w:pPr>
      <w:r>
        <w:t>②构造柱</w:t>
      </w:r>
    </w:p>
    <w:p>
      <w:pPr>
        <w:pStyle w:val="BodyText"/>
        <w:spacing w:before="12"/>
        <w:rPr>
          <w:sz w:val="46"/>
        </w:rPr>
      </w:pPr>
    </w:p>
    <w:p>
      <w:pPr>
        <w:pStyle w:val="BodyText"/>
        <w:spacing w:before="1" w:line="417" w:lineRule="auto"/>
        <w:ind w:left="300" w:right="873" w:firstLine="719"/>
        <w:jc w:val="both"/>
      </w:pPr>
      <w:r>
        <w:t>⑴构造柱截面尺寸为： 200×墙厚，在主体结构上构造柱的柱脚准确部位插筋、柱顶准确部位预先植筋，上下钢筋采用绑扎连接，钢筋搭接长度为 35d</w:t>
      </w:r>
    </w:p>
    <w:p>
      <w:pPr>
        <w:pStyle w:val="BodyText"/>
        <w:spacing w:line="417" w:lineRule="auto"/>
        <w:ind w:left="300" w:right="883"/>
        <w:jc w:val="both"/>
      </w:pPr>
      <w:r>
        <w:t>（420 ㎜），箍筋设置：φ6.5@200，箍筋在楼层上下各 500 处和搭接范围内@100，配筋见大样。先砌墙，后浇柱，柱的混凝土强度等级± 0.00 以上采用C20；±0.00 以下采用 C25。</w:t>
      </w:r>
    </w:p>
    <w:p>
      <w:pPr>
        <w:pStyle w:val="BodyText"/>
        <w:rPr>
          <w:sz w:val="34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20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09" style="width:893pt;height:1248pt;margin-top:0;margin-left:0;mso-position-horizontal-relative:page;mso-position-vertical-relative:page;position:absolute;z-index:-251618304" coordorigin="0,0" coordsize="17860,24960">
            <v:shape id="_x0000_s1110" type="#_x0000_t75" style="width:12780;height:260;left:2540;position:absolute;top:1860" stroked="f">
              <v:imagedata r:id="rId27" o:title=""/>
            </v:shape>
            <v:shape id="_x0000_s1111" type="#_x0000_t75" style="width:17860;height:24960;position:absolute" stroked="f">
              <v:imagedata r:id="rId32" o:title=""/>
            </v:shape>
          </v:group>
        </w:pict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rPr>
          <w:rFonts w:ascii="宋体"/>
          <w:sz w:val="32"/>
        </w:rPr>
      </w:pPr>
    </w:p>
    <w:p>
      <w:pPr>
        <w:pStyle w:val="BodyText"/>
        <w:spacing w:before="7"/>
        <w:rPr>
          <w:rFonts w:ascii="宋体"/>
          <w:sz w:val="46"/>
        </w:rPr>
      </w:pPr>
    </w:p>
    <w:p>
      <w:pPr>
        <w:pStyle w:val="Heading3"/>
        <w:spacing w:before="1"/>
      </w:pPr>
      <w:r>
        <w:t>图四 构造柱配筋大样</w:t>
      </w:r>
    </w:p>
    <w:p>
      <w:pPr>
        <w:pStyle w:val="BodyText"/>
        <w:spacing w:before="8"/>
        <w:rPr>
          <w:b/>
          <w:sz w:val="46"/>
        </w:rPr>
      </w:pPr>
    </w:p>
    <w:p>
      <w:pPr>
        <w:pStyle w:val="BodyText"/>
        <w:ind w:left="1157"/>
      </w:pPr>
      <w:r>
        <w:t>⑵构造柱设置原则：</w:t>
      </w:r>
    </w:p>
    <w:p>
      <w:pPr>
        <w:pStyle w:val="ListParagraph"/>
        <w:numPr>
          <w:ilvl w:val="0"/>
          <w:numId w:val="7"/>
        </w:numPr>
        <w:tabs>
          <w:tab w:val="left" w:pos="1504"/>
        </w:tabs>
        <w:spacing w:before="398" w:after="0" w:line="240" w:lineRule="auto"/>
        <w:ind w:left="1504" w:right="0" w:hanging="347"/>
        <w:jc w:val="left"/>
        <w:rPr>
          <w:sz w:val="36"/>
        </w:rPr>
      </w:pPr>
      <w:r>
        <w:rPr>
          <w:sz w:val="36"/>
        </w:rPr>
        <w:t>墙端部、L</w:t>
      </w:r>
      <w:r>
        <w:rPr>
          <w:spacing w:val="-1"/>
          <w:sz w:val="36"/>
        </w:rPr>
        <w:t xml:space="preserve"> 形、十字形、</w:t>
      </w:r>
      <w:r>
        <w:rPr>
          <w:sz w:val="36"/>
        </w:rPr>
        <w:t>T 字形交接处;</w:t>
      </w:r>
    </w:p>
    <w:p>
      <w:pPr>
        <w:pStyle w:val="ListParagraph"/>
        <w:numPr>
          <w:ilvl w:val="0"/>
          <w:numId w:val="7"/>
        </w:numPr>
        <w:tabs>
          <w:tab w:val="left" w:pos="1504"/>
        </w:tabs>
        <w:spacing w:before="399" w:after="0" w:line="240" w:lineRule="auto"/>
        <w:ind w:left="1503" w:right="0" w:hanging="347"/>
        <w:jc w:val="left"/>
        <w:rPr>
          <w:sz w:val="36"/>
        </w:rPr>
      </w:pPr>
      <w:r>
        <w:rPr>
          <w:sz w:val="36"/>
        </w:rPr>
        <w:t>&gt;2.1 米宽门窗洞口两侧;</w:t>
      </w:r>
    </w:p>
    <w:p>
      <w:pPr>
        <w:pStyle w:val="ListParagraph"/>
        <w:numPr>
          <w:ilvl w:val="0"/>
          <w:numId w:val="7"/>
        </w:numPr>
        <w:tabs>
          <w:tab w:val="left" w:pos="1493"/>
        </w:tabs>
        <w:spacing w:before="397" w:after="0" w:line="417" w:lineRule="auto"/>
        <w:ind w:left="1157" w:right="3868" w:firstLine="0"/>
        <w:jc w:val="left"/>
        <w:rPr>
          <w:sz w:val="36"/>
        </w:rPr>
      </w:pPr>
      <w:r>
        <w:rPr>
          <w:sz w:val="36"/>
        </w:rPr>
        <w:t>墙长大于 5</w:t>
      </w:r>
      <w:r>
        <w:rPr>
          <w:spacing w:val="-1"/>
          <w:sz w:val="36"/>
        </w:rPr>
        <w:t xml:space="preserve"> 米及墙长超过 </w:t>
      </w:r>
      <w:r>
        <w:rPr>
          <w:sz w:val="36"/>
        </w:rPr>
        <w:t>2</w:t>
      </w:r>
      <w:r>
        <w:rPr>
          <w:spacing w:val="-1"/>
          <w:sz w:val="36"/>
        </w:rPr>
        <w:t xml:space="preserve"> 倍层高时间距 </w:t>
      </w:r>
      <w:r>
        <w:rPr>
          <w:sz w:val="36"/>
        </w:rPr>
        <w:t>3～4</w:t>
      </w:r>
      <w:r>
        <w:rPr>
          <w:spacing w:val="-5"/>
          <w:sz w:val="36"/>
        </w:rPr>
        <w:t xml:space="preserve"> 米处; </w:t>
      </w:r>
      <w:r>
        <w:rPr>
          <w:sz w:val="36"/>
        </w:rPr>
        <w:t>d</w:t>
      </w:r>
      <w:r>
        <w:rPr>
          <w:spacing w:val="-1"/>
          <w:sz w:val="36"/>
        </w:rPr>
        <w:t xml:space="preserve">.带形窗窗下墙高大于 </w:t>
      </w:r>
      <w:r>
        <w:rPr>
          <w:sz w:val="36"/>
        </w:rPr>
        <w:t>500mm</w:t>
      </w:r>
      <w:r>
        <w:rPr>
          <w:spacing w:val="-2"/>
          <w:sz w:val="36"/>
        </w:rPr>
        <w:t xml:space="preserve"> 时间距</w:t>
      </w:r>
      <w:r>
        <w:rPr>
          <w:sz w:val="36"/>
        </w:rPr>
        <w:t>&gt;2.0m 处;</w:t>
      </w:r>
    </w:p>
    <w:p>
      <w:pPr>
        <w:pStyle w:val="BodyText"/>
        <w:spacing w:line="537" w:lineRule="exact"/>
        <w:ind w:left="1157"/>
      </w:pPr>
      <w:r>
        <w:t>e.女儿墙转角和间距&gt;2.0m 处;</w:t>
      </w:r>
    </w:p>
    <w:p>
      <w:pPr>
        <w:pStyle w:val="BodyText"/>
        <w:spacing w:before="398" w:line="417" w:lineRule="auto"/>
        <w:ind w:left="1157" w:right="6785"/>
      </w:pPr>
      <w:r>
        <w:t>f.阳台栏板墙转角和间距&gt;2.0m 处； g.砌体电梯井四角;</w:t>
      </w:r>
    </w:p>
    <w:p>
      <w:pPr>
        <w:pStyle w:val="BodyText"/>
        <w:spacing w:line="417" w:lineRule="auto"/>
        <w:ind w:left="1632" w:right="884" w:hanging="360"/>
      </w:pPr>
      <w:r>
        <w:t>h.女儿墙处的构造柱顶标高到女儿墙顶为止，窗间墙处的构造柱到窗间墙顶为止。</w:t>
      </w:r>
    </w:p>
    <w:p>
      <w:pPr>
        <w:pStyle w:val="ListParagraph"/>
        <w:numPr>
          <w:ilvl w:val="0"/>
          <w:numId w:val="6"/>
        </w:numPr>
        <w:tabs>
          <w:tab w:val="left" w:pos="1194"/>
        </w:tabs>
        <w:spacing w:before="0" w:after="0" w:line="537" w:lineRule="exact"/>
        <w:ind w:left="1193" w:right="0" w:hanging="174"/>
        <w:jc w:val="left"/>
        <w:rPr>
          <w:sz w:val="36"/>
        </w:rPr>
      </w:pPr>
      <w:r>
        <w:rPr>
          <w:sz w:val="36"/>
        </w:rPr>
        <w:t>局部构造柱处理大样详见下图。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42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pgSz w:w="17860" w:h="25260"/>
          <w:pgMar w:top="1360" w:right="1820" w:bottom="280" w:left="2400" w:header="708" w:footer="708"/>
          <w:pgNumType w:start="21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2"/>
        <w:rPr>
          <w:rFonts w:ascii="宋体"/>
          <w:sz w:val="9"/>
        </w:rPr>
      </w:pPr>
      <w:r>
        <w:pict>
          <v:shape id="_x0000_s1112" style="width:628.3pt;height:0.1pt;margin-top:8.25pt;margin-left:132pt;mso-position-horizontal-relative:page;mso-wrap-distance-left:0;mso-wrap-distance-right:0;position:absolute;z-index:-251617280" coordorigin="2640,165" coordsize="12566,0" path="m2640,165l15205,165e" filled="f" stroked="t" strokecolor="black" strokeweight="0.72pt">
            <v:stroke dashstyle="solid"/>
            <v:path arrowok="t"/>
            <w10:wrap type="topAndBottom"/>
          </v:shape>
        </w:pic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rPr>
          <w:rFonts w:ascii="宋体"/>
          <w:sz w:val="20"/>
        </w:rPr>
      </w:pPr>
    </w:p>
    <w:p>
      <w:pPr>
        <w:spacing w:after="0"/>
        <w:rPr>
          <w:rFonts w:ascii="宋体"/>
          <w:sz w:val="20"/>
        </w:rPr>
        <w:sectPr>
          <w:pgSz w:w="17860" w:h="25260"/>
          <w:pgMar w:top="1360" w:right="1820" w:bottom="0" w:left="2400" w:header="708" w:footer="708"/>
          <w:pgNumType w:start="22"/>
          <w:cols w:space="708"/>
        </w:sectPr>
      </w:pPr>
    </w:p>
    <w:p>
      <w:pPr>
        <w:spacing w:before="278"/>
        <w:ind w:left="0" w:right="38" w:firstLine="0"/>
        <w:jc w:val="right"/>
        <w:rPr>
          <w:rFonts w:ascii="Arial" w:eastAsia="Arial"/>
          <w:sz w:val="13"/>
        </w:rPr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1877922</wp:posOffset>
            </wp:positionH>
            <wp:positionV relativeFrom="paragraph">
              <wp:posOffset>323700</wp:posOffset>
            </wp:positionV>
            <wp:extent cx="1575622" cy="1277042"/>
            <wp:effectExtent l="0" t="0" r="0" b="0"/>
            <wp:wrapNone/>
            <wp:docPr id="6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622" cy="1277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13" type="#_x0000_t202" style="width:6.05pt;height:6.05pt;margin-top:26.42pt;margin-left:266.23pt;mso-position-horizontal-relative:page;position:absolute;z-index:251702272" filled="f" stroked="f">
            <v:textbox style="layout-flow:vertical-ideographic" inset="0,0,0,0">
              <w:txbxContent>
                <w:p>
                  <w:pPr>
                    <w:spacing w:before="0" w:line="192" w:lineRule="auto"/>
                    <w:ind w:left="20" w:right="0" w:firstLine="0"/>
                    <w:jc w:val="left"/>
                    <w:rPr>
                      <w:rFonts w:ascii="宋体" w:eastAsia="宋体" w:hint="eastAsia"/>
                      <w:sz w:val="8"/>
                    </w:rPr>
                  </w:pPr>
                  <w:r>
                    <w:rPr>
                      <w:rFonts w:ascii="宋体" w:eastAsia="宋体" w:hint="eastAsia"/>
                      <w:color w:val="050505"/>
                      <w:w w:val="99"/>
                      <w:sz w:val="8"/>
                    </w:rPr>
                    <w:t>三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727272"/>
          <w:spacing w:val="-5"/>
          <w:w w:val="99"/>
          <w:sz w:val="5"/>
        </w:rPr>
        <w:t>，::;</w:t>
      </w:r>
      <w:r>
        <w:rPr>
          <w:rFonts w:ascii="Arial" w:eastAsia="Arial"/>
          <w:color w:val="727272"/>
          <w:spacing w:val="-1"/>
          <w:w w:val="99"/>
          <w:sz w:val="13"/>
        </w:rPr>
        <w:t>E</w:t>
      </w:r>
      <w:r>
        <w:rPr>
          <w:rFonts w:ascii="Arial" w:eastAsia="Arial"/>
          <w:color w:val="727272"/>
          <w:spacing w:val="-29"/>
          <w:w w:val="99"/>
          <w:sz w:val="13"/>
        </w:rPr>
        <w:t>J</w:t>
      </w:r>
      <w:r>
        <w:rPr>
          <w:rFonts w:ascii="Times New Roman" w:eastAsia="Times New Roman"/>
          <w:color w:val="050505"/>
          <w:spacing w:val="31"/>
          <w:w w:val="99"/>
          <w:sz w:val="31"/>
        </w:rPr>
        <w:t>`</w:t>
      </w:r>
      <w:r>
        <w:rPr>
          <w:rFonts w:ascii="Times New Roman" w:eastAsia="Times New Roman"/>
          <w:color w:val="050505"/>
          <w:spacing w:val="-23"/>
          <w:w w:val="78"/>
          <w:sz w:val="31"/>
        </w:rPr>
        <w:t>1</w:t>
      </w:r>
      <w:r>
        <w:rPr>
          <w:rFonts w:ascii="宋体" w:eastAsia="宋体" w:hint="eastAsia"/>
          <w:color w:val="727272"/>
          <w:spacing w:val="-31"/>
          <w:w w:val="110"/>
          <w:sz w:val="7"/>
        </w:rPr>
        <w:t>户</w:t>
      </w:r>
      <w:r>
        <w:rPr>
          <w:rFonts w:ascii="Arial" w:eastAsia="Arial"/>
          <w:color w:val="050505"/>
          <w:spacing w:val="-19"/>
          <w:w w:val="110"/>
          <w:sz w:val="13"/>
        </w:rPr>
        <w:t>1</w:t>
      </w:r>
      <w:r>
        <w:rPr>
          <w:rFonts w:ascii="Arial" w:eastAsia="Arial"/>
          <w:color w:val="838383"/>
          <w:spacing w:val="-1"/>
          <w:w w:val="110"/>
          <w:sz w:val="13"/>
        </w:rPr>
        <w:t>E3</w:t>
      </w:r>
    </w:p>
    <w:p>
      <w:pPr>
        <w:pStyle w:val="BodyText"/>
        <w:spacing w:before="5"/>
        <w:rPr>
          <w:rFonts w:ascii="Arial"/>
          <w:sz w:val="20"/>
        </w:rPr>
      </w:pPr>
      <w:r>
        <w:br w:type="column"/>
      </w:r>
    </w:p>
    <w:p>
      <w:pPr>
        <w:spacing w:before="0" w:line="128" w:lineRule="exact"/>
        <w:ind w:left="2021" w:right="0" w:firstLine="0"/>
        <w:jc w:val="left"/>
        <w:rPr>
          <w:rFonts w:ascii="Times New Roman" w:hAnsi="Times New Roman"/>
          <w:sz w:val="14"/>
        </w:rPr>
      </w:pPr>
      <w:r>
        <w:rPr>
          <w:rFonts w:ascii="Times New Roman" w:hAnsi="Times New Roman"/>
          <w:color w:val="050505"/>
          <w:sz w:val="14"/>
        </w:rPr>
        <w:t xml:space="preserve">“ </w:t>
      </w:r>
      <w:r>
        <w:rPr>
          <w:rFonts w:ascii="Times New Roman" w:hAnsi="Times New Roman"/>
          <w:color w:val="838383"/>
          <w:sz w:val="14"/>
        </w:rPr>
        <w:t>}593</w:t>
      </w:r>
    </w:p>
    <w:p>
      <w:pPr>
        <w:tabs>
          <w:tab w:val="right" w:pos="3099"/>
        </w:tabs>
        <w:spacing w:before="0" w:line="312" w:lineRule="exact"/>
        <w:ind w:left="2779" w:right="0" w:firstLine="0"/>
        <w:jc w:val="left"/>
        <w:rPr>
          <w:rFonts w:ascii="Times New Roman" w:eastAsia="Times New Roman"/>
          <w:sz w:val="30"/>
        </w:rPr>
      </w:pPr>
      <w:r>
        <w:pict>
          <v:group id="_x0000_s1114" style="width:139.95pt;height:82.45pt;margin-top:8.03pt;margin-left:567.67pt;mso-position-horizontal-relative:page;position:absolute;z-index:-251612160" coordorigin="11353,161" coordsize="2799,1649">
            <v:shape id="_x0000_s1115" type="#_x0000_t75" style="width:2799;height:1276;left:11353;position:absolute;top:485" stroked="f">
              <v:imagedata r:id="rId34" o:title=""/>
            </v:shape>
            <v:shape id="_x0000_s1116" type="#_x0000_t202" style="width:591;height:441;left:12482;position:absolute;top:160" filled="f" stroked="f">
              <v:textbox inset="0,0,0,0">
                <w:txbxContent>
                  <w:p>
                    <w:pPr>
                      <w:spacing w:before="0" w:line="440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5"/>
                      </w:rPr>
                    </w:pPr>
                    <w:r>
                      <w:rPr>
                        <w:rFonts w:ascii="宋体" w:eastAsia="宋体" w:hAnsi="宋体" w:hint="eastAsia"/>
                        <w:color w:val="050505"/>
                        <w:spacing w:val="-126"/>
                        <w:w w:val="94"/>
                        <w:position w:val="-21"/>
                        <w:sz w:val="42"/>
                      </w:rPr>
                      <w:t>+</w:t>
                    </w:r>
                    <w:r>
                      <w:rPr>
                        <w:rFonts w:ascii="Times New Roman" w:eastAsia="Times New Roman" w:hAnsi="Times New Roman"/>
                        <w:color w:val="050505"/>
                        <w:w w:val="42"/>
                        <w:sz w:val="17"/>
                      </w:rPr>
                      <w:t>“</w:t>
                    </w:r>
                    <w:r>
                      <w:rPr>
                        <w:rFonts w:ascii="Times New Roman" w:eastAsia="Times New Roman" w:hAnsi="Times New Roman"/>
                        <w:color w:val="05050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050505"/>
                        <w:spacing w:val="3"/>
                        <w:sz w:val="17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383838"/>
                        <w:spacing w:val="-64"/>
                        <w:w w:val="104"/>
                        <w:sz w:val="17"/>
                      </w:rPr>
                      <w:t>J</w:t>
                    </w:r>
                    <w:r>
                      <w:rPr>
                        <w:rFonts w:ascii="宋体" w:eastAsia="宋体" w:hAnsi="宋体" w:hint="eastAsia"/>
                        <w:color w:val="050505"/>
                        <w:spacing w:val="-286"/>
                        <w:w w:val="94"/>
                        <w:position w:val="-21"/>
                        <w:sz w:val="42"/>
                      </w:rPr>
                      <w:t>－</w:t>
                    </w:r>
                    <w:r>
                      <w:rPr>
                        <w:rFonts w:ascii="宋体" w:eastAsia="宋体" w:hAnsi="宋体" w:hint="eastAsia"/>
                        <w:color w:val="050505"/>
                        <w:spacing w:val="-209"/>
                        <w:w w:val="65"/>
                        <w:position w:val="-21"/>
                        <w:sz w:val="42"/>
                      </w:rPr>
                      <w:t>－</w:t>
                    </w:r>
                    <w:r>
                      <w:rPr>
                        <w:rFonts w:ascii="Times New Roman" w:eastAsia="Times New Roman" w:hAnsi="Times New Roman"/>
                        <w:color w:val="838383"/>
                        <w:spacing w:val="-54"/>
                        <w:w w:val="90"/>
                        <w:sz w:val="17"/>
                      </w:rPr>
                      <w:t>O</w:t>
                    </w:r>
                    <w:r>
                      <w:rPr>
                        <w:rFonts w:ascii="宋体" w:eastAsia="宋体" w:hAnsi="宋体" w:hint="eastAsia"/>
                        <w:color w:val="838383"/>
                        <w:w w:val="94"/>
                        <w:sz w:val="5"/>
                      </w:rPr>
                      <w:t>，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22"/>
                        <w:w w:val="94"/>
                        <w:sz w:val="5"/>
                      </w:rPr>
                      <w:t>·</w:t>
                    </w:r>
                    <w:r>
                      <w:rPr>
                        <w:rFonts w:ascii="Times New Roman" w:eastAsia="Times New Roman" w:hAnsi="Times New Roman"/>
                        <w:color w:val="050505"/>
                        <w:spacing w:val="-77"/>
                        <w:w w:val="65"/>
                        <w:position w:val="-21"/>
                        <w:sz w:val="30"/>
                      </w:rPr>
                      <w:t>1</w:t>
                    </w:r>
                    <w:r>
                      <w:rPr>
                        <w:rFonts w:ascii="宋体" w:eastAsia="宋体" w:hAnsi="宋体" w:hint="eastAsia"/>
                        <w:color w:val="838383"/>
                        <w:w w:val="94"/>
                        <w:sz w:val="5"/>
                      </w:rPr>
                      <w:t>，</w:t>
                    </w:r>
                  </w:p>
                </w:txbxContent>
              </v:textbox>
            </v:shape>
            <v:shape id="_x0000_s1117" type="#_x0000_t202" style="width:108;height:191;left:12395;position:absolute;top:1619" filled="f" stroked="f">
              <v:textbox inset="0,0,0,0">
                <w:txbxContent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9"/>
                      </w:rPr>
                    </w:pPr>
                    <w:r>
                      <w:rPr>
                        <w:rFonts w:ascii="宋体" w:eastAsia="宋体" w:hint="eastAsia"/>
                        <w:color w:val="838383"/>
                        <w:w w:val="25"/>
                        <w:sz w:val="19"/>
                      </w:rPr>
                      <w:t>．．</w:t>
                    </w:r>
                  </w:p>
                </w:txbxContent>
              </v:textbox>
            </v:shape>
            <v:shape id="_x0000_s1118" type="#_x0000_t202" style="width:54;height:134;left:13059;position:absolute;top:1675" filled="f" stroked="f">
              <v:textbox inset="0,0,0,0">
                <w:txbxContent>
                  <w:p>
                    <w:pPr>
                      <w:spacing w:before="0" w:line="133" w:lineRule="exact"/>
                      <w:ind w:left="0" w:right="0" w:firstLine="0"/>
                      <w:jc w:val="left"/>
                      <w:rPr>
                        <w:rFonts w:ascii="Times New Roman"/>
                        <w:sz w:val="12"/>
                      </w:rPr>
                    </w:pPr>
                    <w:r>
                      <w:rPr>
                        <w:rFonts w:ascii="Times New Roman"/>
                        <w:color w:val="838383"/>
                        <w:w w:val="99"/>
                        <w:sz w:val="12"/>
                      </w:rPr>
                      <w:t>i</w:t>
                    </w:r>
                  </w:p>
                </w:txbxContent>
              </v:textbox>
            </v:shape>
          </v:group>
        </w:pict>
      </w:r>
      <w:r>
        <w:pict>
          <v:shape id="_x0000_s1119" type="#_x0000_t202" style="width:12.15pt;height:11.8pt;margin-top:8.18pt;margin-left:406.94pt;mso-position-horizontal-relative:page;position:absolute;z-index:251700224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rFonts w:ascii="宋体" w:eastAsia="宋体" w:hint="eastAsia"/>
                      <w:sz w:val="11"/>
                    </w:rPr>
                  </w:pPr>
                  <w:r>
                    <w:rPr>
                      <w:rFonts w:ascii="宋体" w:eastAsia="宋体" w:hint="eastAsia"/>
                      <w:color w:val="838383"/>
                      <w:w w:val="99"/>
                      <w:sz w:val="11"/>
                    </w:rPr>
                    <w:t>飞</w:t>
                  </w:r>
                </w:p>
                <w:p>
                  <w:pPr>
                    <w:spacing w:before="0"/>
                    <w:ind w:left="100" w:right="0" w:firstLine="0"/>
                    <w:jc w:val="left"/>
                    <w:rPr>
                      <w:rFonts w:ascii="宋体" w:eastAsia="宋体" w:hint="eastAsia"/>
                      <w:sz w:val="9"/>
                    </w:rPr>
                  </w:pPr>
                  <w:r>
                    <w:rPr>
                      <w:rFonts w:ascii="宋体" w:eastAsia="宋体" w:hint="eastAsia"/>
                      <w:color w:val="838383"/>
                      <w:spacing w:val="-65"/>
                      <w:w w:val="99"/>
                      <w:sz w:val="9"/>
                    </w:rPr>
                    <w:t>，</w:t>
                  </w:r>
                  <w:r>
                    <w:rPr>
                      <w:rFonts w:ascii="宋体" w:eastAsia="宋体" w:hint="eastAsia"/>
                      <w:color w:val="838383"/>
                      <w:w w:val="99"/>
                      <w:sz w:val="9"/>
                    </w:rPr>
                    <w:t>．</w:t>
                  </w:r>
                </w:p>
              </w:txbxContent>
            </v:textbox>
          </v:shape>
        </w:pict>
      </w:r>
      <w:r>
        <w:pict>
          <v:shape id="_x0000_s1120" type="#_x0000_t202" style="width:10.05pt;height:18.05pt;margin-top:-9.26pt;margin-left:401.24pt;mso-position-horizontal-relative:page;position:absolute;z-index:25170124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rFonts w:ascii="宋体"/>
                      <w:sz w:val="32"/>
                    </w:rPr>
                  </w:pPr>
                  <w:r>
                    <w:rPr>
                      <w:rFonts w:ascii="宋体"/>
                      <w:color w:val="050505"/>
                      <w:w w:val="100"/>
                      <w:sz w:val="32"/>
                    </w:rPr>
                    <w:t>f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838383"/>
          <w:w w:val="35"/>
          <w:sz w:val="12"/>
        </w:rPr>
        <w:t>心</w:t>
        <w:tab/>
      </w:r>
      <w:r>
        <w:rPr>
          <w:rFonts w:ascii="Times New Roman" w:eastAsia="Times New Roman"/>
          <w:color w:val="050505"/>
          <w:w w:val="35"/>
          <w:sz w:val="30"/>
        </w:rPr>
        <w:t>1</w:t>
      </w:r>
    </w:p>
    <w:p>
      <w:pPr>
        <w:spacing w:after="0" w:line="312" w:lineRule="exact"/>
        <w:jc w:val="left"/>
        <w:rPr>
          <w:rFonts w:ascii="Times New Roman" w:eastAsia="Times New Roman"/>
          <w:sz w:val="30"/>
        </w:rPr>
        <w:sectPr>
          <w:type w:val="continuous"/>
          <w:pgSz w:w="17860" w:h="25260"/>
          <w:pgMar w:top="1360" w:right="1820" w:bottom="280" w:left="2400" w:header="708" w:footer="708"/>
          <w:pgNumType w:start="23"/>
          <w:cols w:num="2" w:space="708" w:equalWidth="0">
            <w:col w:w="2804" w:space="1259"/>
            <w:col w:w="9577" w:space="0"/>
          </w:cols>
        </w:sectPr>
      </w:pPr>
    </w:p>
    <w:p>
      <w:pPr>
        <w:spacing w:before="855"/>
        <w:ind w:left="639" w:right="0" w:firstLine="0"/>
        <w:jc w:val="left"/>
        <w:rPr>
          <w:rFonts w:ascii="Arial"/>
          <w:sz w:val="17"/>
        </w:rPr>
      </w:pPr>
      <w:r>
        <w:pict>
          <v:group id="_x0000_s1121" style="width:24.55pt;height:63.45pt;margin-top:9.01pt;margin-left:300.06pt;mso-position-horizontal-relative:page;position:absolute;z-index:251705344" coordorigin="6001,180" coordsize="491,1269">
            <v:shape id="_x0000_s1122" type="#_x0000_t75" style="width:491;height:1269;left:6001;position:absolute;top:180" stroked="f">
              <v:imagedata r:id="rId35" o:title=""/>
            </v:shape>
            <v:shape id="_x0000_s1123" type="#_x0000_t202" style="width:136;height:173;left:6282;position:absolute;top:841" filled="f" stroked="f">
              <v:textbox inset="0,0,0,0">
                <w:txbxContent>
                  <w:p>
                    <w:pPr>
                      <w:spacing w:before="13" w:line="159" w:lineRule="exact"/>
                      <w:ind w:left="0" w:right="0" w:firstLine="0"/>
                      <w:jc w:val="left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w w:val="101"/>
                        <w:sz w:val="17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pict>
          <v:group id="_x0000_s1124" style="width:199.55pt;height:90.25pt;margin-top:3.61pt;margin-left:341.54pt;mso-position-horizontal-relative:page;position:absolute;z-index:-251607040" coordorigin="6831,72" coordsize="3991,1805">
            <v:shape id="_x0000_s1125" type="#_x0000_t75" style="width:3975;height:1694;left:6830;position:absolute;top:72" stroked="f">
              <v:imagedata r:id="rId36" o:title=""/>
            </v:shape>
            <v:shape id="_x0000_s1126" type="#_x0000_t202" style="width:163;height:181;left:7312;position:absolute;top:1322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8"/>
                      </w:rPr>
                    </w:pPr>
                    <w:r>
                      <w:rPr>
                        <w:rFonts w:ascii="宋体" w:eastAsia="宋体" w:hint="eastAsia"/>
                        <w:color w:val="838383"/>
                        <w:w w:val="79"/>
                        <w:sz w:val="18"/>
                      </w:rPr>
                      <w:t>！</w:t>
                    </w:r>
                  </w:p>
                </w:txbxContent>
              </v:textbox>
            </v:shape>
            <v:shape id="_x0000_s1127" type="#_x0000_t202" style="width:330;height:341;left:7442;position:absolute;top:1055" filled="f" stroked="f">
              <v:textbox inset="0,0,0,0">
                <w:txbxContent>
                  <w:p>
                    <w:pPr>
                      <w:spacing w:before="0" w:line="34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4"/>
                      </w:rPr>
                    </w:pPr>
                    <w:r>
                      <w:rPr>
                        <w:rFonts w:ascii="宋体" w:eastAsia="宋体" w:hint="eastAsia"/>
                        <w:color w:val="838383"/>
                        <w:w w:val="91"/>
                        <w:sz w:val="34"/>
                      </w:rPr>
                      <w:t>．</w:t>
                    </w:r>
                  </w:p>
                </w:txbxContent>
              </v:textbox>
            </v:shape>
            <v:shape id="_x0000_s1128" type="#_x0000_t202" style="width:840;height:280;left:7062;position:absolute;top:1465" filled="f" stroked="f">
              <v:textbox inset="0,0,0,0">
                <w:txbxContent>
                  <w:p>
                    <w:pPr>
                      <w:tabs>
                        <w:tab w:val="left" w:pos="219"/>
                      </w:tabs>
                      <w:spacing w:before="0" w:line="279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14"/>
                      </w:rPr>
                    </w:pPr>
                    <w:r>
                      <w:rPr>
                        <w:rFonts w:ascii="Times New Roman" w:eastAsia="Times New Roman" w:hAnsi="Times New Roman"/>
                        <w:color w:val="5E5E5E"/>
                        <w:w w:val="27"/>
                        <w:sz w:val="17"/>
                      </w:rPr>
                      <w:t>f</w:t>
                    </w:r>
                    <w:r>
                      <w:rPr>
                        <w:rFonts w:ascii="Times New Roman" w:eastAsia="Times New Roman" w:hAnsi="Times New Roman"/>
                        <w:color w:val="5E5E5E"/>
                        <w:sz w:val="17"/>
                      </w:rPr>
                      <w:tab/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26"/>
                        <w:w w:val="27"/>
                        <w:sz w:val="14"/>
                      </w:rPr>
                      <w:t>一</w:t>
                    </w:r>
                    <w:r>
                      <w:rPr>
                        <w:rFonts w:ascii="Times New Roman" w:eastAsia="Times New Roman" w:hAnsi="Times New Roman"/>
                        <w:color w:val="838383"/>
                        <w:spacing w:val="13"/>
                        <w:w w:val="27"/>
                        <w:sz w:val="17"/>
                      </w:rPr>
                      <w:t>.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2"/>
                        <w:w w:val="27"/>
                        <w:sz w:val="14"/>
                      </w:rPr>
                      <w:t>，</w:t>
                    </w:r>
                    <w:r>
                      <w:rPr>
                        <w:rFonts w:ascii="Arial" w:eastAsia="Arial" w:hAnsi="Arial"/>
                        <w:color w:val="838383"/>
                        <w:w w:val="79"/>
                        <w:position w:val="4"/>
                        <w:sz w:val="22"/>
                      </w:rPr>
                      <w:t>·'</w:t>
                    </w:r>
                    <w:r>
                      <w:rPr>
                        <w:rFonts w:ascii="Arial" w:eastAsia="Arial" w:hAnsi="Arial"/>
                        <w:color w:val="838383"/>
                        <w:spacing w:val="-3"/>
                        <w:position w:val="4"/>
                        <w:sz w:val="22"/>
                      </w:rPr>
                      <w:t xml:space="preserve">  </w:t>
                    </w:r>
                    <w:r>
                      <w:rPr>
                        <w:rFonts w:ascii="宋体" w:eastAsia="宋体" w:hAnsi="宋体" w:hint="eastAsia"/>
                        <w:color w:val="1D1D1D"/>
                        <w:w w:val="27"/>
                        <w:sz w:val="14"/>
                      </w:rPr>
                      <w:t>日</w:t>
                    </w:r>
                    <w:r>
                      <w:rPr>
                        <w:rFonts w:ascii="宋体" w:eastAsia="宋体" w:hAnsi="宋体" w:hint="eastAsia"/>
                        <w:color w:val="1D1D1D"/>
                        <w:spacing w:val="-10"/>
                        <w:sz w:val="14"/>
                      </w:rPr>
                      <w:t xml:space="preserve">  </w:t>
                    </w:r>
                    <w:r>
                      <w:rPr>
                        <w:rFonts w:ascii="Times New Roman" w:eastAsia="Times New Roman" w:hAnsi="Times New Roman"/>
                        <w:color w:val="1D1D1D"/>
                        <w:w w:val="27"/>
                        <w:sz w:val="14"/>
                      </w:rPr>
                      <w:t>§</w:t>
                    </w:r>
                    <w:r>
                      <w:rPr>
                        <w:rFonts w:ascii="Times New Roman" w:eastAsia="Times New Roman" w:hAnsi="Times New Roman"/>
                        <w:color w:val="1D1D1D"/>
                        <w:spacing w:val="2"/>
                        <w:sz w:val="14"/>
                      </w:rPr>
                      <w:t xml:space="preserve">   </w:t>
                    </w:r>
                    <w:r>
                      <w:rPr>
                        <w:rFonts w:ascii="Times New Roman" w:eastAsia="Times New Roman" w:hAnsi="Times New Roman"/>
                        <w:color w:val="838383"/>
                        <w:w w:val="27"/>
                        <w:sz w:val="14"/>
                      </w:rPr>
                      <w:t>,i</w:t>
                    </w:r>
                  </w:p>
                </w:txbxContent>
              </v:textbox>
            </v:shape>
            <v:shape id="_x0000_s1129" type="#_x0000_t202" style="width:123;height:191;left:7235;position:absolute;top:1415" filled="f" stroked="f">
              <v:textbox inset="0,0,0,0">
                <w:txbxContent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9"/>
                      </w:rPr>
                    </w:pPr>
                    <w:r>
                      <w:rPr>
                        <w:rFonts w:ascii="宋体" w:eastAsia="宋体" w:hint="eastAsia"/>
                        <w:color w:val="838383"/>
                        <w:w w:val="30"/>
                        <w:sz w:val="19"/>
                      </w:rPr>
                      <w:t>，．</w:t>
                    </w:r>
                  </w:p>
                </w:txbxContent>
              </v:textbox>
            </v:shape>
            <v:shape id="_x0000_s1130" type="#_x0000_t202" style="width:123;height:191;left:7829;position:absolute;top:1343" filled="f" stroked="f">
              <v:textbox inset="0,0,0,0">
                <w:txbxContent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9"/>
                      </w:rPr>
                    </w:pPr>
                    <w:r>
                      <w:rPr>
                        <w:rFonts w:ascii="宋体" w:eastAsia="宋体" w:hint="eastAsia"/>
                        <w:color w:val="838383"/>
                        <w:w w:val="30"/>
                        <w:sz w:val="19"/>
                      </w:rPr>
                      <w:t>．．</w:t>
                    </w:r>
                  </w:p>
                </w:txbxContent>
              </v:textbox>
            </v:shape>
            <v:shape id="_x0000_s1131" type="#_x0000_t202" style="width:1239;height:414;left:9582;position:absolute;top:1462" filled="f" stroked="f">
              <v:textbox inset="0,0,0,0">
                <w:txbxContent>
                  <w:p>
                    <w:pPr>
                      <w:tabs>
                        <w:tab w:val="left" w:pos="542"/>
                      </w:tabs>
                      <w:spacing w:before="0" w:line="17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6"/>
                      </w:rPr>
                    </w:pPr>
                    <w:r>
                      <w:rPr>
                        <w:rFonts w:ascii="宋体" w:eastAsia="宋体" w:hint="eastAsia"/>
                        <w:color w:val="838383"/>
                        <w:w w:val="27"/>
                        <w:sz w:val="16"/>
                      </w:rPr>
                      <w:t>．</w:t>
                    </w:r>
                    <w:r>
                      <w:rPr>
                        <w:rFonts w:ascii="宋体" w:eastAsia="宋体" w:hint="eastAsia"/>
                        <w:color w:val="838383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color w:val="838383"/>
                        <w:spacing w:val="-76"/>
                        <w:w w:val="65"/>
                        <w:sz w:val="16"/>
                      </w:rPr>
                      <w:t>，</w:t>
                    </w:r>
                    <w:r>
                      <w:rPr>
                        <w:rFonts w:ascii="宋体" w:eastAsia="宋体" w:hint="eastAsia"/>
                        <w:color w:val="838383"/>
                        <w:w w:val="82"/>
                        <w:sz w:val="16"/>
                      </w:rPr>
                      <w:t>，</w:t>
                    </w:r>
                    <w:r>
                      <w:rPr>
                        <w:rFonts w:ascii="宋体" w:eastAsia="宋体" w:hint="eastAsia"/>
                        <w:color w:val="838383"/>
                        <w:sz w:val="16"/>
                      </w:rPr>
                      <w:tab/>
                    </w:r>
                    <w:r>
                      <w:rPr>
                        <w:rFonts w:ascii="宋体" w:eastAsia="宋体" w:hint="eastAsia"/>
                        <w:color w:val="1D1D1D"/>
                        <w:w w:val="82"/>
                        <w:sz w:val="16"/>
                      </w:rPr>
                      <w:t>礼</w:t>
                    </w:r>
                    <w:r>
                      <w:rPr>
                        <w:rFonts w:ascii="宋体" w:eastAsia="宋体" w:hint="eastAsia"/>
                        <w:color w:val="1D1D1D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color w:val="838383"/>
                        <w:w w:val="75"/>
                        <w:sz w:val="16"/>
                      </w:rPr>
                      <w:t>＇：</w:t>
                    </w:r>
                  </w:p>
                  <w:p>
                    <w:pPr>
                      <w:spacing w:before="0" w:line="240" w:lineRule="exact"/>
                      <w:ind w:left="406" w:right="0" w:firstLine="0"/>
                      <w:jc w:val="left"/>
                      <w:rPr>
                        <w:rFonts w:ascii="Arial" w:eastAsia="Arial" w:hAnsi="Arial"/>
                        <w:sz w:val="18"/>
                      </w:rPr>
                    </w:pPr>
                    <w:r>
                      <w:rPr>
                        <w:rFonts w:ascii="宋体" w:eastAsia="宋体" w:hAnsi="宋体" w:hint="eastAsia"/>
                        <w:color w:val="838383"/>
                        <w:spacing w:val="-16"/>
                        <w:w w:val="45"/>
                        <w:sz w:val="21"/>
                      </w:rPr>
                      <w:t xml:space="preserve">兰 </w:t>
                    </w:r>
                    <w:r>
                      <w:rPr>
                        <w:rFonts w:ascii="宋体" w:eastAsia="宋体" w:hAnsi="宋体" w:hint="eastAsia"/>
                        <w:color w:val="5E5E5E"/>
                        <w:spacing w:val="-39"/>
                        <w:w w:val="45"/>
                        <w:sz w:val="21"/>
                      </w:rPr>
                      <w:t xml:space="preserve">： </w:t>
                    </w:r>
                    <w:r>
                      <w:rPr>
                        <w:rFonts w:ascii="宋体" w:eastAsia="宋体" w:hAnsi="宋体" w:hint="eastAsia"/>
                        <w:color w:val="838383"/>
                        <w:w w:val="45"/>
                        <w:sz w:val="21"/>
                      </w:rPr>
                      <w:t xml:space="preserve">为 </w:t>
                    </w:r>
                    <w:r>
                      <w:rPr>
                        <w:rFonts w:ascii="宋体" w:eastAsia="宋体" w:hAnsi="宋体" w:hint="eastAsia"/>
                        <w:color w:val="5E5E5E"/>
                        <w:spacing w:val="-23"/>
                        <w:w w:val="45"/>
                        <w:sz w:val="21"/>
                      </w:rPr>
                      <w:t>'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23"/>
                        <w:w w:val="45"/>
                        <w:sz w:val="21"/>
                      </w:rPr>
                      <w:t>::·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23"/>
                        <w:w w:val="45"/>
                        <w:sz w:val="19"/>
                      </w:rPr>
                      <w:t>．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23"/>
                        <w:w w:val="45"/>
                        <w:sz w:val="21"/>
                      </w:rPr>
                      <w:t>·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23"/>
                        <w:w w:val="45"/>
                        <w:sz w:val="19"/>
                      </w:rPr>
                      <w:t>．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23"/>
                        <w:w w:val="45"/>
                        <w:sz w:val="21"/>
                      </w:rPr>
                      <w:t xml:space="preserve">: 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3"/>
                        <w:w w:val="45"/>
                        <w:sz w:val="19"/>
                      </w:rPr>
                      <w:t>,.</w:t>
                    </w:r>
                    <w:r>
                      <w:rPr>
                        <w:rFonts w:ascii="Arial" w:eastAsia="Arial" w:hAnsi="Arial"/>
                        <w:color w:val="838383"/>
                        <w:spacing w:val="-3"/>
                        <w:w w:val="45"/>
                        <w:sz w:val="18"/>
                      </w:rPr>
                      <w:t>t'</w:t>
                    </w:r>
                  </w:p>
                </w:txbxContent>
              </v:textbox>
            </v:shape>
          </v:group>
        </w:pict>
      </w:r>
      <w:r>
        <w:pict>
          <v:shape id="_x0000_s1132" type="#_x0000_t202" style="width:5.45pt;height:15.55pt;margin-top:30.65pt;margin-left:283.83pt;mso-position-horizontal-relative:page;position:absolute;z-index:251707392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rFonts w:ascii="宋体"/>
                      <w:sz w:val="11"/>
                    </w:rPr>
                  </w:pPr>
                  <w:r>
                    <w:rPr>
                      <w:rFonts w:ascii="宋体"/>
                      <w:color w:val="727272"/>
                      <w:w w:val="99"/>
                      <w:position w:val="1"/>
                      <w:sz w:val="11"/>
                    </w:rPr>
                    <w:t>g</w:t>
                  </w:r>
                  <w:r>
                    <w:rPr>
                      <w:rFonts w:ascii="宋体"/>
                      <w:color w:val="727272"/>
                      <w:position w:val="1"/>
                      <w:sz w:val="11"/>
                    </w:rPr>
                    <w:t xml:space="preserve"> </w:t>
                  </w:r>
                  <w:r>
                    <w:rPr>
                      <w:rFonts w:ascii="宋体"/>
                      <w:color w:val="050505"/>
                      <w:w w:val="99"/>
                      <w:sz w:val="11"/>
                    </w:rPr>
                    <w:t>2</w:t>
                  </w:r>
                </w:p>
              </w:txbxContent>
            </v:textbox>
          </v:shape>
        </w:pict>
      </w:r>
      <w:r>
        <w:rPr>
          <w:rFonts w:ascii="Arial"/>
          <w:w w:val="101"/>
          <w:sz w:val="17"/>
        </w:rPr>
        <w:t>A</w:t>
      </w:r>
    </w:p>
    <w:p>
      <w:pPr>
        <w:tabs>
          <w:tab w:val="left" w:pos="9338"/>
          <w:tab w:val="left" w:pos="10027"/>
          <w:tab w:val="left" w:pos="10692"/>
        </w:tabs>
        <w:spacing w:before="402" w:line="38" w:lineRule="auto"/>
        <w:ind w:left="1834" w:right="0" w:firstLine="0"/>
        <w:jc w:val="left"/>
        <w:rPr>
          <w:rFonts w:ascii="Arial" w:eastAsia="Arial"/>
          <w:sz w:val="13"/>
        </w:rPr>
      </w:pPr>
      <w:r>
        <w:pict>
          <v:shape id="_x0000_s1133" type="#_x0000_t202" style="width:8.55pt;height:8.55pt;margin-top:28.59pt;margin-left:578.04pt;mso-position-horizontal-relative:page;position:absolute;z-index:251706368" filled="f" stroked="f">
            <v:textbox style="layout-flow:vertical-ideographic" inset="0,0,0,0">
              <w:txbxContent>
                <w:p>
                  <w:pPr>
                    <w:spacing w:before="0" w:line="180" w:lineRule="auto"/>
                    <w:ind w:left="20" w:right="0" w:firstLine="0"/>
                    <w:jc w:val="left"/>
                    <w:rPr>
                      <w:rFonts w:ascii="宋体" w:eastAsia="宋体" w:hint="eastAsia"/>
                      <w:sz w:val="13"/>
                    </w:rPr>
                  </w:pPr>
                  <w:r>
                    <w:rPr>
                      <w:rFonts w:ascii="宋体" w:eastAsia="宋体" w:hint="eastAsia"/>
                      <w:color w:val="4B4B4B"/>
                      <w:w w:val="100"/>
                      <w:sz w:val="13"/>
                    </w:rPr>
                    <w:t>盲</w:t>
                  </w:r>
                </w:p>
              </w:txbxContent>
            </v:textbox>
          </v:shape>
        </w:pict>
      </w:r>
      <w:r>
        <w:pict>
          <v:shape id="_x0000_s1134" type="#_x0000_t202" style="width:2.45pt;height:3.05pt;margin-top:25.25pt;margin-left:656.18pt;mso-position-horizontal-relative:page;position:absolute;z-index:251708416" filled="f" stroked="f">
            <v:textbox inset="0,0,0,0">
              <w:txbxContent>
                <w:p>
                  <w:pPr>
                    <w:spacing w:before="0" w:line="60" w:lineRule="exact"/>
                    <w:ind w:left="0" w:right="0" w:firstLine="0"/>
                    <w:jc w:val="left"/>
                    <w:rPr>
                      <w:rFonts w:ascii="Times New Roman" w:eastAsia="Times New Roman"/>
                      <w:sz w:val="4"/>
                    </w:rPr>
                  </w:pPr>
                  <w:r>
                    <w:rPr>
                      <w:rFonts w:ascii="宋体" w:eastAsia="宋体" w:hint="eastAsia"/>
                      <w:color w:val="838383"/>
                      <w:spacing w:val="-17"/>
                      <w:w w:val="90"/>
                      <w:sz w:val="6"/>
                    </w:rPr>
                    <w:t>飞</w:t>
                  </w:r>
                  <w:r>
                    <w:rPr>
                      <w:rFonts w:ascii="Times New Roman" w:eastAsia="Times New Roman"/>
                      <w:color w:val="838383"/>
                      <w:spacing w:val="-9"/>
                      <w:w w:val="90"/>
                      <w:sz w:val="4"/>
                    </w:rPr>
                    <w:t>l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838383"/>
          <w:w w:val="45"/>
          <w:position w:val="-20"/>
          <w:sz w:val="24"/>
        </w:rPr>
        <w:t>，</w:t>
      </w:r>
      <w:r>
        <w:rPr>
          <w:rFonts w:ascii="宋体" w:eastAsia="宋体" w:hint="eastAsia"/>
          <w:color w:val="838383"/>
          <w:position w:val="-20"/>
          <w:sz w:val="24"/>
        </w:rPr>
        <w:tab/>
      </w:r>
      <w:r>
        <w:rPr>
          <w:rFonts w:ascii="宋体" w:eastAsia="宋体" w:hint="eastAsia"/>
          <w:color w:val="838383"/>
          <w:w w:val="65"/>
          <w:position w:val="-7"/>
          <w:sz w:val="19"/>
        </w:rPr>
        <w:t>．</w:t>
      </w:r>
      <w:r>
        <w:rPr>
          <w:rFonts w:ascii="宋体" w:eastAsia="宋体" w:hint="eastAsia"/>
          <w:color w:val="838383"/>
          <w:spacing w:val="-83"/>
          <w:w w:val="65"/>
          <w:position w:val="-7"/>
          <w:sz w:val="19"/>
        </w:rPr>
        <w:t>．</w:t>
      </w:r>
      <w:r>
        <w:rPr>
          <w:rFonts w:ascii="宋体" w:eastAsia="宋体" w:hint="eastAsia"/>
          <w:color w:val="838383"/>
          <w:spacing w:val="-71"/>
          <w:w w:val="65"/>
          <w:position w:val="-3"/>
          <w:sz w:val="16"/>
        </w:rPr>
        <w:t>，</w:t>
      </w:r>
      <w:r>
        <w:rPr>
          <w:rFonts w:ascii="Times New Roman" w:eastAsia="Times New Roman"/>
          <w:color w:val="838383"/>
          <w:spacing w:val="-1"/>
          <w:w w:val="23"/>
          <w:sz w:val="10"/>
        </w:rPr>
        <w:t>/,</w:t>
      </w:r>
      <w:r>
        <w:rPr>
          <w:rFonts w:ascii="Times New Roman" w:eastAsia="Times New Roman"/>
          <w:color w:val="838383"/>
          <w:w w:val="23"/>
          <w:sz w:val="10"/>
        </w:rPr>
        <w:t>'</w:t>
      </w:r>
      <w:r>
        <w:rPr>
          <w:rFonts w:ascii="Times New Roman" w:eastAsia="Times New Roman"/>
          <w:color w:val="838383"/>
          <w:spacing w:val="7"/>
          <w:sz w:val="10"/>
        </w:rPr>
        <w:t xml:space="preserve"> </w:t>
      </w:r>
      <w:r>
        <w:rPr>
          <w:rFonts w:ascii="宋体" w:eastAsia="宋体" w:hint="eastAsia"/>
          <w:color w:val="838383"/>
          <w:w w:val="65"/>
          <w:position w:val="-7"/>
          <w:sz w:val="19"/>
        </w:rPr>
        <w:t>．</w:t>
      </w:r>
      <w:r>
        <w:rPr>
          <w:rFonts w:ascii="宋体" w:eastAsia="宋体" w:hint="eastAsia"/>
          <w:color w:val="838383"/>
          <w:position w:val="-7"/>
          <w:sz w:val="19"/>
        </w:rPr>
        <w:tab/>
      </w:r>
      <w:r>
        <w:rPr>
          <w:rFonts w:ascii="宋体" w:eastAsia="宋体" w:hint="eastAsia"/>
          <w:color w:val="838383"/>
          <w:w w:val="65"/>
          <w:position w:val="-10"/>
          <w:sz w:val="22"/>
        </w:rPr>
        <w:t>．</w:t>
      </w:r>
      <w:r>
        <w:rPr>
          <w:rFonts w:ascii="宋体" w:eastAsia="宋体" w:hint="eastAsia"/>
          <w:color w:val="838383"/>
          <w:position w:val="-10"/>
          <w:sz w:val="22"/>
        </w:rPr>
        <w:tab/>
      </w:r>
      <w:r>
        <w:rPr>
          <w:rFonts w:ascii="Arial" w:eastAsia="Arial"/>
          <w:color w:val="838383"/>
          <w:spacing w:val="-1"/>
          <w:w w:val="99"/>
          <w:sz w:val="13"/>
        </w:rPr>
        <w:t>'.</w:t>
      </w:r>
    </w:p>
    <w:p>
      <w:pPr>
        <w:spacing w:after="0" w:line="38" w:lineRule="auto"/>
        <w:jc w:val="left"/>
        <w:rPr>
          <w:rFonts w:ascii="Arial" w:eastAsia="Arial"/>
          <w:sz w:val="13"/>
        </w:rPr>
        <w:sectPr>
          <w:type w:val="continuous"/>
          <w:pgSz w:w="17860" w:h="25260"/>
          <w:pgMar w:top="1360" w:right="1820" w:bottom="280" w:left="2400" w:header="708" w:footer="708"/>
          <w:pgNumType w:start="24"/>
          <w:cols w:space="708"/>
        </w:sectPr>
      </w:pPr>
    </w:p>
    <w:p>
      <w:pPr>
        <w:spacing w:before="163"/>
        <w:ind w:left="1848" w:right="0" w:firstLine="0"/>
        <w:jc w:val="left"/>
        <w:rPr>
          <w:rFonts w:ascii="宋体" w:eastAsia="宋体" w:hint="eastAsia"/>
          <w:sz w:val="14"/>
        </w:rPr>
      </w:pPr>
      <w:r>
        <w:rPr>
          <w:rFonts w:ascii="Arial" w:eastAsia="Arial"/>
          <w:color w:val="838383"/>
          <w:w w:val="60"/>
          <w:sz w:val="16"/>
        </w:rPr>
        <w:t xml:space="preserve">I </w:t>
      </w:r>
      <w:r>
        <w:rPr>
          <w:rFonts w:ascii="Arial" w:eastAsia="Arial"/>
          <w:color w:val="4B4B4B"/>
          <w:w w:val="60"/>
          <w:sz w:val="16"/>
          <w:u w:val="thick" w:color="000000"/>
        </w:rPr>
        <w:t>h,</w:t>
      </w:r>
      <w:r>
        <w:rPr>
          <w:rFonts w:ascii="Arial" w:eastAsia="Arial"/>
          <w:color w:val="4B4B4B"/>
          <w:w w:val="60"/>
          <w:sz w:val="16"/>
        </w:rPr>
        <w:t xml:space="preserve"> </w:t>
      </w:r>
      <w:r>
        <w:rPr>
          <w:rFonts w:ascii="Arial" w:eastAsia="Arial"/>
          <w:color w:val="838383"/>
          <w:w w:val="60"/>
          <w:sz w:val="16"/>
          <w:u w:val="thick" w:color="000000"/>
        </w:rPr>
        <w:t>E</w:t>
      </w:r>
      <w:r>
        <w:rPr>
          <w:rFonts w:ascii="Arial" w:eastAsia="Arial"/>
          <w:color w:val="4B4B4B"/>
          <w:w w:val="60"/>
          <w:sz w:val="16"/>
          <w:u w:val="thick" w:color="000000"/>
        </w:rPr>
        <w:t>.</w:t>
      </w:r>
      <w:r>
        <w:rPr>
          <w:rFonts w:ascii="Arial" w:eastAsia="Arial"/>
          <w:color w:val="4B4B4B"/>
          <w:w w:val="60"/>
          <w:sz w:val="16"/>
        </w:rPr>
        <w:t xml:space="preserve"> </w:t>
      </w:r>
      <w:r>
        <w:rPr>
          <w:rFonts w:ascii="Arial" w:eastAsia="Arial"/>
          <w:color w:val="838383"/>
          <w:w w:val="60"/>
          <w:sz w:val="16"/>
          <w:u w:val="thick" w:color="000000"/>
        </w:rPr>
        <w:t>J</w:t>
      </w:r>
      <w:r>
        <w:rPr>
          <w:rFonts w:ascii="Arial" w:eastAsia="Arial"/>
          <w:color w:val="838383"/>
          <w:w w:val="60"/>
          <w:sz w:val="16"/>
        </w:rPr>
        <w:t xml:space="preserve"> </w:t>
      </w:r>
      <w:r>
        <w:rPr>
          <w:rFonts w:ascii="宋体" w:eastAsia="宋体" w:hint="eastAsia"/>
          <w:color w:val="838383"/>
          <w:w w:val="60"/>
          <w:sz w:val="13"/>
          <w:u w:val="thick" w:color="000000"/>
        </w:rPr>
        <w:t>：</w:t>
      </w:r>
      <w:r>
        <w:rPr>
          <w:rFonts w:ascii="宋体" w:eastAsia="宋体" w:hint="eastAsia"/>
          <w:color w:val="838383"/>
          <w:w w:val="60"/>
          <w:sz w:val="13"/>
        </w:rPr>
        <w:t xml:space="preserve"> </w:t>
      </w:r>
      <w:r>
        <w:rPr>
          <w:rFonts w:ascii="宋体" w:eastAsia="宋体" w:hint="eastAsia"/>
          <w:color w:val="383838"/>
          <w:w w:val="60"/>
          <w:sz w:val="13"/>
          <w:u w:val="thick" w:color="000000"/>
        </w:rPr>
        <w:t>以</w:t>
      </w:r>
      <w:r>
        <w:rPr>
          <w:rFonts w:ascii="宋体" w:eastAsia="宋体" w:hint="eastAsia"/>
          <w:color w:val="383838"/>
          <w:w w:val="60"/>
          <w:sz w:val="13"/>
        </w:rPr>
        <w:t xml:space="preserve"> </w:t>
      </w:r>
      <w:r>
        <w:rPr>
          <w:rFonts w:ascii="宋体" w:eastAsia="宋体" w:hint="eastAsia"/>
          <w:color w:val="383838"/>
          <w:w w:val="60"/>
          <w:sz w:val="13"/>
          <w:u w:val="thick" w:color="000000"/>
        </w:rPr>
        <w:t>红</w:t>
      </w:r>
      <w:r>
        <w:rPr>
          <w:rFonts w:ascii="宋体" w:eastAsia="宋体" w:hint="eastAsia"/>
          <w:color w:val="383838"/>
          <w:w w:val="60"/>
          <w:sz w:val="13"/>
        </w:rPr>
        <w:t xml:space="preserve"> </w:t>
      </w:r>
      <w:r>
        <w:rPr>
          <w:rFonts w:ascii="Arial" w:eastAsia="Arial"/>
          <w:color w:val="383838"/>
          <w:w w:val="60"/>
          <w:sz w:val="15"/>
          <w:u w:val="thick" w:color="000000"/>
        </w:rPr>
        <w:t>t</w:t>
      </w:r>
      <w:r>
        <w:rPr>
          <w:rFonts w:ascii="Arial" w:eastAsia="Arial"/>
          <w:color w:val="383838"/>
          <w:w w:val="60"/>
          <w:sz w:val="15"/>
        </w:rPr>
        <w:t xml:space="preserve"> </w:t>
      </w:r>
      <w:r>
        <w:rPr>
          <w:rFonts w:ascii="宋体" w:eastAsia="宋体" w:hint="eastAsia"/>
          <w:color w:val="383838"/>
          <w:w w:val="60"/>
          <w:sz w:val="14"/>
          <w:u w:val="thick" w:color="000000"/>
        </w:rPr>
        <w:t>众</w:t>
      </w:r>
      <w:r>
        <w:rPr>
          <w:rFonts w:ascii="宋体" w:eastAsia="宋体" w:hint="eastAsia"/>
          <w:color w:val="383838"/>
          <w:w w:val="60"/>
          <w:sz w:val="14"/>
        </w:rPr>
        <w:t xml:space="preserve"> </w:t>
      </w:r>
      <w:r>
        <w:rPr>
          <w:rFonts w:ascii="宋体" w:eastAsia="宋体" w:hint="eastAsia"/>
          <w:color w:val="838383"/>
          <w:w w:val="95"/>
          <w:sz w:val="14"/>
          <w:u w:val="thick" w:color="000000"/>
        </w:rPr>
        <w:t>'</w:t>
      </w:r>
      <w:r>
        <w:rPr>
          <w:rFonts w:ascii="宋体" w:eastAsia="宋体" w:hint="eastAsia"/>
          <w:color w:val="4B4B4B"/>
          <w:w w:val="95"/>
          <w:sz w:val="14"/>
          <w:u w:val="thick" w:color="000000"/>
        </w:rPr>
        <w:t>"</w:t>
      </w:r>
      <w:r>
        <w:rPr>
          <w:rFonts w:ascii="宋体" w:eastAsia="宋体" w:hint="eastAsia"/>
          <w:color w:val="4B4B4B"/>
          <w:sz w:val="14"/>
          <w:u w:val="thick" w:color="000000"/>
        </w:rPr>
        <w:t xml:space="preserve"> </w:t>
      </w:r>
    </w:p>
    <w:p>
      <w:pPr>
        <w:spacing w:before="0" w:line="304" w:lineRule="exact"/>
        <w:ind w:left="0" w:right="0" w:firstLine="0"/>
        <w:jc w:val="right"/>
        <w:rPr>
          <w:rFonts w:ascii="Arial" w:eastAsia="Arial" w:hAnsi="Arial"/>
          <w:sz w:val="17"/>
        </w:rPr>
      </w:pPr>
      <w:r>
        <w:br w:type="column"/>
      </w:r>
      <w:r>
        <w:rPr>
          <w:rFonts w:ascii="Arial" w:eastAsia="Arial" w:hAnsi="Arial"/>
          <w:color w:val="1D1D1D"/>
          <w:w w:val="65"/>
          <w:sz w:val="17"/>
        </w:rPr>
        <w:t>“</w:t>
      </w:r>
      <w:r>
        <w:rPr>
          <w:rFonts w:ascii="Arial" w:eastAsia="Arial" w:hAnsi="Arial"/>
          <w:color w:val="1D1D1D"/>
          <w:sz w:val="17"/>
        </w:rPr>
        <w:t xml:space="preserve">  </w:t>
      </w:r>
      <w:r>
        <w:rPr>
          <w:rFonts w:ascii="Arial" w:eastAsia="Arial" w:hAnsi="Arial"/>
          <w:color w:val="1D1D1D"/>
          <w:spacing w:val="-17"/>
          <w:sz w:val="17"/>
        </w:rPr>
        <w:t xml:space="preserve"> </w:t>
      </w:r>
      <w:r>
        <w:rPr>
          <w:rFonts w:ascii="Arial" w:eastAsia="Arial" w:hAnsi="Arial"/>
          <w:color w:val="1D1D1D"/>
          <w:w w:val="65"/>
          <w:sz w:val="17"/>
        </w:rPr>
        <w:t>i</w:t>
      </w:r>
      <w:r>
        <w:rPr>
          <w:rFonts w:ascii="Arial" w:eastAsia="Arial" w:hAnsi="Arial"/>
          <w:color w:val="1D1D1D"/>
          <w:spacing w:val="20"/>
          <w:sz w:val="17"/>
        </w:rPr>
        <w:t xml:space="preserve"> </w:t>
      </w:r>
      <w:r>
        <w:rPr>
          <w:rFonts w:ascii="宋体" w:eastAsia="宋体" w:hAnsi="宋体" w:hint="eastAsia"/>
          <w:color w:val="838383"/>
          <w:spacing w:val="-252"/>
          <w:w w:val="99"/>
          <w:position w:val="-3"/>
          <w:sz w:val="26"/>
        </w:rPr>
        <w:t>．</w:t>
      </w:r>
      <w:r>
        <w:rPr>
          <w:rFonts w:ascii="宋体" w:eastAsia="宋体" w:hAnsi="宋体" w:hint="eastAsia"/>
          <w:color w:val="838383"/>
          <w:spacing w:val="-36"/>
          <w:w w:val="65"/>
          <w:sz w:val="12"/>
        </w:rPr>
        <w:t>，</w:t>
      </w:r>
      <w:r>
        <w:rPr>
          <w:rFonts w:ascii="Arial" w:eastAsia="Arial" w:hAnsi="Arial"/>
          <w:color w:val="838383"/>
          <w:spacing w:val="-1"/>
          <w:w w:val="65"/>
          <w:sz w:val="17"/>
        </w:rPr>
        <w:t>,'</w:t>
      </w:r>
    </w:p>
    <w:p>
      <w:pPr>
        <w:tabs>
          <w:tab w:val="left" w:pos="1133"/>
        </w:tabs>
        <w:spacing w:before="0" w:line="206" w:lineRule="exact"/>
        <w:ind w:left="672" w:right="0" w:firstLine="0"/>
        <w:jc w:val="left"/>
        <w:rPr>
          <w:rFonts w:ascii="Times New Roman" w:hAnsi="Times New Roman"/>
          <w:sz w:val="19"/>
        </w:rPr>
      </w:pPr>
      <w:r>
        <w:br w:type="column"/>
      </w:r>
      <w:r>
        <w:rPr>
          <w:rFonts w:ascii="Times New Roman" w:hAnsi="Times New Roman"/>
          <w:color w:val="838383"/>
          <w:w w:val="85"/>
          <w:sz w:val="19"/>
        </w:rPr>
        <w:t>\</w:t>
        <w:tab/>
      </w:r>
      <w:r>
        <w:rPr>
          <w:rFonts w:ascii="Times New Roman" w:hAnsi="Times New Roman"/>
          <w:color w:val="727272"/>
          <w:spacing w:val="-3"/>
          <w:w w:val="85"/>
          <w:sz w:val="19"/>
        </w:rPr>
        <w:t>·</w:t>
      </w:r>
      <w:r>
        <w:rPr>
          <w:rFonts w:ascii="Times New Roman" w:hAnsi="Times New Roman"/>
          <w:color w:val="050505"/>
          <w:spacing w:val="-3"/>
          <w:w w:val="85"/>
          <w:sz w:val="19"/>
        </w:rPr>
        <w:t xml:space="preserve">I </w:t>
      </w:r>
      <w:r>
        <w:rPr>
          <w:rFonts w:ascii="Times New Roman" w:hAnsi="Times New Roman"/>
          <w:color w:val="383838"/>
          <w:spacing w:val="-5"/>
          <w:w w:val="85"/>
          <w:sz w:val="19"/>
        </w:rPr>
        <w:t>P</w:t>
      </w:r>
      <w:r>
        <w:rPr>
          <w:rFonts w:ascii="Times New Roman" w:hAnsi="Times New Roman"/>
          <w:color w:val="838383"/>
          <w:spacing w:val="-5"/>
          <w:w w:val="85"/>
          <w:sz w:val="19"/>
        </w:rPr>
        <w:t>l</w:t>
      </w:r>
      <w:r>
        <w:rPr>
          <w:rFonts w:ascii="Times New Roman" w:hAnsi="Times New Roman"/>
          <w:color w:val="838383"/>
          <w:spacing w:val="-22"/>
          <w:w w:val="85"/>
          <w:sz w:val="19"/>
        </w:rPr>
        <w:t xml:space="preserve"> </w:t>
      </w:r>
      <w:r>
        <w:rPr>
          <w:rFonts w:ascii="Times New Roman" w:hAnsi="Times New Roman"/>
          <w:color w:val="838383"/>
          <w:w w:val="85"/>
          <w:sz w:val="19"/>
        </w:rPr>
        <w:t>'7.</w:t>
      </w:r>
    </w:p>
    <w:p>
      <w:pPr>
        <w:spacing w:before="0" w:line="246" w:lineRule="exact"/>
        <w:ind w:left="780" w:right="0" w:firstLine="0"/>
        <w:jc w:val="left"/>
        <w:rPr>
          <w:rFonts w:ascii="宋体" w:eastAsia="宋体" w:hAnsi="宋体" w:hint="eastAsia"/>
          <w:sz w:val="13"/>
        </w:rPr>
      </w:pPr>
      <w:r>
        <w:rPr>
          <w:rFonts w:ascii="Times New Roman" w:eastAsia="Times New Roman" w:hAnsi="Times New Roman"/>
          <w:color w:val="727272"/>
          <w:spacing w:val="-25"/>
          <w:w w:val="54"/>
          <w:sz w:val="19"/>
        </w:rPr>
        <w:t>·</w:t>
      </w:r>
      <w:r>
        <w:rPr>
          <w:rFonts w:ascii="Times New Roman" w:eastAsia="Times New Roman" w:hAnsi="Times New Roman"/>
          <w:color w:val="383838"/>
          <w:w w:val="54"/>
          <w:sz w:val="19"/>
        </w:rPr>
        <w:t>µ</w:t>
      </w:r>
      <w:r>
        <w:rPr>
          <w:rFonts w:ascii="Times New Roman" w:eastAsia="Times New Roman" w:hAnsi="Times New Roman"/>
          <w:color w:val="383838"/>
          <w:spacing w:val="-11"/>
          <w:sz w:val="19"/>
        </w:rPr>
        <w:t xml:space="preserve">  </w:t>
      </w:r>
      <w:r>
        <w:rPr>
          <w:rFonts w:ascii="Times New Roman" w:eastAsia="Times New Roman" w:hAnsi="Times New Roman"/>
          <w:color w:val="838383"/>
          <w:w w:val="54"/>
          <w:sz w:val="19"/>
        </w:rPr>
        <w:t>6</w:t>
      </w:r>
      <w:r>
        <w:rPr>
          <w:rFonts w:ascii="Times New Roman" w:eastAsia="Times New Roman" w:hAnsi="Times New Roman"/>
          <w:color w:val="838383"/>
          <w:spacing w:val="-4"/>
          <w:sz w:val="19"/>
        </w:rPr>
        <w:t xml:space="preserve"> </w:t>
      </w:r>
      <w:r>
        <w:rPr>
          <w:rFonts w:ascii="宋体" w:eastAsia="宋体" w:hAnsi="宋体" w:hint="eastAsia"/>
          <w:color w:val="838383"/>
          <w:spacing w:val="-31"/>
          <w:w w:val="54"/>
          <w:sz w:val="16"/>
        </w:rPr>
        <w:t>．</w:t>
      </w:r>
      <w:r>
        <w:rPr>
          <w:rFonts w:ascii="宋体" w:eastAsia="宋体" w:hAnsi="宋体" w:hint="eastAsia"/>
          <w:color w:val="838383"/>
          <w:spacing w:val="-15"/>
          <w:w w:val="77"/>
          <w:sz w:val="16"/>
        </w:rPr>
        <w:t>巴抒</w:t>
      </w:r>
      <w:r>
        <w:rPr>
          <w:rFonts w:ascii="Times New Roman" w:eastAsia="Times New Roman" w:hAnsi="Times New Roman"/>
          <w:color w:val="838383"/>
          <w:spacing w:val="2"/>
          <w:w w:val="92"/>
          <w:sz w:val="19"/>
        </w:rPr>
        <w:t>1</w:t>
      </w:r>
      <w:r>
        <w:rPr>
          <w:rFonts w:ascii="Times New Roman" w:eastAsia="Times New Roman" w:hAnsi="Times New Roman"/>
          <w:color w:val="838383"/>
          <w:w w:val="92"/>
          <w:sz w:val="19"/>
        </w:rPr>
        <w:t>88</w:t>
      </w:r>
      <w:r>
        <w:rPr>
          <w:rFonts w:ascii="Times New Roman" w:eastAsia="Times New Roman" w:hAnsi="Times New Roman"/>
          <w:color w:val="838383"/>
          <w:spacing w:val="-16"/>
          <w:sz w:val="19"/>
        </w:rPr>
        <w:t xml:space="preserve"> </w:t>
      </w:r>
      <w:r>
        <w:rPr>
          <w:rFonts w:ascii="宋体" w:eastAsia="宋体" w:hAnsi="宋体" w:hint="eastAsia"/>
          <w:color w:val="838383"/>
          <w:spacing w:val="-92"/>
          <w:w w:val="95"/>
          <w:position w:val="-3"/>
          <w:sz w:val="11"/>
        </w:rPr>
        <w:t>，</w:t>
      </w:r>
      <w:r>
        <w:rPr>
          <w:rFonts w:ascii="Arial" w:eastAsia="Arial" w:hAnsi="Arial"/>
          <w:color w:val="838383"/>
          <w:w w:val="92"/>
          <w:sz w:val="15"/>
        </w:rPr>
        <w:t>I</w:t>
      </w:r>
      <w:r>
        <w:rPr>
          <w:rFonts w:ascii="Arial" w:eastAsia="Arial" w:hAnsi="Arial"/>
          <w:color w:val="838383"/>
          <w:spacing w:val="16"/>
          <w:sz w:val="15"/>
        </w:rPr>
        <w:t xml:space="preserve"> </w:t>
      </w:r>
      <w:r>
        <w:rPr>
          <w:rFonts w:ascii="Times New Roman" w:eastAsia="Times New Roman" w:hAnsi="Times New Roman"/>
          <w:color w:val="838383"/>
          <w:spacing w:val="-33"/>
          <w:w w:val="88"/>
          <w:position w:val="-2"/>
          <w:sz w:val="20"/>
        </w:rPr>
        <w:t>,</w:t>
      </w:r>
      <w:r>
        <w:rPr>
          <w:rFonts w:ascii="Arial" w:eastAsia="Arial" w:hAnsi="Arial"/>
          <w:color w:val="838383"/>
          <w:spacing w:val="6"/>
          <w:w w:val="92"/>
          <w:sz w:val="15"/>
        </w:rPr>
        <w:t>'</w:t>
      </w:r>
      <w:r>
        <w:rPr>
          <w:rFonts w:ascii="Times New Roman" w:eastAsia="Times New Roman" w:hAnsi="Times New Roman"/>
          <w:color w:val="838383"/>
          <w:spacing w:val="-22"/>
          <w:w w:val="88"/>
          <w:position w:val="-2"/>
          <w:sz w:val="20"/>
        </w:rPr>
        <w:t>·</w:t>
      </w:r>
      <w:r>
        <w:rPr>
          <w:rFonts w:ascii="宋体" w:eastAsia="宋体" w:hAnsi="宋体" w:hint="eastAsia"/>
          <w:color w:val="838383"/>
          <w:spacing w:val="-99"/>
          <w:w w:val="92"/>
          <w:sz w:val="13"/>
        </w:rPr>
        <w:t>，</w:t>
      </w:r>
      <w:r>
        <w:rPr>
          <w:rFonts w:ascii="Times New Roman" w:eastAsia="Times New Roman" w:hAnsi="Times New Roman"/>
          <w:color w:val="838383"/>
          <w:spacing w:val="-4"/>
          <w:w w:val="88"/>
          <w:position w:val="-2"/>
          <w:sz w:val="20"/>
        </w:rPr>
        <w:t>.•</w:t>
      </w:r>
      <w:r>
        <w:rPr>
          <w:rFonts w:ascii="宋体" w:eastAsia="宋体" w:hAnsi="宋体" w:hint="eastAsia"/>
          <w:color w:val="838383"/>
          <w:spacing w:val="-113"/>
          <w:w w:val="92"/>
          <w:sz w:val="13"/>
        </w:rPr>
        <w:t>下</w:t>
      </w:r>
      <w:r>
        <w:rPr>
          <w:rFonts w:ascii="Times New Roman" w:eastAsia="Times New Roman" w:hAnsi="Times New Roman"/>
          <w:color w:val="838383"/>
          <w:w w:val="88"/>
          <w:position w:val="-2"/>
          <w:sz w:val="20"/>
        </w:rPr>
        <w:t>-</w:t>
      </w:r>
      <w:r>
        <w:rPr>
          <w:rFonts w:ascii="Times New Roman" w:eastAsia="Times New Roman" w:hAnsi="Times New Roman"/>
          <w:color w:val="838383"/>
          <w:spacing w:val="-5"/>
          <w:w w:val="88"/>
          <w:position w:val="-2"/>
          <w:sz w:val="20"/>
        </w:rPr>
        <w:t>·</w:t>
      </w:r>
      <w:r>
        <w:rPr>
          <w:rFonts w:ascii="宋体" w:eastAsia="宋体" w:hAnsi="宋体" w:hint="eastAsia"/>
          <w:color w:val="838383"/>
          <w:w w:val="92"/>
          <w:sz w:val="13"/>
        </w:rPr>
        <w:t>·</w:t>
      </w:r>
    </w:p>
    <w:p>
      <w:pPr>
        <w:spacing w:after="0" w:line="246" w:lineRule="exact"/>
        <w:jc w:val="left"/>
        <w:rPr>
          <w:rFonts w:ascii="宋体" w:eastAsia="宋体" w:hAnsi="宋体" w:hint="eastAsia"/>
          <w:sz w:val="13"/>
        </w:rPr>
        <w:sectPr>
          <w:type w:val="continuous"/>
          <w:pgSz w:w="17860" w:h="25260"/>
          <w:pgMar w:top="1360" w:right="1820" w:bottom="280" w:left="2400" w:header="708" w:footer="708"/>
          <w:pgNumType w:start="25"/>
          <w:cols w:num="3" w:space="708" w:equalWidth="0">
            <w:col w:w="3203" w:space="4639"/>
            <w:col w:w="2203" w:space="39"/>
            <w:col w:w="3556" w:space="0"/>
          </w:cols>
        </w:sectPr>
      </w:pPr>
    </w:p>
    <w:p>
      <w:pPr>
        <w:tabs>
          <w:tab w:val="left" w:pos="5265"/>
          <w:tab w:val="left" w:pos="9092"/>
        </w:tabs>
        <w:spacing w:before="45"/>
        <w:ind w:left="734" w:right="0" w:firstLine="0"/>
        <w:jc w:val="left"/>
        <w:rPr>
          <w:rFonts w:ascii="黑体" w:eastAsia="黑体" w:hAnsi="黑体" w:hint="eastAsia"/>
          <w:sz w:val="26"/>
        </w:rPr>
      </w:pPr>
      <w:r>
        <w:pict>
          <v:line id="_x0000_s1135" style="mso-position-horizontal-relative:page;position:absolute;z-index:251711488" from="574.15pt,22.65pt" to="704.7pt,22.65pt" stroked="t" strokecolor="black" strokeweight="2.88pt">
            <v:stroke dashstyle="solid"/>
          </v:line>
        </w:pict>
      </w:r>
      <w:r>
        <w:pict>
          <v:line id="_x0000_s1136" style="mso-position-horizontal-relative:page;position:absolute;z-index:251712512" from="381.95pt,20.1pt" to="512.85pt,20.1pt" stroked="t" strokecolor="black" strokeweight="2.88pt">
            <v:stroke dashstyle="solid"/>
          </v:line>
        </w:pict>
      </w:r>
      <w:r>
        <w:pict>
          <v:line id="_x0000_s1137" style="mso-position-horizontal-relative:page;position:absolute;z-index:251713536" from="155.1pt,22.25pt" to="312.7pt,22.25pt" stroked="t" strokecolor="black" strokeweight="2.88pt">
            <v:stroke dashstyle="solid"/>
          </v:line>
        </w:pict>
      </w:r>
      <w:r>
        <w:rPr>
          <w:rFonts w:ascii="黑体" w:eastAsia="黑体" w:hAnsi="黑体" w:hint="eastAsia"/>
          <w:sz w:val="26"/>
        </w:rPr>
        <w:t>600≥墙长＞400的窗间墙长大样</w:t>
        <w:tab/>
      </w:r>
      <w:r>
        <w:rPr>
          <w:rFonts w:ascii="黑体" w:eastAsia="黑体" w:hAnsi="黑体" w:hint="eastAsia"/>
          <w:position w:val="5"/>
          <w:sz w:val="26"/>
        </w:rPr>
        <w:t>墙长＞600的窗间墙长大样</w:t>
        <w:tab/>
      </w:r>
      <w:r>
        <w:rPr>
          <w:rFonts w:ascii="黑体" w:eastAsia="黑体" w:hAnsi="黑体" w:hint="eastAsia"/>
          <w:sz w:val="26"/>
        </w:rPr>
        <w:t>墙长≤400的窗间墙长大样</w:t>
      </w:r>
    </w:p>
    <w:p>
      <w:pPr>
        <w:spacing w:before="28" w:line="522" w:lineRule="exact"/>
        <w:ind w:left="3638" w:right="0" w:firstLine="0"/>
        <w:jc w:val="left"/>
        <w:rPr>
          <w:rFonts w:ascii="Times New Roman" w:eastAsia="Times New Roman" w:hAnsi="Times New Roman"/>
          <w:sz w:val="19"/>
        </w:rPr>
      </w:pPr>
      <w:r>
        <w:pict>
          <v:group id="_x0000_s1138" style="width:280.6pt;height:172.85pt;margin-top:27.35pt;margin-left:452.98pt;mso-position-horizontal-relative:page;position:absolute;z-index:251710464" coordorigin="9060,547" coordsize="5612,3457">
            <v:shape id="_x0000_s1139" type="#_x0000_t75" style="width:5612;height:3208;left:9059;position:absolute;top:795" stroked="f">
              <v:imagedata r:id="rId37" o:title=""/>
            </v:shape>
            <v:shape id="_x0000_s1140" type="#_x0000_t202" style="width:488;height:370;left:10763;position:absolute;top:547" filled="f" stroked="f">
              <v:textbox inset="0,0,0,0">
                <w:txbxContent>
                  <w:p>
                    <w:pPr>
                      <w:spacing w:before="0" w:line="369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9"/>
                      </w:rPr>
                    </w:pPr>
                    <w:r>
                      <w:rPr>
                        <w:rFonts w:ascii="Arial" w:eastAsia="Arial"/>
                        <w:color w:val="050505"/>
                        <w:spacing w:val="-1"/>
                        <w:w w:val="40"/>
                        <w:sz w:val="33"/>
                      </w:rPr>
                      <w:t>,</w:t>
                    </w:r>
                    <w:r>
                      <w:rPr>
                        <w:rFonts w:ascii="Arial" w:eastAsia="Arial"/>
                        <w:color w:val="050505"/>
                        <w:spacing w:val="-37"/>
                        <w:w w:val="40"/>
                        <w:sz w:val="33"/>
                      </w:rPr>
                      <w:t>L</w:t>
                    </w:r>
                    <w:r>
                      <w:rPr>
                        <w:rFonts w:ascii="Arial" w:eastAsia="Arial"/>
                        <w:color w:val="838383"/>
                        <w:w w:val="46"/>
                        <w:sz w:val="33"/>
                      </w:rPr>
                      <w:t>`</w:t>
                    </w:r>
                    <w:r>
                      <w:rPr>
                        <w:rFonts w:ascii="Arial" w:eastAsia="Arial"/>
                        <w:color w:val="838383"/>
                        <w:sz w:val="33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838383"/>
                        <w:spacing w:val="-43"/>
                        <w:sz w:val="33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838383"/>
                        <w:spacing w:val="-1"/>
                        <w:w w:val="86"/>
                        <w:sz w:val="33"/>
                      </w:rPr>
                      <w:t>'</w:t>
                    </w:r>
                    <w:r>
                      <w:rPr>
                        <w:rFonts w:ascii="Arial" w:eastAsia="Arial"/>
                        <w:color w:val="838383"/>
                        <w:spacing w:val="-46"/>
                        <w:w w:val="86"/>
                        <w:sz w:val="33"/>
                      </w:rPr>
                      <w:t>l</w:t>
                    </w:r>
                    <w:r>
                      <w:rPr>
                        <w:rFonts w:ascii="宋体" w:eastAsia="宋体" w:hint="eastAsia"/>
                        <w:color w:val="838383"/>
                        <w:w w:val="97"/>
                        <w:sz w:val="9"/>
                      </w:rPr>
                      <w:t>－,</w:t>
                    </w:r>
                  </w:p>
                </w:txbxContent>
              </v:textbox>
            </v:shape>
            <v:shape id="_x0000_s1141" type="#_x0000_t202" style="width:387;height:255;left:12651;position:absolute;top:662" filled="f" stroked="f">
              <v:textbox inset="0,0,0,0">
                <w:txbxContent>
                  <w:p>
                    <w:pPr>
                      <w:spacing w:before="0" w:line="255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23"/>
                      </w:rPr>
                    </w:pPr>
                    <w:r>
                      <w:rPr>
                        <w:rFonts w:ascii="Times New Roman" w:eastAsia="Times New Roman" w:hAnsi="Times New Roman"/>
                        <w:color w:val="050505"/>
                        <w:spacing w:val="17"/>
                        <w:w w:val="97"/>
                        <w:sz w:val="23"/>
                      </w:rPr>
                      <w:t>“</w:t>
                    </w:r>
                    <w:r>
                      <w:rPr>
                        <w:rFonts w:ascii="Times New Roman" w:eastAsia="Times New Roman" w:hAnsi="Times New Roman"/>
                        <w:color w:val="838383"/>
                        <w:spacing w:val="23"/>
                        <w:w w:val="97"/>
                        <w:sz w:val="23"/>
                      </w:rPr>
                      <w:t>`</w:t>
                    </w:r>
                    <w:r>
                      <w:rPr>
                        <w:rFonts w:ascii="宋体" w:eastAsia="宋体" w:hAnsi="宋体" w:hint="eastAsia"/>
                        <w:color w:val="838383"/>
                        <w:spacing w:val="-115"/>
                        <w:w w:val="68"/>
                        <w:sz w:val="21"/>
                      </w:rPr>
                      <w:t>：</w:t>
                    </w:r>
                    <w:r>
                      <w:rPr>
                        <w:rFonts w:ascii="Times New Roman" w:eastAsia="Times New Roman" w:hAnsi="Times New Roman"/>
                        <w:color w:val="838383"/>
                        <w:w w:val="68"/>
                        <w:sz w:val="23"/>
                      </w:rPr>
                      <w:t>n:</w:t>
                    </w:r>
                  </w:p>
                </w:txbxContent>
              </v:textbox>
            </v:shape>
            <v:shape id="_x0000_s1142" type="#_x0000_t202" style="width:388;height:189;left:9126;position:absolute;top:2568" filled="f" stroked="f">
              <v:textbox inset="0,0,0,0">
                <w:txbxContent>
                  <w:p>
                    <w:pPr>
                      <w:spacing w:before="0" w:line="188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16"/>
                      </w:rPr>
                    </w:pPr>
                    <w:r>
                      <w:rPr>
                        <w:rFonts w:ascii="Times New Roman" w:eastAsia="Times New Roman" w:hAnsi="Times New Roman"/>
                        <w:color w:val="1D1D1D"/>
                        <w:w w:val="40"/>
                        <w:sz w:val="17"/>
                      </w:rPr>
                      <w:t xml:space="preserve">l </w:t>
                    </w:r>
                    <w:r>
                      <w:rPr>
                        <w:rFonts w:ascii="宋体" w:eastAsia="宋体" w:hAnsi="宋体" w:hint="eastAsia"/>
                        <w:color w:val="727272"/>
                        <w:w w:val="40"/>
                        <w:sz w:val="16"/>
                      </w:rPr>
                      <w:t>:.，＇·'.</w:t>
                    </w:r>
                  </w:p>
                </w:txbxContent>
              </v:textbox>
            </v:shape>
            <v:shape id="_x0000_s1143" type="#_x0000_t202" style="width:129;height:161;left:12687;position:absolute;top:2510" filled="f" stroked="f">
              <v:textbox inset="0,0,0,0">
                <w:txbxContent>
                  <w:p>
                    <w:pPr>
                      <w:spacing w:before="0" w:line="16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6"/>
                      </w:rPr>
                    </w:pPr>
                    <w:r>
                      <w:rPr>
                        <w:rFonts w:ascii="宋体" w:eastAsia="宋体" w:hint="eastAsia"/>
                        <w:color w:val="1D1D1D"/>
                        <w:w w:val="68"/>
                        <w:sz w:val="16"/>
                      </w:rPr>
                      <w:t>刊</w:t>
                    </w:r>
                  </w:p>
                </w:txbxContent>
              </v:textbox>
            </v:shape>
            <v:shape id="_x0000_s1144" type="#_x0000_t202" style="width:572;height:515;left:12574;position:absolute;top:3406" filled="f" stroked="f">
              <v:textbox inset="0,0,0,0">
                <w:txbxContent>
                  <w:p>
                    <w:pPr>
                      <w:spacing w:before="0" w:line="514" w:lineRule="exact"/>
                      <w:ind w:left="0" w:right="0" w:firstLine="0"/>
                      <w:jc w:val="left"/>
                      <w:rPr>
                        <w:rFonts w:ascii="宋体" w:eastAsia="宋体" w:hAnsi="宋体" w:hint="eastAsia"/>
                        <w:sz w:val="45"/>
                      </w:rPr>
                    </w:pPr>
                    <w:r>
                      <w:rPr>
                        <w:rFonts w:ascii="Arial" w:eastAsia="Arial" w:hAnsi="Arial"/>
                        <w:color w:val="383838"/>
                        <w:spacing w:val="-88"/>
                        <w:w w:val="109"/>
                        <w:sz w:val="46"/>
                      </w:rPr>
                      <w:t>`</w:t>
                    </w:r>
                    <w:r>
                      <w:rPr>
                        <w:rFonts w:ascii="Arial" w:eastAsia="Arial" w:hAnsi="Arial"/>
                        <w:color w:val="1D1D1D"/>
                        <w:w w:val="72"/>
                        <w:sz w:val="46"/>
                      </w:rPr>
                      <w:t>“</w:t>
                    </w:r>
                    <w:r>
                      <w:rPr>
                        <w:rFonts w:ascii="Arial" w:eastAsia="Arial" w:hAnsi="Arial"/>
                        <w:color w:val="1D1D1D"/>
                        <w:spacing w:val="-77"/>
                        <w:w w:val="72"/>
                        <w:sz w:val="46"/>
                      </w:rPr>
                      <w:t>`</w:t>
                    </w:r>
                    <w:r>
                      <w:rPr>
                        <w:rFonts w:ascii="宋体" w:eastAsia="宋体" w:hAnsi="宋体" w:hint="eastAsia"/>
                        <w:color w:val="4B4B4B"/>
                        <w:spacing w:val="-76"/>
                        <w:w w:val="38"/>
                        <w:sz w:val="45"/>
                      </w:rPr>
                      <w:t>｀</w:t>
                    </w:r>
                    <w:r>
                      <w:rPr>
                        <w:rFonts w:ascii="宋体" w:eastAsia="宋体" w:hAnsi="宋体" w:hint="eastAsia"/>
                        <w:color w:val="050505"/>
                        <w:w w:val="103"/>
                        <w:sz w:val="45"/>
                      </w:rPr>
                      <w:t>'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 w:hAnsi="Times New Roman"/>
          <w:color w:val="383838"/>
          <w:w w:val="53"/>
          <w:position w:val="-5"/>
          <w:sz w:val="18"/>
        </w:rPr>
        <w:t>q</w:t>
      </w:r>
      <w:r>
        <w:rPr>
          <w:rFonts w:ascii="Times New Roman" w:eastAsia="Times New Roman" w:hAnsi="Times New Roman"/>
          <w:color w:val="383838"/>
          <w:spacing w:val="2"/>
          <w:position w:val="-5"/>
          <w:sz w:val="18"/>
        </w:rPr>
        <w:t xml:space="preserve">  </w:t>
      </w:r>
      <w:r>
        <w:rPr>
          <w:rFonts w:ascii="Arial" w:eastAsia="Arial" w:hAnsi="Arial"/>
          <w:color w:val="838383"/>
          <w:spacing w:val="-89"/>
          <w:w w:val="104"/>
          <w:position w:val="-5"/>
          <w:sz w:val="14"/>
        </w:rPr>
        <w:t>C</w:t>
      </w:r>
      <w:r>
        <w:rPr>
          <w:rFonts w:ascii="Arial" w:eastAsia="Arial" w:hAnsi="Arial"/>
          <w:color w:val="1D1D1D"/>
          <w:spacing w:val="-127"/>
          <w:w w:val="73"/>
          <w:position w:val="6"/>
          <w:sz w:val="57"/>
        </w:rPr>
        <w:t>“</w:t>
      </w:r>
      <w:r>
        <w:rPr>
          <w:rFonts w:ascii="宋体" w:eastAsia="宋体" w:hAnsi="宋体" w:hint="eastAsia"/>
          <w:color w:val="838383"/>
          <w:w w:val="83"/>
          <w:sz w:val="13"/>
        </w:rPr>
        <w:t>一</w:t>
      </w:r>
      <w:r>
        <w:rPr>
          <w:rFonts w:ascii="宋体" w:eastAsia="宋体" w:hAnsi="宋体" w:hint="eastAsia"/>
          <w:color w:val="838383"/>
          <w:spacing w:val="-86"/>
          <w:w w:val="83"/>
          <w:sz w:val="13"/>
        </w:rPr>
        <w:t>·</w:t>
      </w:r>
      <w:r>
        <w:rPr>
          <w:rFonts w:ascii="Arial" w:eastAsia="Arial" w:hAnsi="Arial"/>
          <w:color w:val="838383"/>
          <w:w w:val="104"/>
          <w:position w:val="-5"/>
          <w:sz w:val="14"/>
        </w:rPr>
        <w:t>3</w:t>
      </w:r>
      <w:r>
        <w:rPr>
          <w:rFonts w:ascii="Arial" w:eastAsia="Arial" w:hAnsi="Arial"/>
          <w:color w:val="838383"/>
          <w:spacing w:val="-2"/>
          <w:position w:val="-5"/>
          <w:sz w:val="14"/>
        </w:rPr>
        <w:t xml:space="preserve"> </w:t>
      </w:r>
      <w:r>
        <w:rPr>
          <w:rFonts w:ascii="Arial" w:eastAsia="Arial" w:hAnsi="Arial"/>
          <w:color w:val="838383"/>
          <w:spacing w:val="-48"/>
          <w:w w:val="82"/>
          <w:sz w:val="24"/>
        </w:rPr>
        <w:t>~</w:t>
      </w:r>
      <w:r>
        <w:rPr>
          <w:rFonts w:ascii="Arial" w:eastAsia="Arial" w:hAnsi="Arial"/>
          <w:color w:val="727272"/>
          <w:spacing w:val="-85"/>
          <w:w w:val="73"/>
          <w:position w:val="6"/>
          <w:sz w:val="57"/>
        </w:rPr>
        <w:t>l</w:t>
      </w:r>
      <w:r>
        <w:rPr>
          <w:rFonts w:ascii="宋体" w:eastAsia="宋体" w:hAnsi="宋体" w:hint="eastAsia"/>
          <w:color w:val="727272"/>
          <w:spacing w:val="-52"/>
          <w:w w:val="82"/>
          <w:sz w:val="13"/>
        </w:rPr>
        <w:t>·</w:t>
      </w:r>
      <w:r>
        <w:rPr>
          <w:rFonts w:ascii="Arial" w:eastAsia="Arial" w:hAnsi="Arial"/>
          <w:color w:val="838383"/>
          <w:spacing w:val="1"/>
          <w:w w:val="66"/>
          <w:position w:val="6"/>
          <w:sz w:val="19"/>
        </w:rPr>
        <w:t>?</w:t>
      </w:r>
      <w:r>
        <w:rPr>
          <w:rFonts w:ascii="宋体" w:eastAsia="宋体" w:hAnsi="宋体" w:hint="eastAsia"/>
          <w:color w:val="727272"/>
          <w:spacing w:val="-78"/>
          <w:w w:val="64"/>
          <w:sz w:val="13"/>
        </w:rPr>
        <w:t>勹</w:t>
      </w:r>
      <w:r>
        <w:rPr>
          <w:rFonts w:ascii="宋体" w:eastAsia="宋体" w:hAnsi="宋体" w:hint="eastAsia"/>
          <w:color w:val="838383"/>
          <w:spacing w:val="-108"/>
          <w:w w:val="100"/>
          <w:position w:val="-5"/>
          <w:sz w:val="18"/>
        </w:rPr>
        <w:t>儿</w:t>
      </w:r>
      <w:r>
        <w:rPr>
          <w:rFonts w:ascii="宋体" w:eastAsia="宋体" w:hAnsi="宋体" w:hint="eastAsia"/>
          <w:color w:val="383838"/>
          <w:w w:val="50"/>
          <w:sz w:val="13"/>
        </w:rPr>
        <w:t>::-</w:t>
      </w:r>
      <w:r>
        <w:rPr>
          <w:rFonts w:ascii="宋体" w:eastAsia="宋体" w:hAnsi="宋体" w:hint="eastAsia"/>
          <w:color w:val="383838"/>
          <w:spacing w:val="-52"/>
          <w:sz w:val="13"/>
        </w:rPr>
        <w:t xml:space="preserve"> </w:t>
      </w:r>
      <w:r>
        <w:rPr>
          <w:rFonts w:ascii="宋体" w:eastAsia="宋体" w:hAnsi="宋体" w:hint="eastAsia"/>
          <w:color w:val="838383"/>
          <w:spacing w:val="-95"/>
          <w:w w:val="57"/>
          <w:position w:val="-5"/>
          <w:sz w:val="18"/>
        </w:rPr>
        <w:t>，</w:t>
      </w:r>
      <w:r>
        <w:rPr>
          <w:rFonts w:ascii="宋体" w:eastAsia="宋体" w:hAnsi="宋体" w:hint="eastAsia"/>
          <w:color w:val="838383"/>
          <w:spacing w:val="-59"/>
          <w:w w:val="53"/>
          <w:sz w:val="13"/>
        </w:rPr>
        <w:t>·</w:t>
      </w:r>
      <w:r>
        <w:rPr>
          <w:rFonts w:ascii="宋体" w:eastAsia="宋体" w:hAnsi="宋体" w:hint="eastAsia"/>
          <w:color w:val="838383"/>
          <w:spacing w:val="-122"/>
          <w:w w:val="100"/>
          <w:position w:val="-5"/>
          <w:sz w:val="18"/>
        </w:rPr>
        <w:t>心</w:t>
      </w:r>
      <w:r>
        <w:rPr>
          <w:rFonts w:ascii="宋体" w:eastAsia="宋体" w:hAnsi="宋体" w:hint="eastAsia"/>
          <w:color w:val="838383"/>
          <w:w w:val="53"/>
          <w:sz w:val="13"/>
        </w:rPr>
        <w:t>'</w:t>
      </w:r>
      <w:r>
        <w:rPr>
          <w:rFonts w:ascii="宋体" w:eastAsia="宋体" w:hAnsi="宋体" w:hint="eastAsia"/>
          <w:color w:val="838383"/>
          <w:spacing w:val="-33"/>
          <w:sz w:val="13"/>
        </w:rPr>
        <w:t xml:space="preserve"> </w:t>
      </w:r>
      <w:r>
        <w:rPr>
          <w:rFonts w:ascii="Times New Roman" w:eastAsia="Times New Roman" w:hAnsi="Times New Roman"/>
          <w:color w:val="838383"/>
          <w:spacing w:val="2"/>
          <w:w w:val="100"/>
          <w:position w:val="-5"/>
          <w:sz w:val="19"/>
        </w:rPr>
        <w:t>·</w:t>
      </w:r>
      <w:r>
        <w:rPr>
          <w:rFonts w:ascii="Times New Roman" w:eastAsia="Times New Roman" w:hAnsi="Times New Roman"/>
          <w:color w:val="838383"/>
          <w:spacing w:val="-1"/>
          <w:w w:val="71"/>
          <w:position w:val="-5"/>
          <w:sz w:val="19"/>
        </w:rPr>
        <w:t>GO</w:t>
      </w:r>
    </w:p>
    <w:p>
      <w:pPr>
        <w:spacing w:after="0" w:line="522" w:lineRule="exact"/>
        <w:jc w:val="left"/>
        <w:rPr>
          <w:rFonts w:ascii="Times New Roman" w:eastAsia="Times New Roman" w:hAnsi="Times New Roman"/>
          <w:sz w:val="19"/>
        </w:rPr>
        <w:sectPr>
          <w:type w:val="continuous"/>
          <w:pgSz w:w="17860" w:h="25260"/>
          <w:pgMar w:top="1360" w:right="1820" w:bottom="280" w:left="2400" w:header="708" w:footer="708"/>
          <w:pgNumType w:start="26"/>
          <w:cols w:space="708"/>
        </w:sectPr>
      </w:pPr>
    </w:p>
    <w:p>
      <w:pPr>
        <w:spacing w:before="76"/>
        <w:ind w:left="0" w:right="0" w:firstLine="0"/>
        <w:jc w:val="right"/>
        <w:rPr>
          <w:rFonts w:ascii="Times New Roman"/>
          <w:sz w:val="19"/>
        </w:rPr>
      </w:pPr>
      <w:r>
        <w:rPr>
          <w:rFonts w:ascii="Times New Roman"/>
          <w:color w:val="050505"/>
          <w:w w:val="90"/>
          <w:sz w:val="19"/>
        </w:rPr>
        <w:t xml:space="preserve">` </w:t>
      </w:r>
      <w:r>
        <w:rPr>
          <w:rFonts w:ascii="Times New Roman"/>
          <w:color w:val="383838"/>
          <w:w w:val="90"/>
          <w:sz w:val="19"/>
        </w:rPr>
        <w:t>r</w:t>
      </w:r>
      <w:r>
        <w:rPr>
          <w:rFonts w:ascii="Times New Roman"/>
          <w:color w:val="727272"/>
          <w:w w:val="90"/>
          <w:sz w:val="19"/>
        </w:rPr>
        <w:t>,g...:,</w:t>
      </w:r>
    </w:p>
    <w:p>
      <w:pPr>
        <w:spacing w:before="0" w:line="168" w:lineRule="exact"/>
        <w:ind w:left="1116" w:right="0" w:firstLine="0"/>
        <w:jc w:val="left"/>
        <w:rPr>
          <w:rFonts w:ascii="Arial" w:eastAsia="Arial"/>
          <w:sz w:val="14"/>
        </w:rPr>
      </w:pPr>
      <w:r>
        <w:br w:type="column"/>
      </w:r>
      <w:r>
        <w:rPr>
          <w:rFonts w:ascii="宋体" w:eastAsia="宋体" w:hint="eastAsia"/>
          <w:color w:val="838383"/>
          <w:sz w:val="16"/>
        </w:rPr>
        <w:t>豆</w:t>
      </w:r>
      <w:r>
        <w:rPr>
          <w:rFonts w:ascii="Arial" w:eastAsia="Arial"/>
          <w:color w:val="838383"/>
          <w:sz w:val="14"/>
        </w:rPr>
        <w:t>1</w:t>
      </w:r>
    </w:p>
    <w:p>
      <w:pPr>
        <w:spacing w:before="0" w:line="113" w:lineRule="exact"/>
        <w:ind w:left="1380" w:right="0" w:firstLine="0"/>
        <w:jc w:val="left"/>
        <w:rPr>
          <w:rFonts w:ascii="宋体" w:eastAsia="宋体" w:hint="eastAsia"/>
          <w:sz w:val="10"/>
        </w:rPr>
      </w:pPr>
      <w:r>
        <w:pict>
          <v:group id="_x0000_s1145" style="width:283.1pt;height:151.75pt;margin-top:2.82pt;margin-left:154.72pt;mso-position-horizontal-relative:page;position:absolute;z-index:-251601920" coordorigin="3094,56" coordsize="5662,3035">
            <v:shape id="_x0000_s1146" type="#_x0000_t75" style="width:5648;height:3035;left:3094;position:absolute;top:56" stroked="f">
              <v:imagedata r:id="rId38" o:title=""/>
            </v:shape>
            <v:rect id="_x0000_s1147" style="width:29;height:111;left:8338;position:absolute;top:2030" filled="t" fillcolor="#b8b8b8" stroked="f">
              <v:fill type="solid"/>
            </v:rect>
            <v:shape id="_x0000_s1148" type="#_x0000_t202" style="width:1341;height:533;left:7415;position:absolute;top:1630" filled="f" stroked="f">
              <v:textbox inset="0,0,0,0">
                <w:txbxContent>
                  <w:p>
                    <w:pPr>
                      <w:spacing w:before="0" w:line="152" w:lineRule="exact"/>
                      <w:ind w:left="0" w:right="0" w:firstLine="0"/>
                      <w:jc w:val="lef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838383"/>
                        <w:w w:val="75"/>
                        <w:sz w:val="18"/>
                      </w:rPr>
                      <w:t>·,</w:t>
                    </w:r>
                  </w:p>
                  <w:p>
                    <w:pPr>
                      <w:tabs>
                        <w:tab w:val="left" w:pos="451"/>
                      </w:tabs>
                      <w:spacing w:before="0" w:line="158" w:lineRule="exact"/>
                      <w:ind w:left="54" w:right="0" w:firstLine="0"/>
                      <w:jc w:val="left"/>
                      <w:rPr>
                        <w:rFonts w:ascii="宋体" w:eastAsia="宋体" w:hint="eastAsia"/>
                        <w:sz w:val="4"/>
                      </w:rPr>
                    </w:pPr>
                    <w:r>
                      <w:rPr>
                        <w:rFonts w:ascii="Times New Roman" w:eastAsia="Times New Roman"/>
                        <w:color w:val="838383"/>
                        <w:w w:val="95"/>
                        <w:sz w:val="9"/>
                      </w:rPr>
                      <w:t>I\</w:t>
                      <w:tab/>
                    </w:r>
                    <w:r>
                      <w:rPr>
                        <w:rFonts w:ascii="Arial" w:eastAsia="Arial"/>
                        <w:color w:val="1D1D1D"/>
                        <w:w w:val="95"/>
                        <w:sz w:val="18"/>
                      </w:rPr>
                      <w:t xml:space="preserve">4 </w:t>
                    </w:r>
                    <w:r>
                      <w:rPr>
                        <w:rFonts w:ascii="Arial" w:eastAsia="Arial"/>
                        <w:color w:val="1D1D1D"/>
                        <w:spacing w:val="-27"/>
                        <w:sz w:val="18"/>
                      </w:rPr>
                      <w:t xml:space="preserve">1 </w:t>
                    </w:r>
                    <w:r>
                      <w:rPr>
                        <w:rFonts w:ascii="宋体" w:eastAsia="宋体" w:hint="eastAsia"/>
                        <w:color w:val="838383"/>
                        <w:spacing w:val="2"/>
                        <w:sz w:val="4"/>
                      </w:rPr>
                      <w:t>』 上</w:t>
                    </w:r>
                  </w:p>
                  <w:p>
                    <w:pPr>
                      <w:spacing w:before="16" w:line="207" w:lineRule="exact"/>
                      <w:ind w:left="158" w:right="0" w:firstLine="0"/>
                      <w:jc w:val="left"/>
                      <w:rPr>
                        <w:rFonts w:ascii="Arial" w:eastAsia="Arial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color w:val="838383"/>
                        <w:spacing w:val="-15"/>
                        <w:w w:val="108"/>
                        <w:sz w:val="17"/>
                      </w:rPr>
                      <w:t>(</w:t>
                    </w:r>
                    <w:r>
                      <w:rPr>
                        <w:rFonts w:ascii="Times New Roman" w:eastAsia="Times New Roman"/>
                        <w:color w:val="050505"/>
                        <w:w w:val="80"/>
                        <w:sz w:val="17"/>
                      </w:rPr>
                      <w:t>J</w:t>
                    </w:r>
                    <w:r>
                      <w:rPr>
                        <w:rFonts w:ascii="Times New Roman" w:eastAsia="Times New Roman"/>
                        <w:color w:val="050505"/>
                        <w:spacing w:val="-13"/>
                        <w:sz w:val="17"/>
                      </w:rPr>
                      <w:t xml:space="preserve"> </w:t>
                    </w:r>
                    <w:r>
                      <w:rPr>
                        <w:rFonts w:ascii="宋体" w:eastAsia="宋体" w:hint="eastAsia"/>
                        <w:color w:val="838383"/>
                        <w:w w:val="67"/>
                        <w:sz w:val="15"/>
                      </w:rPr>
                      <w:t>亡节各</w:t>
                    </w:r>
                    <w:r>
                      <w:rPr>
                        <w:rFonts w:ascii="宋体" w:eastAsia="宋体" w:hint="eastAsia"/>
                        <w:color w:val="838383"/>
                        <w:spacing w:val="1"/>
                        <w:sz w:val="15"/>
                      </w:rPr>
                      <w:t xml:space="preserve">  </w:t>
                    </w:r>
                    <w:r>
                      <w:rPr>
                        <w:rFonts w:ascii="Times New Roman" w:eastAsia="Times New Roman"/>
                        <w:color w:val="838383"/>
                        <w:w w:val="77"/>
                        <w:sz w:val="12"/>
                      </w:rPr>
                      <w:t>1</w:t>
                    </w:r>
                    <w:r>
                      <w:rPr>
                        <w:rFonts w:ascii="Times New Roman" w:eastAsia="Times New Roman"/>
                        <w:color w:val="838383"/>
                        <w:spacing w:val="8"/>
                        <w:w w:val="77"/>
                        <w:sz w:val="12"/>
                      </w:rPr>
                      <w:t>4</w:t>
                    </w:r>
                    <w:r>
                      <w:rPr>
                        <w:rFonts w:ascii="Times New Roman" w:eastAsia="Times New Roman"/>
                        <w:color w:val="838383"/>
                        <w:w w:val="87"/>
                        <w:sz w:val="12"/>
                      </w:rPr>
                      <w:t>1</w:t>
                    </w:r>
                    <w:r>
                      <w:rPr>
                        <w:rFonts w:ascii="Times New Roman" w:eastAsia="Times New Roman"/>
                        <w:color w:val="838383"/>
                        <w:spacing w:val="-3"/>
                        <w:w w:val="87"/>
                        <w:sz w:val="12"/>
                      </w:rPr>
                      <w:t>:</w:t>
                    </w:r>
                    <w:r>
                      <w:rPr>
                        <w:rFonts w:ascii="宋体" w:eastAsia="宋体" w:hint="eastAsia"/>
                        <w:color w:val="A8A8A8"/>
                        <w:spacing w:val="-81"/>
                        <w:w w:val="87"/>
                        <w:sz w:val="11"/>
                      </w:rPr>
                      <w:t>．</w:t>
                    </w:r>
                    <w:r>
                      <w:rPr>
                        <w:rFonts w:ascii="Arial" w:eastAsia="Arial"/>
                        <w:color w:val="838383"/>
                        <w:spacing w:val="-20"/>
                        <w:w w:val="52"/>
                        <w:sz w:val="13"/>
                      </w:rPr>
                      <w:t>I</w:t>
                    </w:r>
                    <w:r>
                      <w:rPr>
                        <w:rFonts w:ascii="宋体" w:eastAsia="宋体" w:hint="eastAsia"/>
                        <w:color w:val="838383"/>
                        <w:spacing w:val="-6"/>
                        <w:w w:val="52"/>
                        <w:sz w:val="15"/>
                      </w:rPr>
                      <w:t>，</w:t>
                    </w:r>
                    <w:r>
                      <w:rPr>
                        <w:rFonts w:ascii="Arial" w:eastAsia="Arial"/>
                        <w:color w:val="838383"/>
                        <w:spacing w:val="-8"/>
                        <w:w w:val="52"/>
                        <w:sz w:val="13"/>
                      </w:rPr>
                      <w:t>'</w:t>
                    </w:r>
                    <w:r>
                      <w:rPr>
                        <w:rFonts w:ascii="宋体" w:eastAsia="宋体" w:hint="eastAsia"/>
                        <w:color w:val="838383"/>
                        <w:w w:val="52"/>
                        <w:sz w:val="15"/>
                      </w:rPr>
                      <w:t>为</w:t>
                    </w:r>
                    <w:r>
                      <w:rPr>
                        <w:rFonts w:ascii="宋体" w:eastAsia="宋体" w:hint="eastAsia"/>
                        <w:color w:val="838383"/>
                        <w:spacing w:val="12"/>
                        <w:sz w:val="15"/>
                      </w:rPr>
                      <w:t xml:space="preserve">  </w:t>
                    </w:r>
                    <w:r>
                      <w:rPr>
                        <w:rFonts w:ascii="Arial" w:eastAsia="Arial"/>
                        <w:color w:val="838383"/>
                        <w:w w:val="52"/>
                        <w:sz w:val="18"/>
                      </w:rPr>
                      <w:t>0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  <w:color w:val="050505"/>
          <w:w w:val="115"/>
          <w:sz w:val="10"/>
        </w:rPr>
        <w:t xml:space="preserve">" </w:t>
      </w:r>
      <w:r>
        <w:rPr>
          <w:rFonts w:ascii="宋体" w:eastAsia="宋体" w:hint="eastAsia"/>
          <w:color w:val="727272"/>
          <w:w w:val="90"/>
          <w:sz w:val="10"/>
        </w:rPr>
        <w:t>丈 .-('</w:t>
      </w:r>
    </w:p>
    <w:p>
      <w:pPr>
        <w:spacing w:after="0" w:line="113" w:lineRule="exact"/>
        <w:jc w:val="left"/>
        <w:rPr>
          <w:rFonts w:ascii="宋体" w:eastAsia="宋体" w:hint="eastAsia"/>
          <w:sz w:val="10"/>
        </w:rPr>
        <w:sectPr>
          <w:type w:val="continuous"/>
          <w:pgSz w:w="17860" w:h="25260"/>
          <w:pgMar w:top="1360" w:right="1820" w:bottom="280" w:left="2400" w:header="708" w:footer="708"/>
          <w:pgNumType w:start="27"/>
          <w:cols w:num="2" w:space="708" w:equalWidth="0">
            <w:col w:w="2893" w:space="40"/>
            <w:col w:w="10707" w:space="0"/>
          </w:cols>
        </w:sect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rPr>
          <w:rFonts w:ascii="宋体"/>
          <w:sz w:val="34"/>
        </w:rPr>
      </w:pPr>
    </w:p>
    <w:p>
      <w:pPr>
        <w:pStyle w:val="BodyText"/>
        <w:spacing w:before="6"/>
        <w:rPr>
          <w:rFonts w:ascii="宋体"/>
          <w:sz w:val="28"/>
        </w:rPr>
      </w:pPr>
    </w:p>
    <w:p>
      <w:pPr>
        <w:tabs>
          <w:tab w:val="left" w:pos="5906"/>
        </w:tabs>
        <w:spacing w:before="0"/>
        <w:ind w:left="0" w:right="394" w:firstLine="0"/>
        <w:jc w:val="center"/>
        <w:rPr>
          <w:rFonts w:ascii="黑体" w:eastAsia="黑体" w:hint="eastAsia"/>
          <w:sz w:val="26"/>
        </w:rPr>
      </w:pPr>
      <w:r>
        <w:pict>
          <v:line id="_x0000_s1149" style="mso-position-horizontal-relative:page;position:absolute;z-index:-251599872" from="256.4pt,17.9pt" to="335.75pt,17.9pt" stroked="t" strokecolor="black" strokeweight="2.88pt">
            <v:stroke dashstyle="solid"/>
          </v:line>
        </w:pict>
      </w:r>
      <w:r>
        <w:rPr>
          <w:rFonts w:ascii="黑体" w:eastAsia="黑体" w:hint="eastAsia"/>
          <w:sz w:val="26"/>
        </w:rPr>
        <w:t>T型墙处理大样1</w:t>
        <w:tab/>
      </w:r>
      <w:r>
        <w:rPr>
          <w:rFonts w:ascii="黑体" w:eastAsia="黑体" w:hint="eastAsia"/>
          <w:position w:val="-9"/>
          <w:sz w:val="26"/>
        </w:rPr>
        <w:t>T型墙处理大样2</w:t>
      </w:r>
    </w:p>
    <w:p>
      <w:pPr>
        <w:pStyle w:val="BodyText"/>
        <w:spacing w:line="58" w:lineRule="exact"/>
        <w:ind w:left="8628"/>
        <w:rPr>
          <w:rFonts w:ascii="黑体"/>
          <w:sz w:val="5"/>
        </w:rPr>
      </w:pPr>
      <w:r>
        <w:rPr>
          <w:rFonts w:ascii="黑体"/>
          <w:position w:val="0"/>
          <w:sz w:val="5"/>
        </w:rPr>
        <w:pict>
          <v:group id="_x0000_i1150" style="width:79.35pt;height:2.9pt;mso-position-horizontal-relative:char;mso-position-vertical-relative:line" coordorigin="0,0" coordsize="1587,58">
            <v:line id="_x0000_s1151" style="position:absolute" from="0,29" to="1587,29" stroked="t" strokecolor="black" strokeweight="2.88pt">
              <v:stroke dashstyle="solid"/>
            </v:line>
            <w10:wrap type="none"/>
          </v:group>
        </w:pic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3"/>
        <w:rPr>
          <w:rFonts w:ascii="黑体"/>
          <w:sz w:val="29"/>
        </w:rPr>
      </w:pPr>
    </w:p>
    <w:p>
      <w:pPr>
        <w:spacing w:before="71"/>
        <w:ind w:left="0" w:right="1048" w:firstLine="0"/>
        <w:jc w:val="right"/>
        <w:rPr>
          <w:rFonts w:ascii="宋体" w:eastAsia="宋体" w:hint="eastAsia"/>
          <w:sz w:val="21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9101051</wp:posOffset>
            </wp:positionH>
            <wp:positionV relativeFrom="paragraph">
              <wp:posOffset>178435</wp:posOffset>
            </wp:positionV>
            <wp:extent cx="691624" cy="32040"/>
            <wp:effectExtent l="0" t="0" r="0" b="0"/>
            <wp:wrapNone/>
            <wp:docPr id="6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6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624" cy="3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color w:val="4B4B4B"/>
          <w:sz w:val="21"/>
        </w:rPr>
        <w:t>往布刘</w:t>
      </w:r>
    </w:p>
    <w:p>
      <w:pPr>
        <w:pStyle w:val="BodyText"/>
        <w:rPr>
          <w:rFonts w:ascii="宋体"/>
          <w:sz w:val="20"/>
        </w:rPr>
      </w:pPr>
    </w:p>
    <w:p>
      <w:pPr>
        <w:pStyle w:val="BodyText"/>
        <w:spacing w:before="9"/>
        <w:rPr>
          <w:rFonts w:ascii="宋体"/>
          <w:sz w:val="26"/>
        </w:rPr>
      </w:pPr>
    </w:p>
    <w:p>
      <w:pPr>
        <w:spacing w:after="0"/>
        <w:rPr>
          <w:rFonts w:ascii="宋体"/>
          <w:sz w:val="26"/>
        </w:rPr>
        <w:sectPr>
          <w:type w:val="continuous"/>
          <w:pgSz w:w="17860" w:h="25260"/>
          <w:pgMar w:top="1360" w:right="1820" w:bottom="280" w:left="2400" w:header="708" w:footer="708"/>
          <w:pgNumType w:start="28"/>
          <w:cols w:space="708"/>
        </w:sectPr>
      </w:pPr>
    </w:p>
    <w:p>
      <w:pPr>
        <w:pStyle w:val="BodyText"/>
        <w:rPr>
          <w:rFonts w:ascii="宋体"/>
          <w:sz w:val="138"/>
        </w:rPr>
      </w:pPr>
    </w:p>
    <w:p>
      <w:pPr>
        <w:spacing w:before="1" w:line="1196" w:lineRule="exact"/>
        <w:ind w:left="296" w:right="0" w:firstLine="0"/>
        <w:jc w:val="left"/>
        <w:rPr>
          <w:rFonts w:ascii="宋体" w:eastAsia="宋体" w:hint="eastAsia"/>
          <w:sz w:val="19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1800057</wp:posOffset>
            </wp:positionH>
            <wp:positionV relativeFrom="paragraph">
              <wp:posOffset>-706970</wp:posOffset>
            </wp:positionV>
            <wp:extent cx="160310" cy="993255"/>
            <wp:effectExtent l="0" t="0" r="0" b="0"/>
            <wp:wrapNone/>
            <wp:docPr id="6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7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10" cy="99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color w:val="5E5E5E"/>
          <w:w w:val="75"/>
          <w:sz w:val="94"/>
        </w:rPr>
        <w:t>员</w:t>
      </w:r>
      <w:r>
        <w:rPr>
          <w:rFonts w:ascii="宋体" w:eastAsia="宋体" w:hint="eastAsia"/>
          <w:color w:val="5E5E5E"/>
          <w:spacing w:val="-3"/>
          <w:w w:val="75"/>
          <w:sz w:val="94"/>
        </w:rPr>
        <w:t>//,</w:t>
      </w:r>
      <w:r>
        <w:rPr>
          <w:rFonts w:ascii="宋体" w:eastAsia="宋体" w:hint="eastAsia"/>
          <w:color w:val="4B4B4B"/>
          <w:spacing w:val="-20"/>
          <w:w w:val="75"/>
          <w:position w:val="-1"/>
          <w:sz w:val="19"/>
        </w:rPr>
        <w:t>割</w:t>
      </w:r>
    </w:p>
    <w:p>
      <w:pPr>
        <w:spacing w:before="0" w:line="325" w:lineRule="exact"/>
        <w:ind w:left="492" w:right="0" w:firstLine="0"/>
        <w:jc w:val="left"/>
        <w:rPr>
          <w:rFonts w:ascii="Times New Roman" w:eastAsia="Times New Roman"/>
          <w:sz w:val="29"/>
        </w:rPr>
      </w:pPr>
      <w:r>
        <w:rPr>
          <w:rFonts w:ascii="宋体" w:eastAsia="宋体" w:hint="eastAsia"/>
          <w:color w:val="5E5E5E"/>
          <w:w w:val="80"/>
          <w:sz w:val="21"/>
        </w:rPr>
        <w:t xml:space="preserve">忱 匈 </w:t>
      </w:r>
      <w:r>
        <w:rPr>
          <w:rFonts w:ascii="Times New Roman" w:eastAsia="Times New Roman"/>
          <w:color w:val="5E5E5E"/>
          <w:w w:val="80"/>
          <w:sz w:val="29"/>
        </w:rPr>
        <w:t>OO</w:t>
      </w:r>
      <w:r>
        <w:rPr>
          <w:rFonts w:ascii="Times New Roman" w:eastAsia="Times New Roman"/>
          <w:color w:val="838383"/>
          <w:w w:val="80"/>
          <w:sz w:val="29"/>
        </w:rPr>
        <w:t>/ 2</w:t>
      </w:r>
      <w:r>
        <w:rPr>
          <w:rFonts w:ascii="Times New Roman" w:eastAsia="Times New Roman"/>
          <w:color w:val="5E5E5E"/>
          <w:w w:val="80"/>
          <w:sz w:val="29"/>
        </w:rPr>
        <w:t>OO</w:t>
      </w:r>
    </w:p>
    <w:p>
      <w:pPr>
        <w:tabs>
          <w:tab w:val="left" w:pos="1713"/>
        </w:tabs>
        <w:spacing w:before="88" w:line="329" w:lineRule="exact"/>
        <w:ind w:left="-10" w:right="0" w:firstLine="0"/>
        <w:jc w:val="left"/>
        <w:rPr>
          <w:rFonts w:ascii="Times New Roman" w:eastAsia="Times New Roman"/>
          <w:sz w:val="29"/>
        </w:rPr>
      </w:pPr>
      <w:r>
        <w:br w:type="column"/>
      </w:r>
      <w:r>
        <w:rPr>
          <w:rFonts w:ascii="宋体" w:eastAsia="宋体" w:hint="eastAsia"/>
          <w:color w:val="1D1D1D"/>
          <w:spacing w:val="-9"/>
          <w:w w:val="95"/>
          <w:position w:val="6"/>
          <w:sz w:val="15"/>
        </w:rPr>
        <w:t>包</w:t>
      </w:r>
      <w:r>
        <w:rPr>
          <w:rFonts w:ascii="宋体" w:eastAsia="宋体" w:hint="eastAsia"/>
          <w:color w:val="727272"/>
          <w:w w:val="95"/>
          <w:position w:val="6"/>
          <w:sz w:val="15"/>
        </w:rPr>
        <w:t>贮姻</w:t>
        <w:tab/>
      </w:r>
      <w:r>
        <w:rPr>
          <w:rFonts w:ascii="宋体" w:eastAsia="宋体" w:hint="eastAsia"/>
          <w:color w:val="727272"/>
          <w:spacing w:val="-15"/>
          <w:w w:val="95"/>
          <w:sz w:val="22"/>
        </w:rPr>
        <w:t>斗</w:t>
      </w:r>
      <w:r>
        <w:rPr>
          <w:rFonts w:ascii="Arial" w:eastAsia="Arial"/>
          <w:color w:val="727272"/>
          <w:w w:val="95"/>
          <w:sz w:val="21"/>
        </w:rPr>
        <w:t>i{:,</w:t>
      </w:r>
      <w:r>
        <w:rPr>
          <w:rFonts w:ascii="Arial" w:eastAsia="Arial"/>
          <w:color w:val="727272"/>
          <w:spacing w:val="-28"/>
          <w:w w:val="95"/>
          <w:sz w:val="21"/>
        </w:rPr>
        <w:t xml:space="preserve"> </w:t>
      </w:r>
      <w:r>
        <w:rPr>
          <w:rFonts w:ascii="Times New Roman" w:eastAsia="Times New Roman"/>
          <w:color w:val="4B4B4B"/>
          <w:w w:val="95"/>
          <w:sz w:val="29"/>
        </w:rPr>
        <w:t>2</w:t>
      </w:r>
    </w:p>
    <w:p>
      <w:pPr>
        <w:tabs>
          <w:tab w:val="left" w:pos="4525"/>
        </w:tabs>
        <w:spacing w:before="0" w:line="235" w:lineRule="auto"/>
        <w:ind w:left="1520" w:right="0" w:firstLine="0"/>
        <w:jc w:val="left"/>
        <w:rPr>
          <w:rFonts w:ascii="宋体" w:eastAsia="宋体" w:hint="eastAsia"/>
          <w:sz w:val="18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2583287</wp:posOffset>
            </wp:positionH>
            <wp:positionV relativeFrom="paragraph">
              <wp:posOffset>-77697</wp:posOffset>
            </wp:positionV>
            <wp:extent cx="1969527" cy="2764636"/>
            <wp:effectExtent l="0" t="0" r="0" b="0"/>
            <wp:wrapNone/>
            <wp:docPr id="6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8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527" cy="2764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4690224</wp:posOffset>
            </wp:positionH>
            <wp:positionV relativeFrom="paragraph">
              <wp:posOffset>206090</wp:posOffset>
            </wp:positionV>
            <wp:extent cx="2752759" cy="2796677"/>
            <wp:effectExtent l="0" t="0" r="0" b="0"/>
            <wp:wrapNone/>
            <wp:docPr id="6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59" cy="2796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52" type="#_x0000_t202" style="width:8.05pt;height:8.05pt;margin-top:16.94pt;margin-left:429.86pt;mso-position-horizontal-relative:page;position:absolute;z-index:-251594752" filled="f" stroked="f">
            <v:textbox style="layout-flow:vertical-ideographic" inset="0,0,0,0">
              <w:txbxContent>
                <w:p>
                  <w:pPr>
                    <w:spacing w:before="0" w:line="180" w:lineRule="auto"/>
                    <w:ind w:left="20" w:right="0" w:firstLine="0"/>
                    <w:jc w:val="left"/>
                    <w:rPr>
                      <w:rFonts w:ascii="宋体" w:eastAsia="宋体" w:hint="eastAsia"/>
                      <w:sz w:val="12"/>
                    </w:rPr>
                  </w:pPr>
                  <w:r>
                    <w:rPr>
                      <w:rFonts w:ascii="宋体" w:eastAsia="宋体" w:hint="eastAsia"/>
                      <w:color w:val="1D1D1D"/>
                      <w:w w:val="100"/>
                      <w:sz w:val="12"/>
                    </w:rPr>
                    <w:t>丑</w:t>
                  </w:r>
                </w:p>
              </w:txbxContent>
            </v:textbox>
          </v:shape>
        </w:pict>
      </w:r>
      <w:r>
        <w:rPr>
          <w:rFonts w:ascii="宋体" w:eastAsia="宋体" w:hint="eastAsia"/>
          <w:color w:val="5E5E5E"/>
          <w:w w:val="90"/>
          <w:sz w:val="22"/>
        </w:rPr>
        <w:t>的  南</w:t>
      </w:r>
      <w:r>
        <w:rPr>
          <w:rFonts w:ascii="宋体" w:eastAsia="宋体" w:hint="eastAsia"/>
          <w:color w:val="5E5E5E"/>
          <w:spacing w:val="-32"/>
          <w:w w:val="90"/>
          <w:sz w:val="22"/>
        </w:rPr>
        <w:t xml:space="preserve"> </w:t>
      </w:r>
      <w:r>
        <w:rPr>
          <w:rFonts w:ascii="Times New Roman" w:eastAsia="Times New Roman"/>
          <w:color w:val="5E5E5E"/>
          <w:spacing w:val="4"/>
          <w:w w:val="90"/>
          <w:sz w:val="29"/>
        </w:rPr>
        <w:t>00</w:t>
      </w:r>
      <w:r>
        <w:rPr>
          <w:rFonts w:ascii="Times New Roman" w:eastAsia="Times New Roman"/>
          <w:color w:val="838383"/>
          <w:spacing w:val="4"/>
          <w:w w:val="90"/>
          <w:sz w:val="29"/>
        </w:rPr>
        <w:t>/</w:t>
      </w:r>
      <w:r>
        <w:rPr>
          <w:rFonts w:ascii="Times New Roman" w:eastAsia="Times New Roman"/>
          <w:color w:val="838383"/>
          <w:spacing w:val="-44"/>
          <w:w w:val="90"/>
          <w:sz w:val="29"/>
        </w:rPr>
        <w:t xml:space="preserve"> </w:t>
      </w:r>
      <w:r>
        <w:rPr>
          <w:rFonts w:ascii="Times New Roman" w:eastAsia="Times New Roman"/>
          <w:color w:val="5E5E5E"/>
          <w:spacing w:val="-12"/>
          <w:w w:val="90"/>
          <w:sz w:val="29"/>
        </w:rPr>
        <w:t>200</w:t>
        <w:tab/>
      </w:r>
      <w:r>
        <w:rPr>
          <w:rFonts w:ascii="宋体" w:eastAsia="宋体" w:hint="eastAsia"/>
          <w:color w:val="5E5E5E"/>
          <w:w w:val="90"/>
          <w:position w:val="-8"/>
          <w:sz w:val="18"/>
        </w:rPr>
        <w:t>沿</w:t>
      </w:r>
    </w:p>
    <w:p>
      <w:pPr>
        <w:pStyle w:val="BodyText"/>
        <w:rPr>
          <w:rFonts w:ascii="宋体"/>
        </w:rPr>
      </w:pPr>
    </w:p>
    <w:p>
      <w:pPr>
        <w:pStyle w:val="BodyText"/>
        <w:rPr>
          <w:rFonts w:ascii="宋体"/>
        </w:rPr>
      </w:pPr>
    </w:p>
    <w:p>
      <w:pPr>
        <w:pStyle w:val="BodyText"/>
        <w:rPr>
          <w:rFonts w:ascii="宋体"/>
        </w:rPr>
      </w:pPr>
    </w:p>
    <w:p>
      <w:pPr>
        <w:pStyle w:val="BodyText"/>
        <w:rPr>
          <w:rFonts w:ascii="宋体"/>
        </w:rPr>
      </w:pPr>
    </w:p>
    <w:p>
      <w:pPr>
        <w:pStyle w:val="BodyText"/>
        <w:spacing w:before="3"/>
        <w:rPr>
          <w:rFonts w:ascii="宋体"/>
        </w:rPr>
      </w:pPr>
    </w:p>
    <w:p>
      <w:pPr>
        <w:spacing w:before="0"/>
        <w:ind w:left="2674" w:right="0" w:firstLine="0"/>
        <w:jc w:val="left"/>
        <w:rPr>
          <w:rFonts w:ascii="宋体" w:eastAsia="宋体" w:hint="eastAsia"/>
          <w:sz w:val="32"/>
        </w:rPr>
      </w:pPr>
      <w:r>
        <w:rPr>
          <w:rFonts w:ascii="宋体" w:eastAsia="宋体" w:hint="eastAsia"/>
          <w:color w:val="727272"/>
          <w:w w:val="110"/>
          <w:sz w:val="32"/>
        </w:rPr>
        <w:t>旦＇</w:t>
      </w:r>
    </w:p>
    <w:p>
      <w:pPr>
        <w:pStyle w:val="BodyText"/>
        <w:rPr>
          <w:rFonts w:ascii="宋体"/>
          <w:sz w:val="30"/>
        </w:rPr>
      </w:pPr>
      <w:r>
        <w:br w:type="column"/>
      </w:r>
    </w:p>
    <w:p>
      <w:pPr>
        <w:spacing w:before="240" w:line="303" w:lineRule="exact"/>
        <w:ind w:left="513" w:right="0" w:firstLine="0"/>
        <w:jc w:val="left"/>
        <w:rPr>
          <w:rFonts w:ascii="Arial" w:eastAsia="Arial"/>
          <w:sz w:val="27"/>
        </w:rPr>
      </w:pPr>
      <w:r>
        <w:rPr>
          <w:rFonts w:ascii="宋体" w:eastAsia="宋体" w:hint="eastAsia"/>
          <w:color w:val="5E5E5E"/>
          <w:sz w:val="21"/>
        </w:rPr>
        <w:t>伴</w:t>
      </w:r>
      <w:r>
        <w:rPr>
          <w:rFonts w:ascii="Arial" w:eastAsia="Arial"/>
          <w:color w:val="838383"/>
          <w:sz w:val="27"/>
        </w:rPr>
        <w:t>12</w:t>
      </w:r>
    </w:p>
    <w:p>
      <w:pPr>
        <w:spacing w:before="0" w:line="314" w:lineRule="exact"/>
        <w:ind w:left="296" w:right="0" w:firstLine="0"/>
        <w:jc w:val="left"/>
        <w:rPr>
          <w:rFonts w:ascii="Times New Roman" w:eastAsia="Times New Roman"/>
          <w:sz w:val="28"/>
        </w:rPr>
      </w:pPr>
      <w:r>
        <w:pict>
          <v:group id="_x0000_s1153" style="width:174.95pt;height:137.9pt;margin-top:-57.47pt;margin-left:599.41pt;mso-position-horizontal-relative:page;position:absolute;z-index:251717632" coordorigin="11988,-1149" coordsize="3499,2758">
            <v:shape id="_x0000_s1154" type="#_x0000_t75" style="width:3499;height:2696;left:11988;position:absolute;top:-1089" stroked="f">
              <v:imagedata r:id="rId43" o:title=""/>
            </v:shape>
            <v:shape id="_x0000_s1155" type="#_x0000_t202" style="width:206;height:181;left:13843;position:absolute;top:-1150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8"/>
                      </w:rPr>
                    </w:pPr>
                    <w:r>
                      <w:rPr>
                        <w:rFonts w:ascii="宋体" w:eastAsia="宋体" w:hint="eastAsia"/>
                        <w:color w:val="5E5E5E"/>
                        <w:w w:val="103"/>
                        <w:sz w:val="18"/>
                      </w:rPr>
                      <w:t>引</w:t>
                    </w:r>
                  </w:p>
                </w:txbxContent>
              </v:textbox>
            </v:shape>
            <v:shape id="_x0000_s1156" type="#_x0000_t202" style="width:396;height:241;left:14221;position:absolute;top:1221" filled="f" stroked="f">
              <v:textbox inset="0,0,0,0">
                <w:txbxContent>
                  <w:p>
                    <w:pPr>
                      <w:spacing w:before="0" w:line="24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4"/>
                      </w:rPr>
                    </w:pPr>
                    <w:r>
                      <w:rPr>
                        <w:rFonts w:ascii="宋体" w:eastAsia="宋体" w:hint="eastAsia"/>
                        <w:color w:val="4B4B4B"/>
                        <w:w w:val="80"/>
                        <w:sz w:val="24"/>
                      </w:rPr>
                      <w:t>貊敬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  <w:color w:val="727272"/>
          <w:w w:val="88"/>
          <w:sz w:val="21"/>
        </w:rPr>
        <w:t>的</w:t>
      </w:r>
      <w:r>
        <w:rPr>
          <w:rFonts w:ascii="宋体" w:eastAsia="宋体" w:hint="eastAsia"/>
          <w:color w:val="727272"/>
          <w:spacing w:val="-19"/>
          <w:sz w:val="21"/>
        </w:rPr>
        <w:t xml:space="preserve"> </w:t>
      </w:r>
      <w:r>
        <w:rPr>
          <w:rFonts w:ascii="宋体" w:eastAsia="宋体" w:hint="eastAsia"/>
          <w:color w:val="727272"/>
          <w:spacing w:val="-121"/>
          <w:w w:val="88"/>
          <w:sz w:val="21"/>
        </w:rPr>
        <w:t>．</w:t>
      </w:r>
      <w:r>
        <w:rPr>
          <w:rFonts w:ascii="Times New Roman" w:eastAsia="Times New Roman"/>
          <w:color w:val="727272"/>
          <w:spacing w:val="-1"/>
          <w:w w:val="88"/>
          <w:sz w:val="28"/>
        </w:rPr>
        <w:t>5</w:t>
      </w:r>
      <w:r>
        <w:rPr>
          <w:rFonts w:ascii="宋体" w:eastAsia="宋体" w:hint="eastAsia"/>
          <w:color w:val="727272"/>
          <w:spacing w:val="-15"/>
          <w:w w:val="96"/>
          <w:sz w:val="22"/>
        </w:rPr>
        <w:t>趴</w:t>
      </w:r>
      <w:r>
        <w:rPr>
          <w:rFonts w:ascii="Times New Roman" w:eastAsia="Times New Roman"/>
          <w:color w:val="727272"/>
          <w:w w:val="89"/>
          <w:sz w:val="28"/>
        </w:rPr>
        <w:t>00/</w:t>
      </w:r>
      <w:r>
        <w:rPr>
          <w:rFonts w:ascii="Times New Roman" w:eastAsia="Times New Roman"/>
          <w:color w:val="727272"/>
          <w:spacing w:val="-32"/>
          <w:sz w:val="28"/>
        </w:rPr>
        <w:t xml:space="preserve"> </w:t>
      </w:r>
      <w:r>
        <w:rPr>
          <w:rFonts w:ascii="Times New Roman" w:eastAsia="Times New Roman"/>
          <w:color w:val="727272"/>
          <w:spacing w:val="-10"/>
          <w:w w:val="86"/>
          <w:sz w:val="28"/>
        </w:rPr>
        <w:t>2</w:t>
      </w:r>
      <w:r>
        <w:rPr>
          <w:rFonts w:ascii="Times New Roman" w:eastAsia="Times New Roman"/>
          <w:color w:val="4B4B4B"/>
          <w:w w:val="78"/>
          <w:sz w:val="28"/>
        </w:rPr>
        <w:t>00</w:t>
      </w:r>
    </w:p>
    <w:p>
      <w:pPr>
        <w:spacing w:after="0" w:line="314" w:lineRule="exact"/>
        <w:jc w:val="left"/>
        <w:rPr>
          <w:rFonts w:ascii="Times New Roman" w:eastAsia="Times New Roman"/>
          <w:sz w:val="28"/>
        </w:rPr>
        <w:sectPr>
          <w:type w:val="continuous"/>
          <w:pgSz w:w="17860" w:h="25260"/>
          <w:pgMar w:top="1360" w:right="1820" w:bottom="280" w:left="2400" w:header="708" w:footer="708"/>
          <w:pgNumType w:start="29"/>
          <w:cols w:num="3" w:space="708" w:equalWidth="0">
            <w:col w:w="2181" w:space="40"/>
            <w:col w:w="4706" w:space="925"/>
            <w:col w:w="5788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1360" w:right="1820" w:bottom="280" w:left="2400" w:header="708" w:footer="708"/>
          <w:pgNumType w:start="30"/>
          <w:cols w:space="708"/>
        </w:sectPr>
      </w:pPr>
    </w:p>
    <w:p>
      <w:pPr>
        <w:pStyle w:val="BodyText"/>
        <w:tabs>
          <w:tab w:val="left" w:pos="5870"/>
        </w:tabs>
        <w:spacing w:before="180"/>
        <w:ind w:left="1293"/>
        <w:rPr>
          <w:rFonts w:ascii="宋体" w:eastAsia="宋体" w:hint="eastAsia"/>
        </w:rPr>
      </w:pPr>
      <w:r>
        <w:rPr>
          <w:rFonts w:ascii="宋体" w:eastAsia="宋体" w:hint="eastAsia"/>
          <w:color w:val="4B4B4B"/>
          <w:w w:val="85"/>
          <w:position w:val="1"/>
        </w:rPr>
        <w:t>卤</w:t>
      </w:r>
      <w:r>
        <w:rPr>
          <w:rFonts w:ascii="宋体" w:eastAsia="宋体" w:hint="eastAsia"/>
          <w:color w:val="4B4B4B"/>
          <w:spacing w:val="-78"/>
          <w:w w:val="85"/>
          <w:position w:val="1"/>
        </w:rPr>
        <w:t xml:space="preserve"> </w:t>
      </w:r>
      <w:r>
        <w:rPr>
          <w:rFonts w:ascii="宋体" w:eastAsia="宋体" w:hint="eastAsia"/>
          <w:color w:val="4B4B4B"/>
          <w:w w:val="85"/>
          <w:position w:val="1"/>
        </w:rPr>
        <w:t>载</w:t>
      </w:r>
      <w:r>
        <w:rPr>
          <w:rFonts w:ascii="宋体" w:eastAsia="宋体" w:hint="eastAsia"/>
          <w:color w:val="4B4B4B"/>
          <w:spacing w:val="-33"/>
          <w:w w:val="85"/>
          <w:position w:val="1"/>
        </w:rPr>
        <w:t xml:space="preserve"> </w:t>
      </w:r>
      <w:r>
        <w:rPr>
          <w:rFonts w:ascii="宋体" w:eastAsia="宋体" w:hint="eastAsia"/>
          <w:color w:val="4B4B4B"/>
          <w:w w:val="85"/>
          <w:position w:val="1"/>
        </w:rPr>
        <w:t>理大</w:t>
      </w:r>
      <w:r>
        <w:rPr>
          <w:rFonts w:ascii="宋体" w:eastAsia="宋体" w:hint="eastAsia"/>
          <w:color w:val="4B4B4B"/>
          <w:spacing w:val="-31"/>
          <w:w w:val="85"/>
          <w:position w:val="1"/>
        </w:rPr>
        <w:t>样</w:t>
      </w:r>
      <w:r>
        <w:rPr>
          <w:rFonts w:ascii="Arial" w:eastAsia="Arial"/>
          <w:color w:val="727272"/>
          <w:w w:val="85"/>
          <w:position w:val="1"/>
          <w:sz w:val="32"/>
        </w:rPr>
        <w:t>1</w:t>
        <w:tab/>
      </w:r>
      <w:r>
        <w:rPr>
          <w:rFonts w:ascii="Arial" w:eastAsia="Arial"/>
          <w:color w:val="050505"/>
          <w:spacing w:val="-26"/>
          <w:w w:val="80"/>
          <w:sz w:val="33"/>
        </w:rPr>
        <w:t>L</w:t>
      </w:r>
      <w:r>
        <w:rPr>
          <w:rFonts w:ascii="宋体" w:eastAsia="宋体" w:hint="eastAsia"/>
          <w:color w:val="383838"/>
          <w:w w:val="80"/>
        </w:rPr>
        <w:t>型培处程</w:t>
      </w:r>
      <w:r>
        <w:rPr>
          <w:rFonts w:ascii="宋体" w:eastAsia="宋体" w:hint="eastAsia"/>
          <w:color w:val="383838"/>
          <w:spacing w:val="-133"/>
          <w:w w:val="80"/>
        </w:rPr>
        <w:t>大</w:t>
      </w:r>
      <w:r>
        <w:rPr>
          <w:rFonts w:ascii="宋体" w:eastAsia="宋体" w:hint="eastAsia"/>
          <w:color w:val="5E5E5E"/>
          <w:w w:val="80"/>
        </w:rPr>
        <w:t>胆</w:t>
      </w:r>
    </w:p>
    <w:p>
      <w:pPr>
        <w:pStyle w:val="BodyText"/>
        <w:spacing w:before="5"/>
        <w:rPr>
          <w:rFonts w:ascii="宋体"/>
          <w:sz w:val="6"/>
        </w:rPr>
      </w:pPr>
    </w:p>
    <w:p>
      <w:pPr>
        <w:tabs>
          <w:tab w:val="left" w:pos="5833"/>
        </w:tabs>
        <w:spacing w:line="84" w:lineRule="exact"/>
        <w:ind w:left="1284" w:right="-15" w:firstLine="0"/>
        <w:rPr>
          <w:rFonts w:ascii="宋体"/>
          <w:sz w:val="8"/>
        </w:rPr>
      </w:pPr>
      <w:r>
        <w:rPr>
          <w:rFonts w:ascii="宋体"/>
          <w:position w:val="-1"/>
          <w:sz w:val="7"/>
        </w:rPr>
        <w:pict>
          <v:group id="_x0000_i1157" style="width:84.8pt;height:3.65pt;mso-position-horizontal-relative:char;mso-position-vertical-relative:line" coordorigin="0,0" coordsize="1696,73">
            <v:line id="_x0000_s1158" style="position:absolute" from="0,36" to="1695,36" stroked="t" strokecolor="black" strokeweight="3.6pt">
              <v:stroke dashstyle="solid"/>
            </v:line>
            <w10:wrap type="none"/>
          </v:group>
        </w:pict>
      </w:r>
      <w:r>
        <w:rPr>
          <w:rFonts w:ascii="宋体"/>
          <w:position w:val="-1"/>
          <w:sz w:val="7"/>
        </w:rPr>
        <w:tab/>
      </w:r>
      <w:r>
        <w:rPr>
          <w:rFonts w:ascii="宋体"/>
          <w:position w:val="0"/>
          <w:sz w:val="8"/>
        </w:rPr>
        <w:pict>
          <v:group id="_x0000_i1159" style="width:83.7pt;height:4pt;mso-position-horizontal-relative:char;mso-position-vertical-relative:line" coordorigin="0,0" coordsize="1674,80">
            <v:line id="_x0000_s1160" style="position:absolute" from="0,40" to="1673,40" stroked="t" strokecolor="black" strokeweight="3.96pt">
              <v:stroke dashstyle="solid"/>
            </v:line>
            <w10:wrap type="none"/>
          </v:group>
        </w:pict>
      </w:r>
    </w:p>
    <w:p>
      <w:pPr>
        <w:pStyle w:val="BodyText"/>
        <w:spacing w:before="8"/>
        <w:rPr>
          <w:rFonts w:ascii="宋体"/>
          <w:sz w:val="35"/>
        </w:rPr>
      </w:pPr>
      <w:r>
        <w:br w:type="column"/>
      </w:r>
    </w:p>
    <w:p>
      <w:pPr>
        <w:pStyle w:val="BodyText"/>
        <w:ind w:left="1293"/>
        <w:rPr>
          <w:rFonts w:ascii="宋体" w:eastAsia="宋体" w:hint="eastAsia"/>
        </w:rPr>
      </w:pPr>
      <w:r>
        <w:pict>
          <v:group id="_x0000_s1161" style="width:174.95pt;height:152.95pt;margin-top:-157.62pt;margin-left:599.41pt;mso-position-horizontal-relative:page;position:absolute;z-index:251722752" coordorigin="11988,-3152" coordsize="3499,3059">
            <v:shape id="_x0000_s1162" type="#_x0000_t75" style="width:3499;height:2653;left:11988;position:absolute;top:-3072" stroked="f">
              <v:imagedata r:id="rId44" o:title=""/>
            </v:shape>
            <v:shape id="_x0000_s1163" type="#_x0000_t202" style="width:349;height:171;left:13841;position:absolute;top:-3153" filled="f" stroked="f">
              <v:textbox inset="0,0,0,0">
                <w:txbxContent>
                  <w:p>
                    <w:pPr>
                      <w:spacing w:before="0" w:line="17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7"/>
                      </w:rPr>
                    </w:pPr>
                    <w:r>
                      <w:rPr>
                        <w:rFonts w:ascii="宋体" w:eastAsia="宋体" w:hint="eastAsia"/>
                        <w:color w:val="383838"/>
                        <w:spacing w:val="-23"/>
                        <w:w w:val="90"/>
                        <w:sz w:val="17"/>
                      </w:rPr>
                      <w:t xml:space="preserve">粕 </w:t>
                    </w:r>
                    <w:r>
                      <w:rPr>
                        <w:rFonts w:ascii="宋体" w:eastAsia="宋体" w:hint="eastAsia"/>
                        <w:color w:val="5E5E5E"/>
                        <w:w w:val="90"/>
                        <w:sz w:val="17"/>
                      </w:rPr>
                      <w:t>劝</w:t>
                    </w:r>
                  </w:p>
                </w:txbxContent>
              </v:textbox>
            </v:shape>
            <v:shape id="_x0000_s1164" type="#_x0000_t202" style="width:287;height:191;left:14216;position:absolute;top:-705" filled="f" stroked="f">
              <v:textbox inset="0,0,0,0">
                <w:txbxContent>
                  <w:p>
                    <w:pPr>
                      <w:spacing w:before="0" w:line="19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19"/>
                      </w:rPr>
                    </w:pPr>
                    <w:r>
                      <w:rPr>
                        <w:rFonts w:ascii="宋体" w:eastAsia="宋体" w:hint="eastAsia"/>
                        <w:color w:val="4B4B4B"/>
                        <w:w w:val="70"/>
                        <w:sz w:val="19"/>
                      </w:rPr>
                      <w:t>归戏</w:t>
                    </w:r>
                  </w:p>
                </w:txbxContent>
              </v:textbox>
            </v:shape>
            <v:shape id="_x0000_s1165" type="#_x0000_t202" style="width:1164;height:444;left:12294;position:absolute;top:-538" filled="f" stroked="f">
              <v:textbox inset="0,0,0,0">
                <w:txbxContent>
                  <w:p>
                    <w:pPr>
                      <w:spacing w:before="0" w:line="44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0"/>
                      </w:rPr>
                    </w:pPr>
                    <w:r>
                      <w:rPr>
                        <w:rFonts w:ascii="宋体" w:eastAsia="宋体" w:hint="eastAsia"/>
                        <w:color w:val="5E5E5E"/>
                        <w:spacing w:val="-9"/>
                        <w:w w:val="90"/>
                        <w:sz w:val="21"/>
                      </w:rPr>
                      <w:t xml:space="preserve">的 宠 叩 </w:t>
                    </w:r>
                    <w:r>
                      <w:rPr>
                        <w:rFonts w:ascii="Times New Roman" w:eastAsia="Times New Roman"/>
                        <w:color w:val="5E5E5E"/>
                        <w:spacing w:val="-14"/>
                        <w:w w:val="90"/>
                        <w:sz w:val="40"/>
                      </w:rPr>
                      <w:t>1</w:t>
                    </w:r>
                    <w:r>
                      <w:rPr>
                        <w:rFonts w:ascii="宋体" w:eastAsia="宋体" w:hint="eastAsia"/>
                        <w:color w:val="5E5E5E"/>
                        <w:w w:val="90"/>
                        <w:sz w:val="20"/>
                      </w:rPr>
                      <w:t>邸</w:t>
                    </w:r>
                  </w:p>
                </w:txbxContent>
              </v:textbox>
            </v:shape>
            <v:shape id="_x0000_s1166" type="#_x0000_t202" style="width:741;height:281;left:12770;position:absolute;top:-689" filled="f" stroked="f">
              <v:textbox inset="0,0,0,0">
                <w:txbxContent>
                  <w:p>
                    <w:pPr>
                      <w:spacing w:before="0" w:line="280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8"/>
                      </w:rPr>
                    </w:pPr>
                    <w:r>
                      <w:rPr>
                        <w:rFonts w:ascii="宋体" w:eastAsia="宋体" w:hint="eastAsia"/>
                        <w:color w:val="4B4B4B"/>
                        <w:spacing w:val="-35"/>
                        <w:w w:val="90"/>
                        <w:sz w:val="28"/>
                      </w:rPr>
                      <w:t>甡</w:t>
                    </w:r>
                    <w:r>
                      <w:rPr>
                        <w:rFonts w:ascii="宋体" w:eastAsia="宋体" w:hint="eastAsia"/>
                        <w:color w:val="1D1D1D"/>
                        <w:spacing w:val="-26"/>
                        <w:w w:val="90"/>
                        <w:sz w:val="28"/>
                      </w:rPr>
                      <w:t>坠</w:t>
                    </w:r>
                    <w:r>
                      <w:rPr>
                        <w:rFonts w:ascii="宋体" w:eastAsia="宋体" w:hint="eastAsia"/>
                        <w:color w:val="1D1D1D"/>
                        <w:w w:val="90"/>
                        <w:sz w:val="28"/>
                      </w:rPr>
                      <w:t>＿</w:t>
                    </w:r>
                  </w:p>
                </w:txbxContent>
              </v:textbox>
            </v:shape>
          </v:group>
        </w:pict>
      </w:r>
      <w:r>
        <w:rPr>
          <w:rFonts w:ascii="宋体" w:eastAsia="宋体" w:hint="eastAsia"/>
          <w:color w:val="383838"/>
          <w:w w:val="85"/>
        </w:rPr>
        <w:t>框砫 外培</w:t>
      </w:r>
      <w:r>
        <w:rPr>
          <w:rFonts w:ascii="宋体" w:eastAsia="宋体" w:hint="eastAsia"/>
          <w:color w:val="1D1D1D"/>
          <w:w w:val="85"/>
        </w:rPr>
        <w:t>理大</w:t>
      </w:r>
      <w:r>
        <w:rPr>
          <w:rFonts w:ascii="宋体" w:eastAsia="宋体" w:hint="eastAsia"/>
          <w:color w:val="383838"/>
          <w:w w:val="85"/>
        </w:rPr>
        <w:t>样</w:t>
      </w:r>
    </w:p>
    <w:p>
      <w:pPr>
        <w:spacing w:after="0"/>
        <w:rPr>
          <w:rFonts w:ascii="宋体" w:eastAsia="宋体" w:hint="eastAsia"/>
        </w:rPr>
        <w:sectPr>
          <w:type w:val="continuous"/>
          <w:pgSz w:w="17860" w:h="25260"/>
          <w:pgMar w:top="1360" w:right="1820" w:bottom="280" w:left="2400" w:header="708" w:footer="708"/>
          <w:pgNumType w:start="31"/>
          <w:cols w:num="2" w:space="708" w:equalWidth="0">
            <w:col w:w="7620" w:space="1499"/>
            <w:col w:w="4521" w:space="0"/>
          </w:cols>
        </w:sectPr>
      </w:pPr>
    </w:p>
    <w:p>
      <w:pPr>
        <w:pStyle w:val="BodyText"/>
        <w:spacing w:before="4"/>
        <w:rPr>
          <w:rFonts w:ascii="宋体"/>
          <w:sz w:val="7"/>
        </w:rPr>
      </w:pPr>
      <w:r>
        <w:pict>
          <v:line id="_x0000_s1167" style="mso-position-horizontal-relative:page;mso-position-vertical-relative:page;position:absolute;z-index:251723776" from="0.7pt,1248.1pt" to="891.9pt,1248.1pt" stroked="t" strokecolor="black" strokeweight="1.44pt">
            <v:stroke dashstyle="solid"/>
          </v:line>
        </w:pict>
      </w:r>
    </w:p>
    <w:p>
      <w:pPr>
        <w:pStyle w:val="BodyText"/>
        <w:spacing w:line="58" w:lineRule="exact"/>
        <w:ind w:left="10366"/>
        <w:rPr>
          <w:rFonts w:ascii="宋体"/>
          <w:sz w:val="5"/>
        </w:rPr>
      </w:pPr>
      <w:r>
        <w:rPr>
          <w:rFonts w:ascii="宋体"/>
          <w:position w:val="0"/>
          <w:sz w:val="5"/>
        </w:rPr>
        <w:pict>
          <v:group id="_x0000_i1168" style="width:103.9pt;height:2.9pt;mso-position-horizontal-relative:char;mso-position-vertical-relative:line" coordorigin="0,0" coordsize="2078,58">
            <v:line id="_x0000_s1169" style="position:absolute" from="0,29" to="2077,29" stroked="t" strokecolor="black" strokeweight="2.88pt">
              <v:stroke dashstyle="solid"/>
            </v:line>
            <w10:wrap type="none"/>
          </v:group>
        </w:pict>
      </w:r>
    </w:p>
    <w:p>
      <w:pPr>
        <w:pStyle w:val="BodyText"/>
        <w:spacing w:before="12"/>
        <w:rPr>
          <w:rFonts w:ascii="宋体"/>
          <w:sz w:val="10"/>
        </w:rPr>
      </w:pPr>
      <w:r>
        <w:pict>
          <v:shape id="_x0000_s1170" style="width:636.95pt;height:0.1pt;margin-top:9.73pt;margin-left:134.16pt;mso-position-horizontal-relative:page;mso-wrap-distance-left:0;mso-wrap-distance-right:0;position:absolute;z-index:-251591680" coordorigin="2683,195" coordsize="12739,0" path="m2683,195l15422,195e" filled="f" stroked="t" strokecolor="black" strokeweight="1.44pt">
            <v:stroke dashstyle="solid"/>
            <v:path arrowok="t"/>
            <w10:wrap type="topAndBottom"/>
          </v:shape>
        </w:pict>
      </w:r>
    </w:p>
    <w:p>
      <w:pPr>
        <w:pStyle w:val="BodyText"/>
        <w:spacing w:before="1"/>
        <w:rPr>
          <w:rFonts w:ascii="宋体"/>
          <w:sz w:val="24"/>
        </w:rPr>
      </w:pPr>
    </w:p>
    <w:p>
      <w:pPr>
        <w:pStyle w:val="Heading3"/>
        <w:spacing w:before="97"/>
      </w:pPr>
      <w:r>
        <w:t>图五 构造柱局部大样</w:t>
      </w:r>
    </w:p>
    <w:p>
      <w:pPr>
        <w:pStyle w:val="BodyText"/>
        <w:spacing w:before="9"/>
        <w:rPr>
          <w:b/>
          <w:sz w:val="46"/>
        </w:rPr>
      </w:pPr>
    </w:p>
    <w:p>
      <w:pPr>
        <w:pStyle w:val="BodyText"/>
        <w:ind w:left="1157"/>
      </w:pPr>
      <w:r>
        <w:t>⑶构造柱的模板支设与浇筑。</w:t>
      </w:r>
    </w:p>
    <w:p>
      <w:pPr>
        <w:pStyle w:val="BodyText"/>
        <w:rPr>
          <w:sz w:val="50"/>
        </w:rPr>
      </w:pPr>
    </w:p>
    <w:p>
      <w:pPr>
        <w:pStyle w:val="BodyText"/>
        <w:spacing w:before="5"/>
        <w:rPr>
          <w:sz w:val="73"/>
        </w:rPr>
      </w:pPr>
    </w:p>
    <w:p>
      <w:pPr>
        <w:spacing w:before="0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  <w:sectPr>
          <w:type w:val="continuous"/>
          <w:pgSz w:w="17860" w:h="25260"/>
          <w:pgMar w:top="1360" w:right="1820" w:bottom="280" w:left="2400" w:header="708" w:footer="708"/>
          <w:pgNumType w:start="32"/>
          <w:cols w:space="708"/>
        </w:sectPr>
      </w:pPr>
    </w:p>
    <w:p>
      <w:pPr>
        <w:spacing w:before="72"/>
        <w:ind w:left="0" w:right="576" w:firstLine="0"/>
        <w:jc w:val="center"/>
        <w:rPr>
          <w:rFonts w:ascii="宋体" w:eastAsia="宋体" w:hint="eastAsia"/>
          <w:sz w:val="27"/>
        </w:rPr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7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71" style="width:893pt;height:1248pt;margin-top:0;margin-left:0;mso-position-horizontal-relative:page;mso-position-vertical-relative:page;position:absolute;z-index:-251589632" coordorigin="0,0" coordsize="17860,24960">
            <v:shape id="_x0000_s1172" type="#_x0000_t75" style="width:12780;height:260;left:2540;position:absolute;top:1860" stroked="f">
              <v:imagedata r:id="rId27" o:title=""/>
            </v:shape>
            <v:shape id="_x0000_s1173" type="#_x0000_t75" style="width:17860;height:24960;position:absolute" stroked="f">
              <v:imagedata r:id="rId45" o:title=""/>
            </v:shape>
          </v:group>
        </w:pict>
      </w:r>
      <w:r>
        <w:rPr>
          <w:rFonts w:ascii="Cambria" w:eastAsia="Cambria"/>
          <w:sz w:val="27"/>
        </w:rPr>
        <w:t xml:space="preserve">Word </w:t>
      </w:r>
      <w:r>
        <w:rPr>
          <w:rFonts w:ascii="宋体" w:eastAsia="宋体" w:hint="eastAsia"/>
          <w:sz w:val="27"/>
        </w:rPr>
        <w:t>格式</w:t>
      </w:r>
    </w:p>
    <w:p>
      <w:pPr>
        <w:pStyle w:val="BodyText"/>
        <w:spacing w:before="10"/>
        <w:rPr>
          <w:rFonts w:ascii="宋体"/>
          <w:sz w:val="46"/>
        </w:rPr>
      </w:pPr>
    </w:p>
    <w:p>
      <w:pPr>
        <w:pStyle w:val="ListParagraph"/>
        <w:numPr>
          <w:ilvl w:val="1"/>
          <w:numId w:val="20"/>
        </w:numPr>
        <w:tabs>
          <w:tab w:val="left" w:pos="1764"/>
        </w:tabs>
        <w:spacing w:before="0" w:after="0" w:line="417" w:lineRule="auto"/>
        <w:ind w:left="300" w:right="793" w:firstLine="856"/>
        <w:jc w:val="both"/>
        <w:rPr>
          <w:sz w:val="36"/>
        </w:rPr>
      </w:pPr>
      <w:r>
        <w:rPr>
          <w:spacing w:val="-1"/>
          <w:sz w:val="36"/>
        </w:rPr>
        <w:t xml:space="preserve">构造柱模板用对拉螺杆固定，对拉螺杆间距 </w:t>
      </w:r>
      <w:r>
        <w:rPr>
          <w:sz w:val="36"/>
        </w:rPr>
        <w:t>500mm</w:t>
      </w:r>
      <w:r>
        <w:rPr>
          <w:spacing w:val="-2"/>
          <w:sz w:val="36"/>
        </w:rPr>
        <w:t>；现浇门窗过梁、</w:t>
      </w:r>
      <w:r>
        <w:rPr>
          <w:spacing w:val="2"/>
          <w:sz w:val="36"/>
        </w:rPr>
        <w:t>女儿墙压顶等水平构件模板对拉螺杆固定，对拉螺杆间距</w:t>
      </w:r>
      <w:r>
        <w:rPr>
          <w:sz w:val="36"/>
        </w:rPr>
        <w:t>800mm，并在模板内下侧于墙体接触部位贴密封胶条。</w:t>
      </w:r>
    </w:p>
    <w:p>
      <w:pPr>
        <w:pStyle w:val="ListParagraph"/>
        <w:numPr>
          <w:ilvl w:val="1"/>
          <w:numId w:val="20"/>
        </w:numPr>
        <w:tabs>
          <w:tab w:val="left" w:pos="1764"/>
        </w:tabs>
        <w:spacing w:before="297" w:after="0" w:line="417" w:lineRule="auto"/>
        <w:ind w:left="300" w:right="873" w:firstLine="856"/>
        <w:jc w:val="left"/>
        <w:rPr>
          <w:sz w:val="36"/>
        </w:rPr>
      </w:pPr>
      <w:r>
        <w:rPr>
          <w:spacing w:val="-4"/>
          <w:sz w:val="36"/>
        </w:rPr>
        <w:t>构造柱的浇筑应采取上下两层分部浇筑的方法，并采取可靠的振捣措施保证振捣密实，避免跑模漏浆。</w:t>
      </w: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rPr>
          <w:sz w:val="50"/>
        </w:rPr>
      </w:pPr>
    </w:p>
    <w:p>
      <w:pPr>
        <w:pStyle w:val="BodyText"/>
        <w:spacing w:before="1"/>
        <w:rPr>
          <w:sz w:val="56"/>
        </w:rPr>
      </w:pPr>
    </w:p>
    <w:p>
      <w:pPr>
        <w:pStyle w:val="Heading3"/>
        <w:ind w:right="585"/>
      </w:pPr>
      <w:r>
        <w:t>图六 构造柱与水平系梁设置详图</w:t>
      </w:r>
    </w:p>
    <w:p>
      <w:pPr>
        <w:pStyle w:val="BodyText"/>
        <w:spacing w:before="10"/>
        <w:rPr>
          <w:b/>
          <w:sz w:val="46"/>
        </w:rPr>
      </w:pPr>
    </w:p>
    <w:p>
      <w:pPr>
        <w:pStyle w:val="BodyText"/>
        <w:ind w:left="1157"/>
      </w:pPr>
      <w:r>
        <w:t>③过梁</w:t>
      </w:r>
    </w:p>
    <w:p>
      <w:pPr>
        <w:pStyle w:val="BodyText"/>
        <w:spacing w:before="6" w:line="930" w:lineRule="atLeast"/>
        <w:ind w:left="300" w:right="877" w:firstLine="856"/>
        <w:jc w:val="both"/>
      </w:pPr>
      <w:r>
        <w:t>砌块内的洞口、窗洞或设备留孔，其洞顶边须设过梁，嵌入式电表箱或消</w:t>
      </w:r>
      <w:r>
        <w:rPr>
          <w:spacing w:val="-12"/>
        </w:rPr>
        <w:t>防箱上须放置过梁。除图上另有注明外，均按照下述处理：钢筋混凝土过梁均选</w:t>
      </w:r>
      <w:r>
        <w:rPr>
          <w:spacing w:val="-10"/>
        </w:rPr>
        <w:t>用相应洞口的矩形断面过梁，荷载等级为二级，过梁为现浇或者预制。墙体留洞</w:t>
      </w:r>
    </w:p>
    <w:p>
      <w:pPr>
        <w:spacing w:before="192"/>
        <w:ind w:left="2464" w:right="0" w:firstLine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t>完美整理</w:t>
      </w:r>
    </w:p>
    <w:p>
      <w:pPr>
        <w:spacing w:after="0"/>
        <w:jc w:val="left"/>
        <w:rPr>
          <w:rFonts w:ascii="宋体" w:eastAsia="宋体" w:hint="eastAsia"/>
          <w:sz w:val="27"/>
        </w:rPr>
      </w:pPr>
      <w:r>
        <w:rPr>
          <w:rFonts w:ascii="宋体" w:eastAsia="宋体" w:hint="eastAsia"/>
          <w:sz w:val="27"/>
        </w:rPr>
        <w:br/>
      </w:r>
      <w:r>
        <w:rPr>
          <w:rFonts w:ascii="宋体" w:eastAsia="宋体" w:hint="eastAsia"/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https://d.book118.com/586125114125010033</w:t>
        </w:r>
      </w:hyperlink>
    </w:p>
    <w:p>
      <w:pPr>
        <w:spacing w:after="0"/>
        <w:jc w:val="left"/>
        <w:rPr>
          <w:rFonts w:ascii="宋体" w:eastAsia="宋体" w:hint="eastAsia"/>
          <w:sz w:val="27"/>
        </w:rPr>
      </w:pPr>
    </w:p>
    <w:sectPr>
      <w:pgSz w:w="17860" w:h="25260"/>
      <w:pgMar w:top="1360" w:right="1820" w:bottom="280" w:left="2400" w:header="708" w:footer="708"/>
      <w:pgNumType w:start="3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华文细黑">
    <w:altName w:val="华文细黑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D7BE2"/>
    <w:multiLevelType w:val="hybridMultilevel"/>
    <w:tmpl w:val="00000000"/>
    <w:lvl w:ilvl="0">
      <w:start w:val="2"/>
      <w:numFmt w:val="decimal"/>
      <w:lvlText w:val="%1"/>
      <w:lvlJc w:val="left"/>
      <w:pPr>
        <w:ind w:left="1614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4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23" w:hanging="6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5" w:hanging="6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6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6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33" w:hanging="6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35" w:hanging="677"/>
      </w:pPr>
      <w:rPr>
        <w:rFonts w:hint="default"/>
      </w:rPr>
    </w:lvl>
  </w:abstractNum>
  <w:abstractNum w:abstractNumId="1">
    <w:nsid w:val="16D6E9BE"/>
    <w:multiLevelType w:val="hybridMultilevel"/>
    <w:tmpl w:val="00000000"/>
    <w:lvl w:ilvl="0">
      <w:start w:val="1"/>
      <w:numFmt w:val="decimal"/>
      <w:lvlText w:val="%1"/>
      <w:lvlJc w:val="left"/>
      <w:pPr>
        <w:ind w:left="1614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4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23" w:hanging="6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5" w:hanging="6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6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6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33" w:hanging="6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35" w:hanging="677"/>
      </w:pPr>
      <w:rPr>
        <w:rFonts w:hint="default"/>
      </w:rPr>
    </w:lvl>
  </w:abstractNum>
  <w:abstractNum w:abstractNumId="2">
    <w:nsid w:val="18F4845C"/>
    <w:multiLevelType w:val="hybridMultilevel"/>
    <w:tmpl w:val="00000000"/>
    <w:lvl w:ilvl="0">
      <w:start w:val="1"/>
      <w:numFmt w:val="decimal"/>
      <w:lvlText w:val="（%1）"/>
      <w:lvlJc w:val="left"/>
      <w:pPr>
        <w:ind w:left="300" w:hanging="919"/>
        <w:jc w:val="left"/>
      </w:pPr>
      <w:rPr>
        <w:rFonts w:ascii="华文细黑" w:eastAsia="华文细黑" w:hAnsi="华文细黑" w:cs="华文细黑" w:hint="default"/>
        <w:spacing w:val="-2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633" w:hanging="9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67" w:hanging="9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9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35" w:hanging="9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9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3" w:hanging="9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7" w:hanging="9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919"/>
      </w:pPr>
      <w:rPr>
        <w:rFonts w:hint="default"/>
      </w:rPr>
    </w:lvl>
  </w:abstractNum>
  <w:abstractNum w:abstractNumId="3">
    <w:nsid w:val="1B1B3E10"/>
    <w:multiLevelType w:val="hybridMultilevel"/>
    <w:tmpl w:val="00000000"/>
    <w:lvl w:ilvl="0">
      <w:start w:val="2"/>
      <w:numFmt w:val="decimal"/>
      <w:lvlText w:val="%1"/>
      <w:lvlJc w:val="left"/>
      <w:pPr>
        <w:ind w:left="300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" w:hanging="677"/>
        <w:jc w:val="righ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967" w:hanging="6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6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35" w:hanging="6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6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3" w:hanging="6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7" w:hanging="6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677"/>
      </w:pPr>
      <w:rPr>
        <w:rFonts w:hint="default"/>
      </w:rPr>
    </w:lvl>
  </w:abstractNum>
  <w:abstractNum w:abstractNumId="4">
    <w:nsid w:val="1F98F67A"/>
    <w:multiLevelType w:val="hybridMultilevel"/>
    <w:tmpl w:val="00000000"/>
    <w:lvl w:ilvl="0">
      <w:start w:val="1"/>
      <w:numFmt w:val="decimal"/>
      <w:lvlText w:val="%1"/>
      <w:lvlJc w:val="left"/>
      <w:pPr>
        <w:ind w:left="1020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543" w:hanging="6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05" w:hanging="6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67" w:hanging="6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29" w:hanging="6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1" w:hanging="6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53" w:hanging="6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15" w:hanging="677"/>
      </w:pPr>
      <w:rPr>
        <w:rFonts w:hint="default"/>
      </w:rPr>
    </w:lvl>
  </w:abstractNum>
  <w:abstractNum w:abstractNumId="5">
    <w:nsid w:val="30813E48"/>
    <w:multiLevelType w:val="hybridMultilevel"/>
    <w:tmpl w:val="00000000"/>
    <w:lvl w:ilvl="0">
      <w:start w:val="4"/>
      <w:numFmt w:val="decimal"/>
      <w:lvlText w:val="%1"/>
      <w:lvlJc w:val="left"/>
      <w:pPr>
        <w:ind w:left="1614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4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23" w:hanging="6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5" w:hanging="6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6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6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33" w:hanging="6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35" w:hanging="677"/>
      </w:pPr>
      <w:rPr>
        <w:rFonts w:hint="default"/>
      </w:rPr>
    </w:lvl>
  </w:abstractNum>
  <w:abstractNum w:abstractNumId="6">
    <w:nsid w:val="31BBE572"/>
    <w:multiLevelType w:val="hybridMultilevel"/>
    <w:tmpl w:val="00000000"/>
    <w:lvl w:ilvl="0">
      <w:start w:val="1"/>
      <w:numFmt w:val="decimal"/>
      <w:lvlText w:val="（%1）"/>
      <w:lvlJc w:val="left"/>
      <w:pPr>
        <w:ind w:left="300" w:hanging="927"/>
        <w:jc w:val="left"/>
      </w:pPr>
      <w:rPr>
        <w:rFonts w:ascii="华文细黑" w:eastAsia="华文细黑" w:hAnsi="华文细黑" w:cs="华文细黑" w:hint="default"/>
        <w:spacing w:val="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633" w:hanging="92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67" w:hanging="9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9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35" w:hanging="9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9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3" w:hanging="9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7" w:hanging="9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927"/>
      </w:pPr>
      <w:rPr>
        <w:rFonts w:hint="default"/>
      </w:rPr>
    </w:lvl>
  </w:abstractNum>
  <w:abstractNum w:abstractNumId="7">
    <w:nsid w:val="33C789AB"/>
    <w:multiLevelType w:val="hybridMultilevel"/>
    <w:tmpl w:val="00000000"/>
    <w:lvl w:ilvl="0">
      <w:start w:val="1"/>
      <w:numFmt w:val="lowerRoman"/>
      <w:lvlText w:val="%1."/>
      <w:lvlJc w:val="left"/>
      <w:pPr>
        <w:ind w:left="1193" w:hanging="173"/>
        <w:jc w:val="left"/>
      </w:pPr>
      <w:rPr>
        <w:rFonts w:ascii="华文细黑" w:eastAsia="华文细黑" w:hAnsi="华文细黑" w:cs="华文细黑" w:hint="default"/>
        <w:w w:val="100"/>
        <w:sz w:val="34"/>
        <w:szCs w:val="34"/>
      </w:rPr>
    </w:lvl>
    <w:lvl w:ilvl="1">
      <w:start w:val="1"/>
      <w:numFmt w:val="lowerLetter"/>
      <w:lvlText w:val="%2."/>
      <w:lvlJc w:val="left"/>
      <w:pPr>
        <w:ind w:left="300" w:hanging="606"/>
        <w:jc w:val="left"/>
      </w:pPr>
      <w:rPr>
        <w:rFonts w:ascii="华文细黑" w:eastAsia="华文细黑" w:hAnsi="华文细黑" w:cs="华文细黑" w:hint="default"/>
        <w:spacing w:val="-2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582" w:hanging="6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4" w:hanging="6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46" w:hanging="6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8" w:hanging="6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0" w:hanging="6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93" w:hanging="6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606"/>
      </w:pPr>
      <w:rPr>
        <w:rFonts w:hint="default"/>
      </w:rPr>
    </w:lvl>
  </w:abstractNum>
  <w:abstractNum w:abstractNumId="8">
    <w:nsid w:val="36FC2D69"/>
    <w:multiLevelType w:val="hybridMultilevel"/>
    <w:tmpl w:val="00000000"/>
    <w:lvl w:ilvl="0">
      <w:start w:val="1"/>
      <w:numFmt w:val="decimal"/>
      <w:lvlText w:val="%1"/>
      <w:lvlJc w:val="left"/>
      <w:pPr>
        <w:ind w:left="1614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4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23" w:hanging="6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5" w:hanging="6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6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6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33" w:hanging="6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35" w:hanging="677"/>
      </w:pPr>
      <w:rPr>
        <w:rFonts w:hint="default"/>
      </w:rPr>
    </w:lvl>
  </w:abstractNum>
  <w:abstractNum w:abstractNumId="9">
    <w:nsid w:val="48C7776C"/>
    <w:multiLevelType w:val="hybridMultilevel"/>
    <w:tmpl w:val="00000000"/>
    <w:lvl w:ilvl="0">
      <w:start w:val="4"/>
      <w:numFmt w:val="decimal"/>
      <w:lvlText w:val="%1）"/>
      <w:lvlJc w:val="left"/>
      <w:pPr>
        <w:ind w:left="300" w:hanging="559"/>
        <w:jc w:val="left"/>
      </w:pPr>
      <w:rPr>
        <w:rFonts w:ascii="华文细黑" w:eastAsia="华文细黑" w:hAnsi="华文细黑" w:cs="华文细黑" w:hint="default"/>
        <w:spacing w:val="-54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633" w:hanging="5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67" w:hanging="5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5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35" w:hanging="5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5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3" w:hanging="5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7" w:hanging="5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559"/>
      </w:pPr>
      <w:rPr>
        <w:rFonts w:hint="default"/>
      </w:rPr>
    </w:lvl>
  </w:abstractNum>
  <w:abstractNum w:abstractNumId="10">
    <w:nsid w:val="577AD39F"/>
    <w:multiLevelType w:val="hybridMultilevel"/>
    <w:tmpl w:val="00000000"/>
    <w:lvl w:ilvl="0">
      <w:start w:val="1"/>
      <w:numFmt w:val="decimal"/>
      <w:lvlText w:val="%1"/>
      <w:lvlJc w:val="left"/>
      <w:pPr>
        <w:ind w:left="1614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4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4023" w:hanging="6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5" w:hanging="6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27" w:hanging="6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9" w:hanging="6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1" w:hanging="6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33" w:hanging="6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35" w:hanging="677"/>
      </w:pPr>
      <w:rPr>
        <w:rFonts w:hint="default"/>
      </w:rPr>
    </w:lvl>
  </w:abstractNum>
  <w:abstractNum w:abstractNumId="11">
    <w:nsid w:val="5FB0A009"/>
    <w:multiLevelType w:val="hybridMultilevel"/>
    <w:tmpl w:val="00000000"/>
    <w:lvl w:ilvl="0">
      <w:start w:val="3"/>
      <w:numFmt w:val="decimal"/>
      <w:lvlText w:val="%1"/>
      <w:lvlJc w:val="left"/>
      <w:pPr>
        <w:ind w:left="977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7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1"/>
      <w:numFmt w:val="decimal"/>
      <w:lvlText w:val="%3）"/>
      <w:lvlJc w:val="left"/>
      <w:pPr>
        <w:ind w:left="300" w:hanging="559"/>
        <w:jc w:val="left"/>
      </w:pPr>
      <w:rPr>
        <w:rFonts w:ascii="华文细黑" w:eastAsia="华文细黑" w:hAnsi="华文细黑" w:cs="华文细黑" w:hint="default"/>
        <w:spacing w:val="-2"/>
        <w:w w:val="100"/>
        <w:sz w:val="34"/>
        <w:szCs w:val="34"/>
      </w:rPr>
    </w:lvl>
    <w:lvl w:ilvl="3">
      <w:start w:val="1"/>
      <w:numFmt w:val="decimal"/>
      <w:lvlText w:val="%4)"/>
      <w:lvlJc w:val="left"/>
      <w:pPr>
        <w:ind w:left="1510" w:hanging="512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549" w:hanging="5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64" w:hanging="5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5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4" w:hanging="5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9" w:hanging="512"/>
      </w:pPr>
      <w:rPr>
        <w:rFonts w:hint="default"/>
      </w:rPr>
    </w:lvl>
  </w:abstractNum>
  <w:abstractNum w:abstractNumId="12">
    <w:nsid w:val="6017DF8B"/>
    <w:multiLevelType w:val="hybridMultilevel"/>
    <w:tmpl w:val="00000000"/>
    <w:lvl w:ilvl="0">
      <w:start w:val="3"/>
      <w:numFmt w:val="decimal"/>
      <w:lvlText w:val="%1."/>
      <w:lvlJc w:val="left"/>
      <w:pPr>
        <w:ind w:left="1662" w:hanging="301"/>
        <w:jc w:val="left"/>
      </w:pPr>
      <w:rPr>
        <w:rFonts w:ascii="华文细黑" w:eastAsia="华文细黑" w:hAnsi="华文细黑" w:cs="华文细黑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857" w:hanging="3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55" w:hanging="3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53" w:hanging="3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51" w:hanging="3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49" w:hanging="3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47" w:hanging="3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5" w:hanging="3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3" w:hanging="301"/>
      </w:pPr>
      <w:rPr>
        <w:rFonts w:hint="default"/>
      </w:rPr>
    </w:lvl>
  </w:abstractNum>
  <w:abstractNum w:abstractNumId="13">
    <w:nsid w:val="608B2702"/>
    <w:multiLevelType w:val="hybridMultilevel"/>
    <w:tmpl w:val="00000000"/>
    <w:lvl w:ilvl="0">
      <w:start w:val="1"/>
      <w:numFmt w:val="lowerRoman"/>
      <w:lvlText w:val="%1."/>
      <w:lvlJc w:val="left"/>
      <w:pPr>
        <w:ind w:left="1193" w:hanging="173"/>
        <w:jc w:val="left"/>
      </w:pPr>
      <w:rPr>
        <w:rFonts w:ascii="华文细黑" w:eastAsia="华文细黑" w:hAnsi="华文细黑" w:cs="华文细黑" w:hint="default"/>
        <w:w w:val="100"/>
        <w:sz w:val="34"/>
        <w:szCs w:val="34"/>
      </w:rPr>
    </w:lvl>
    <w:lvl w:ilvl="1">
      <w:start w:val="1"/>
      <w:numFmt w:val="lowerLetter"/>
      <w:lvlText w:val="%2."/>
      <w:lvlJc w:val="left"/>
      <w:pPr>
        <w:ind w:left="300" w:hanging="606"/>
        <w:jc w:val="left"/>
      </w:pPr>
      <w:rPr>
        <w:rFonts w:ascii="华文细黑" w:eastAsia="华文细黑" w:hAnsi="华文细黑" w:cs="华文细黑" w:hint="default"/>
        <w:spacing w:val="-2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2582" w:hanging="60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4" w:hanging="60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46" w:hanging="60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8" w:hanging="60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0" w:hanging="60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93" w:hanging="60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5" w:hanging="606"/>
      </w:pPr>
      <w:rPr>
        <w:rFonts w:hint="default"/>
      </w:rPr>
    </w:lvl>
  </w:abstractNum>
  <w:abstractNum w:abstractNumId="14">
    <w:nsid w:val="637EE0F6"/>
    <w:multiLevelType w:val="hybridMultilevel"/>
    <w:tmpl w:val="00000000"/>
    <w:lvl w:ilvl="0">
      <w:start w:val="1"/>
      <w:numFmt w:val="lowerLetter"/>
      <w:lvlText w:val="%1."/>
      <w:lvlJc w:val="left"/>
      <w:pPr>
        <w:ind w:left="1504" w:hanging="347"/>
        <w:jc w:val="left"/>
      </w:pPr>
      <w:rPr>
        <w:rFonts w:ascii="华文细黑" w:eastAsia="华文细黑" w:hAnsi="华文细黑" w:cs="华文细黑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713" w:hanging="34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27" w:hanging="3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41" w:hanging="3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5" w:hanging="3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69" w:hanging="3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83" w:hanging="3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7" w:hanging="3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11" w:hanging="347"/>
      </w:pPr>
      <w:rPr>
        <w:rFonts w:hint="default"/>
      </w:rPr>
    </w:lvl>
  </w:abstractNum>
  <w:abstractNum w:abstractNumId="15">
    <w:nsid w:val="63D431FC"/>
    <w:multiLevelType w:val="hybridMultilevel"/>
    <w:tmpl w:val="00000000"/>
    <w:lvl w:ilvl="0">
      <w:start w:val="3"/>
      <w:numFmt w:val="decimal"/>
      <w:lvlText w:val="%1"/>
      <w:lvlJc w:val="left"/>
      <w:pPr>
        <w:ind w:left="977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7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1"/>
      <w:numFmt w:val="decimal"/>
      <w:lvlText w:val="%3）"/>
      <w:lvlJc w:val="left"/>
      <w:pPr>
        <w:ind w:left="300" w:hanging="559"/>
        <w:jc w:val="left"/>
      </w:pPr>
      <w:rPr>
        <w:rFonts w:ascii="华文细黑" w:eastAsia="华文细黑" w:hAnsi="华文细黑" w:cs="华文细黑" w:hint="default"/>
        <w:spacing w:val="-2"/>
        <w:w w:val="100"/>
        <w:sz w:val="34"/>
        <w:szCs w:val="34"/>
      </w:rPr>
    </w:lvl>
    <w:lvl w:ilvl="3">
      <w:start w:val="1"/>
      <w:numFmt w:val="decimal"/>
      <w:lvlText w:val="%4)"/>
      <w:lvlJc w:val="left"/>
      <w:pPr>
        <w:ind w:left="1510" w:hanging="512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549" w:hanging="5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64" w:hanging="5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5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4" w:hanging="5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9" w:hanging="512"/>
      </w:pPr>
      <w:rPr>
        <w:rFonts w:hint="default"/>
      </w:rPr>
    </w:lvl>
  </w:abstractNum>
  <w:abstractNum w:abstractNumId="16">
    <w:nsid w:val="667E0987"/>
    <w:multiLevelType w:val="hybridMultilevel"/>
    <w:tmpl w:val="00000000"/>
    <w:lvl w:ilvl="0">
      <w:start w:val="3"/>
      <w:numFmt w:val="decimal"/>
      <w:lvlText w:val="%1"/>
      <w:lvlJc w:val="left"/>
      <w:pPr>
        <w:ind w:left="300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" w:hanging="681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2967" w:hanging="6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6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35" w:hanging="6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6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3" w:hanging="6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7" w:hanging="6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681"/>
      </w:pPr>
      <w:rPr>
        <w:rFonts w:hint="default"/>
      </w:rPr>
    </w:lvl>
  </w:abstractNum>
  <w:abstractNum w:abstractNumId="17">
    <w:nsid w:val="78BA849B"/>
    <w:multiLevelType w:val="hybridMultilevel"/>
    <w:tmpl w:val="00000000"/>
    <w:lvl w:ilvl="0">
      <w:start w:val="3"/>
      <w:numFmt w:val="decimal"/>
      <w:lvlText w:val="%1"/>
      <w:lvlJc w:val="left"/>
      <w:pPr>
        <w:ind w:left="977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7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1"/>
      <w:numFmt w:val="decimal"/>
      <w:lvlText w:val="%3）"/>
      <w:lvlJc w:val="left"/>
      <w:pPr>
        <w:ind w:left="300" w:hanging="559"/>
        <w:jc w:val="left"/>
      </w:pPr>
      <w:rPr>
        <w:rFonts w:ascii="华文细黑" w:eastAsia="华文细黑" w:hAnsi="华文细黑" w:cs="华文细黑" w:hint="default"/>
        <w:spacing w:val="-2"/>
        <w:w w:val="100"/>
        <w:sz w:val="34"/>
        <w:szCs w:val="34"/>
      </w:rPr>
    </w:lvl>
    <w:lvl w:ilvl="3">
      <w:start w:val="1"/>
      <w:numFmt w:val="decimal"/>
      <w:lvlText w:val="%4)"/>
      <w:lvlJc w:val="left"/>
      <w:pPr>
        <w:ind w:left="1510" w:hanging="512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549" w:hanging="5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64" w:hanging="5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5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4" w:hanging="5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9" w:hanging="512"/>
      </w:pPr>
      <w:rPr>
        <w:rFonts w:hint="default"/>
      </w:rPr>
    </w:lvl>
  </w:abstractNum>
  <w:abstractNum w:abstractNumId="18">
    <w:nsid w:val="7E88D069"/>
    <w:multiLevelType w:val="hybridMultilevel"/>
    <w:tmpl w:val="00000000"/>
    <w:lvl w:ilvl="0">
      <w:start w:val="4"/>
      <w:numFmt w:val="decimal"/>
      <w:lvlText w:val="%1）"/>
      <w:lvlJc w:val="left"/>
      <w:pPr>
        <w:ind w:left="300" w:hanging="559"/>
        <w:jc w:val="left"/>
      </w:pPr>
      <w:rPr>
        <w:rFonts w:ascii="华文细黑" w:eastAsia="华文细黑" w:hAnsi="华文细黑" w:cs="华文细黑" w:hint="default"/>
        <w:spacing w:val="-54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633" w:hanging="5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67" w:hanging="5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1" w:hanging="5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35" w:hanging="5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9" w:hanging="5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03" w:hanging="5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7" w:hanging="5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71" w:hanging="559"/>
      </w:pPr>
      <w:rPr>
        <w:rFonts w:hint="default"/>
      </w:rPr>
    </w:lvl>
  </w:abstractNum>
  <w:abstractNum w:abstractNumId="19">
    <w:nsid w:val="7FD1D803"/>
    <w:multiLevelType w:val="hybridMultilevel"/>
    <w:tmpl w:val="00000000"/>
    <w:lvl w:ilvl="0">
      <w:start w:val="3"/>
      <w:numFmt w:val="decimal"/>
      <w:lvlText w:val="%1"/>
      <w:lvlJc w:val="left"/>
      <w:pPr>
        <w:ind w:left="977" w:hanging="67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7" w:hanging="677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2">
      <w:start w:val="1"/>
      <w:numFmt w:val="decimal"/>
      <w:lvlText w:val="%3）"/>
      <w:lvlJc w:val="left"/>
      <w:pPr>
        <w:ind w:left="300" w:hanging="559"/>
        <w:jc w:val="left"/>
      </w:pPr>
      <w:rPr>
        <w:rFonts w:ascii="华文细黑" w:eastAsia="华文细黑" w:hAnsi="华文细黑" w:cs="华文细黑" w:hint="default"/>
        <w:spacing w:val="-2"/>
        <w:w w:val="100"/>
        <w:sz w:val="34"/>
        <w:szCs w:val="34"/>
      </w:rPr>
    </w:lvl>
    <w:lvl w:ilvl="3">
      <w:start w:val="1"/>
      <w:numFmt w:val="decimal"/>
      <w:lvlText w:val="%4)"/>
      <w:lvlJc w:val="left"/>
      <w:pPr>
        <w:ind w:left="1510" w:hanging="512"/>
        <w:jc w:val="left"/>
      </w:pPr>
      <w:rPr>
        <w:rFonts w:ascii="华文细黑" w:eastAsia="华文细黑" w:hAnsi="华文细黑" w:cs="华文细黑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549" w:hanging="5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64" w:hanging="5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79" w:hanging="5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4" w:hanging="5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9" w:hanging="512"/>
      </w:pPr>
      <w:rPr>
        <w:rFonts w:hint="default"/>
      </w:rPr>
    </w:lvl>
  </w:abstractNum>
  <w:num w:numId="1">
    <w:abstractNumId w:val="16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3"/>
  </w:num>
  <w:num w:numId="7">
    <w:abstractNumId w:val="14"/>
  </w:num>
  <w:num w:numId="8">
    <w:abstractNumId w:val="18"/>
  </w:num>
  <w:num w:numId="9">
    <w:abstractNumId w:val="5"/>
  </w:num>
  <w:num w:numId="10">
    <w:abstractNumId w:val="17"/>
  </w:num>
  <w:num w:numId="11">
    <w:abstractNumId w:val="0"/>
  </w:num>
  <w:num w:numId="12">
    <w:abstractNumId w:val="10"/>
  </w:num>
  <w:num w:numId="13">
    <w:abstractNumId w:val="12"/>
  </w:num>
  <w:num w:numId="14">
    <w:abstractNumId w:val="1"/>
  </w:num>
  <w:num w:numId="15">
    <w:abstractNumId w:val="8"/>
  </w:num>
  <w:num w:numId="16">
    <w:abstractNumId w:val="15"/>
  </w:num>
  <w:num w:numId="17">
    <w:abstractNumId w:val="19"/>
  </w:num>
  <w:num w:numId="18">
    <w:abstractNumId w:val="11"/>
  </w:num>
  <w:num w:numId="19">
    <w:abstractNumId w:val="9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华文细黑" w:eastAsia="华文细黑" w:hAnsi="华文细黑" w:cs="华文细黑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宋体" w:eastAsia="宋体" w:hAnsi="宋体" w:cs="宋体"/>
      <w:sz w:val="45"/>
      <w:szCs w:val="45"/>
    </w:rPr>
  </w:style>
  <w:style w:type="paragraph" w:styleId="Heading2">
    <w:name w:val="heading 2"/>
    <w:basedOn w:val="Normal"/>
    <w:uiPriority w:val="1"/>
    <w:qFormat/>
    <w:pPr>
      <w:jc w:val="center"/>
      <w:outlineLvl w:val="1"/>
    </w:pPr>
    <w:rPr>
      <w:rFonts w:ascii="华文细黑" w:eastAsia="华文细黑" w:hAnsi="华文细黑" w:cs="华文细黑"/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ind w:right="578"/>
      <w:jc w:val="center"/>
      <w:outlineLvl w:val="2"/>
    </w:pPr>
    <w:rPr>
      <w:rFonts w:ascii="华文细黑" w:eastAsia="华文细黑" w:hAnsi="华文细黑" w:cs="华文细黑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98"/>
      <w:ind w:left="300"/>
    </w:pPr>
    <w:rPr>
      <w:rFonts w:ascii="华文细黑" w:eastAsia="华文细黑" w:hAnsi="华文细黑" w:cs="华文细黑"/>
      <w:b/>
      <w:bCs/>
      <w:sz w:val="36"/>
      <w:szCs w:val="36"/>
    </w:rPr>
  </w:style>
  <w:style w:type="paragraph" w:styleId="TOC2">
    <w:name w:val="toc 2"/>
    <w:basedOn w:val="Normal"/>
    <w:uiPriority w:val="1"/>
    <w:qFormat/>
    <w:pPr>
      <w:spacing w:before="398"/>
      <w:ind w:left="1020"/>
    </w:pPr>
    <w:rPr>
      <w:rFonts w:ascii="华文细黑" w:eastAsia="华文细黑" w:hAnsi="华文细黑" w:cs="华文细黑"/>
      <w:sz w:val="36"/>
      <w:szCs w:val="36"/>
    </w:rPr>
  </w:style>
  <w:style w:type="paragraph" w:styleId="BodyText">
    <w:name w:val="Body Text"/>
    <w:basedOn w:val="Normal"/>
    <w:uiPriority w:val="1"/>
    <w:qFormat/>
    <w:rPr>
      <w:rFonts w:ascii="华文细黑" w:eastAsia="华文细黑" w:hAnsi="华文细黑" w:cs="华文细黑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300" w:hanging="678"/>
    </w:pPr>
    <w:rPr>
      <w:rFonts w:ascii="华文细黑" w:eastAsia="华文细黑" w:hAnsi="华文细黑" w:cs="华文细黑"/>
    </w:rPr>
  </w:style>
  <w:style w:type="paragraph" w:customStyle="1" w:styleId="TableParagraph">
    <w:name w:val="Table Paragraph"/>
    <w:basedOn w:val="Normal"/>
    <w:uiPriority w:val="1"/>
    <w:qFormat/>
    <w:rPr>
      <w:rFonts w:ascii="华文细黑" w:eastAsia="华文细黑" w:hAnsi="华文细黑" w:cs="华文细黑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hyperlink" Target="https://d.book118.com/586125114125010033" TargetMode="External" /><Relationship Id="rId47" Type="http://schemas.openxmlformats.org/officeDocument/2006/relationships/theme" Target="theme/theme1.xml" /><Relationship Id="rId48" Type="http://schemas.openxmlformats.org/officeDocument/2006/relationships/numbering" Target="numbering.xml" /><Relationship Id="rId49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2023-12-20T21:22:41Z</dcterms:created>
  <dcterms:modified xsi:type="dcterms:W3CDTF">2023-12-20T21:22:41Z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LastSaved">
    <vt:filetime>2023-12-20T00:00:00Z</vt:filetime>
  </property>
</Properties>
</file>