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万向节项目建设方案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2" w:history="1">
        <w:r>
          <w:rPr>
            <w:rFonts w:ascii="仿宋" w:eastAsia="仿宋" w:hAnsi="仿宋" w:cs="仿宋" w:hint="eastAsia"/>
            <w:lang w:eastAsia="zh-CN"/>
          </w:rPr>
          <w:t>前言</w:t>
        </w:r>
        <w:r>
          <w:tab/>
        </w:r>
        <w:r>
          <w:fldChar w:fldCharType="begin"/>
        </w:r>
        <w:r>
          <w:instrText xml:space="preserve"> PAGEREF _Toc2902 \h </w:instrText>
        </w:r>
        <w:r>
          <w:fldChar w:fldCharType="separate"/>
        </w:r>
        <w:r>
          <w:t>3</w:t>
        </w:r>
        <w:r>
          <w:fldChar w:fldCharType="end"/>
        </w:r>
      </w:hyperlink>
    </w:p>
    <w:p>
      <w:pPr>
        <w:pStyle w:val="TOC1"/>
        <w:tabs>
          <w:tab w:val="right" w:leader="dot" w:pos="8306"/>
        </w:tabs>
      </w:pPr>
      <w:hyperlink w:anchor="_Toc17883" w:history="1">
        <w:r>
          <w:rPr>
            <w:rFonts w:ascii="仿宋" w:eastAsia="仿宋" w:hAnsi="仿宋" w:cs="仿宋" w:hint="eastAsia"/>
            <w:lang w:eastAsia="zh-CN"/>
          </w:rPr>
          <w:t>一、万向节项目概论</w:t>
        </w:r>
        <w:r>
          <w:tab/>
        </w:r>
        <w:r>
          <w:fldChar w:fldCharType="begin"/>
        </w:r>
        <w:r>
          <w:instrText xml:space="preserve"> PAGEREF _Toc17883 \h </w:instrText>
        </w:r>
        <w:r>
          <w:fldChar w:fldCharType="separate"/>
        </w:r>
        <w:r>
          <w:t>3</w:t>
        </w:r>
        <w:r>
          <w:fldChar w:fldCharType="end"/>
        </w:r>
      </w:hyperlink>
    </w:p>
    <w:p>
      <w:pPr>
        <w:pStyle w:val="TOC2"/>
        <w:tabs>
          <w:tab w:val="right" w:leader="dot" w:pos="8306"/>
        </w:tabs>
      </w:pPr>
      <w:hyperlink w:anchor="_Toc16829" w:history="1">
        <w:r>
          <w:rPr>
            <w:rFonts w:ascii="仿宋" w:eastAsia="仿宋" w:hAnsi="仿宋" w:cs="仿宋" w:hint="eastAsia"/>
            <w:lang w:eastAsia="zh-CN"/>
          </w:rPr>
          <w:t>(一)、项目申报单位概况</w:t>
        </w:r>
        <w:r>
          <w:tab/>
        </w:r>
        <w:r>
          <w:fldChar w:fldCharType="begin"/>
        </w:r>
        <w:r>
          <w:instrText xml:space="preserve"> PAGEREF _Toc16829 \h </w:instrText>
        </w:r>
        <w:r>
          <w:fldChar w:fldCharType="separate"/>
        </w:r>
        <w:r>
          <w:t>3</w:t>
        </w:r>
        <w:r>
          <w:fldChar w:fldCharType="end"/>
        </w:r>
      </w:hyperlink>
    </w:p>
    <w:p>
      <w:pPr>
        <w:pStyle w:val="TOC2"/>
        <w:tabs>
          <w:tab w:val="right" w:leader="dot" w:pos="8306"/>
        </w:tabs>
      </w:pPr>
      <w:hyperlink w:anchor="_Toc1658" w:history="1">
        <w:r>
          <w:rPr>
            <w:rFonts w:ascii="仿宋" w:eastAsia="仿宋" w:hAnsi="仿宋" w:cs="仿宋" w:hint="eastAsia"/>
            <w:lang w:eastAsia="zh-CN"/>
          </w:rPr>
          <w:t>(二)、项目概况</w:t>
        </w:r>
        <w:r>
          <w:tab/>
        </w:r>
        <w:r>
          <w:fldChar w:fldCharType="begin"/>
        </w:r>
        <w:r>
          <w:instrText xml:space="preserve"> PAGEREF _Toc1658 \h </w:instrText>
        </w:r>
        <w:r>
          <w:fldChar w:fldCharType="separate"/>
        </w:r>
        <w:r>
          <w:t>4</w:t>
        </w:r>
        <w:r>
          <w:fldChar w:fldCharType="end"/>
        </w:r>
      </w:hyperlink>
    </w:p>
    <w:p>
      <w:pPr>
        <w:pStyle w:val="TOC1"/>
        <w:tabs>
          <w:tab w:val="right" w:leader="dot" w:pos="8306"/>
        </w:tabs>
      </w:pPr>
      <w:hyperlink w:anchor="_Toc7944" w:history="1">
        <w:r>
          <w:rPr>
            <w:rFonts w:ascii="仿宋" w:eastAsia="仿宋" w:hAnsi="仿宋" w:cs="仿宋" w:hint="eastAsia"/>
            <w:lang w:eastAsia="zh-CN"/>
          </w:rPr>
          <w:t>二、发展规划、产业政策和行业准入分析</w:t>
        </w:r>
        <w:r>
          <w:tab/>
        </w:r>
        <w:r>
          <w:fldChar w:fldCharType="begin"/>
        </w:r>
        <w:r>
          <w:instrText xml:space="preserve"> PAGEREF _Toc7944 \h </w:instrText>
        </w:r>
        <w:r>
          <w:fldChar w:fldCharType="separate"/>
        </w:r>
        <w:r>
          <w:t>7</w:t>
        </w:r>
        <w:r>
          <w:fldChar w:fldCharType="end"/>
        </w:r>
      </w:hyperlink>
    </w:p>
    <w:p>
      <w:pPr>
        <w:pStyle w:val="TOC2"/>
        <w:tabs>
          <w:tab w:val="right" w:leader="dot" w:pos="8306"/>
        </w:tabs>
      </w:pPr>
      <w:hyperlink w:anchor="_Toc12604" w:history="1">
        <w:r>
          <w:rPr>
            <w:rFonts w:ascii="仿宋" w:eastAsia="仿宋" w:hAnsi="仿宋" w:cs="仿宋" w:hint="eastAsia"/>
            <w:lang w:eastAsia="zh-CN"/>
          </w:rPr>
          <w:t>(一)、发展规划分析</w:t>
        </w:r>
        <w:r>
          <w:tab/>
        </w:r>
        <w:r>
          <w:fldChar w:fldCharType="begin"/>
        </w:r>
        <w:r>
          <w:instrText xml:space="preserve"> PAGEREF _Toc12604 \h </w:instrText>
        </w:r>
        <w:r>
          <w:fldChar w:fldCharType="separate"/>
        </w:r>
        <w:r>
          <w:t>7</w:t>
        </w:r>
        <w:r>
          <w:fldChar w:fldCharType="end"/>
        </w:r>
      </w:hyperlink>
    </w:p>
    <w:p>
      <w:pPr>
        <w:pStyle w:val="TOC2"/>
        <w:tabs>
          <w:tab w:val="right" w:leader="dot" w:pos="8306"/>
        </w:tabs>
      </w:pPr>
      <w:hyperlink w:anchor="_Toc30329" w:history="1">
        <w:r>
          <w:rPr>
            <w:rFonts w:ascii="仿宋" w:eastAsia="仿宋" w:hAnsi="仿宋" w:cs="仿宋" w:hint="eastAsia"/>
            <w:lang w:eastAsia="zh-CN"/>
          </w:rPr>
          <w:t>(二)、产业政策分析</w:t>
        </w:r>
        <w:r>
          <w:tab/>
        </w:r>
        <w:r>
          <w:fldChar w:fldCharType="begin"/>
        </w:r>
        <w:r>
          <w:instrText xml:space="preserve"> PAGEREF _Toc30329 \h </w:instrText>
        </w:r>
        <w:r>
          <w:fldChar w:fldCharType="separate"/>
        </w:r>
        <w:r>
          <w:t>9</w:t>
        </w:r>
        <w:r>
          <w:fldChar w:fldCharType="end"/>
        </w:r>
      </w:hyperlink>
    </w:p>
    <w:p>
      <w:pPr>
        <w:pStyle w:val="TOC2"/>
        <w:tabs>
          <w:tab w:val="right" w:leader="dot" w:pos="8306"/>
        </w:tabs>
      </w:pPr>
      <w:hyperlink w:anchor="_Toc17640" w:history="1">
        <w:r>
          <w:rPr>
            <w:rFonts w:ascii="仿宋" w:eastAsia="仿宋" w:hAnsi="仿宋" w:cs="仿宋" w:hint="eastAsia"/>
            <w:lang w:eastAsia="zh-CN"/>
          </w:rPr>
          <w:t>(三)、行业准入分析</w:t>
        </w:r>
        <w:r>
          <w:tab/>
        </w:r>
        <w:r>
          <w:fldChar w:fldCharType="begin"/>
        </w:r>
        <w:r>
          <w:instrText xml:space="preserve"> PAGEREF _Toc17640 \h </w:instrText>
        </w:r>
        <w:r>
          <w:fldChar w:fldCharType="separate"/>
        </w:r>
        <w:r>
          <w:t>10</w:t>
        </w:r>
        <w:r>
          <w:fldChar w:fldCharType="end"/>
        </w:r>
      </w:hyperlink>
    </w:p>
    <w:p>
      <w:pPr>
        <w:pStyle w:val="TOC1"/>
        <w:tabs>
          <w:tab w:val="right" w:leader="dot" w:pos="8306"/>
        </w:tabs>
      </w:pPr>
      <w:hyperlink w:anchor="_Toc2585" w:history="1">
        <w:r>
          <w:rPr>
            <w:rFonts w:ascii="仿宋" w:eastAsia="仿宋" w:hAnsi="仿宋" w:cs="仿宋" w:hint="eastAsia"/>
            <w:lang w:eastAsia="zh-CN"/>
          </w:rPr>
          <w:t>三、项目监理与质量保证</w:t>
        </w:r>
        <w:r>
          <w:tab/>
        </w:r>
        <w:r>
          <w:fldChar w:fldCharType="begin"/>
        </w:r>
        <w:r>
          <w:instrText xml:space="preserve"> PAGEREF _Toc2585 \h </w:instrText>
        </w:r>
        <w:r>
          <w:fldChar w:fldCharType="separate"/>
        </w:r>
        <w:r>
          <w:t>11</w:t>
        </w:r>
        <w:r>
          <w:fldChar w:fldCharType="end"/>
        </w:r>
      </w:hyperlink>
    </w:p>
    <w:p>
      <w:pPr>
        <w:pStyle w:val="TOC2"/>
        <w:tabs>
          <w:tab w:val="right" w:leader="dot" w:pos="8306"/>
        </w:tabs>
      </w:pPr>
      <w:hyperlink w:anchor="_Toc18492" w:history="1">
        <w:r>
          <w:rPr>
            <w:rFonts w:ascii="仿宋" w:eastAsia="仿宋" w:hAnsi="仿宋" w:cs="仿宋" w:hint="eastAsia"/>
            <w:lang w:eastAsia="zh-CN"/>
          </w:rPr>
          <w:t>(一)、监理体系构建</w:t>
        </w:r>
        <w:r>
          <w:tab/>
        </w:r>
        <w:r>
          <w:fldChar w:fldCharType="begin"/>
        </w:r>
        <w:r>
          <w:instrText xml:space="preserve"> PAGEREF _Toc18492 \h </w:instrText>
        </w:r>
        <w:r>
          <w:fldChar w:fldCharType="separate"/>
        </w:r>
        <w:r>
          <w:t>11</w:t>
        </w:r>
        <w:r>
          <w:fldChar w:fldCharType="end"/>
        </w:r>
      </w:hyperlink>
    </w:p>
    <w:p>
      <w:pPr>
        <w:pStyle w:val="TOC2"/>
        <w:tabs>
          <w:tab w:val="right" w:leader="dot" w:pos="8306"/>
        </w:tabs>
      </w:pPr>
      <w:hyperlink w:anchor="_Toc18209" w:history="1">
        <w:r>
          <w:rPr>
            <w:rFonts w:ascii="仿宋" w:eastAsia="仿宋" w:hAnsi="仿宋" w:cs="仿宋" w:hint="eastAsia"/>
            <w:lang w:eastAsia="zh-CN"/>
          </w:rPr>
          <w:t>(二)、质量保证体系实施</w:t>
        </w:r>
        <w:r>
          <w:tab/>
        </w:r>
        <w:r>
          <w:fldChar w:fldCharType="begin"/>
        </w:r>
        <w:r>
          <w:instrText xml:space="preserve"> PAGEREF _Toc18209 \h </w:instrText>
        </w:r>
        <w:r>
          <w:fldChar w:fldCharType="separate"/>
        </w:r>
        <w:r>
          <w:t>12</w:t>
        </w:r>
        <w:r>
          <w:fldChar w:fldCharType="end"/>
        </w:r>
      </w:hyperlink>
    </w:p>
    <w:p>
      <w:pPr>
        <w:pStyle w:val="TOC2"/>
        <w:tabs>
          <w:tab w:val="right" w:leader="dot" w:pos="8306"/>
        </w:tabs>
      </w:pPr>
      <w:hyperlink w:anchor="_Toc14136" w:history="1">
        <w:r>
          <w:rPr>
            <w:rFonts w:ascii="仿宋" w:eastAsia="仿宋" w:hAnsi="仿宋" w:cs="仿宋" w:hint="eastAsia"/>
            <w:lang w:eastAsia="zh-CN"/>
          </w:rPr>
          <w:t>(三)、监理与质量控制流程</w:t>
        </w:r>
        <w:r>
          <w:tab/>
        </w:r>
        <w:r>
          <w:fldChar w:fldCharType="begin"/>
        </w:r>
        <w:r>
          <w:instrText xml:space="preserve"> PAGEREF _Toc14136 \h </w:instrText>
        </w:r>
        <w:r>
          <w:fldChar w:fldCharType="separate"/>
        </w:r>
        <w:r>
          <w:t>13</w:t>
        </w:r>
        <w:r>
          <w:fldChar w:fldCharType="end"/>
        </w:r>
      </w:hyperlink>
    </w:p>
    <w:p>
      <w:pPr>
        <w:pStyle w:val="TOC1"/>
        <w:tabs>
          <w:tab w:val="right" w:leader="dot" w:pos="8306"/>
        </w:tabs>
      </w:pPr>
      <w:hyperlink w:anchor="_Toc5780" w:history="1">
        <w:r>
          <w:rPr>
            <w:rFonts w:ascii="仿宋" w:eastAsia="仿宋" w:hAnsi="仿宋" w:cs="仿宋" w:hint="eastAsia"/>
            <w:lang w:eastAsia="zh-CN"/>
          </w:rPr>
          <w:t>四、资源开发及综合利用分析</w:t>
        </w:r>
        <w:r>
          <w:tab/>
        </w:r>
        <w:r>
          <w:fldChar w:fldCharType="begin"/>
        </w:r>
        <w:r>
          <w:instrText xml:space="preserve"> PAGEREF _Toc5780 \h </w:instrText>
        </w:r>
        <w:r>
          <w:fldChar w:fldCharType="separate"/>
        </w:r>
        <w:r>
          <w:t>13</w:t>
        </w:r>
        <w:r>
          <w:fldChar w:fldCharType="end"/>
        </w:r>
      </w:hyperlink>
    </w:p>
    <w:p>
      <w:pPr>
        <w:pStyle w:val="TOC2"/>
        <w:tabs>
          <w:tab w:val="right" w:leader="dot" w:pos="8306"/>
        </w:tabs>
      </w:pPr>
      <w:hyperlink w:anchor="_Toc18377" w:history="1">
        <w:r>
          <w:rPr>
            <w:rFonts w:ascii="仿宋" w:eastAsia="仿宋" w:hAnsi="仿宋" w:cs="仿宋" w:hint="eastAsia"/>
            <w:lang w:eastAsia="zh-CN"/>
          </w:rPr>
          <w:t>(一)、资源开发方案</w:t>
        </w:r>
        <w:r>
          <w:tab/>
        </w:r>
        <w:r>
          <w:fldChar w:fldCharType="begin"/>
        </w:r>
        <w:r>
          <w:instrText xml:space="preserve"> PAGEREF _Toc18377 \h </w:instrText>
        </w:r>
        <w:r>
          <w:fldChar w:fldCharType="separate"/>
        </w:r>
        <w:r>
          <w:t>13</w:t>
        </w:r>
        <w:r>
          <w:fldChar w:fldCharType="end"/>
        </w:r>
      </w:hyperlink>
    </w:p>
    <w:p>
      <w:pPr>
        <w:pStyle w:val="TOC2"/>
        <w:tabs>
          <w:tab w:val="right" w:leader="dot" w:pos="8306"/>
        </w:tabs>
      </w:pPr>
      <w:hyperlink w:anchor="_Toc27580" w:history="1">
        <w:r>
          <w:rPr>
            <w:rFonts w:ascii="仿宋" w:eastAsia="仿宋" w:hAnsi="仿宋" w:cs="仿宋" w:hint="eastAsia"/>
            <w:lang w:eastAsia="zh-CN"/>
          </w:rPr>
          <w:t>(二)、资源利用方案</w:t>
        </w:r>
        <w:r>
          <w:tab/>
        </w:r>
        <w:r>
          <w:fldChar w:fldCharType="begin"/>
        </w:r>
        <w:r>
          <w:instrText xml:space="preserve"> PAGEREF _Toc27580 \h </w:instrText>
        </w:r>
        <w:r>
          <w:fldChar w:fldCharType="separate"/>
        </w:r>
        <w:r>
          <w:t>15</w:t>
        </w:r>
        <w:r>
          <w:fldChar w:fldCharType="end"/>
        </w:r>
      </w:hyperlink>
    </w:p>
    <w:p>
      <w:pPr>
        <w:pStyle w:val="TOC2"/>
        <w:tabs>
          <w:tab w:val="right" w:leader="dot" w:pos="8306"/>
        </w:tabs>
      </w:pPr>
      <w:hyperlink w:anchor="_Toc10466" w:history="1">
        <w:r>
          <w:rPr>
            <w:rFonts w:ascii="仿宋" w:eastAsia="仿宋" w:hAnsi="仿宋" w:cs="仿宋" w:hint="eastAsia"/>
            <w:lang w:eastAsia="zh-CN"/>
          </w:rPr>
          <w:t>(三)、资源节约措施</w:t>
        </w:r>
        <w:r>
          <w:tab/>
        </w:r>
        <w:r>
          <w:fldChar w:fldCharType="begin"/>
        </w:r>
        <w:r>
          <w:instrText xml:space="preserve"> PAGEREF _Toc10466 \h </w:instrText>
        </w:r>
        <w:r>
          <w:fldChar w:fldCharType="separate"/>
        </w:r>
        <w:r>
          <w:t>16</w:t>
        </w:r>
        <w:r>
          <w:fldChar w:fldCharType="end"/>
        </w:r>
      </w:hyperlink>
    </w:p>
    <w:p>
      <w:pPr>
        <w:pStyle w:val="TOC1"/>
        <w:tabs>
          <w:tab w:val="right" w:leader="dot" w:pos="8306"/>
        </w:tabs>
      </w:pPr>
      <w:hyperlink w:anchor="_Toc18272" w:history="1">
        <w:r>
          <w:rPr>
            <w:rFonts w:ascii="仿宋" w:eastAsia="仿宋" w:hAnsi="仿宋" w:cs="仿宋" w:hint="eastAsia"/>
            <w:lang w:eastAsia="zh-CN"/>
          </w:rPr>
          <w:t>五、经济影响分析</w:t>
        </w:r>
        <w:r>
          <w:tab/>
        </w:r>
        <w:r>
          <w:fldChar w:fldCharType="begin"/>
        </w:r>
        <w:r>
          <w:instrText xml:space="preserve"> PAGEREF _Toc18272 \h </w:instrText>
        </w:r>
        <w:r>
          <w:fldChar w:fldCharType="separate"/>
        </w:r>
        <w:r>
          <w:t>17</w:t>
        </w:r>
        <w:r>
          <w:fldChar w:fldCharType="end"/>
        </w:r>
      </w:hyperlink>
    </w:p>
    <w:p>
      <w:pPr>
        <w:pStyle w:val="TOC2"/>
        <w:tabs>
          <w:tab w:val="right" w:leader="dot" w:pos="8306"/>
        </w:tabs>
      </w:pPr>
      <w:hyperlink w:anchor="_Toc14148" w:history="1">
        <w:r>
          <w:rPr>
            <w:rFonts w:ascii="仿宋" w:eastAsia="仿宋" w:hAnsi="仿宋" w:cs="仿宋" w:hint="eastAsia"/>
            <w:lang w:eastAsia="zh-CN"/>
          </w:rPr>
          <w:t>(一)、经济费用效益或费用效果分析</w:t>
        </w:r>
        <w:r>
          <w:tab/>
        </w:r>
        <w:r>
          <w:fldChar w:fldCharType="begin"/>
        </w:r>
        <w:r>
          <w:instrText xml:space="preserve"> PAGEREF _Toc14148 \h </w:instrText>
        </w:r>
        <w:r>
          <w:fldChar w:fldCharType="separate"/>
        </w:r>
        <w:r>
          <w:t>17</w:t>
        </w:r>
        <w:r>
          <w:fldChar w:fldCharType="end"/>
        </w:r>
      </w:hyperlink>
    </w:p>
    <w:p>
      <w:pPr>
        <w:pStyle w:val="TOC2"/>
        <w:tabs>
          <w:tab w:val="right" w:leader="dot" w:pos="8306"/>
        </w:tabs>
      </w:pPr>
      <w:hyperlink w:anchor="_Toc24053" w:history="1">
        <w:r>
          <w:rPr>
            <w:rFonts w:ascii="仿宋" w:eastAsia="仿宋" w:hAnsi="仿宋" w:cs="仿宋" w:hint="eastAsia"/>
            <w:lang w:eastAsia="zh-CN"/>
          </w:rPr>
          <w:t>(二)、行业影响分析</w:t>
        </w:r>
        <w:r>
          <w:tab/>
        </w:r>
        <w:r>
          <w:fldChar w:fldCharType="begin"/>
        </w:r>
        <w:r>
          <w:instrText xml:space="preserve"> PAGEREF _Toc24053 \h </w:instrText>
        </w:r>
        <w:r>
          <w:fldChar w:fldCharType="separate"/>
        </w:r>
        <w:r>
          <w:t>19</w:t>
        </w:r>
        <w:r>
          <w:fldChar w:fldCharType="end"/>
        </w:r>
      </w:hyperlink>
    </w:p>
    <w:p>
      <w:pPr>
        <w:pStyle w:val="TOC2"/>
        <w:tabs>
          <w:tab w:val="right" w:leader="dot" w:pos="8306"/>
        </w:tabs>
      </w:pPr>
      <w:hyperlink w:anchor="_Toc15736" w:history="1">
        <w:r>
          <w:rPr>
            <w:rFonts w:ascii="仿宋" w:eastAsia="仿宋" w:hAnsi="仿宋" w:cs="仿宋" w:hint="eastAsia"/>
            <w:lang w:eastAsia="zh-CN"/>
          </w:rPr>
          <w:t>(三)、区域经济影响分析</w:t>
        </w:r>
        <w:r>
          <w:tab/>
        </w:r>
        <w:r>
          <w:fldChar w:fldCharType="begin"/>
        </w:r>
        <w:r>
          <w:instrText xml:space="preserve"> PAGEREF _Toc15736 \h </w:instrText>
        </w:r>
        <w:r>
          <w:fldChar w:fldCharType="separate"/>
        </w:r>
        <w:r>
          <w:t>21</w:t>
        </w:r>
        <w:r>
          <w:fldChar w:fldCharType="end"/>
        </w:r>
      </w:hyperlink>
    </w:p>
    <w:p>
      <w:pPr>
        <w:pStyle w:val="TOC2"/>
        <w:tabs>
          <w:tab w:val="right" w:leader="dot" w:pos="8306"/>
        </w:tabs>
      </w:pPr>
      <w:hyperlink w:anchor="_Toc16412" w:history="1">
        <w:r>
          <w:rPr>
            <w:rFonts w:ascii="仿宋" w:eastAsia="仿宋" w:hAnsi="仿宋" w:cs="仿宋" w:hint="eastAsia"/>
            <w:lang w:eastAsia="zh-CN"/>
          </w:rPr>
          <w:t>(四)、宏观经济影响分析</w:t>
        </w:r>
        <w:r>
          <w:tab/>
        </w:r>
        <w:r>
          <w:fldChar w:fldCharType="begin"/>
        </w:r>
        <w:r>
          <w:instrText xml:space="preserve"> PAGEREF _Toc16412 \h </w:instrText>
        </w:r>
        <w:r>
          <w:fldChar w:fldCharType="separate"/>
        </w:r>
        <w:r>
          <w:t>22</w:t>
        </w:r>
        <w:r>
          <w:fldChar w:fldCharType="end"/>
        </w:r>
      </w:hyperlink>
    </w:p>
    <w:p>
      <w:pPr>
        <w:pStyle w:val="TOC1"/>
        <w:tabs>
          <w:tab w:val="right" w:leader="dot" w:pos="8306"/>
        </w:tabs>
      </w:pPr>
      <w:hyperlink w:anchor="_Toc16599" w:history="1">
        <w:r>
          <w:rPr>
            <w:rFonts w:ascii="仿宋" w:eastAsia="仿宋" w:hAnsi="仿宋" w:cs="仿宋" w:hint="eastAsia"/>
            <w:lang w:eastAsia="zh-CN"/>
          </w:rPr>
          <w:t>六、财务管理与成本控制</w:t>
        </w:r>
        <w:r>
          <w:tab/>
        </w:r>
        <w:r>
          <w:fldChar w:fldCharType="begin"/>
        </w:r>
        <w:r>
          <w:instrText xml:space="preserve"> PAGEREF _Toc16599 \h </w:instrText>
        </w:r>
        <w:r>
          <w:fldChar w:fldCharType="separate"/>
        </w:r>
        <w:r>
          <w:t>23</w:t>
        </w:r>
        <w:r>
          <w:fldChar w:fldCharType="end"/>
        </w:r>
      </w:hyperlink>
    </w:p>
    <w:p>
      <w:pPr>
        <w:pStyle w:val="TOC2"/>
        <w:tabs>
          <w:tab w:val="right" w:leader="dot" w:pos="8306"/>
        </w:tabs>
      </w:pPr>
      <w:hyperlink w:anchor="_Toc8222" w:history="1">
        <w:r>
          <w:rPr>
            <w:rFonts w:ascii="仿宋" w:eastAsia="仿宋" w:hAnsi="仿宋" w:cs="仿宋" w:hint="eastAsia"/>
            <w:lang w:eastAsia="zh-CN"/>
          </w:rPr>
          <w:t>(一)、财务管理体系建设</w:t>
        </w:r>
        <w:r>
          <w:tab/>
        </w:r>
        <w:r>
          <w:fldChar w:fldCharType="begin"/>
        </w:r>
        <w:r>
          <w:instrText xml:space="preserve"> PAGEREF _Toc8222 \h </w:instrText>
        </w:r>
        <w:r>
          <w:fldChar w:fldCharType="separate"/>
        </w:r>
        <w:r>
          <w:t>23</w:t>
        </w:r>
        <w:r>
          <w:fldChar w:fldCharType="end"/>
        </w:r>
      </w:hyperlink>
    </w:p>
    <w:p>
      <w:pPr>
        <w:pStyle w:val="TOC2"/>
        <w:tabs>
          <w:tab w:val="right" w:leader="dot" w:pos="8306"/>
        </w:tabs>
      </w:pPr>
      <w:hyperlink w:anchor="_Toc11153" w:history="1">
        <w:r>
          <w:rPr>
            <w:rFonts w:ascii="仿宋" w:eastAsia="仿宋" w:hAnsi="仿宋" w:cs="仿宋" w:hint="eastAsia"/>
            <w:lang w:eastAsia="zh-CN"/>
          </w:rPr>
          <w:t>(二)、成本控制措施</w:t>
        </w:r>
        <w:r>
          <w:tab/>
        </w:r>
        <w:r>
          <w:fldChar w:fldCharType="begin"/>
        </w:r>
        <w:r>
          <w:instrText xml:space="preserve"> PAGEREF _Toc11153 \h </w:instrText>
        </w:r>
        <w:r>
          <w:fldChar w:fldCharType="separate"/>
        </w:r>
        <w:r>
          <w:t>24</w:t>
        </w:r>
        <w:r>
          <w:fldChar w:fldCharType="end"/>
        </w:r>
      </w:hyperlink>
    </w:p>
    <w:p>
      <w:pPr>
        <w:pStyle w:val="TOC1"/>
        <w:tabs>
          <w:tab w:val="right" w:leader="dot" w:pos="8306"/>
        </w:tabs>
      </w:pPr>
      <w:hyperlink w:anchor="_Toc25678" w:history="1">
        <w:r>
          <w:rPr>
            <w:rFonts w:ascii="仿宋" w:eastAsia="仿宋" w:hAnsi="仿宋" w:cs="仿宋" w:hint="eastAsia"/>
            <w:lang w:eastAsia="zh-CN"/>
          </w:rPr>
          <w:t>七、安全与应急管理</w:t>
        </w:r>
        <w:r>
          <w:tab/>
        </w:r>
        <w:r>
          <w:fldChar w:fldCharType="begin"/>
        </w:r>
        <w:r>
          <w:instrText xml:space="preserve"> PAGEREF _Toc25678 \h </w:instrText>
        </w:r>
        <w:r>
          <w:fldChar w:fldCharType="separate"/>
        </w:r>
        <w:r>
          <w:t>26</w:t>
        </w:r>
        <w:r>
          <w:fldChar w:fldCharType="end"/>
        </w:r>
      </w:hyperlink>
    </w:p>
    <w:p>
      <w:pPr>
        <w:pStyle w:val="TOC2"/>
        <w:tabs>
          <w:tab w:val="right" w:leader="dot" w:pos="8306"/>
        </w:tabs>
      </w:pPr>
      <w:hyperlink w:anchor="_Toc25609" w:history="1">
        <w:r>
          <w:rPr>
            <w:rFonts w:ascii="仿宋" w:eastAsia="仿宋" w:hAnsi="仿宋" w:cs="仿宋" w:hint="eastAsia"/>
            <w:lang w:eastAsia="zh-CN"/>
          </w:rPr>
          <w:t>(一)、安全生产管理</w:t>
        </w:r>
        <w:r>
          <w:tab/>
        </w:r>
        <w:r>
          <w:fldChar w:fldCharType="begin"/>
        </w:r>
        <w:r>
          <w:instrText xml:space="preserve"> PAGEREF _Toc25609 \h </w:instrText>
        </w:r>
        <w:r>
          <w:fldChar w:fldCharType="separate"/>
        </w:r>
        <w:r>
          <w:t>26</w:t>
        </w:r>
        <w:r>
          <w:fldChar w:fldCharType="end"/>
        </w:r>
      </w:hyperlink>
    </w:p>
    <w:p>
      <w:pPr>
        <w:pStyle w:val="TOC2"/>
        <w:tabs>
          <w:tab w:val="right" w:leader="dot" w:pos="8306"/>
        </w:tabs>
      </w:pPr>
      <w:hyperlink w:anchor="_Toc30070" w:history="1">
        <w:r>
          <w:rPr>
            <w:rFonts w:ascii="仿宋" w:eastAsia="仿宋" w:hAnsi="仿宋" w:cs="仿宋" w:hint="eastAsia"/>
            <w:lang w:eastAsia="zh-CN"/>
          </w:rPr>
          <w:t>(二)、应急预案与响应</w:t>
        </w:r>
        <w:r>
          <w:tab/>
        </w:r>
        <w:r>
          <w:fldChar w:fldCharType="begin"/>
        </w:r>
        <w:r>
          <w:instrText xml:space="preserve"> PAGEREF _Toc30070 \h </w:instrText>
        </w:r>
        <w:r>
          <w:fldChar w:fldCharType="separate"/>
        </w:r>
        <w:r>
          <w:t>27</w:t>
        </w:r>
        <w:r>
          <w:fldChar w:fldCharType="end"/>
        </w:r>
      </w:hyperlink>
    </w:p>
    <w:p>
      <w:pPr>
        <w:pStyle w:val="TOC1"/>
        <w:tabs>
          <w:tab w:val="right" w:leader="dot" w:pos="8306"/>
        </w:tabs>
      </w:pPr>
      <w:hyperlink w:anchor="_Toc9223" w:history="1">
        <w:r>
          <w:rPr>
            <w:rFonts w:ascii="仿宋" w:eastAsia="仿宋" w:hAnsi="仿宋" w:cs="仿宋" w:hint="eastAsia"/>
            <w:lang w:eastAsia="zh-CN"/>
          </w:rPr>
          <w:t>八、土地利用与规划方案</w:t>
        </w:r>
        <w:r>
          <w:tab/>
        </w:r>
        <w:r>
          <w:fldChar w:fldCharType="begin"/>
        </w:r>
        <w:r>
          <w:instrText xml:space="preserve"> PAGEREF _Toc9223 \h </w:instrText>
        </w:r>
        <w:r>
          <w:fldChar w:fldCharType="separate"/>
        </w:r>
        <w:r>
          <w:t>29</w:t>
        </w:r>
        <w:r>
          <w:fldChar w:fldCharType="end"/>
        </w:r>
      </w:hyperlink>
    </w:p>
    <w:p>
      <w:pPr>
        <w:pStyle w:val="TOC2"/>
        <w:tabs>
          <w:tab w:val="right" w:leader="dot" w:pos="8306"/>
        </w:tabs>
      </w:pPr>
      <w:hyperlink w:anchor="_Toc29117" w:history="1">
        <w:r>
          <w:rPr>
            <w:rFonts w:ascii="仿宋" w:eastAsia="仿宋" w:hAnsi="仿宋" w:cs="仿宋" w:hint="eastAsia"/>
            <w:lang w:eastAsia="zh-CN"/>
          </w:rPr>
          <w:t>(一)、项目用地情况分析</w:t>
        </w:r>
        <w:r>
          <w:tab/>
        </w:r>
        <w:r>
          <w:fldChar w:fldCharType="begin"/>
        </w:r>
        <w:r>
          <w:instrText xml:space="preserve"> PAGEREF _Toc29117 \h </w:instrText>
        </w:r>
        <w:r>
          <w:fldChar w:fldCharType="separate"/>
        </w:r>
        <w:r>
          <w:t>29</w:t>
        </w:r>
        <w:r>
          <w:fldChar w:fldCharType="end"/>
        </w:r>
      </w:hyperlink>
    </w:p>
    <w:p>
      <w:pPr>
        <w:pStyle w:val="TOC2"/>
        <w:tabs>
          <w:tab w:val="right" w:leader="dot" w:pos="8306"/>
        </w:tabs>
      </w:pPr>
      <w:hyperlink w:anchor="_Toc13967" w:history="1">
        <w:r>
          <w:rPr>
            <w:rFonts w:ascii="仿宋" w:eastAsia="仿宋" w:hAnsi="仿宋" w:cs="仿宋" w:hint="eastAsia"/>
            <w:lang w:eastAsia="zh-CN"/>
          </w:rPr>
          <w:t>(二)、土地利用规划方案</w:t>
        </w:r>
        <w:r>
          <w:tab/>
        </w:r>
        <w:r>
          <w:fldChar w:fldCharType="begin"/>
        </w:r>
        <w:r>
          <w:instrText xml:space="preserve"> PAGEREF _Toc13967 \h </w:instrText>
        </w:r>
        <w:r>
          <w:fldChar w:fldCharType="separate"/>
        </w:r>
        <w:r>
          <w:t>30</w:t>
        </w:r>
        <w:r>
          <w:fldChar w:fldCharType="end"/>
        </w:r>
      </w:hyperlink>
    </w:p>
    <w:p>
      <w:pPr>
        <w:pStyle w:val="TOC1"/>
        <w:tabs>
          <w:tab w:val="right" w:leader="dot" w:pos="8306"/>
        </w:tabs>
      </w:pPr>
      <w:hyperlink w:anchor="_Toc28583" w:history="1">
        <w:r>
          <w:rPr>
            <w:rFonts w:ascii="仿宋" w:eastAsia="仿宋" w:hAnsi="仿宋" w:cs="仿宋" w:hint="eastAsia"/>
            <w:lang w:eastAsia="zh-CN"/>
          </w:rPr>
          <w:t>九、环境保护与绿色发展</w:t>
        </w:r>
        <w:r>
          <w:tab/>
        </w:r>
        <w:r>
          <w:fldChar w:fldCharType="begin"/>
        </w:r>
        <w:r>
          <w:instrText xml:space="preserve"> PAGEREF _Toc28583 \h </w:instrText>
        </w:r>
        <w:r>
          <w:fldChar w:fldCharType="separate"/>
        </w:r>
        <w:r>
          <w:t>31</w:t>
        </w:r>
        <w:r>
          <w:fldChar w:fldCharType="end"/>
        </w:r>
      </w:hyperlink>
    </w:p>
    <w:p>
      <w:pPr>
        <w:pStyle w:val="TOC2"/>
        <w:tabs>
          <w:tab w:val="right" w:leader="dot" w:pos="8306"/>
        </w:tabs>
      </w:pPr>
      <w:hyperlink w:anchor="_Toc14690" w:history="1">
        <w:r>
          <w:rPr>
            <w:rFonts w:ascii="仿宋" w:eastAsia="仿宋" w:hAnsi="仿宋" w:cs="仿宋" w:hint="eastAsia"/>
            <w:lang w:eastAsia="zh-CN"/>
          </w:rPr>
          <w:t>(一)、环境保护措施</w:t>
        </w:r>
        <w:r>
          <w:tab/>
        </w:r>
        <w:r>
          <w:fldChar w:fldCharType="begin"/>
        </w:r>
        <w:r>
          <w:instrText xml:space="preserve"> PAGEREF _Toc14690 \h </w:instrText>
        </w:r>
        <w:r>
          <w:fldChar w:fldCharType="separate"/>
        </w:r>
        <w:r>
          <w:t>31</w:t>
        </w:r>
        <w:r>
          <w:fldChar w:fldCharType="end"/>
        </w:r>
      </w:hyperlink>
    </w:p>
    <w:p>
      <w:pPr>
        <w:pStyle w:val="TOC2"/>
        <w:tabs>
          <w:tab w:val="right" w:leader="dot" w:pos="8306"/>
        </w:tabs>
      </w:pPr>
      <w:hyperlink w:anchor="_Toc6683" w:history="1">
        <w:r>
          <w:rPr>
            <w:rFonts w:ascii="仿宋" w:eastAsia="仿宋" w:hAnsi="仿宋" w:cs="仿宋" w:hint="eastAsia"/>
            <w:lang w:eastAsia="zh-CN"/>
          </w:rPr>
          <w:t>(二)、绿色发展与可持续发展策略</w:t>
        </w:r>
        <w:r>
          <w:tab/>
        </w:r>
        <w:r>
          <w:fldChar w:fldCharType="begin"/>
        </w:r>
        <w:r>
          <w:instrText xml:space="preserve"> PAGEREF _Toc6683 \h </w:instrText>
        </w:r>
        <w:r>
          <w:fldChar w:fldCharType="separate"/>
        </w:r>
        <w:r>
          <w:t>33</w:t>
        </w:r>
        <w:r>
          <w:fldChar w:fldCharType="end"/>
        </w:r>
      </w:hyperlink>
    </w:p>
    <w:p>
      <w:pPr>
        <w:pStyle w:val="TOC1"/>
        <w:tabs>
          <w:tab w:val="right" w:leader="dot" w:pos="8306"/>
        </w:tabs>
      </w:pPr>
      <w:hyperlink w:anchor="_Toc10085" w:history="1">
        <w:r>
          <w:rPr>
            <w:rFonts w:ascii="仿宋" w:eastAsia="仿宋" w:hAnsi="仿宋" w:cs="仿宋" w:hint="eastAsia"/>
            <w:lang w:eastAsia="zh-CN"/>
          </w:rPr>
          <w:t>十、客户关系管理与市场拓展</w:t>
        </w:r>
        <w:r>
          <w:tab/>
        </w:r>
        <w:r>
          <w:fldChar w:fldCharType="begin"/>
        </w:r>
        <w:r>
          <w:instrText xml:space="preserve"> PAGEREF _Toc10085 \h </w:instrText>
        </w:r>
        <w:r>
          <w:fldChar w:fldCharType="separate"/>
        </w:r>
        <w:r>
          <w:t>34</w:t>
        </w:r>
        <w:r>
          <w:fldChar w:fldCharType="end"/>
        </w:r>
      </w:hyperlink>
    </w:p>
    <w:p>
      <w:pPr>
        <w:pStyle w:val="TOC2"/>
        <w:tabs>
          <w:tab w:val="right" w:leader="dot" w:pos="8306"/>
        </w:tabs>
      </w:pPr>
      <w:hyperlink w:anchor="_Toc30099" w:history="1">
        <w:r>
          <w:rPr>
            <w:rFonts w:ascii="仿宋" w:eastAsia="仿宋" w:hAnsi="仿宋" w:cs="仿宋" w:hint="eastAsia"/>
            <w:lang w:eastAsia="zh-CN"/>
          </w:rPr>
          <w:t>(一)、客户关系管理策略</w:t>
        </w:r>
        <w:r>
          <w:tab/>
        </w:r>
        <w:r>
          <w:fldChar w:fldCharType="begin"/>
        </w:r>
        <w:r>
          <w:instrText xml:space="preserve"> PAGEREF _Toc30099 \h </w:instrText>
        </w:r>
        <w:r>
          <w:fldChar w:fldCharType="separate"/>
        </w:r>
        <w:r>
          <w:t>34</w:t>
        </w:r>
        <w:r>
          <w:fldChar w:fldCharType="end"/>
        </w:r>
      </w:hyperlink>
    </w:p>
    <w:p>
      <w:pPr>
        <w:pStyle w:val="TOC2"/>
        <w:tabs>
          <w:tab w:val="right" w:leader="dot" w:pos="8306"/>
        </w:tabs>
      </w:pPr>
      <w:hyperlink w:anchor="_Toc23443" w:history="1">
        <w:r>
          <w:rPr>
            <w:rFonts w:ascii="仿宋" w:eastAsia="仿宋" w:hAnsi="仿宋" w:cs="仿宋" w:hint="eastAsia"/>
            <w:lang w:eastAsia="zh-CN"/>
          </w:rPr>
          <w:t>(二)、市场拓展方案</w:t>
        </w:r>
        <w:r>
          <w:tab/>
        </w:r>
        <w:r>
          <w:fldChar w:fldCharType="begin"/>
        </w:r>
        <w:r>
          <w:instrText xml:space="preserve"> PAGEREF _Toc23443 \h </w:instrText>
        </w:r>
        <w:r>
          <w:fldChar w:fldCharType="separate"/>
        </w:r>
        <w:r>
          <w:t>35</w:t>
        </w:r>
        <w:r>
          <w:fldChar w:fldCharType="end"/>
        </w:r>
      </w:hyperlink>
    </w:p>
    <w:p>
      <w:pPr>
        <w:pStyle w:val="TOC1"/>
        <w:tabs>
          <w:tab w:val="right" w:leader="dot" w:pos="8306"/>
        </w:tabs>
      </w:pPr>
      <w:hyperlink w:anchor="_Toc24551" w:history="1">
        <w:r>
          <w:rPr>
            <w:rFonts w:ascii="仿宋" w:eastAsia="仿宋" w:hAnsi="仿宋" w:cs="仿宋" w:hint="eastAsia"/>
            <w:lang w:eastAsia="zh-CN"/>
          </w:rPr>
          <w:t>十一、项目进度计划</w:t>
        </w:r>
        <w:r>
          <w:tab/>
        </w:r>
        <w:r>
          <w:fldChar w:fldCharType="begin"/>
        </w:r>
        <w:r>
          <w:instrText xml:space="preserve"> PAGEREF _Toc24551 \h </w:instrText>
        </w:r>
        <w:r>
          <w:fldChar w:fldCharType="separate"/>
        </w:r>
        <w:r>
          <w:t>36</w:t>
        </w:r>
        <w:r>
          <w:fldChar w:fldCharType="end"/>
        </w:r>
      </w:hyperlink>
    </w:p>
    <w:p>
      <w:pPr>
        <w:pStyle w:val="TOC2"/>
        <w:tabs>
          <w:tab w:val="right" w:leader="dot" w:pos="8306"/>
        </w:tabs>
      </w:pPr>
      <w:hyperlink w:anchor="_Toc30750" w:history="1">
        <w:r>
          <w:rPr>
            <w:rFonts w:ascii="仿宋" w:eastAsia="仿宋" w:hAnsi="仿宋" w:cs="仿宋" w:hint="eastAsia"/>
            <w:lang w:eastAsia="zh-CN"/>
          </w:rPr>
          <w:t>(一)、建设周期</w:t>
        </w:r>
        <w:r>
          <w:tab/>
        </w:r>
        <w:r>
          <w:fldChar w:fldCharType="begin"/>
        </w:r>
        <w:r>
          <w:instrText xml:space="preserve"> PAGEREF _Toc30750 \h </w:instrText>
        </w:r>
        <w:r>
          <w:fldChar w:fldCharType="separate"/>
        </w:r>
        <w:r>
          <w:t>36</w:t>
        </w:r>
        <w:r>
          <w:fldChar w:fldCharType="end"/>
        </w:r>
      </w:hyperlink>
    </w:p>
    <w:p>
      <w:pPr>
        <w:pStyle w:val="TOC2"/>
        <w:tabs>
          <w:tab w:val="right" w:leader="dot" w:pos="8306"/>
        </w:tabs>
      </w:pPr>
      <w:hyperlink w:anchor="_Toc10064" w:history="1">
        <w:r>
          <w:rPr>
            <w:rFonts w:ascii="仿宋" w:eastAsia="仿宋" w:hAnsi="仿宋" w:cs="仿宋" w:hint="eastAsia"/>
            <w:lang w:eastAsia="zh-CN"/>
          </w:rPr>
          <w:t>(二)、建设进度</w:t>
        </w:r>
        <w:r>
          <w:tab/>
        </w:r>
        <w:r>
          <w:fldChar w:fldCharType="begin"/>
        </w:r>
        <w:r>
          <w:instrText xml:space="preserve"> PAGEREF _Toc10064 \h </w:instrText>
        </w:r>
        <w:r>
          <w:fldChar w:fldCharType="separate"/>
        </w:r>
        <w:r>
          <w:t>37</w:t>
        </w:r>
        <w:r>
          <w:fldChar w:fldCharType="end"/>
        </w:r>
      </w:hyperlink>
    </w:p>
    <w:p>
      <w:pPr>
        <w:pStyle w:val="TOC2"/>
        <w:tabs>
          <w:tab w:val="right" w:leader="dot" w:pos="8306"/>
        </w:tabs>
      </w:pPr>
      <w:hyperlink w:anchor="_Toc15334" w:history="1">
        <w:r>
          <w:rPr>
            <w:rFonts w:ascii="仿宋" w:eastAsia="仿宋" w:hAnsi="仿宋" w:cs="仿宋" w:hint="eastAsia"/>
            <w:lang w:eastAsia="zh-CN"/>
          </w:rPr>
          <w:t>(三)、进度安排注意事项</w:t>
        </w:r>
        <w:r>
          <w:tab/>
        </w:r>
        <w:r>
          <w:fldChar w:fldCharType="begin"/>
        </w:r>
        <w:r>
          <w:instrText xml:space="preserve"> PAGEREF _Toc15334 \h </w:instrText>
        </w:r>
        <w:r>
          <w:fldChar w:fldCharType="separate"/>
        </w:r>
        <w:r>
          <w:t>38</w:t>
        </w:r>
        <w:r>
          <w:fldChar w:fldCharType="end"/>
        </w:r>
      </w:hyperlink>
    </w:p>
    <w:p>
      <w:pPr>
        <w:pStyle w:val="TOC2"/>
        <w:tabs>
          <w:tab w:val="right" w:leader="dot" w:pos="8306"/>
        </w:tabs>
      </w:pPr>
      <w:hyperlink w:anchor="_Toc14994" w:history="1">
        <w:r>
          <w:rPr>
            <w:rFonts w:ascii="仿宋" w:eastAsia="仿宋" w:hAnsi="仿宋" w:cs="仿宋" w:hint="eastAsia"/>
            <w:lang w:eastAsia="zh-CN"/>
          </w:rPr>
          <w:t>(四)、人力资源配置</w:t>
        </w:r>
        <w:r>
          <w:tab/>
        </w:r>
        <w:r>
          <w:fldChar w:fldCharType="begin"/>
        </w:r>
        <w:r>
          <w:instrText xml:space="preserve"> PAGEREF _Toc14994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97" w:history="1">
        <w:r>
          <w:rPr>
            <w:rFonts w:ascii="仿宋" w:eastAsia="仿宋" w:hAnsi="仿宋" w:cs="仿宋" w:hint="eastAsia"/>
            <w:lang w:eastAsia="zh-CN"/>
          </w:rPr>
          <w:t>(五)、员工培训</w:t>
        </w:r>
        <w:r>
          <w:tab/>
        </w:r>
        <w:r>
          <w:fldChar w:fldCharType="begin"/>
        </w:r>
        <w:r>
          <w:instrText xml:space="preserve"> PAGEREF _Toc24697 \h </w:instrText>
        </w:r>
        <w:r>
          <w:fldChar w:fldCharType="separate"/>
        </w:r>
        <w:r>
          <w:t>41</w:t>
        </w:r>
        <w:r>
          <w:fldChar w:fldCharType="end"/>
        </w:r>
      </w:hyperlink>
    </w:p>
    <w:p>
      <w:pPr>
        <w:pStyle w:val="TOC2"/>
        <w:tabs>
          <w:tab w:val="right" w:leader="dot" w:pos="8306"/>
        </w:tabs>
      </w:pPr>
      <w:hyperlink w:anchor="_Toc17265" w:history="1">
        <w:r>
          <w:rPr>
            <w:rFonts w:ascii="仿宋" w:eastAsia="仿宋" w:hAnsi="仿宋" w:cs="仿宋" w:hint="eastAsia"/>
            <w:lang w:eastAsia="zh-CN"/>
          </w:rPr>
          <w:t>(六)、项目实施保障</w:t>
        </w:r>
        <w:r>
          <w:tab/>
        </w:r>
        <w:r>
          <w:fldChar w:fldCharType="begin"/>
        </w:r>
        <w:r>
          <w:instrText xml:space="preserve"> PAGEREF _Toc17265 \h </w:instrText>
        </w:r>
        <w:r>
          <w:fldChar w:fldCharType="separate"/>
        </w:r>
        <w:r>
          <w:t>42</w:t>
        </w:r>
        <w:r>
          <w:fldChar w:fldCharType="end"/>
        </w:r>
      </w:hyperlink>
    </w:p>
    <w:p>
      <w:pPr>
        <w:pStyle w:val="TOC2"/>
        <w:tabs>
          <w:tab w:val="right" w:leader="dot" w:pos="8306"/>
        </w:tabs>
      </w:pPr>
      <w:hyperlink w:anchor="_Toc11570" w:history="1">
        <w:r>
          <w:rPr>
            <w:rFonts w:ascii="仿宋" w:eastAsia="仿宋" w:hAnsi="仿宋" w:cs="仿宋" w:hint="eastAsia"/>
            <w:lang w:eastAsia="zh-CN"/>
          </w:rPr>
          <w:t>(七)、安全规范管理</w:t>
        </w:r>
        <w:r>
          <w:tab/>
        </w:r>
        <w:r>
          <w:fldChar w:fldCharType="begin"/>
        </w:r>
        <w:r>
          <w:instrText xml:space="preserve"> PAGEREF _Toc11570 \h </w:instrText>
        </w:r>
        <w:r>
          <w:fldChar w:fldCharType="separate"/>
        </w:r>
        <w:r>
          <w:t>43</w:t>
        </w:r>
        <w:r>
          <w:fldChar w:fldCharType="end"/>
        </w:r>
      </w:hyperlink>
    </w:p>
    <w:p>
      <w:pPr>
        <w:pStyle w:val="TOC1"/>
        <w:tabs>
          <w:tab w:val="right" w:leader="dot" w:pos="8306"/>
        </w:tabs>
      </w:pPr>
      <w:hyperlink w:anchor="_Toc17889" w:history="1">
        <w:r>
          <w:rPr>
            <w:rFonts w:ascii="仿宋" w:eastAsia="仿宋" w:hAnsi="仿宋" w:cs="仿宋" w:hint="eastAsia"/>
            <w:lang w:eastAsia="zh-CN"/>
          </w:rPr>
          <w:t>十二、项目实施与管理方案</w:t>
        </w:r>
        <w:r>
          <w:tab/>
        </w:r>
        <w:r>
          <w:fldChar w:fldCharType="begin"/>
        </w:r>
        <w:r>
          <w:instrText xml:space="preserve"> PAGEREF _Toc17889 \h </w:instrText>
        </w:r>
        <w:r>
          <w:fldChar w:fldCharType="separate"/>
        </w:r>
        <w:r>
          <w:t>44</w:t>
        </w:r>
        <w:r>
          <w:fldChar w:fldCharType="end"/>
        </w:r>
      </w:hyperlink>
    </w:p>
    <w:p>
      <w:pPr>
        <w:pStyle w:val="TOC2"/>
        <w:tabs>
          <w:tab w:val="right" w:leader="dot" w:pos="8306"/>
        </w:tabs>
      </w:pPr>
      <w:hyperlink w:anchor="_Toc4148" w:history="1">
        <w:r>
          <w:rPr>
            <w:rFonts w:ascii="仿宋" w:eastAsia="仿宋" w:hAnsi="仿宋" w:cs="仿宋" w:hint="eastAsia"/>
            <w:lang w:eastAsia="zh-CN"/>
          </w:rPr>
          <w:t>(一)、项目实施计划</w:t>
        </w:r>
        <w:r>
          <w:tab/>
        </w:r>
        <w:r>
          <w:fldChar w:fldCharType="begin"/>
        </w:r>
        <w:r>
          <w:instrText xml:space="preserve"> PAGEREF _Toc4148 \h </w:instrText>
        </w:r>
        <w:r>
          <w:fldChar w:fldCharType="separate"/>
        </w:r>
        <w:r>
          <w:t>44</w:t>
        </w:r>
        <w:r>
          <w:fldChar w:fldCharType="end"/>
        </w:r>
      </w:hyperlink>
    </w:p>
    <w:p>
      <w:pPr>
        <w:pStyle w:val="TOC2"/>
        <w:tabs>
          <w:tab w:val="right" w:leader="dot" w:pos="8306"/>
        </w:tabs>
      </w:pPr>
      <w:hyperlink w:anchor="_Toc29064" w:history="1">
        <w:r>
          <w:rPr>
            <w:rFonts w:ascii="仿宋" w:eastAsia="仿宋" w:hAnsi="仿宋" w:cs="仿宋" w:hint="eastAsia"/>
            <w:lang w:eastAsia="zh-CN"/>
          </w:rPr>
          <w:t>(二)、项目组织机构与职责</w:t>
        </w:r>
        <w:r>
          <w:tab/>
        </w:r>
        <w:r>
          <w:fldChar w:fldCharType="begin"/>
        </w:r>
        <w:r>
          <w:instrText xml:space="preserve"> PAGEREF _Toc29064 \h </w:instrText>
        </w:r>
        <w:r>
          <w:fldChar w:fldCharType="separate"/>
        </w:r>
        <w:r>
          <w:t>45</w:t>
        </w:r>
        <w:r>
          <w:fldChar w:fldCharType="end"/>
        </w:r>
      </w:hyperlink>
    </w:p>
    <w:p>
      <w:pPr>
        <w:pStyle w:val="TOC2"/>
        <w:tabs>
          <w:tab w:val="right" w:leader="dot" w:pos="8306"/>
        </w:tabs>
      </w:pPr>
      <w:hyperlink w:anchor="_Toc21586" w:history="1">
        <w:r>
          <w:rPr>
            <w:rFonts w:ascii="仿宋" w:eastAsia="仿宋" w:hAnsi="仿宋" w:cs="仿宋" w:hint="eastAsia"/>
            <w:lang w:eastAsia="zh-CN"/>
          </w:rPr>
          <w:t>(三)、项目管理与监控体系</w:t>
        </w:r>
        <w:r>
          <w:tab/>
        </w:r>
        <w:r>
          <w:fldChar w:fldCharType="begin"/>
        </w:r>
        <w:r>
          <w:instrText xml:space="preserve"> PAGEREF _Toc21586 \h </w:instrText>
        </w:r>
        <w:r>
          <w:fldChar w:fldCharType="separate"/>
        </w:r>
        <w:r>
          <w:t>48</w:t>
        </w:r>
        <w:r>
          <w:fldChar w:fldCharType="end"/>
        </w:r>
      </w:hyperlink>
    </w:p>
    <w:p>
      <w:pPr>
        <w:pStyle w:val="TOC1"/>
        <w:tabs>
          <w:tab w:val="right" w:leader="dot" w:pos="8306"/>
        </w:tabs>
      </w:pPr>
      <w:hyperlink w:anchor="_Toc146" w:history="1">
        <w:r>
          <w:rPr>
            <w:rFonts w:ascii="仿宋" w:eastAsia="仿宋" w:hAnsi="仿宋" w:cs="仿宋" w:hint="eastAsia"/>
            <w:lang w:eastAsia="zh-CN"/>
          </w:rPr>
          <w:t>十三、设施与设备管理</w:t>
        </w:r>
        <w:r>
          <w:tab/>
        </w:r>
        <w:r>
          <w:fldChar w:fldCharType="begin"/>
        </w:r>
        <w:r>
          <w:instrText xml:space="preserve"> PAGEREF _Toc146 \h </w:instrText>
        </w:r>
        <w:r>
          <w:fldChar w:fldCharType="separate"/>
        </w:r>
        <w:r>
          <w:t>50</w:t>
        </w:r>
        <w:r>
          <w:fldChar w:fldCharType="end"/>
        </w:r>
      </w:hyperlink>
    </w:p>
    <w:p>
      <w:pPr>
        <w:pStyle w:val="TOC2"/>
        <w:tabs>
          <w:tab w:val="right" w:leader="dot" w:pos="8306"/>
        </w:tabs>
      </w:pPr>
      <w:hyperlink w:anchor="_Toc805" w:history="1">
        <w:r>
          <w:rPr>
            <w:rFonts w:ascii="仿宋" w:eastAsia="仿宋" w:hAnsi="仿宋" w:cs="仿宋" w:hint="eastAsia"/>
            <w:lang w:eastAsia="zh-CN"/>
          </w:rPr>
          <w:t>(一)、设施规划与配置</w:t>
        </w:r>
        <w:r>
          <w:tab/>
        </w:r>
        <w:r>
          <w:fldChar w:fldCharType="begin"/>
        </w:r>
        <w:r>
          <w:instrText xml:space="preserve"> PAGEREF _Toc805 \h </w:instrText>
        </w:r>
        <w:r>
          <w:fldChar w:fldCharType="separate"/>
        </w:r>
        <w:r>
          <w:t>50</w:t>
        </w:r>
        <w:r>
          <w:fldChar w:fldCharType="end"/>
        </w:r>
      </w:hyperlink>
    </w:p>
    <w:p>
      <w:pPr>
        <w:pStyle w:val="TOC2"/>
        <w:tabs>
          <w:tab w:val="right" w:leader="dot" w:pos="8306"/>
        </w:tabs>
      </w:pPr>
      <w:hyperlink w:anchor="_Toc5609" w:history="1">
        <w:r>
          <w:rPr>
            <w:rFonts w:ascii="仿宋" w:eastAsia="仿宋" w:hAnsi="仿宋" w:cs="仿宋" w:hint="eastAsia"/>
            <w:lang w:eastAsia="zh-CN"/>
          </w:rPr>
          <w:t>(二)、设备采购与维护管理</w:t>
        </w:r>
        <w:r>
          <w:tab/>
        </w:r>
        <w:r>
          <w:fldChar w:fldCharType="begin"/>
        </w:r>
        <w:r>
          <w:instrText xml:space="preserve"> PAGEREF _Toc5609 \h </w:instrText>
        </w:r>
        <w:r>
          <w:fldChar w:fldCharType="separate"/>
        </w:r>
        <w:r>
          <w:t>50</w:t>
        </w:r>
        <w:r>
          <w:fldChar w:fldCharType="end"/>
        </w:r>
      </w:hyperlink>
    </w:p>
    <w:p>
      <w:pPr>
        <w:pStyle w:val="TOC2"/>
        <w:tabs>
          <w:tab w:val="right" w:leader="dot" w:pos="8306"/>
        </w:tabs>
      </w:pPr>
      <w:hyperlink w:anchor="_Toc15577" w:history="1">
        <w:r>
          <w:rPr>
            <w:rFonts w:ascii="仿宋" w:eastAsia="仿宋" w:hAnsi="仿宋" w:cs="仿宋" w:hint="eastAsia"/>
            <w:lang w:eastAsia="zh-CN"/>
          </w:rPr>
          <w:t>(三)、设施设备升级策略</w:t>
        </w:r>
        <w:r>
          <w:tab/>
        </w:r>
        <w:r>
          <w:fldChar w:fldCharType="begin"/>
        </w:r>
        <w:r>
          <w:instrText xml:space="preserve"> PAGEREF _Toc15577 \h </w:instrText>
        </w:r>
        <w:r>
          <w:fldChar w:fldCharType="separate"/>
        </w:r>
        <w:r>
          <w:t>51</w:t>
        </w:r>
        <w:r>
          <w:fldChar w:fldCharType="end"/>
        </w:r>
      </w:hyperlink>
    </w:p>
    <w:p>
      <w:pPr>
        <w:pStyle w:val="TOC1"/>
        <w:tabs>
          <w:tab w:val="right" w:leader="dot" w:pos="8306"/>
        </w:tabs>
      </w:pPr>
      <w:hyperlink w:anchor="_Toc24130" w:history="1">
        <w:r>
          <w:rPr>
            <w:rFonts w:ascii="仿宋" w:eastAsia="仿宋" w:hAnsi="仿宋" w:cs="仿宋" w:hint="eastAsia"/>
            <w:lang w:eastAsia="zh-CN"/>
          </w:rPr>
          <w:t>十四、产业协同与集群发展</w:t>
        </w:r>
        <w:r>
          <w:tab/>
        </w:r>
        <w:r>
          <w:fldChar w:fldCharType="begin"/>
        </w:r>
        <w:r>
          <w:instrText xml:space="preserve"> PAGEREF _Toc24130 \h </w:instrText>
        </w:r>
        <w:r>
          <w:fldChar w:fldCharType="separate"/>
        </w:r>
        <w:r>
          <w:t>52</w:t>
        </w:r>
        <w:r>
          <w:fldChar w:fldCharType="end"/>
        </w:r>
      </w:hyperlink>
    </w:p>
    <w:p>
      <w:pPr>
        <w:pStyle w:val="TOC2"/>
        <w:tabs>
          <w:tab w:val="right" w:leader="dot" w:pos="8306"/>
        </w:tabs>
      </w:pPr>
      <w:hyperlink w:anchor="_Toc23430" w:history="1">
        <w:r>
          <w:rPr>
            <w:rFonts w:ascii="仿宋" w:eastAsia="仿宋" w:hAnsi="仿宋" w:cs="仿宋" w:hint="eastAsia"/>
            <w:lang w:eastAsia="zh-CN"/>
          </w:rPr>
          <w:t>(一)、产业协同机制建设</w:t>
        </w:r>
        <w:r>
          <w:tab/>
        </w:r>
        <w:r>
          <w:fldChar w:fldCharType="begin"/>
        </w:r>
        <w:r>
          <w:instrText xml:space="preserve"> PAGEREF _Toc23430 \h </w:instrText>
        </w:r>
        <w:r>
          <w:fldChar w:fldCharType="separate"/>
        </w:r>
        <w:r>
          <w:t>52</w:t>
        </w:r>
        <w:r>
          <w:fldChar w:fldCharType="end"/>
        </w:r>
      </w:hyperlink>
    </w:p>
    <w:p>
      <w:pPr>
        <w:pStyle w:val="TOC2"/>
        <w:tabs>
          <w:tab w:val="right" w:leader="dot" w:pos="8306"/>
        </w:tabs>
      </w:pPr>
      <w:hyperlink w:anchor="_Toc4784" w:history="1">
        <w:r>
          <w:rPr>
            <w:rFonts w:ascii="仿宋" w:eastAsia="仿宋" w:hAnsi="仿宋" w:cs="仿宋" w:hint="eastAsia"/>
            <w:lang w:eastAsia="zh-CN"/>
          </w:rPr>
          <w:t>(二)、产业集群培育与发展</w:t>
        </w:r>
        <w:r>
          <w:tab/>
        </w:r>
        <w:r>
          <w:fldChar w:fldCharType="begin"/>
        </w:r>
        <w:r>
          <w:instrText xml:space="preserve"> PAGEREF _Toc4784 \h </w:instrText>
        </w:r>
        <w:r>
          <w:fldChar w:fldCharType="separate"/>
        </w:r>
        <w:r>
          <w:t>53</w:t>
        </w:r>
        <w:r>
          <w:fldChar w:fldCharType="end"/>
        </w:r>
      </w:hyperlink>
    </w:p>
    <w:p>
      <w:pPr>
        <w:pStyle w:val="TOC1"/>
        <w:tabs>
          <w:tab w:val="right" w:leader="dot" w:pos="8306"/>
        </w:tabs>
      </w:pPr>
      <w:hyperlink w:anchor="_Toc9730" w:history="1">
        <w:r>
          <w:rPr>
            <w:rFonts w:ascii="仿宋" w:eastAsia="仿宋" w:hAnsi="仿宋" w:cs="仿宋" w:hint="eastAsia"/>
            <w:lang w:eastAsia="zh-CN"/>
          </w:rPr>
          <w:t>十五、质量管理与控制</w:t>
        </w:r>
        <w:r>
          <w:tab/>
        </w:r>
        <w:r>
          <w:fldChar w:fldCharType="begin"/>
        </w:r>
        <w:r>
          <w:instrText xml:space="preserve"> PAGEREF _Toc9730 \h </w:instrText>
        </w:r>
        <w:r>
          <w:fldChar w:fldCharType="separate"/>
        </w:r>
        <w:r>
          <w:t>54</w:t>
        </w:r>
        <w:r>
          <w:fldChar w:fldCharType="end"/>
        </w:r>
      </w:hyperlink>
    </w:p>
    <w:p>
      <w:pPr>
        <w:pStyle w:val="TOC2"/>
        <w:tabs>
          <w:tab w:val="right" w:leader="dot" w:pos="8306"/>
        </w:tabs>
      </w:pPr>
      <w:hyperlink w:anchor="_Toc12430" w:history="1">
        <w:r>
          <w:rPr>
            <w:rFonts w:ascii="仿宋" w:eastAsia="仿宋" w:hAnsi="仿宋" w:cs="仿宋" w:hint="eastAsia"/>
            <w:lang w:eastAsia="zh-CN"/>
          </w:rPr>
          <w:t>(一)、质量管理体系建设</w:t>
        </w:r>
        <w:r>
          <w:tab/>
        </w:r>
        <w:r>
          <w:fldChar w:fldCharType="begin"/>
        </w:r>
        <w:r>
          <w:instrText xml:space="preserve"> PAGEREF _Toc12430 \h </w:instrText>
        </w:r>
        <w:r>
          <w:fldChar w:fldCharType="separate"/>
        </w:r>
        <w:r>
          <w:t>54</w:t>
        </w:r>
        <w:r>
          <w:fldChar w:fldCharType="end"/>
        </w:r>
      </w:hyperlink>
    </w:p>
    <w:p>
      <w:pPr>
        <w:pStyle w:val="TOC2"/>
        <w:tabs>
          <w:tab w:val="right" w:leader="dot" w:pos="8306"/>
        </w:tabs>
      </w:pPr>
      <w:hyperlink w:anchor="_Toc13969" w:history="1">
        <w:r>
          <w:rPr>
            <w:rFonts w:ascii="仿宋" w:eastAsia="仿宋" w:hAnsi="仿宋" w:cs="仿宋" w:hint="eastAsia"/>
            <w:lang w:eastAsia="zh-CN"/>
          </w:rPr>
          <w:t>(二)、质量控制措施</w:t>
        </w:r>
        <w:r>
          <w:tab/>
        </w:r>
        <w:r>
          <w:fldChar w:fldCharType="begin"/>
        </w:r>
        <w:r>
          <w:instrText xml:space="preserve"> PAGEREF _Toc13969 \h </w:instrText>
        </w:r>
        <w:r>
          <w:fldChar w:fldCharType="separate"/>
        </w:r>
        <w:r>
          <w:t>55</w:t>
        </w:r>
        <w:r>
          <w:fldChar w:fldCharType="end"/>
        </w:r>
      </w:hyperlink>
    </w:p>
    <w:p>
      <w:pPr>
        <w:pStyle w:val="TOC1"/>
        <w:tabs>
          <w:tab w:val="right" w:leader="dot" w:pos="8306"/>
        </w:tabs>
      </w:pPr>
      <w:hyperlink w:anchor="_Toc6661" w:history="1">
        <w:r>
          <w:rPr>
            <w:rFonts w:ascii="仿宋" w:eastAsia="仿宋" w:hAnsi="仿宋" w:cs="仿宋" w:hint="eastAsia"/>
            <w:lang w:eastAsia="zh-CN"/>
          </w:rPr>
          <w:t>十六、合作与交流机制建立</w:t>
        </w:r>
        <w:r>
          <w:tab/>
        </w:r>
        <w:r>
          <w:fldChar w:fldCharType="begin"/>
        </w:r>
        <w:r>
          <w:instrText xml:space="preserve"> PAGEREF _Toc6661 \h </w:instrText>
        </w:r>
        <w:r>
          <w:fldChar w:fldCharType="separate"/>
        </w:r>
        <w:r>
          <w:t>56</w:t>
        </w:r>
        <w:r>
          <w:fldChar w:fldCharType="end"/>
        </w:r>
      </w:hyperlink>
    </w:p>
    <w:p>
      <w:pPr>
        <w:pStyle w:val="TOC2"/>
        <w:tabs>
          <w:tab w:val="right" w:leader="dot" w:pos="8306"/>
        </w:tabs>
      </w:pPr>
      <w:hyperlink w:anchor="_Toc7142" w:history="1">
        <w:r>
          <w:rPr>
            <w:rFonts w:ascii="仿宋" w:eastAsia="仿宋" w:hAnsi="仿宋" w:cs="仿宋" w:hint="eastAsia"/>
            <w:lang w:eastAsia="zh-CN"/>
          </w:rPr>
          <w:t>(一)、合作伙伴选择与合作方式</w:t>
        </w:r>
        <w:r>
          <w:tab/>
        </w:r>
        <w:r>
          <w:fldChar w:fldCharType="begin"/>
        </w:r>
        <w:r>
          <w:instrText xml:space="preserve"> PAGEREF _Toc7142 \h </w:instrText>
        </w:r>
        <w:r>
          <w:fldChar w:fldCharType="separate"/>
        </w:r>
        <w:r>
          <w:t>56</w:t>
        </w:r>
        <w:r>
          <w:fldChar w:fldCharType="end"/>
        </w:r>
      </w:hyperlink>
    </w:p>
    <w:p>
      <w:pPr>
        <w:pStyle w:val="TOC2"/>
        <w:tabs>
          <w:tab w:val="right" w:leader="dot" w:pos="8306"/>
        </w:tabs>
      </w:pPr>
      <w:hyperlink w:anchor="_Toc11129" w:history="1">
        <w:r>
          <w:rPr>
            <w:rFonts w:ascii="仿宋" w:eastAsia="仿宋" w:hAnsi="仿宋" w:cs="仿宋" w:hint="eastAsia"/>
            <w:lang w:eastAsia="zh-CN"/>
          </w:rPr>
          <w:t>(二)、交流与合作平台搭建</w:t>
        </w:r>
        <w:r>
          <w:tab/>
        </w:r>
        <w:r>
          <w:fldChar w:fldCharType="begin"/>
        </w:r>
        <w:r>
          <w:instrText xml:space="preserve"> PAGEREF _Toc11129 \h </w:instrText>
        </w:r>
        <w:r>
          <w:fldChar w:fldCharType="separate"/>
        </w:r>
        <w:r>
          <w:t>58</w:t>
        </w:r>
        <w:r>
          <w:fldChar w:fldCharType="end"/>
        </w:r>
      </w:hyperlink>
    </w:p>
    <w:p>
      <w:pPr>
        <w:pStyle w:val="TOC1"/>
        <w:tabs>
          <w:tab w:val="right" w:leader="dot" w:pos="8306"/>
        </w:tabs>
      </w:pPr>
      <w:hyperlink w:anchor="_Toc12109" w:history="1">
        <w:r>
          <w:rPr>
            <w:rFonts w:ascii="仿宋" w:eastAsia="仿宋" w:hAnsi="仿宋" w:cs="仿宋" w:hint="eastAsia"/>
            <w:lang w:eastAsia="zh-CN"/>
          </w:rPr>
          <w:t>十七、企业合规与伦理</w:t>
        </w:r>
        <w:r>
          <w:tab/>
        </w:r>
        <w:r>
          <w:fldChar w:fldCharType="begin"/>
        </w:r>
        <w:r>
          <w:instrText xml:space="preserve"> PAGEREF _Toc12109 \h </w:instrText>
        </w:r>
        <w:r>
          <w:fldChar w:fldCharType="separate"/>
        </w:r>
        <w:r>
          <w:t>59</w:t>
        </w:r>
        <w:r>
          <w:fldChar w:fldCharType="end"/>
        </w:r>
      </w:hyperlink>
    </w:p>
    <w:p>
      <w:pPr>
        <w:pStyle w:val="TOC2"/>
        <w:tabs>
          <w:tab w:val="right" w:leader="dot" w:pos="8306"/>
        </w:tabs>
      </w:pPr>
      <w:hyperlink w:anchor="_Toc30110" w:history="1">
        <w:r>
          <w:rPr>
            <w:rFonts w:ascii="仿宋" w:eastAsia="仿宋" w:hAnsi="仿宋" w:cs="仿宋" w:hint="eastAsia"/>
            <w:lang w:eastAsia="zh-CN"/>
          </w:rPr>
          <w:t>(一)、合规政策与程序</w:t>
        </w:r>
        <w:r>
          <w:tab/>
        </w:r>
        <w:r>
          <w:fldChar w:fldCharType="begin"/>
        </w:r>
        <w:r>
          <w:instrText xml:space="preserve"> PAGEREF _Toc30110 \h </w:instrText>
        </w:r>
        <w:r>
          <w:fldChar w:fldCharType="separate"/>
        </w:r>
        <w:r>
          <w:t>59</w:t>
        </w:r>
        <w:r>
          <w:fldChar w:fldCharType="end"/>
        </w:r>
      </w:hyperlink>
    </w:p>
    <w:p>
      <w:pPr>
        <w:pStyle w:val="TOC2"/>
        <w:tabs>
          <w:tab w:val="right" w:leader="dot" w:pos="8306"/>
        </w:tabs>
      </w:pPr>
      <w:hyperlink w:anchor="_Toc12530" w:history="1">
        <w:r>
          <w:rPr>
            <w:rFonts w:ascii="仿宋" w:eastAsia="仿宋" w:hAnsi="仿宋" w:cs="仿宋" w:hint="eastAsia"/>
            <w:lang w:eastAsia="zh-CN"/>
          </w:rPr>
          <w:t>(二)、伦理规范与培训</w:t>
        </w:r>
        <w:r>
          <w:tab/>
        </w:r>
        <w:r>
          <w:fldChar w:fldCharType="begin"/>
        </w:r>
        <w:r>
          <w:instrText xml:space="preserve"> PAGEREF _Toc12530 \h </w:instrText>
        </w:r>
        <w:r>
          <w:fldChar w:fldCharType="separate"/>
        </w:r>
        <w:r>
          <w:t>61</w:t>
        </w:r>
        <w:r>
          <w:fldChar w:fldCharType="end"/>
        </w:r>
      </w:hyperlink>
    </w:p>
    <w:p>
      <w:pPr>
        <w:pStyle w:val="TOC2"/>
        <w:tabs>
          <w:tab w:val="right" w:leader="dot" w:pos="8306"/>
        </w:tabs>
      </w:pPr>
      <w:hyperlink w:anchor="_Toc2317" w:history="1">
        <w:r>
          <w:rPr>
            <w:rFonts w:ascii="仿宋" w:eastAsia="仿宋" w:hAnsi="仿宋" w:cs="仿宋" w:hint="eastAsia"/>
            <w:lang w:eastAsia="zh-CN"/>
          </w:rPr>
          <w:t>(三)、合规风险评估</w:t>
        </w:r>
        <w:r>
          <w:tab/>
        </w:r>
        <w:r>
          <w:fldChar w:fldCharType="begin"/>
        </w:r>
        <w:r>
          <w:instrText xml:space="preserve"> PAGEREF _Toc2317 \h </w:instrText>
        </w:r>
        <w:r>
          <w:fldChar w:fldCharType="separate"/>
        </w:r>
        <w:r>
          <w:t>61</w:t>
        </w:r>
        <w:r>
          <w:fldChar w:fldCharType="end"/>
        </w:r>
      </w:hyperlink>
    </w:p>
    <w:p>
      <w:pPr>
        <w:pStyle w:val="TOC2"/>
        <w:tabs>
          <w:tab w:val="right" w:leader="dot" w:pos="8306"/>
        </w:tabs>
      </w:pPr>
      <w:hyperlink w:anchor="_Toc935" w:history="1">
        <w:r>
          <w:rPr>
            <w:rFonts w:ascii="仿宋" w:eastAsia="仿宋" w:hAnsi="仿宋" w:cs="仿宋" w:hint="eastAsia"/>
            <w:lang w:eastAsia="zh-CN"/>
          </w:rPr>
          <w:t>(四)、合规监督与执行</w:t>
        </w:r>
        <w:r>
          <w:tab/>
        </w:r>
        <w:r>
          <w:fldChar w:fldCharType="begin"/>
        </w:r>
        <w:r>
          <w:instrText xml:space="preserve"> PAGEREF _Toc935 \h </w:instrText>
        </w:r>
        <w:r>
          <w:fldChar w:fldCharType="separate"/>
        </w:r>
        <w:r>
          <w:t>63</w:t>
        </w:r>
        <w:r>
          <w:fldChar w:fldCharType="end"/>
        </w:r>
      </w:hyperlink>
    </w:p>
    <w:p>
      <w:pPr>
        <w:pStyle w:val="TOC1"/>
        <w:tabs>
          <w:tab w:val="right" w:leader="dot" w:pos="8306"/>
        </w:tabs>
      </w:pPr>
      <w:hyperlink w:anchor="_Toc26502" w:history="1">
        <w:r>
          <w:rPr>
            <w:rFonts w:ascii="仿宋" w:eastAsia="仿宋" w:hAnsi="仿宋" w:cs="仿宋" w:hint="eastAsia"/>
            <w:lang w:eastAsia="zh-CN"/>
          </w:rPr>
          <w:t>十八、人力资源管理与开发</w:t>
        </w:r>
        <w:r>
          <w:tab/>
        </w:r>
        <w:r>
          <w:fldChar w:fldCharType="begin"/>
        </w:r>
        <w:r>
          <w:instrText xml:space="preserve"> PAGEREF _Toc26502 \h </w:instrText>
        </w:r>
        <w:r>
          <w:fldChar w:fldCharType="separate"/>
        </w:r>
        <w:r>
          <w:t>63</w:t>
        </w:r>
        <w:r>
          <w:fldChar w:fldCharType="end"/>
        </w:r>
      </w:hyperlink>
    </w:p>
    <w:p>
      <w:pPr>
        <w:pStyle w:val="TOC2"/>
        <w:tabs>
          <w:tab w:val="right" w:leader="dot" w:pos="8306"/>
        </w:tabs>
      </w:pPr>
      <w:hyperlink w:anchor="_Toc27543" w:history="1">
        <w:r>
          <w:rPr>
            <w:rFonts w:ascii="仿宋" w:eastAsia="仿宋" w:hAnsi="仿宋" w:cs="仿宋" w:hint="eastAsia"/>
            <w:lang w:eastAsia="zh-CN"/>
          </w:rPr>
          <w:t>(一)、人力资源规划</w:t>
        </w:r>
        <w:r>
          <w:tab/>
        </w:r>
        <w:r>
          <w:fldChar w:fldCharType="begin"/>
        </w:r>
        <w:r>
          <w:instrText xml:space="preserve"> PAGEREF _Toc27543 \h </w:instrText>
        </w:r>
        <w:r>
          <w:fldChar w:fldCharType="separate"/>
        </w:r>
        <w:r>
          <w:t>63</w:t>
        </w:r>
        <w:r>
          <w:fldChar w:fldCharType="end"/>
        </w:r>
      </w:hyperlink>
    </w:p>
    <w:p>
      <w:pPr>
        <w:pStyle w:val="TOC2"/>
        <w:tabs>
          <w:tab w:val="right" w:leader="dot" w:pos="8306"/>
        </w:tabs>
      </w:pPr>
      <w:hyperlink w:anchor="_Toc4166" w:history="1">
        <w:r>
          <w:rPr>
            <w:rFonts w:ascii="仿宋" w:eastAsia="仿宋" w:hAnsi="仿宋" w:cs="仿宋" w:hint="eastAsia"/>
            <w:lang w:eastAsia="zh-CN"/>
          </w:rPr>
          <w:t>(二)、人力资源开发与培训</w:t>
        </w:r>
        <w:r>
          <w:tab/>
        </w:r>
        <w:r>
          <w:fldChar w:fldCharType="begin"/>
        </w:r>
        <w:r>
          <w:instrText xml:space="preserve"> PAGEREF _Toc4166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83"/>
      <w:r>
        <w:rPr>
          <w:rFonts w:ascii="仿宋" w:eastAsia="仿宋" w:hAnsi="仿宋" w:cs="仿宋" w:hint="eastAsia"/>
          <w:sz w:val="28"/>
          <w:lang w:eastAsia="zh-CN"/>
        </w:rPr>
        <w:t>一、万向节项目概论</w:t>
      </w:r>
      <w:bookmarkEnd w:id="2"/>
    </w:p>
    <w:p>
      <w:pPr>
        <w:pStyle w:val="Heading2"/>
        <w:rPr>
          <w:rFonts w:ascii="仿宋" w:eastAsia="仿宋" w:hAnsi="仿宋" w:cs="仿宋" w:hint="eastAsia"/>
          <w:lang w:eastAsia="zh-CN"/>
        </w:rPr>
      </w:pPr>
      <w:bookmarkStart w:id="3" w:name="_Toc1682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万向节项目的申报单位是“XXX实业发展公司”，这是一家在其所处行业内备受尊敬的企业。公司自成立以来，通过其在万向节项目中表现出的创新精神和卓越执行力，在市场上赢得了显著的地位。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该公司的法定代表人秦XX，在万向节项目及其他多个行业领域中都有着显著的贡献。秦XX以其出色的领导才能和敏锐的商业洞察力，带领公司在万向节项目等多个领域实现了持续的成长和成功。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万向节项目的重要合作伙伴。公司专注于[行业名称]领域，以创新作为驱动力，不断推动技术进步和市场扩张。在万向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万向节项目中展现了强劲的增长和稳定的财务表现。公司通过有效的策略，在万向节项目中扩大了其市场份额并增强了盈利能力。同时，公司积极承担社会责任，参与各类社会公益项目，增强了其在万向节项目中的品牌形象和社会影响力。</w:t>
      </w:r>
    </w:p>
    <w:p>
      <w:pPr>
        <w:pStyle w:val="Heading2"/>
        <w:ind w:firstLine="560" w:firstLineChars="200"/>
        <w:rPr>
          <w:rFonts w:ascii="仿宋" w:eastAsia="仿宋" w:hAnsi="仿宋" w:cs="仿宋" w:hint="eastAsia"/>
          <w:sz w:val="28"/>
          <w:lang w:eastAsia="zh-CN"/>
        </w:rPr>
      </w:pPr>
      <w:bookmarkStart w:id="4" w:name="_Toc165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万向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万向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94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2604"/>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0329"/>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764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一、万向节项目的市场准入条件分析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万向节项目而言，市场准入条件首先取决于政策法规环境。政府对于[行业名称]领域的法规，如环保标准、税收政策、和技术使用规范，直接影响万向节项目的运营和成本结构。例如，若政府针对使用可再生能源的企业提供税收优惠，这将对万向节项目的财务规划产生重要影响。同时，考虑经济环境和消费者偏好的变化对万向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二、万向节项目的行业规范与合规性要求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万向节项目来说，遵守行业规范和合规性要求是确保项目顺利进行的基础。这包括遵循质量控制标准、安全规定、数据保护法规等。例如，若万向节项目涉及数据处理，须严格遵守相关的数据保护法规。此外，行业内部的自律规范，如产品标准和服务流程，也对于提升万向节项目在行业内的认可度和竞争力至关重要。项目管理团队必须不断更新策略，以应对行业规范和法规的变化，确保万向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三、万向节项目的竞争格局和战略定位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万向节项目的发展规划中，理解行业的竞争格局对于制定有效的市场策略极为关键。这包括分析主要竞争对手的市场地位、优势及其业务模式。万向节项目面临的竞争对手可能包括大型成熟企业和创新型初创公司，各自采取不同的市场策略。因此，万向节项目需精确地定位自己的市场策略，如专注于产品创新、客户服务或成本效率，以在竞争中占据优势。通过深入的市场和竞争分析，万向节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585"/>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8492"/>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https://d.book118.com/586144001202010054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8811F9"/>
    <w:rsid w:val="248811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144001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2024-02-23T07:04:00Z</dcterms:created>
  <dcterms:modified xsi:type="dcterms:W3CDTF">2024-02-23T07:05:26Z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8CC1E308232840D78C356BD58E266E33_11</vt:lpwstr>
  </property>
  <property fmtid="{D5CDD505-2E9C-101B-9397-08002B2CF9AE}" pid="3" name="KSOProductBuildVer">
    <vt:lpwstr>2052-12.1.0.16250</vt:lpwstr>
  </property>
</Properties>
</file>