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粉碎设备：球磨机项目规划设计纲要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20" w:history="1">
        <w:r>
          <w:rPr>
            <w:rFonts w:ascii="仿宋" w:eastAsia="仿宋" w:hAnsi="仿宋" w:cs="仿宋" w:hint="eastAsia"/>
            <w:lang w:eastAsia="zh-CN"/>
          </w:rPr>
          <w:t>前言</w:t>
        </w:r>
        <w:r>
          <w:tab/>
        </w:r>
        <w:r>
          <w:fldChar w:fldCharType="begin"/>
        </w:r>
        <w:r>
          <w:instrText xml:space="preserve"> PAGEREF _Toc20220 \h </w:instrText>
        </w:r>
        <w:r>
          <w:fldChar w:fldCharType="separate"/>
        </w:r>
        <w:r>
          <w:t>3</w:t>
        </w:r>
        <w:r>
          <w:fldChar w:fldCharType="end"/>
        </w:r>
      </w:hyperlink>
    </w:p>
    <w:p>
      <w:pPr>
        <w:pStyle w:val="TOC1"/>
        <w:tabs>
          <w:tab w:val="right" w:leader="dot" w:pos="8306"/>
        </w:tabs>
      </w:pPr>
      <w:hyperlink w:anchor="_Toc7734" w:history="1">
        <w:r>
          <w:rPr>
            <w:rFonts w:ascii="仿宋" w:eastAsia="仿宋" w:hAnsi="仿宋" w:cs="仿宋" w:hint="eastAsia"/>
            <w:lang w:eastAsia="zh-CN"/>
          </w:rPr>
          <w:t>一、粉碎设备：球磨机项目危机管理</w:t>
        </w:r>
        <w:r>
          <w:tab/>
        </w:r>
        <w:r>
          <w:fldChar w:fldCharType="begin"/>
        </w:r>
        <w:r>
          <w:instrText xml:space="preserve"> PAGEREF _Toc7734 \h </w:instrText>
        </w:r>
        <w:r>
          <w:fldChar w:fldCharType="separate"/>
        </w:r>
        <w:r>
          <w:t>3</w:t>
        </w:r>
        <w:r>
          <w:fldChar w:fldCharType="end"/>
        </w:r>
      </w:hyperlink>
    </w:p>
    <w:p>
      <w:pPr>
        <w:pStyle w:val="TOC2"/>
        <w:tabs>
          <w:tab w:val="right" w:leader="dot" w:pos="8306"/>
        </w:tabs>
      </w:pPr>
      <w:hyperlink w:anchor="_Toc17077" w:history="1">
        <w:r>
          <w:rPr>
            <w:rFonts w:ascii="仿宋" w:eastAsia="仿宋" w:hAnsi="仿宋" w:cs="仿宋" w:hint="eastAsia"/>
            <w:lang w:eastAsia="zh-CN"/>
          </w:rPr>
          <w:t>(一)、危机预警与识别</w:t>
        </w:r>
        <w:r>
          <w:tab/>
        </w:r>
        <w:r>
          <w:fldChar w:fldCharType="begin"/>
        </w:r>
        <w:r>
          <w:instrText xml:space="preserve"> PAGEREF _Toc17077 \h </w:instrText>
        </w:r>
        <w:r>
          <w:fldChar w:fldCharType="separate"/>
        </w:r>
        <w:r>
          <w:t>3</w:t>
        </w:r>
        <w:r>
          <w:fldChar w:fldCharType="end"/>
        </w:r>
      </w:hyperlink>
    </w:p>
    <w:p>
      <w:pPr>
        <w:pStyle w:val="TOC2"/>
        <w:tabs>
          <w:tab w:val="right" w:leader="dot" w:pos="8306"/>
        </w:tabs>
      </w:pPr>
      <w:hyperlink w:anchor="_Toc18847" w:history="1">
        <w:r>
          <w:rPr>
            <w:rFonts w:ascii="仿宋" w:eastAsia="仿宋" w:hAnsi="仿宋" w:cs="仿宋" w:hint="eastAsia"/>
            <w:lang w:eastAsia="zh-CN"/>
          </w:rPr>
          <w:t>(二)、危机应对与恢复</w:t>
        </w:r>
        <w:r>
          <w:tab/>
        </w:r>
        <w:r>
          <w:fldChar w:fldCharType="begin"/>
        </w:r>
        <w:r>
          <w:instrText xml:space="preserve"> PAGEREF _Toc18847 \h </w:instrText>
        </w:r>
        <w:r>
          <w:fldChar w:fldCharType="separate"/>
        </w:r>
        <w:r>
          <w:t>4</w:t>
        </w:r>
        <w:r>
          <w:fldChar w:fldCharType="end"/>
        </w:r>
      </w:hyperlink>
    </w:p>
    <w:p>
      <w:pPr>
        <w:pStyle w:val="TOC1"/>
        <w:tabs>
          <w:tab w:val="right" w:leader="dot" w:pos="8306"/>
        </w:tabs>
      </w:pPr>
      <w:hyperlink w:anchor="_Toc5857" w:history="1">
        <w:r>
          <w:rPr>
            <w:rFonts w:ascii="仿宋" w:eastAsia="仿宋" w:hAnsi="仿宋" w:cs="仿宋" w:hint="eastAsia"/>
            <w:lang w:eastAsia="zh-CN"/>
          </w:rPr>
          <w:t>二、粉碎设备：球磨机项目建设背景及必要性分析</w:t>
        </w:r>
        <w:r>
          <w:tab/>
        </w:r>
        <w:r>
          <w:fldChar w:fldCharType="begin"/>
        </w:r>
        <w:r>
          <w:instrText xml:space="preserve"> PAGEREF _Toc5857 \h </w:instrText>
        </w:r>
        <w:r>
          <w:fldChar w:fldCharType="separate"/>
        </w:r>
        <w:r>
          <w:t>6</w:t>
        </w:r>
        <w:r>
          <w:fldChar w:fldCharType="end"/>
        </w:r>
      </w:hyperlink>
    </w:p>
    <w:p>
      <w:pPr>
        <w:pStyle w:val="TOC2"/>
        <w:tabs>
          <w:tab w:val="right" w:leader="dot" w:pos="8306"/>
        </w:tabs>
      </w:pPr>
      <w:hyperlink w:anchor="_Toc2961" w:history="1">
        <w:r>
          <w:rPr>
            <w:rFonts w:ascii="仿宋" w:eastAsia="仿宋" w:hAnsi="仿宋" w:cs="仿宋" w:hint="eastAsia"/>
            <w:lang w:eastAsia="zh-CN"/>
          </w:rPr>
          <w:t>(一)、粉碎设备：球磨机项目背景分析</w:t>
        </w:r>
        <w:r>
          <w:tab/>
        </w:r>
        <w:r>
          <w:fldChar w:fldCharType="begin"/>
        </w:r>
        <w:r>
          <w:instrText xml:space="preserve"> PAGEREF _Toc2961 \h </w:instrText>
        </w:r>
        <w:r>
          <w:fldChar w:fldCharType="separate"/>
        </w:r>
        <w:r>
          <w:t>6</w:t>
        </w:r>
        <w:r>
          <w:fldChar w:fldCharType="end"/>
        </w:r>
      </w:hyperlink>
    </w:p>
    <w:p>
      <w:pPr>
        <w:pStyle w:val="TOC2"/>
        <w:tabs>
          <w:tab w:val="right" w:leader="dot" w:pos="8306"/>
        </w:tabs>
      </w:pPr>
      <w:hyperlink w:anchor="_Toc20684" w:history="1">
        <w:r>
          <w:rPr>
            <w:rFonts w:ascii="仿宋" w:eastAsia="仿宋" w:hAnsi="仿宋" w:cs="仿宋" w:hint="eastAsia"/>
            <w:lang w:eastAsia="zh-CN"/>
          </w:rPr>
          <w:t>(二)、粉碎设备：球磨机项目建设必要性分析</w:t>
        </w:r>
        <w:r>
          <w:tab/>
        </w:r>
        <w:r>
          <w:fldChar w:fldCharType="begin"/>
        </w:r>
        <w:r>
          <w:instrText xml:space="preserve"> PAGEREF _Toc20684 \h </w:instrText>
        </w:r>
        <w:r>
          <w:fldChar w:fldCharType="separate"/>
        </w:r>
        <w:r>
          <w:t>7</w:t>
        </w:r>
        <w:r>
          <w:fldChar w:fldCharType="end"/>
        </w:r>
      </w:hyperlink>
    </w:p>
    <w:p>
      <w:pPr>
        <w:pStyle w:val="TOC1"/>
        <w:tabs>
          <w:tab w:val="right" w:leader="dot" w:pos="8306"/>
        </w:tabs>
      </w:pPr>
      <w:hyperlink w:anchor="_Toc11557" w:history="1">
        <w:r>
          <w:rPr>
            <w:rFonts w:ascii="仿宋" w:eastAsia="仿宋" w:hAnsi="仿宋" w:cs="仿宋" w:hint="eastAsia"/>
            <w:lang w:eastAsia="zh-CN"/>
          </w:rPr>
          <w:t>三、粉碎设备：球磨机项目可持续发展</w:t>
        </w:r>
        <w:r>
          <w:tab/>
        </w:r>
        <w:r>
          <w:fldChar w:fldCharType="begin"/>
        </w:r>
        <w:r>
          <w:instrText xml:space="preserve"> PAGEREF _Toc11557 \h </w:instrText>
        </w:r>
        <w:r>
          <w:fldChar w:fldCharType="separate"/>
        </w:r>
        <w:r>
          <w:t>9</w:t>
        </w:r>
        <w:r>
          <w:fldChar w:fldCharType="end"/>
        </w:r>
      </w:hyperlink>
    </w:p>
    <w:p>
      <w:pPr>
        <w:pStyle w:val="TOC2"/>
        <w:tabs>
          <w:tab w:val="right" w:leader="dot" w:pos="8306"/>
        </w:tabs>
      </w:pPr>
      <w:hyperlink w:anchor="_Toc4653" w:history="1">
        <w:r>
          <w:rPr>
            <w:rFonts w:ascii="仿宋" w:eastAsia="仿宋" w:hAnsi="仿宋" w:cs="仿宋" w:hint="eastAsia"/>
            <w:lang w:eastAsia="zh-CN"/>
          </w:rPr>
          <w:t>(一)、可持续战略与实践</w:t>
        </w:r>
        <w:r>
          <w:tab/>
        </w:r>
        <w:r>
          <w:fldChar w:fldCharType="begin"/>
        </w:r>
        <w:r>
          <w:instrText xml:space="preserve"> PAGEREF _Toc4653 \h </w:instrText>
        </w:r>
        <w:r>
          <w:fldChar w:fldCharType="separate"/>
        </w:r>
        <w:r>
          <w:t>9</w:t>
        </w:r>
        <w:r>
          <w:fldChar w:fldCharType="end"/>
        </w:r>
      </w:hyperlink>
    </w:p>
    <w:p>
      <w:pPr>
        <w:pStyle w:val="TOC2"/>
        <w:tabs>
          <w:tab w:val="right" w:leader="dot" w:pos="8306"/>
        </w:tabs>
      </w:pPr>
      <w:hyperlink w:anchor="_Toc14925" w:history="1">
        <w:r>
          <w:rPr>
            <w:rFonts w:ascii="仿宋" w:eastAsia="仿宋" w:hAnsi="仿宋" w:cs="仿宋" w:hint="eastAsia"/>
            <w:lang w:eastAsia="zh-CN"/>
          </w:rPr>
          <w:t>(二)、环保与社会责任</w:t>
        </w:r>
        <w:r>
          <w:tab/>
        </w:r>
        <w:r>
          <w:fldChar w:fldCharType="begin"/>
        </w:r>
        <w:r>
          <w:instrText xml:space="preserve"> PAGEREF _Toc14925 \h </w:instrText>
        </w:r>
        <w:r>
          <w:fldChar w:fldCharType="separate"/>
        </w:r>
        <w:r>
          <w:t>10</w:t>
        </w:r>
        <w:r>
          <w:fldChar w:fldCharType="end"/>
        </w:r>
      </w:hyperlink>
    </w:p>
    <w:p>
      <w:pPr>
        <w:pStyle w:val="TOC1"/>
        <w:tabs>
          <w:tab w:val="right" w:leader="dot" w:pos="8306"/>
        </w:tabs>
      </w:pPr>
      <w:hyperlink w:anchor="_Toc11254" w:history="1">
        <w:r>
          <w:rPr>
            <w:rFonts w:ascii="仿宋" w:eastAsia="仿宋" w:hAnsi="仿宋" w:cs="仿宋" w:hint="eastAsia"/>
            <w:lang w:eastAsia="zh-CN"/>
          </w:rPr>
          <w:t>四、粉碎设备：球磨机项目概论</w:t>
        </w:r>
        <w:r>
          <w:tab/>
        </w:r>
        <w:r>
          <w:fldChar w:fldCharType="begin"/>
        </w:r>
        <w:r>
          <w:instrText xml:space="preserve"> PAGEREF _Toc11254 \h </w:instrText>
        </w:r>
        <w:r>
          <w:fldChar w:fldCharType="separate"/>
        </w:r>
        <w:r>
          <w:t>11</w:t>
        </w:r>
        <w:r>
          <w:fldChar w:fldCharType="end"/>
        </w:r>
      </w:hyperlink>
    </w:p>
    <w:p>
      <w:pPr>
        <w:pStyle w:val="TOC2"/>
        <w:tabs>
          <w:tab w:val="right" w:leader="dot" w:pos="8306"/>
        </w:tabs>
      </w:pPr>
      <w:hyperlink w:anchor="_Toc2516" w:history="1">
        <w:r>
          <w:rPr>
            <w:rFonts w:ascii="仿宋" w:eastAsia="仿宋" w:hAnsi="仿宋" w:cs="仿宋" w:hint="eastAsia"/>
            <w:lang w:eastAsia="zh-CN"/>
          </w:rPr>
          <w:t>(一)、粉碎设备：球磨机项目概况</w:t>
        </w:r>
        <w:r>
          <w:tab/>
        </w:r>
        <w:r>
          <w:fldChar w:fldCharType="begin"/>
        </w:r>
        <w:r>
          <w:instrText xml:space="preserve"> PAGEREF _Toc2516 \h </w:instrText>
        </w:r>
        <w:r>
          <w:fldChar w:fldCharType="separate"/>
        </w:r>
        <w:r>
          <w:t>11</w:t>
        </w:r>
        <w:r>
          <w:fldChar w:fldCharType="end"/>
        </w:r>
      </w:hyperlink>
    </w:p>
    <w:p>
      <w:pPr>
        <w:pStyle w:val="TOC2"/>
        <w:tabs>
          <w:tab w:val="right" w:leader="dot" w:pos="8306"/>
        </w:tabs>
      </w:pPr>
      <w:hyperlink w:anchor="_Toc17627" w:history="1">
        <w:r>
          <w:rPr>
            <w:rFonts w:ascii="仿宋" w:eastAsia="仿宋" w:hAnsi="仿宋" w:cs="仿宋" w:hint="eastAsia"/>
            <w:lang w:eastAsia="zh-CN"/>
          </w:rPr>
          <w:t>(二)、粉碎设备：球磨机项目目标</w:t>
        </w:r>
        <w:r>
          <w:tab/>
        </w:r>
        <w:r>
          <w:fldChar w:fldCharType="begin"/>
        </w:r>
        <w:r>
          <w:instrText xml:space="preserve"> PAGEREF _Toc17627 \h </w:instrText>
        </w:r>
        <w:r>
          <w:fldChar w:fldCharType="separate"/>
        </w:r>
        <w:r>
          <w:t>13</w:t>
        </w:r>
        <w:r>
          <w:fldChar w:fldCharType="end"/>
        </w:r>
      </w:hyperlink>
    </w:p>
    <w:p>
      <w:pPr>
        <w:pStyle w:val="TOC2"/>
        <w:tabs>
          <w:tab w:val="right" w:leader="dot" w:pos="8306"/>
        </w:tabs>
      </w:pPr>
      <w:hyperlink w:anchor="_Toc3660" w:history="1">
        <w:r>
          <w:rPr>
            <w:rFonts w:ascii="仿宋" w:eastAsia="仿宋" w:hAnsi="仿宋" w:cs="仿宋" w:hint="eastAsia"/>
            <w:lang w:eastAsia="zh-CN"/>
          </w:rPr>
          <w:t>(三)、粉碎设备：球磨机项目提出的理由</w:t>
        </w:r>
        <w:r>
          <w:tab/>
        </w:r>
        <w:r>
          <w:fldChar w:fldCharType="begin"/>
        </w:r>
        <w:r>
          <w:instrText xml:space="preserve"> PAGEREF _Toc3660 \h </w:instrText>
        </w:r>
        <w:r>
          <w:fldChar w:fldCharType="separate"/>
        </w:r>
        <w:r>
          <w:t>14</w:t>
        </w:r>
        <w:r>
          <w:fldChar w:fldCharType="end"/>
        </w:r>
      </w:hyperlink>
    </w:p>
    <w:p>
      <w:pPr>
        <w:pStyle w:val="TOC2"/>
        <w:tabs>
          <w:tab w:val="right" w:leader="dot" w:pos="8306"/>
        </w:tabs>
      </w:pPr>
      <w:hyperlink w:anchor="_Toc6425" w:history="1">
        <w:r>
          <w:rPr>
            <w:rFonts w:ascii="仿宋" w:eastAsia="仿宋" w:hAnsi="仿宋" w:cs="仿宋" w:hint="eastAsia"/>
            <w:lang w:eastAsia="zh-CN"/>
          </w:rPr>
          <w:t>(四)、粉碎设备：球磨机项目意义</w:t>
        </w:r>
        <w:r>
          <w:tab/>
        </w:r>
        <w:r>
          <w:fldChar w:fldCharType="begin"/>
        </w:r>
        <w:r>
          <w:instrText xml:space="preserve"> PAGEREF _Toc6425 \h </w:instrText>
        </w:r>
        <w:r>
          <w:fldChar w:fldCharType="separate"/>
        </w:r>
        <w:r>
          <w:t>16</w:t>
        </w:r>
        <w:r>
          <w:fldChar w:fldCharType="end"/>
        </w:r>
      </w:hyperlink>
    </w:p>
    <w:p>
      <w:pPr>
        <w:pStyle w:val="TOC2"/>
        <w:tabs>
          <w:tab w:val="right" w:leader="dot" w:pos="8306"/>
        </w:tabs>
      </w:pPr>
      <w:hyperlink w:anchor="_Toc32583" w:history="1">
        <w:r>
          <w:rPr>
            <w:rFonts w:ascii="仿宋" w:eastAsia="仿宋" w:hAnsi="仿宋" w:cs="仿宋" w:hint="eastAsia"/>
            <w:lang w:eastAsia="zh-CN"/>
          </w:rPr>
          <w:t>(五)、粉碎设备：球磨机项目背景</w:t>
        </w:r>
        <w:r>
          <w:tab/>
        </w:r>
        <w:r>
          <w:fldChar w:fldCharType="begin"/>
        </w:r>
        <w:r>
          <w:instrText xml:space="preserve"> PAGEREF _Toc32583 \h </w:instrText>
        </w:r>
        <w:r>
          <w:fldChar w:fldCharType="separate"/>
        </w:r>
        <w:r>
          <w:t>17</w:t>
        </w:r>
        <w:r>
          <w:fldChar w:fldCharType="end"/>
        </w:r>
      </w:hyperlink>
    </w:p>
    <w:p>
      <w:pPr>
        <w:pStyle w:val="TOC1"/>
        <w:tabs>
          <w:tab w:val="right" w:leader="dot" w:pos="8306"/>
        </w:tabs>
      </w:pPr>
      <w:hyperlink w:anchor="_Toc17710" w:history="1">
        <w:r>
          <w:rPr>
            <w:rFonts w:ascii="仿宋" w:eastAsia="仿宋" w:hAnsi="仿宋" w:cs="仿宋" w:hint="eastAsia"/>
            <w:lang w:eastAsia="zh-CN"/>
          </w:rPr>
          <w:t>五、工艺说明</w:t>
        </w:r>
        <w:r>
          <w:tab/>
        </w:r>
        <w:r>
          <w:fldChar w:fldCharType="begin"/>
        </w:r>
        <w:r>
          <w:instrText xml:space="preserve"> PAGEREF _Toc17710 \h </w:instrText>
        </w:r>
        <w:r>
          <w:fldChar w:fldCharType="separate"/>
        </w:r>
        <w:r>
          <w:t>18</w:t>
        </w:r>
        <w:r>
          <w:fldChar w:fldCharType="end"/>
        </w:r>
      </w:hyperlink>
    </w:p>
    <w:p>
      <w:pPr>
        <w:pStyle w:val="TOC2"/>
        <w:tabs>
          <w:tab w:val="right" w:leader="dot" w:pos="8306"/>
        </w:tabs>
      </w:pPr>
      <w:hyperlink w:anchor="_Toc9625" w:history="1">
        <w:r>
          <w:rPr>
            <w:rFonts w:ascii="仿宋" w:eastAsia="仿宋" w:hAnsi="仿宋" w:cs="仿宋" w:hint="eastAsia"/>
            <w:lang w:eastAsia="zh-CN"/>
          </w:rPr>
          <w:t>(一)、技术管理特点</w:t>
        </w:r>
        <w:r>
          <w:tab/>
        </w:r>
        <w:r>
          <w:fldChar w:fldCharType="begin"/>
        </w:r>
        <w:r>
          <w:instrText xml:space="preserve"> PAGEREF _Toc9625 \h </w:instrText>
        </w:r>
        <w:r>
          <w:fldChar w:fldCharType="separate"/>
        </w:r>
        <w:r>
          <w:t>18</w:t>
        </w:r>
        <w:r>
          <w:fldChar w:fldCharType="end"/>
        </w:r>
      </w:hyperlink>
    </w:p>
    <w:p>
      <w:pPr>
        <w:pStyle w:val="TOC2"/>
        <w:tabs>
          <w:tab w:val="right" w:leader="dot" w:pos="8306"/>
        </w:tabs>
      </w:pPr>
      <w:hyperlink w:anchor="_Toc23464" w:history="1">
        <w:r>
          <w:rPr>
            <w:rFonts w:ascii="仿宋" w:eastAsia="仿宋" w:hAnsi="仿宋" w:cs="仿宋" w:hint="eastAsia"/>
            <w:lang w:eastAsia="zh-CN"/>
          </w:rPr>
          <w:t>(二)、粉碎设备：球磨机项目工艺技术设计方案</w:t>
        </w:r>
        <w:r>
          <w:tab/>
        </w:r>
        <w:r>
          <w:fldChar w:fldCharType="begin"/>
        </w:r>
        <w:r>
          <w:instrText xml:space="preserve"> PAGEREF _Toc23464 \h </w:instrText>
        </w:r>
        <w:r>
          <w:fldChar w:fldCharType="separate"/>
        </w:r>
        <w:r>
          <w:t>19</w:t>
        </w:r>
        <w:r>
          <w:fldChar w:fldCharType="end"/>
        </w:r>
      </w:hyperlink>
    </w:p>
    <w:p>
      <w:pPr>
        <w:pStyle w:val="TOC2"/>
        <w:tabs>
          <w:tab w:val="right" w:leader="dot" w:pos="8306"/>
        </w:tabs>
      </w:pPr>
      <w:hyperlink w:anchor="_Toc10872" w:history="1">
        <w:r>
          <w:rPr>
            <w:rFonts w:ascii="仿宋" w:eastAsia="仿宋" w:hAnsi="仿宋" w:cs="仿宋" w:hint="eastAsia"/>
            <w:lang w:eastAsia="zh-CN"/>
          </w:rPr>
          <w:t>(三)、设备选型方案</w:t>
        </w:r>
        <w:r>
          <w:tab/>
        </w:r>
        <w:r>
          <w:fldChar w:fldCharType="begin"/>
        </w:r>
        <w:r>
          <w:instrText xml:space="preserve"> PAGEREF _Toc10872 \h </w:instrText>
        </w:r>
        <w:r>
          <w:fldChar w:fldCharType="separate"/>
        </w:r>
        <w:r>
          <w:t>20</w:t>
        </w:r>
        <w:r>
          <w:fldChar w:fldCharType="end"/>
        </w:r>
      </w:hyperlink>
    </w:p>
    <w:p>
      <w:pPr>
        <w:pStyle w:val="TOC1"/>
        <w:tabs>
          <w:tab w:val="right" w:leader="dot" w:pos="8306"/>
        </w:tabs>
      </w:pPr>
      <w:hyperlink w:anchor="_Toc17986" w:history="1">
        <w:r>
          <w:rPr>
            <w:rFonts w:ascii="仿宋" w:eastAsia="仿宋" w:hAnsi="仿宋" w:cs="仿宋" w:hint="eastAsia"/>
            <w:lang w:eastAsia="zh-CN"/>
          </w:rPr>
          <w:t>六、粉碎设备：球磨机项目绩效评估</w:t>
        </w:r>
        <w:r>
          <w:tab/>
        </w:r>
        <w:r>
          <w:fldChar w:fldCharType="begin"/>
        </w:r>
        <w:r>
          <w:instrText xml:space="preserve"> PAGEREF _Toc17986 \h </w:instrText>
        </w:r>
        <w:r>
          <w:fldChar w:fldCharType="separate"/>
        </w:r>
        <w:r>
          <w:t>22</w:t>
        </w:r>
        <w:r>
          <w:fldChar w:fldCharType="end"/>
        </w:r>
      </w:hyperlink>
    </w:p>
    <w:p>
      <w:pPr>
        <w:pStyle w:val="TOC2"/>
        <w:tabs>
          <w:tab w:val="right" w:leader="dot" w:pos="8306"/>
        </w:tabs>
      </w:pPr>
      <w:hyperlink w:anchor="_Toc2217" w:history="1">
        <w:r>
          <w:rPr>
            <w:rFonts w:ascii="仿宋" w:eastAsia="仿宋" w:hAnsi="仿宋" w:cs="仿宋" w:hint="eastAsia"/>
            <w:lang w:eastAsia="zh-CN"/>
          </w:rPr>
          <w:t>(一)、绩效评估指标</w:t>
        </w:r>
        <w:r>
          <w:tab/>
        </w:r>
        <w:r>
          <w:fldChar w:fldCharType="begin"/>
        </w:r>
        <w:r>
          <w:instrText xml:space="preserve"> PAGEREF _Toc2217 \h </w:instrText>
        </w:r>
        <w:r>
          <w:fldChar w:fldCharType="separate"/>
        </w:r>
        <w:r>
          <w:t>22</w:t>
        </w:r>
        <w:r>
          <w:fldChar w:fldCharType="end"/>
        </w:r>
      </w:hyperlink>
    </w:p>
    <w:p>
      <w:pPr>
        <w:pStyle w:val="TOC2"/>
        <w:tabs>
          <w:tab w:val="right" w:leader="dot" w:pos="8306"/>
        </w:tabs>
      </w:pPr>
      <w:hyperlink w:anchor="_Toc13522" w:history="1">
        <w:r>
          <w:rPr>
            <w:rFonts w:ascii="仿宋" w:eastAsia="仿宋" w:hAnsi="仿宋" w:cs="仿宋" w:hint="eastAsia"/>
            <w:lang w:eastAsia="zh-CN"/>
          </w:rPr>
          <w:t>(二)、绩效评估方法</w:t>
        </w:r>
        <w:r>
          <w:tab/>
        </w:r>
        <w:r>
          <w:fldChar w:fldCharType="begin"/>
        </w:r>
        <w:r>
          <w:instrText xml:space="preserve"> PAGEREF _Toc13522 \h </w:instrText>
        </w:r>
        <w:r>
          <w:fldChar w:fldCharType="separate"/>
        </w:r>
        <w:r>
          <w:t>23</w:t>
        </w:r>
        <w:r>
          <w:fldChar w:fldCharType="end"/>
        </w:r>
      </w:hyperlink>
    </w:p>
    <w:p>
      <w:pPr>
        <w:pStyle w:val="TOC2"/>
        <w:tabs>
          <w:tab w:val="right" w:leader="dot" w:pos="8306"/>
        </w:tabs>
      </w:pPr>
      <w:hyperlink w:anchor="_Toc30759" w:history="1">
        <w:r>
          <w:rPr>
            <w:rFonts w:ascii="仿宋" w:eastAsia="仿宋" w:hAnsi="仿宋" w:cs="仿宋" w:hint="eastAsia"/>
            <w:lang w:eastAsia="zh-CN"/>
          </w:rPr>
          <w:t>(三)、绩效评估周期</w:t>
        </w:r>
        <w:r>
          <w:tab/>
        </w:r>
        <w:r>
          <w:fldChar w:fldCharType="begin"/>
        </w:r>
        <w:r>
          <w:instrText xml:space="preserve"> PAGEREF _Toc30759 \h </w:instrText>
        </w:r>
        <w:r>
          <w:fldChar w:fldCharType="separate"/>
        </w:r>
        <w:r>
          <w:t>24</w:t>
        </w:r>
        <w:r>
          <w:fldChar w:fldCharType="end"/>
        </w:r>
      </w:hyperlink>
    </w:p>
    <w:p>
      <w:pPr>
        <w:pStyle w:val="TOC1"/>
        <w:tabs>
          <w:tab w:val="right" w:leader="dot" w:pos="8306"/>
        </w:tabs>
      </w:pPr>
      <w:hyperlink w:anchor="_Toc12518" w:history="1">
        <w:r>
          <w:rPr>
            <w:rFonts w:ascii="仿宋" w:eastAsia="仿宋" w:hAnsi="仿宋" w:cs="仿宋" w:hint="eastAsia"/>
            <w:lang w:eastAsia="zh-CN"/>
          </w:rPr>
          <w:t>七、生产安全保护</w:t>
        </w:r>
        <w:r>
          <w:tab/>
        </w:r>
        <w:r>
          <w:fldChar w:fldCharType="begin"/>
        </w:r>
        <w:r>
          <w:instrText xml:space="preserve"> PAGEREF _Toc12518 \h </w:instrText>
        </w:r>
        <w:r>
          <w:fldChar w:fldCharType="separate"/>
        </w:r>
        <w:r>
          <w:t>25</w:t>
        </w:r>
        <w:r>
          <w:fldChar w:fldCharType="end"/>
        </w:r>
      </w:hyperlink>
    </w:p>
    <w:p>
      <w:pPr>
        <w:pStyle w:val="TOC2"/>
        <w:tabs>
          <w:tab w:val="right" w:leader="dot" w:pos="8306"/>
        </w:tabs>
      </w:pPr>
      <w:hyperlink w:anchor="_Toc12257" w:history="1">
        <w:r>
          <w:rPr>
            <w:rFonts w:ascii="仿宋" w:eastAsia="仿宋" w:hAnsi="仿宋" w:cs="仿宋" w:hint="eastAsia"/>
            <w:lang w:eastAsia="zh-CN"/>
          </w:rPr>
          <w:t>(一)、消防安全</w:t>
        </w:r>
        <w:r>
          <w:tab/>
        </w:r>
        <w:r>
          <w:fldChar w:fldCharType="begin"/>
        </w:r>
        <w:r>
          <w:instrText xml:space="preserve"> PAGEREF _Toc12257 \h </w:instrText>
        </w:r>
        <w:r>
          <w:fldChar w:fldCharType="separate"/>
        </w:r>
        <w:r>
          <w:t>25</w:t>
        </w:r>
        <w:r>
          <w:fldChar w:fldCharType="end"/>
        </w:r>
      </w:hyperlink>
    </w:p>
    <w:p>
      <w:pPr>
        <w:pStyle w:val="TOC2"/>
        <w:tabs>
          <w:tab w:val="right" w:leader="dot" w:pos="8306"/>
        </w:tabs>
      </w:pPr>
      <w:hyperlink w:anchor="_Toc25338" w:history="1">
        <w:r>
          <w:rPr>
            <w:rFonts w:ascii="仿宋" w:eastAsia="仿宋" w:hAnsi="仿宋" w:cs="仿宋" w:hint="eastAsia"/>
            <w:lang w:eastAsia="zh-CN"/>
          </w:rPr>
          <w:t>(二)、防火防爆总图布置措施</w:t>
        </w:r>
        <w:r>
          <w:tab/>
        </w:r>
        <w:r>
          <w:fldChar w:fldCharType="begin"/>
        </w:r>
        <w:r>
          <w:instrText xml:space="preserve"> PAGEREF _Toc25338 \h </w:instrText>
        </w:r>
        <w:r>
          <w:fldChar w:fldCharType="separate"/>
        </w:r>
        <w:r>
          <w:t>27</w:t>
        </w:r>
        <w:r>
          <w:fldChar w:fldCharType="end"/>
        </w:r>
      </w:hyperlink>
    </w:p>
    <w:p>
      <w:pPr>
        <w:pStyle w:val="TOC2"/>
        <w:tabs>
          <w:tab w:val="right" w:leader="dot" w:pos="8306"/>
        </w:tabs>
      </w:pPr>
      <w:hyperlink w:anchor="_Toc30336" w:history="1">
        <w:r>
          <w:rPr>
            <w:rFonts w:ascii="仿宋" w:eastAsia="仿宋" w:hAnsi="仿宋" w:cs="仿宋" w:hint="eastAsia"/>
            <w:lang w:eastAsia="zh-CN"/>
          </w:rPr>
          <w:t>(三)、自然灾害防范措施</w:t>
        </w:r>
        <w:r>
          <w:tab/>
        </w:r>
        <w:r>
          <w:fldChar w:fldCharType="begin"/>
        </w:r>
        <w:r>
          <w:instrText xml:space="preserve"> PAGEREF _Toc30336 \h </w:instrText>
        </w:r>
        <w:r>
          <w:fldChar w:fldCharType="separate"/>
        </w:r>
        <w:r>
          <w:t>27</w:t>
        </w:r>
        <w:r>
          <w:fldChar w:fldCharType="end"/>
        </w:r>
      </w:hyperlink>
    </w:p>
    <w:p>
      <w:pPr>
        <w:pStyle w:val="TOC2"/>
        <w:tabs>
          <w:tab w:val="right" w:leader="dot" w:pos="8306"/>
        </w:tabs>
      </w:pPr>
      <w:hyperlink w:anchor="_Toc16046" w:history="1">
        <w:r>
          <w:rPr>
            <w:rFonts w:ascii="仿宋" w:eastAsia="仿宋" w:hAnsi="仿宋" w:cs="仿宋" w:hint="eastAsia"/>
            <w:lang w:eastAsia="zh-CN"/>
          </w:rPr>
          <w:t>(四)、安全色及安全标志使用要求</w:t>
        </w:r>
        <w:r>
          <w:tab/>
        </w:r>
        <w:r>
          <w:fldChar w:fldCharType="begin"/>
        </w:r>
        <w:r>
          <w:instrText xml:space="preserve"> PAGEREF _Toc16046 \h </w:instrText>
        </w:r>
        <w:r>
          <w:fldChar w:fldCharType="separate"/>
        </w:r>
        <w:r>
          <w:t>29</w:t>
        </w:r>
        <w:r>
          <w:fldChar w:fldCharType="end"/>
        </w:r>
      </w:hyperlink>
    </w:p>
    <w:p>
      <w:pPr>
        <w:pStyle w:val="TOC2"/>
        <w:tabs>
          <w:tab w:val="right" w:leader="dot" w:pos="8306"/>
        </w:tabs>
      </w:pPr>
      <w:hyperlink w:anchor="_Toc601" w:history="1">
        <w:r>
          <w:rPr>
            <w:rFonts w:ascii="仿宋" w:eastAsia="仿宋" w:hAnsi="仿宋" w:cs="仿宋" w:hint="eastAsia"/>
            <w:lang w:eastAsia="zh-CN"/>
          </w:rPr>
          <w:t>(五)、防尘防毒措施</w:t>
        </w:r>
        <w:r>
          <w:tab/>
        </w:r>
        <w:r>
          <w:fldChar w:fldCharType="begin"/>
        </w:r>
        <w:r>
          <w:instrText xml:space="preserve"> PAGEREF _Toc601 \h </w:instrText>
        </w:r>
        <w:r>
          <w:fldChar w:fldCharType="separate"/>
        </w:r>
        <w:r>
          <w:t>30</w:t>
        </w:r>
        <w:r>
          <w:fldChar w:fldCharType="end"/>
        </w:r>
      </w:hyperlink>
    </w:p>
    <w:p>
      <w:pPr>
        <w:pStyle w:val="TOC2"/>
        <w:tabs>
          <w:tab w:val="right" w:leader="dot" w:pos="8306"/>
        </w:tabs>
      </w:pPr>
      <w:hyperlink w:anchor="_Toc13672" w:history="1">
        <w:r>
          <w:rPr>
            <w:rFonts w:ascii="仿宋" w:eastAsia="仿宋" w:hAnsi="仿宋" w:cs="仿宋" w:hint="eastAsia"/>
            <w:lang w:eastAsia="zh-CN"/>
          </w:rPr>
          <w:t>(六)、防静电、触电防护及防雷措施</w:t>
        </w:r>
        <w:r>
          <w:tab/>
        </w:r>
        <w:r>
          <w:fldChar w:fldCharType="begin"/>
        </w:r>
        <w:r>
          <w:instrText xml:space="preserve"> PAGEREF _Toc13672 \h </w:instrText>
        </w:r>
        <w:r>
          <w:fldChar w:fldCharType="separate"/>
        </w:r>
        <w:r>
          <w:t>31</w:t>
        </w:r>
        <w:r>
          <w:fldChar w:fldCharType="end"/>
        </w:r>
      </w:hyperlink>
    </w:p>
    <w:p>
      <w:pPr>
        <w:pStyle w:val="TOC2"/>
        <w:tabs>
          <w:tab w:val="right" w:leader="dot" w:pos="8306"/>
        </w:tabs>
      </w:pPr>
      <w:hyperlink w:anchor="_Toc27128" w:history="1">
        <w:r>
          <w:rPr>
            <w:rFonts w:ascii="仿宋" w:eastAsia="仿宋" w:hAnsi="仿宋" w:cs="仿宋" w:hint="eastAsia"/>
            <w:lang w:eastAsia="zh-CN"/>
          </w:rPr>
          <w:t>(七)、机械设备安全保障措施</w:t>
        </w:r>
        <w:r>
          <w:tab/>
        </w:r>
        <w:r>
          <w:fldChar w:fldCharType="begin"/>
        </w:r>
        <w:r>
          <w:instrText xml:space="preserve"> PAGEREF _Toc27128 \h </w:instrText>
        </w:r>
        <w:r>
          <w:fldChar w:fldCharType="separate"/>
        </w:r>
        <w:r>
          <w:t>32</w:t>
        </w:r>
        <w:r>
          <w:fldChar w:fldCharType="end"/>
        </w:r>
      </w:hyperlink>
    </w:p>
    <w:p>
      <w:pPr>
        <w:pStyle w:val="TOC1"/>
        <w:tabs>
          <w:tab w:val="right" w:leader="dot" w:pos="8306"/>
        </w:tabs>
      </w:pPr>
      <w:hyperlink w:anchor="_Toc19267" w:history="1">
        <w:r>
          <w:rPr>
            <w:rFonts w:ascii="仿宋" w:eastAsia="仿宋" w:hAnsi="仿宋" w:cs="仿宋" w:hint="eastAsia"/>
            <w:lang w:eastAsia="zh-CN"/>
          </w:rPr>
          <w:t>八、粉碎设备：球磨机项目创新与研发</w:t>
        </w:r>
        <w:r>
          <w:tab/>
        </w:r>
        <w:r>
          <w:fldChar w:fldCharType="begin"/>
        </w:r>
        <w:r>
          <w:instrText xml:space="preserve"> PAGEREF _Toc19267 \h </w:instrText>
        </w:r>
        <w:r>
          <w:fldChar w:fldCharType="separate"/>
        </w:r>
        <w:r>
          <w:t>33</w:t>
        </w:r>
        <w:r>
          <w:fldChar w:fldCharType="end"/>
        </w:r>
      </w:hyperlink>
    </w:p>
    <w:p>
      <w:pPr>
        <w:pStyle w:val="TOC2"/>
        <w:tabs>
          <w:tab w:val="right" w:leader="dot" w:pos="8306"/>
        </w:tabs>
      </w:pPr>
      <w:hyperlink w:anchor="_Toc12768" w:history="1">
        <w:r>
          <w:rPr>
            <w:rFonts w:ascii="仿宋" w:eastAsia="仿宋" w:hAnsi="仿宋" w:cs="仿宋" w:hint="eastAsia"/>
            <w:lang w:eastAsia="zh-CN"/>
          </w:rPr>
          <w:t>(一)、创新策略与方向</w:t>
        </w:r>
        <w:r>
          <w:tab/>
        </w:r>
        <w:r>
          <w:fldChar w:fldCharType="begin"/>
        </w:r>
        <w:r>
          <w:instrText xml:space="preserve"> PAGEREF _Toc12768 \h </w:instrText>
        </w:r>
        <w:r>
          <w:fldChar w:fldCharType="separate"/>
        </w:r>
        <w:r>
          <w:t>33</w:t>
        </w:r>
        <w:r>
          <w:fldChar w:fldCharType="end"/>
        </w:r>
      </w:hyperlink>
    </w:p>
    <w:p>
      <w:pPr>
        <w:pStyle w:val="TOC2"/>
        <w:tabs>
          <w:tab w:val="right" w:leader="dot" w:pos="8306"/>
        </w:tabs>
      </w:pPr>
      <w:hyperlink w:anchor="_Toc2110" w:history="1">
        <w:r>
          <w:rPr>
            <w:rFonts w:ascii="仿宋" w:eastAsia="仿宋" w:hAnsi="仿宋" w:cs="仿宋" w:hint="eastAsia"/>
            <w:lang w:eastAsia="zh-CN"/>
          </w:rPr>
          <w:t>(二)、研发规划与投入</w:t>
        </w:r>
        <w:r>
          <w:tab/>
        </w:r>
        <w:r>
          <w:fldChar w:fldCharType="begin"/>
        </w:r>
        <w:r>
          <w:instrText xml:space="preserve"> PAGEREF _Toc2110 \h </w:instrText>
        </w:r>
        <w:r>
          <w:fldChar w:fldCharType="separate"/>
        </w:r>
        <w:r>
          <w:t>35</w:t>
        </w:r>
        <w:r>
          <w:fldChar w:fldCharType="end"/>
        </w:r>
      </w:hyperlink>
    </w:p>
    <w:p>
      <w:pPr>
        <w:pStyle w:val="TOC1"/>
        <w:tabs>
          <w:tab w:val="right" w:leader="dot" w:pos="8306"/>
        </w:tabs>
      </w:pPr>
      <w:hyperlink w:anchor="_Toc10616" w:history="1">
        <w:r>
          <w:rPr>
            <w:rFonts w:ascii="仿宋" w:eastAsia="仿宋" w:hAnsi="仿宋" w:cs="仿宋" w:hint="eastAsia"/>
            <w:lang w:eastAsia="zh-CN"/>
          </w:rPr>
          <w:t>九、粉碎设备：球磨机项目经营效益</w:t>
        </w:r>
        <w:r>
          <w:tab/>
        </w:r>
        <w:r>
          <w:fldChar w:fldCharType="begin"/>
        </w:r>
        <w:r>
          <w:instrText xml:space="preserve"> PAGEREF _Toc10616 \h </w:instrText>
        </w:r>
        <w:r>
          <w:fldChar w:fldCharType="separate"/>
        </w:r>
        <w:r>
          <w:t>37</w:t>
        </w:r>
        <w:r>
          <w:fldChar w:fldCharType="end"/>
        </w:r>
      </w:hyperlink>
    </w:p>
    <w:p>
      <w:pPr>
        <w:pStyle w:val="TOC2"/>
        <w:tabs>
          <w:tab w:val="right" w:leader="dot" w:pos="8306"/>
        </w:tabs>
      </w:pPr>
      <w:hyperlink w:anchor="_Toc20478" w:history="1">
        <w:r>
          <w:rPr>
            <w:rFonts w:ascii="仿宋" w:eastAsia="仿宋" w:hAnsi="仿宋" w:cs="仿宋" w:hint="eastAsia"/>
            <w:lang w:eastAsia="zh-CN"/>
          </w:rPr>
          <w:t>(一)、经济评价财务测算</w:t>
        </w:r>
        <w:r>
          <w:tab/>
        </w:r>
        <w:r>
          <w:fldChar w:fldCharType="begin"/>
        </w:r>
        <w:r>
          <w:instrText xml:space="preserve"> PAGEREF _Toc20478 \h </w:instrText>
        </w:r>
        <w:r>
          <w:fldChar w:fldCharType="separate"/>
        </w:r>
        <w:r>
          <w:t>37</w:t>
        </w:r>
        <w:r>
          <w:fldChar w:fldCharType="end"/>
        </w:r>
      </w:hyperlink>
    </w:p>
    <w:p>
      <w:pPr>
        <w:pStyle w:val="TOC2"/>
        <w:tabs>
          <w:tab w:val="right" w:leader="dot" w:pos="8306"/>
        </w:tabs>
      </w:pPr>
      <w:hyperlink w:anchor="_Toc6208" w:history="1">
        <w:r>
          <w:rPr>
            <w:rFonts w:ascii="仿宋" w:eastAsia="仿宋" w:hAnsi="仿宋" w:cs="仿宋" w:hint="eastAsia"/>
            <w:lang w:eastAsia="zh-CN"/>
          </w:rPr>
          <w:t>(二)、粉碎设备：球磨机项目盈利能力分析</w:t>
        </w:r>
        <w:r>
          <w:tab/>
        </w:r>
        <w:r>
          <w:fldChar w:fldCharType="begin"/>
        </w:r>
        <w:r>
          <w:instrText xml:space="preserve"> PAGEREF _Toc6208 \h </w:instrText>
        </w:r>
        <w:r>
          <w:fldChar w:fldCharType="separate"/>
        </w:r>
        <w:r>
          <w:t>38</w:t>
        </w:r>
        <w:r>
          <w:fldChar w:fldCharType="end"/>
        </w:r>
      </w:hyperlink>
    </w:p>
    <w:p>
      <w:pPr>
        <w:pStyle w:val="TOC1"/>
        <w:tabs>
          <w:tab w:val="right" w:leader="dot" w:pos="8306"/>
        </w:tabs>
      </w:pPr>
      <w:hyperlink w:anchor="_Toc15533" w:history="1">
        <w:r>
          <w:rPr>
            <w:rFonts w:ascii="仿宋" w:eastAsia="仿宋" w:hAnsi="仿宋" w:cs="仿宋" w:hint="eastAsia"/>
            <w:lang w:eastAsia="zh-CN"/>
          </w:rPr>
          <w:t>十、粉碎设备：球磨机项目人力资源培养与发展</w:t>
        </w:r>
        <w:r>
          <w:tab/>
        </w:r>
        <w:r>
          <w:fldChar w:fldCharType="begin"/>
        </w:r>
        <w:r>
          <w:instrText xml:space="preserve"> PAGEREF _Toc15533 \h </w:instrText>
        </w:r>
        <w:r>
          <w:fldChar w:fldCharType="separate"/>
        </w:r>
        <w:r>
          <w:t>39</w:t>
        </w:r>
        <w:r>
          <w:fldChar w:fldCharType="end"/>
        </w:r>
      </w:hyperlink>
    </w:p>
    <w:p>
      <w:pPr>
        <w:pStyle w:val="TOC2"/>
        <w:tabs>
          <w:tab w:val="right" w:leader="dot" w:pos="8306"/>
        </w:tabs>
      </w:pPr>
      <w:hyperlink w:anchor="_Toc1469" w:history="1">
        <w:r>
          <w:rPr>
            <w:rFonts w:ascii="仿宋" w:eastAsia="仿宋" w:hAnsi="仿宋" w:cs="仿宋" w:hint="eastAsia"/>
            <w:lang w:eastAsia="zh-CN"/>
          </w:rPr>
          <w:t>(一)、人才需求与规划</w:t>
        </w:r>
        <w:r>
          <w:tab/>
        </w:r>
        <w:r>
          <w:fldChar w:fldCharType="begin"/>
        </w:r>
        <w:r>
          <w:instrText xml:space="preserve"> PAGEREF _Toc1469 \h </w:instrText>
        </w:r>
        <w:r>
          <w:fldChar w:fldCharType="separate"/>
        </w:r>
        <w:r>
          <w:t>39</w:t>
        </w:r>
        <w:r>
          <w:fldChar w:fldCharType="end"/>
        </w:r>
      </w:hyperlink>
    </w:p>
    <w:p>
      <w:pPr>
        <w:pStyle w:val="TOC2"/>
        <w:tabs>
          <w:tab w:val="right" w:leader="dot" w:pos="8306"/>
        </w:tabs>
      </w:pPr>
      <w:hyperlink w:anchor="_Toc15797" w:history="1">
        <w:r>
          <w:rPr>
            <w:rFonts w:ascii="仿宋" w:eastAsia="仿宋" w:hAnsi="仿宋" w:cs="仿宋" w:hint="eastAsia"/>
            <w:lang w:eastAsia="zh-CN"/>
          </w:rPr>
          <w:t>(二)、培训与发展计划</w:t>
        </w:r>
        <w:r>
          <w:tab/>
        </w:r>
        <w:r>
          <w:fldChar w:fldCharType="begin"/>
        </w:r>
        <w:r>
          <w:instrText xml:space="preserve"> PAGEREF _Toc15797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71" w:history="1">
        <w:r>
          <w:rPr>
            <w:rFonts w:ascii="仿宋" w:eastAsia="仿宋" w:hAnsi="仿宋" w:cs="仿宋" w:hint="eastAsia"/>
            <w:lang w:eastAsia="zh-CN"/>
          </w:rPr>
          <w:t>十一、粉碎设备：球磨机项目社会影响</w:t>
        </w:r>
        <w:r>
          <w:tab/>
        </w:r>
        <w:r>
          <w:fldChar w:fldCharType="begin"/>
        </w:r>
        <w:r>
          <w:instrText xml:space="preserve"> PAGEREF _Toc31171 \h </w:instrText>
        </w:r>
        <w:r>
          <w:fldChar w:fldCharType="separate"/>
        </w:r>
        <w:r>
          <w:t>40</w:t>
        </w:r>
        <w:r>
          <w:fldChar w:fldCharType="end"/>
        </w:r>
      </w:hyperlink>
    </w:p>
    <w:p>
      <w:pPr>
        <w:pStyle w:val="TOC2"/>
        <w:tabs>
          <w:tab w:val="right" w:leader="dot" w:pos="8306"/>
        </w:tabs>
      </w:pPr>
      <w:hyperlink w:anchor="_Toc360" w:history="1">
        <w:r>
          <w:rPr>
            <w:rFonts w:ascii="仿宋" w:eastAsia="仿宋" w:hAnsi="仿宋" w:cs="仿宋" w:hint="eastAsia"/>
            <w:lang w:eastAsia="zh-CN"/>
          </w:rPr>
          <w:t>(一)、社会责任与义务</w:t>
        </w:r>
        <w:r>
          <w:tab/>
        </w:r>
        <w:r>
          <w:fldChar w:fldCharType="begin"/>
        </w:r>
        <w:r>
          <w:instrText xml:space="preserve"> PAGEREF _Toc360 \h </w:instrText>
        </w:r>
        <w:r>
          <w:fldChar w:fldCharType="separate"/>
        </w:r>
        <w:r>
          <w:t>40</w:t>
        </w:r>
        <w:r>
          <w:fldChar w:fldCharType="end"/>
        </w:r>
      </w:hyperlink>
    </w:p>
    <w:p>
      <w:pPr>
        <w:pStyle w:val="TOC2"/>
        <w:tabs>
          <w:tab w:val="right" w:leader="dot" w:pos="8306"/>
        </w:tabs>
      </w:pPr>
      <w:hyperlink w:anchor="_Toc16383" w:history="1">
        <w:r>
          <w:rPr>
            <w:rFonts w:ascii="仿宋" w:eastAsia="仿宋" w:hAnsi="仿宋" w:cs="仿宋" w:hint="eastAsia"/>
            <w:lang w:eastAsia="zh-CN"/>
          </w:rPr>
          <w:t>(二)、社会参与与沟通</w:t>
        </w:r>
        <w:r>
          <w:tab/>
        </w:r>
        <w:r>
          <w:fldChar w:fldCharType="begin"/>
        </w:r>
        <w:r>
          <w:instrText xml:space="preserve"> PAGEREF _Toc16383 \h </w:instrText>
        </w:r>
        <w:r>
          <w:fldChar w:fldCharType="separate"/>
        </w:r>
        <w:r>
          <w:t>41</w:t>
        </w:r>
        <w:r>
          <w:fldChar w:fldCharType="end"/>
        </w:r>
      </w:hyperlink>
    </w:p>
    <w:p>
      <w:pPr>
        <w:pStyle w:val="TOC1"/>
        <w:tabs>
          <w:tab w:val="right" w:leader="dot" w:pos="8306"/>
        </w:tabs>
      </w:pPr>
      <w:hyperlink w:anchor="_Toc10453" w:history="1">
        <w:r>
          <w:rPr>
            <w:rFonts w:ascii="仿宋" w:eastAsia="仿宋" w:hAnsi="仿宋" w:cs="仿宋" w:hint="eastAsia"/>
            <w:lang w:eastAsia="zh-CN"/>
          </w:rPr>
          <w:t>十二、粉碎设备：球磨机项目风险管理</w:t>
        </w:r>
        <w:r>
          <w:tab/>
        </w:r>
        <w:r>
          <w:fldChar w:fldCharType="begin"/>
        </w:r>
        <w:r>
          <w:instrText xml:space="preserve"> PAGEREF _Toc10453 \h </w:instrText>
        </w:r>
        <w:r>
          <w:fldChar w:fldCharType="separate"/>
        </w:r>
        <w:r>
          <w:t>41</w:t>
        </w:r>
        <w:r>
          <w:fldChar w:fldCharType="end"/>
        </w:r>
      </w:hyperlink>
    </w:p>
    <w:p>
      <w:pPr>
        <w:pStyle w:val="TOC2"/>
        <w:tabs>
          <w:tab w:val="right" w:leader="dot" w:pos="8306"/>
        </w:tabs>
      </w:pPr>
      <w:hyperlink w:anchor="_Toc20725" w:history="1">
        <w:r>
          <w:rPr>
            <w:rFonts w:ascii="仿宋" w:eastAsia="仿宋" w:hAnsi="仿宋" w:cs="仿宋" w:hint="eastAsia"/>
            <w:lang w:eastAsia="zh-CN"/>
          </w:rPr>
          <w:t>(一)、风险识别与评估</w:t>
        </w:r>
        <w:r>
          <w:tab/>
        </w:r>
        <w:r>
          <w:fldChar w:fldCharType="begin"/>
        </w:r>
        <w:r>
          <w:instrText xml:space="preserve"> PAGEREF _Toc20725 \h </w:instrText>
        </w:r>
        <w:r>
          <w:fldChar w:fldCharType="separate"/>
        </w:r>
        <w:r>
          <w:t>41</w:t>
        </w:r>
        <w:r>
          <w:fldChar w:fldCharType="end"/>
        </w:r>
      </w:hyperlink>
    </w:p>
    <w:p>
      <w:pPr>
        <w:pStyle w:val="TOC2"/>
        <w:tabs>
          <w:tab w:val="right" w:leader="dot" w:pos="8306"/>
        </w:tabs>
      </w:pPr>
      <w:hyperlink w:anchor="_Toc32601" w:history="1">
        <w:r>
          <w:rPr>
            <w:rFonts w:ascii="仿宋" w:eastAsia="仿宋" w:hAnsi="仿宋" w:cs="仿宋" w:hint="eastAsia"/>
            <w:lang w:eastAsia="zh-CN"/>
          </w:rPr>
          <w:t>(二)、风险应对策略</w:t>
        </w:r>
        <w:r>
          <w:tab/>
        </w:r>
        <w:r>
          <w:fldChar w:fldCharType="begin"/>
        </w:r>
        <w:r>
          <w:instrText xml:space="preserve"> PAGEREF _Toc32601 \h </w:instrText>
        </w:r>
        <w:r>
          <w:fldChar w:fldCharType="separate"/>
        </w:r>
        <w:r>
          <w:t>43</w:t>
        </w:r>
        <w:r>
          <w:fldChar w:fldCharType="end"/>
        </w:r>
      </w:hyperlink>
    </w:p>
    <w:p>
      <w:pPr>
        <w:pStyle w:val="TOC2"/>
        <w:tabs>
          <w:tab w:val="right" w:leader="dot" w:pos="8306"/>
        </w:tabs>
      </w:pPr>
      <w:hyperlink w:anchor="_Toc21456" w:history="1">
        <w:r>
          <w:rPr>
            <w:rFonts w:ascii="仿宋" w:eastAsia="仿宋" w:hAnsi="仿宋" w:cs="仿宋" w:hint="eastAsia"/>
            <w:lang w:eastAsia="zh-CN"/>
          </w:rPr>
          <w:t>(三)、风险监控与控制</w:t>
        </w:r>
        <w:r>
          <w:tab/>
        </w:r>
        <w:r>
          <w:fldChar w:fldCharType="begin"/>
        </w:r>
        <w:r>
          <w:instrText xml:space="preserve"> PAGEREF _Toc21456 \h </w:instrText>
        </w:r>
        <w:r>
          <w:fldChar w:fldCharType="separate"/>
        </w:r>
        <w:r>
          <w:t>44</w:t>
        </w:r>
        <w:r>
          <w:fldChar w:fldCharType="end"/>
        </w:r>
      </w:hyperlink>
    </w:p>
    <w:p>
      <w:pPr>
        <w:pStyle w:val="TOC1"/>
        <w:tabs>
          <w:tab w:val="right" w:leader="dot" w:pos="8306"/>
        </w:tabs>
      </w:pPr>
      <w:hyperlink w:anchor="_Toc31665" w:history="1">
        <w:r>
          <w:rPr>
            <w:rFonts w:ascii="仿宋" w:eastAsia="仿宋" w:hAnsi="仿宋" w:cs="仿宋" w:hint="eastAsia"/>
            <w:lang w:eastAsia="zh-CN"/>
          </w:rPr>
          <w:t>十三、风险识别与分类</w:t>
        </w:r>
        <w:r>
          <w:tab/>
        </w:r>
        <w:r>
          <w:fldChar w:fldCharType="begin"/>
        </w:r>
        <w:r>
          <w:instrText xml:space="preserve"> PAGEREF _Toc31665 \h </w:instrText>
        </w:r>
        <w:r>
          <w:fldChar w:fldCharType="separate"/>
        </w:r>
        <w:r>
          <w:t>46</w:t>
        </w:r>
        <w:r>
          <w:fldChar w:fldCharType="end"/>
        </w:r>
      </w:hyperlink>
    </w:p>
    <w:p>
      <w:pPr>
        <w:pStyle w:val="TOC2"/>
        <w:tabs>
          <w:tab w:val="right" w:leader="dot" w:pos="8306"/>
        </w:tabs>
      </w:pPr>
      <w:hyperlink w:anchor="_Toc1964" w:history="1">
        <w:r>
          <w:rPr>
            <w:rFonts w:ascii="仿宋" w:eastAsia="仿宋" w:hAnsi="仿宋" w:cs="仿宋" w:hint="eastAsia"/>
            <w:lang w:eastAsia="zh-CN"/>
          </w:rPr>
          <w:t>(一)、风险识别</w:t>
        </w:r>
        <w:r>
          <w:tab/>
        </w:r>
        <w:r>
          <w:fldChar w:fldCharType="begin"/>
        </w:r>
        <w:r>
          <w:instrText xml:space="preserve"> PAGEREF _Toc1964 \h </w:instrText>
        </w:r>
        <w:r>
          <w:fldChar w:fldCharType="separate"/>
        </w:r>
        <w:r>
          <w:t>46</w:t>
        </w:r>
        <w:r>
          <w:fldChar w:fldCharType="end"/>
        </w:r>
      </w:hyperlink>
    </w:p>
    <w:p>
      <w:pPr>
        <w:pStyle w:val="TOC2"/>
        <w:tabs>
          <w:tab w:val="right" w:leader="dot" w:pos="8306"/>
        </w:tabs>
      </w:pPr>
      <w:hyperlink w:anchor="_Toc16020" w:history="1">
        <w:r>
          <w:rPr>
            <w:rFonts w:ascii="仿宋" w:eastAsia="仿宋" w:hAnsi="仿宋" w:cs="仿宋" w:hint="eastAsia"/>
            <w:lang w:eastAsia="zh-CN"/>
          </w:rPr>
          <w:t>(二)、风险分类</w:t>
        </w:r>
        <w:r>
          <w:tab/>
        </w:r>
        <w:r>
          <w:fldChar w:fldCharType="begin"/>
        </w:r>
        <w:r>
          <w:instrText xml:space="preserve"> PAGEREF _Toc16020 \h </w:instrText>
        </w:r>
        <w:r>
          <w:fldChar w:fldCharType="separate"/>
        </w:r>
        <w:r>
          <w:t>47</w:t>
        </w:r>
        <w:r>
          <w:fldChar w:fldCharType="end"/>
        </w:r>
      </w:hyperlink>
    </w:p>
    <w:p>
      <w:pPr>
        <w:pStyle w:val="TOC1"/>
        <w:tabs>
          <w:tab w:val="right" w:leader="dot" w:pos="8306"/>
        </w:tabs>
      </w:pPr>
      <w:hyperlink w:anchor="_Toc6216" w:history="1">
        <w:r>
          <w:rPr>
            <w:rFonts w:ascii="仿宋" w:eastAsia="仿宋" w:hAnsi="仿宋" w:cs="仿宋" w:hint="eastAsia"/>
            <w:lang w:eastAsia="zh-CN"/>
          </w:rPr>
          <w:t>十四、粉碎设备：球磨机项目工程方案分析</w:t>
        </w:r>
        <w:r>
          <w:tab/>
        </w:r>
        <w:r>
          <w:fldChar w:fldCharType="begin"/>
        </w:r>
        <w:r>
          <w:instrText xml:space="preserve"> PAGEREF _Toc6216 \h </w:instrText>
        </w:r>
        <w:r>
          <w:fldChar w:fldCharType="separate"/>
        </w:r>
        <w:r>
          <w:t>49</w:t>
        </w:r>
        <w:r>
          <w:fldChar w:fldCharType="end"/>
        </w:r>
      </w:hyperlink>
    </w:p>
    <w:p>
      <w:pPr>
        <w:pStyle w:val="TOC2"/>
        <w:tabs>
          <w:tab w:val="right" w:leader="dot" w:pos="8306"/>
        </w:tabs>
      </w:pPr>
      <w:hyperlink w:anchor="_Toc8986" w:history="1">
        <w:r>
          <w:rPr>
            <w:rFonts w:ascii="仿宋" w:eastAsia="仿宋" w:hAnsi="仿宋" w:cs="仿宋" w:hint="eastAsia"/>
            <w:lang w:eastAsia="zh-CN"/>
          </w:rPr>
          <w:t>(一)、建筑工程设计原则</w:t>
        </w:r>
        <w:r>
          <w:tab/>
        </w:r>
        <w:r>
          <w:fldChar w:fldCharType="begin"/>
        </w:r>
        <w:r>
          <w:instrText xml:space="preserve"> PAGEREF _Toc8986 \h </w:instrText>
        </w:r>
        <w:r>
          <w:fldChar w:fldCharType="separate"/>
        </w:r>
        <w:r>
          <w:t>49</w:t>
        </w:r>
        <w:r>
          <w:fldChar w:fldCharType="end"/>
        </w:r>
      </w:hyperlink>
    </w:p>
    <w:p>
      <w:pPr>
        <w:pStyle w:val="TOC2"/>
        <w:tabs>
          <w:tab w:val="right" w:leader="dot" w:pos="8306"/>
        </w:tabs>
      </w:pPr>
      <w:hyperlink w:anchor="_Toc16710" w:history="1">
        <w:r>
          <w:rPr>
            <w:rFonts w:ascii="仿宋" w:eastAsia="仿宋" w:hAnsi="仿宋" w:cs="仿宋" w:hint="eastAsia"/>
            <w:lang w:eastAsia="zh-CN"/>
          </w:rPr>
          <w:t>(二)、土建工程建设指标</w:t>
        </w:r>
        <w:r>
          <w:tab/>
        </w:r>
        <w:r>
          <w:fldChar w:fldCharType="begin"/>
        </w:r>
        <w:r>
          <w:instrText xml:space="preserve"> PAGEREF _Toc16710 \h </w:instrText>
        </w:r>
        <w:r>
          <w:fldChar w:fldCharType="separate"/>
        </w:r>
        <w:r>
          <w:t>52</w:t>
        </w:r>
        <w:r>
          <w:fldChar w:fldCharType="end"/>
        </w:r>
      </w:hyperlink>
    </w:p>
    <w:p>
      <w:pPr>
        <w:pStyle w:val="TOC1"/>
        <w:tabs>
          <w:tab w:val="right" w:leader="dot" w:pos="8306"/>
        </w:tabs>
      </w:pPr>
      <w:hyperlink w:anchor="_Toc22409" w:history="1">
        <w:r>
          <w:rPr>
            <w:rFonts w:ascii="仿宋" w:eastAsia="仿宋" w:hAnsi="仿宋" w:cs="仿宋" w:hint="eastAsia"/>
            <w:lang w:eastAsia="zh-CN"/>
          </w:rPr>
          <w:t>十五、粉碎设备：球磨机项目变更管理</w:t>
        </w:r>
        <w:r>
          <w:tab/>
        </w:r>
        <w:r>
          <w:fldChar w:fldCharType="begin"/>
        </w:r>
        <w:r>
          <w:instrText xml:space="preserve"> PAGEREF _Toc22409 \h </w:instrText>
        </w:r>
        <w:r>
          <w:fldChar w:fldCharType="separate"/>
        </w:r>
        <w:r>
          <w:t>54</w:t>
        </w:r>
        <w:r>
          <w:fldChar w:fldCharType="end"/>
        </w:r>
      </w:hyperlink>
    </w:p>
    <w:p>
      <w:pPr>
        <w:pStyle w:val="TOC2"/>
        <w:tabs>
          <w:tab w:val="right" w:leader="dot" w:pos="8306"/>
        </w:tabs>
      </w:pPr>
      <w:hyperlink w:anchor="_Toc31839" w:history="1">
        <w:r>
          <w:rPr>
            <w:rFonts w:ascii="仿宋" w:eastAsia="仿宋" w:hAnsi="仿宋" w:cs="仿宋" w:hint="eastAsia"/>
            <w:lang w:eastAsia="zh-CN"/>
          </w:rPr>
          <w:t>(一)、变更申请与评估</w:t>
        </w:r>
        <w:r>
          <w:tab/>
        </w:r>
        <w:r>
          <w:fldChar w:fldCharType="begin"/>
        </w:r>
        <w:r>
          <w:instrText xml:space="preserve"> PAGEREF _Toc31839 \h </w:instrText>
        </w:r>
        <w:r>
          <w:fldChar w:fldCharType="separate"/>
        </w:r>
        <w:r>
          <w:t>54</w:t>
        </w:r>
        <w:r>
          <w:fldChar w:fldCharType="end"/>
        </w:r>
      </w:hyperlink>
    </w:p>
    <w:p>
      <w:pPr>
        <w:pStyle w:val="TOC2"/>
        <w:tabs>
          <w:tab w:val="right" w:leader="dot" w:pos="8306"/>
        </w:tabs>
      </w:pPr>
      <w:hyperlink w:anchor="_Toc26928" w:history="1">
        <w:r>
          <w:rPr>
            <w:rFonts w:ascii="仿宋" w:eastAsia="仿宋" w:hAnsi="仿宋" w:cs="仿宋" w:hint="eastAsia"/>
            <w:lang w:eastAsia="zh-CN"/>
          </w:rPr>
          <w:t>(二)、变更实施与控制</w:t>
        </w:r>
        <w:r>
          <w:tab/>
        </w:r>
        <w:r>
          <w:fldChar w:fldCharType="begin"/>
        </w:r>
        <w:r>
          <w:instrText xml:space="preserve"> PAGEREF _Toc26928 \h </w:instrText>
        </w:r>
        <w:r>
          <w:fldChar w:fldCharType="separate"/>
        </w:r>
        <w:r>
          <w:t>54</w:t>
        </w:r>
        <w:r>
          <w:fldChar w:fldCharType="end"/>
        </w:r>
      </w:hyperlink>
    </w:p>
    <w:p>
      <w:pPr>
        <w:pStyle w:val="TOC1"/>
        <w:tabs>
          <w:tab w:val="right" w:leader="dot" w:pos="8306"/>
        </w:tabs>
      </w:pPr>
      <w:hyperlink w:anchor="_Toc6706" w:history="1">
        <w:r>
          <w:rPr>
            <w:rFonts w:ascii="仿宋" w:eastAsia="仿宋" w:hAnsi="仿宋" w:cs="仿宋" w:hint="eastAsia"/>
            <w:lang w:eastAsia="zh-CN"/>
          </w:rPr>
          <w:t>十六、供应链管理</w:t>
        </w:r>
        <w:r>
          <w:tab/>
        </w:r>
        <w:r>
          <w:fldChar w:fldCharType="begin"/>
        </w:r>
        <w:r>
          <w:instrText xml:space="preserve"> PAGEREF _Toc6706 \h </w:instrText>
        </w:r>
        <w:r>
          <w:fldChar w:fldCharType="separate"/>
        </w:r>
        <w:r>
          <w:t>55</w:t>
        </w:r>
        <w:r>
          <w:fldChar w:fldCharType="end"/>
        </w:r>
      </w:hyperlink>
    </w:p>
    <w:p>
      <w:pPr>
        <w:pStyle w:val="TOC2"/>
        <w:tabs>
          <w:tab w:val="right" w:leader="dot" w:pos="8306"/>
        </w:tabs>
      </w:pPr>
      <w:hyperlink w:anchor="_Toc17533" w:history="1">
        <w:r>
          <w:rPr>
            <w:rFonts w:ascii="仿宋" w:eastAsia="仿宋" w:hAnsi="仿宋" w:cs="仿宋" w:hint="eastAsia"/>
            <w:lang w:eastAsia="zh-CN"/>
          </w:rPr>
          <w:t>(一)、供应链战略规划</w:t>
        </w:r>
        <w:r>
          <w:tab/>
        </w:r>
        <w:r>
          <w:fldChar w:fldCharType="begin"/>
        </w:r>
        <w:r>
          <w:instrText xml:space="preserve"> PAGEREF _Toc17533 \h </w:instrText>
        </w:r>
        <w:r>
          <w:fldChar w:fldCharType="separate"/>
        </w:r>
        <w:r>
          <w:t>55</w:t>
        </w:r>
        <w:r>
          <w:fldChar w:fldCharType="end"/>
        </w:r>
      </w:hyperlink>
    </w:p>
    <w:p>
      <w:pPr>
        <w:pStyle w:val="TOC2"/>
        <w:tabs>
          <w:tab w:val="right" w:leader="dot" w:pos="8306"/>
        </w:tabs>
      </w:pPr>
      <w:hyperlink w:anchor="_Toc25242" w:history="1">
        <w:r>
          <w:rPr>
            <w:rFonts w:ascii="仿宋" w:eastAsia="仿宋" w:hAnsi="仿宋" w:cs="仿宋" w:hint="eastAsia"/>
            <w:lang w:eastAsia="zh-CN"/>
          </w:rPr>
          <w:t>(二)、供应商选择与合作</w:t>
        </w:r>
        <w:r>
          <w:tab/>
        </w:r>
        <w:r>
          <w:fldChar w:fldCharType="begin"/>
        </w:r>
        <w:r>
          <w:instrText xml:space="preserve"> PAGEREF _Toc25242 \h </w:instrText>
        </w:r>
        <w:r>
          <w:fldChar w:fldCharType="separate"/>
        </w:r>
        <w:r>
          <w:t>57</w:t>
        </w:r>
        <w:r>
          <w:fldChar w:fldCharType="end"/>
        </w:r>
      </w:hyperlink>
    </w:p>
    <w:p>
      <w:pPr>
        <w:pStyle w:val="TOC2"/>
        <w:tabs>
          <w:tab w:val="right" w:leader="dot" w:pos="8306"/>
        </w:tabs>
      </w:pPr>
      <w:hyperlink w:anchor="_Toc29303" w:history="1">
        <w:r>
          <w:rPr>
            <w:rFonts w:ascii="仿宋" w:eastAsia="仿宋" w:hAnsi="仿宋" w:cs="仿宋" w:hint="eastAsia"/>
            <w:lang w:eastAsia="zh-CN"/>
          </w:rPr>
          <w:t>(三)、物流与库存管理</w:t>
        </w:r>
        <w:r>
          <w:tab/>
        </w:r>
        <w:r>
          <w:fldChar w:fldCharType="begin"/>
        </w:r>
        <w:r>
          <w:instrText xml:space="preserve"> PAGEREF _Toc29303 \h </w:instrText>
        </w:r>
        <w:r>
          <w:fldChar w:fldCharType="separate"/>
        </w:r>
        <w:r>
          <w:t>58</w:t>
        </w:r>
        <w:r>
          <w:fldChar w:fldCharType="end"/>
        </w:r>
      </w:hyperlink>
    </w:p>
    <w:p>
      <w:pPr>
        <w:pStyle w:val="TOC1"/>
        <w:tabs>
          <w:tab w:val="right" w:leader="dot" w:pos="8306"/>
        </w:tabs>
      </w:pPr>
      <w:hyperlink w:anchor="_Toc178" w:history="1">
        <w:r>
          <w:rPr>
            <w:rFonts w:ascii="仿宋" w:eastAsia="仿宋" w:hAnsi="仿宋" w:cs="仿宋" w:hint="eastAsia"/>
            <w:lang w:eastAsia="zh-CN"/>
          </w:rPr>
          <w:t>十七、粉碎设备：球磨机项目治理与监督</w:t>
        </w:r>
        <w:r>
          <w:tab/>
        </w:r>
        <w:r>
          <w:fldChar w:fldCharType="begin"/>
        </w:r>
        <w:r>
          <w:instrText xml:space="preserve"> PAGEREF _Toc178 \h </w:instrText>
        </w:r>
        <w:r>
          <w:fldChar w:fldCharType="separate"/>
        </w:r>
        <w:r>
          <w:t>59</w:t>
        </w:r>
        <w:r>
          <w:fldChar w:fldCharType="end"/>
        </w:r>
      </w:hyperlink>
    </w:p>
    <w:p>
      <w:pPr>
        <w:pStyle w:val="TOC2"/>
        <w:tabs>
          <w:tab w:val="right" w:leader="dot" w:pos="8306"/>
        </w:tabs>
      </w:pPr>
      <w:hyperlink w:anchor="_Toc26427" w:history="1">
        <w:r>
          <w:rPr>
            <w:rFonts w:ascii="仿宋" w:eastAsia="仿宋" w:hAnsi="仿宋" w:cs="仿宋" w:hint="eastAsia"/>
            <w:lang w:eastAsia="zh-CN"/>
          </w:rPr>
          <w:t>(一)、粉碎设备：球磨机项目治理结构</w:t>
        </w:r>
        <w:r>
          <w:tab/>
        </w:r>
        <w:r>
          <w:fldChar w:fldCharType="begin"/>
        </w:r>
        <w:r>
          <w:instrText xml:space="preserve"> PAGEREF _Toc26427 \h </w:instrText>
        </w:r>
        <w:r>
          <w:fldChar w:fldCharType="separate"/>
        </w:r>
        <w:r>
          <w:t>59</w:t>
        </w:r>
        <w:r>
          <w:fldChar w:fldCharType="end"/>
        </w:r>
      </w:hyperlink>
    </w:p>
    <w:p>
      <w:pPr>
        <w:pStyle w:val="TOC2"/>
        <w:tabs>
          <w:tab w:val="right" w:leader="dot" w:pos="8306"/>
        </w:tabs>
      </w:pPr>
      <w:hyperlink w:anchor="_Toc24554" w:history="1">
        <w:r>
          <w:rPr>
            <w:rFonts w:ascii="仿宋" w:eastAsia="仿宋" w:hAnsi="仿宋" w:cs="仿宋" w:hint="eastAsia"/>
            <w:lang w:eastAsia="zh-CN"/>
          </w:rPr>
          <w:t>(二)、监督与审计</w:t>
        </w:r>
        <w:r>
          <w:tab/>
        </w:r>
        <w:r>
          <w:fldChar w:fldCharType="begin"/>
        </w:r>
        <w:r>
          <w:instrText xml:space="preserve"> PAGEREF _Toc24554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734"/>
      <w:r>
        <w:rPr>
          <w:rFonts w:ascii="仿宋" w:eastAsia="仿宋" w:hAnsi="仿宋" w:cs="仿宋" w:hint="eastAsia"/>
          <w:sz w:val="28"/>
          <w:lang w:eastAsia="zh-CN"/>
        </w:rPr>
        <w:t>一、粉碎设备：球磨机项目危机管理</w:t>
      </w:r>
      <w:bookmarkEnd w:id="2"/>
    </w:p>
    <w:p>
      <w:pPr>
        <w:pStyle w:val="Heading2"/>
        <w:rPr>
          <w:rFonts w:ascii="仿宋" w:eastAsia="仿宋" w:hAnsi="仿宋" w:cs="仿宋" w:hint="eastAsia"/>
          <w:lang w:eastAsia="zh-CN"/>
        </w:rPr>
      </w:pPr>
      <w:bookmarkStart w:id="3" w:name="_Toc170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粉碎设备：球磨机项目危机管理中，危机预警与识别是确保粉碎设备：球磨机项目稳健运行的核心步骤。通过建立全面的监测机制，粉碎设备：球磨机项目团队旨在及时发现和理解潜在的风险和危机因素，以便采取及时的预防和应对措施，确保粉碎设备：球磨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粉碎设备：球磨机项目团队全面分析了整个粉碎设备：球磨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粉碎设备：球磨机项目团队着重于明确定义粉碎设备：球磨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粉碎设备：球磨机项目进展的持续监控，团队能够及时发现潜在问题并作出迅速反应。粉碎设备：球磨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在这一阶段，团队的专业素养和反应速度将发挥至关重要的作用，以确保潜在危机能够在初期得到有效的处理，最大程度地减轻负面影响。通过危机预警与识别，粉碎设备：球磨机项目得以更有序、可控地推进。</w:t>
      </w:r>
    </w:p>
    <w:p>
      <w:pPr>
        <w:pStyle w:val="Heading2"/>
        <w:ind w:firstLine="560" w:firstLineChars="200"/>
        <w:rPr>
          <w:rFonts w:ascii="仿宋" w:eastAsia="仿宋" w:hAnsi="仿宋" w:cs="仿宋" w:hint="eastAsia"/>
          <w:sz w:val="28"/>
          <w:lang w:eastAsia="zh-CN"/>
        </w:rPr>
      </w:pPr>
      <w:bookmarkStart w:id="4" w:name="_Toc1884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在危机发生时，粉碎设备：球磨机项目团队立即行动，成立了应急小组。该小组的任务是迅速制定并实施紧急应对措施，以最小化潜在损失。以下是采取的主要措施：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暂停粉碎设备：球磨机项目进度：为遏制危机蔓延，粉碎设备：球磨机项目暂时停止进行，以便全面评估当前状况。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资源重新分配：重新评估粉碎设备：球磨机项目资源的分配，确保最大限度地减小损失。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实时沟通：与关键利益相关者建立实时沟通机制，向他们传递粉碎设备：球磨机项目危机的实际状况，保障粉碎设备：球磨机项目核心利益。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在紧急应对的同时，粉碎设备：球磨机项目团队强调了团队协作和有效沟通的重要性。以下是团队协作的关键举措：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信息共享机制：建立了信息共享平台，确保团队成员能够及时获取粉碎设备：球磨机项目危机的实时信息。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领导者沟通：粉碎设备：球磨机项目领导者通过定期会议和即时沟通工具，指导团队应对危机，保持团队稳定运行。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随着危机得到初步控制，粉碎设备：球磨机项目团队转向制定恢复计划，以确保粉碎设备：球磨机项目能够从中迅速恢复。主要恢复计划包括：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修复受损的进度计划：重新评估粉碎设备：球磨机项目进度，制定修复计划，确保粉碎设备：球磨机项目尽快回归正常进程。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重新调整资源分配：优化资源分配，确保粉碎设备：球磨机项目在有限资源下高效运转。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风险管理机制加强：对粉碎设备：球磨机项目风险进行全面评估，制定更强化的风险管理策略，以预防未来可能的危机。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5857"/>
      <w:r>
        <w:rPr>
          <w:rFonts w:ascii="仿宋" w:eastAsia="仿宋" w:hAnsi="仿宋" w:cs="仿宋" w:hint="eastAsia"/>
          <w:sz w:val="28"/>
          <w:lang w:eastAsia="zh-CN"/>
        </w:rPr>
        <w:t>二、粉碎设备：球磨机项目建设背景及必要性分析</w:t>
      </w:r>
      <w:bookmarkEnd w:id="5"/>
    </w:p>
    <w:p>
      <w:pPr>
        <w:pStyle w:val="Heading2"/>
        <w:rPr>
          <w:rFonts w:ascii="仿宋" w:eastAsia="仿宋" w:hAnsi="仿宋" w:cs="仿宋" w:hint="eastAsia"/>
          <w:lang w:eastAsia="zh-CN"/>
        </w:rPr>
      </w:pPr>
      <w:bookmarkStart w:id="6" w:name="_Toc2961"/>
      <w:r>
        <w:rPr>
          <w:rFonts w:ascii="仿宋" w:eastAsia="仿宋" w:hAnsi="仿宋" w:cs="仿宋" w:hint="eastAsia"/>
          <w:lang w:eastAsia="zh-CN"/>
        </w:rPr>
        <w:t>(一)、粉碎设备：球磨机项目背景分析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粉碎设备：球磨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粉碎设备：球磨机项目在这个潮流中的定位。同时，我们将关注行业内涌现的新兴机遇，以便粉碎设备：球磨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粉碎设备：球磨机项目提供了强大的发展动力。我们将聚焦于行业内最新的技术发展趋势，包括但不限于人工智能、大数据分析、物联网等领域。通过深度的技术研究，我们将确保粉碎设备：球磨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粉碎设备：球磨机项目发展的源泉。我们将投入更多的精力对市场需求进行深入剖析，超越表面的需求，深入挖掘潜在的市场痛点和机遇。通过对市场需求的细致了解，粉碎设备：球磨机项目将更有针对性地设计解决方案，满足市场的多样化需求，从而更好地促进粉碎设备：球磨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粉碎设备：球磨机项目战略至关重要。我们将对竞争态势进行更为深入的分析，包括但不限于市场份额、产品特点、客户满意度等多个维度。通过深度的竞争分析，粉碎设备：球磨机项目将能够更准确地把握市场脉搏，制定具有竞争力的粉碎设备：球磨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粉碎设备：球磨机项目的发展具有直接的影响。我们将进行更为全面的法规和政策分析，了解行业发展中的潜在法律风险和合规挑战。通过充分了解和遵守相关法规，粉碎设备：球磨机项目将确保在法律框架内合法合规运营，为粉碎设备：球磨机项目的稳健发展提供有力支持。</w:t>
      </w:r>
    </w:p>
    <w:p>
      <w:pPr>
        <w:pStyle w:val="Heading2"/>
        <w:ind w:firstLine="560" w:firstLineChars="200"/>
        <w:rPr>
          <w:rFonts w:ascii="仿宋" w:eastAsia="仿宋" w:hAnsi="仿宋" w:cs="仿宋" w:hint="eastAsia"/>
          <w:sz w:val="28"/>
          <w:lang w:eastAsia="zh-CN"/>
        </w:rPr>
      </w:pPr>
      <w:bookmarkStart w:id="7" w:name="_Toc20684"/>
      <w:r>
        <w:rPr>
          <w:rFonts w:ascii="仿宋" w:eastAsia="仿宋" w:hAnsi="仿宋" w:cs="仿宋" w:hint="eastAsia"/>
          <w:sz w:val="28"/>
          <w:lang w:eastAsia="zh-CN"/>
        </w:rPr>
        <w:t>(二)、粉碎设备：球磨机项目建设必要性分析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建设的迫切性源于对行业发展趋势的深刻洞察。我们正处于一个行业变革的时代，科技创新、数字化转型成为企业发展的关键动力。粉碎设备：球磨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建设不仅仅是为了跟上潮流，更是为了通过技术创新推动企业的持续发展。通过引入先进的技术和解决方案，粉碎设备：球磨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粉碎设备：球磨机项目的建设成为必然选择，通过提高产品质量、拓展服务领域，从而在竞争中获得更多的机会。粉碎设备：球磨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粉碎设备：球磨机项目建设的必要性体现在对客户需求更精准的满足。通过粉碎设备：球磨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建设的背后是对企业持续创新的追求。只有通过不断创新，企业才能在竞争中立于不败之地。粉碎设备：球磨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557"/>
      <w:r>
        <w:rPr>
          <w:rFonts w:ascii="仿宋" w:eastAsia="仿宋" w:hAnsi="仿宋" w:cs="仿宋" w:hint="eastAsia"/>
          <w:sz w:val="28"/>
          <w:lang w:eastAsia="zh-CN"/>
        </w:rPr>
        <w:t>三、粉碎设备：球磨机项目可持续发展</w:t>
      </w:r>
      <w:bookmarkEnd w:id="8"/>
    </w:p>
    <w:p>
      <w:pPr>
        <w:pStyle w:val="Heading2"/>
        <w:rPr>
          <w:rFonts w:ascii="仿宋" w:eastAsia="仿宋" w:hAnsi="仿宋" w:cs="仿宋" w:hint="eastAsia"/>
          <w:lang w:eastAsia="zh-CN"/>
        </w:rPr>
      </w:pPr>
      <w:bookmarkStart w:id="9" w:name="_Toc465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粉碎设备：球磨机项目中，粉碎设备：球磨机项目团队着眼于未来，明确了可持续发展的战略方向。制定的具体可持续发展目标包括降低资源使用、采用环保技术、最大化社会效益等。这一步骤不仅有助于粉碎设备：球磨机项目在环保和社会责任方面达到最高标准，也为未来提供了明确的指引，确保粉碎设备：球磨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可持续实践的融入粉碎设备：球磨机项目管理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持续实践已经贯穿于整个粉碎设备：球磨机项目管理周期。从粉碎设备：球磨机项目规划开始，粉碎设备：球磨机项目团队就考虑了环境和社会的因素。在执行阶段，粉碎设备：球磨机项目团队积极推动绿色技术的应用，优化资源利用。此外，关注员工的社会责任，通过培训和沟通活动提高员工对可持续发展的认知，使他们能够在日常工作中践行可持续实践。这些举措不仅为粉碎设备：球磨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492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粉碎设备：球磨机项目的可持续发展理念，我们深信环保与社会责任是粉碎设备：球磨机项目成功的关键支柱。在粉碎设备：球磨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团队通过引入先进的环保技术、建立高效的废物处理系统以及推动能源节约措施，积极履行环保责任。定期的环保监测和评估确保粉碎设备：球磨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不仅致力于自身可持续发展，还注重对社会的回馈。通过支持社区粉碎设备：球磨机项目、参与慈善事业、提供培训机会等方式，粉碎设备：球磨机项目积极履行社会责任。与当地社区建立积极互动，关注员工的工作与生活平衡，以及员工的身心健康，是粉碎设备：球磨机项目在社会责任层面的关键举措。这样的实践不仅增强了粉碎设备：球磨机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1254"/>
      <w:r>
        <w:rPr>
          <w:rFonts w:ascii="仿宋" w:eastAsia="仿宋" w:hAnsi="仿宋" w:cs="仿宋" w:hint="eastAsia"/>
          <w:sz w:val="28"/>
          <w:lang w:eastAsia="zh-CN"/>
        </w:rPr>
        <w:t>四、粉碎设备：球磨机项目概论</w:t>
      </w:r>
      <w:bookmarkEnd w:id="11"/>
    </w:p>
    <w:p>
      <w:pPr>
        <w:pStyle w:val="Heading2"/>
        <w:rPr>
          <w:rFonts w:ascii="仿宋" w:eastAsia="仿宋" w:hAnsi="仿宋" w:cs="仿宋" w:hint="eastAsia"/>
          <w:lang w:eastAsia="zh-CN"/>
        </w:rPr>
      </w:pPr>
      <w:bookmarkStart w:id="12" w:name="_Toc2516"/>
      <w:r>
        <w:rPr>
          <w:rFonts w:ascii="仿宋" w:eastAsia="仿宋" w:hAnsi="仿宋" w:cs="仿宋" w:hint="eastAsia"/>
          <w:lang w:eastAsia="zh-CN"/>
        </w:rPr>
        <w:t>(一)、粉碎设备：球磨机项目概况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起源追溯至对市场的深入洞察。市场的不断演变与变革为粉碎设备：球磨机项目提供了难得的机遇。当前市场存在的需求缺口和变革的大环境共同构成了粉碎设备：球磨机项目的背景。这个粉碎设备：球磨机项目旨在充分利用市场机遇，填补行业中尚未满足的需求，为客户提供全新的解决方案。市场的变革和需求的增长使得这个粉碎设备：球磨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粉碎设备：球磨机项目名称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正式命名为粉碎设备：球磨机。这个名称不仅仅是一个标识，更代表了粉碎设备：球磨机项目的核心理念和愿景。它蕴含着粉碎设备：球磨机项目所要解决问题的关键字，具有强烈的表达和辨识度，为粉碎设备：球磨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粉碎设备：球磨机项目目标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核心目标是提供一种全新、高效的解决方案，满足客户日益增长的需求。粉碎设备：球磨机项目追求的不仅仅是满足市场需求，更是在市场中获得卓越的竞争优势。通过不断提升产品或服务的质量和创新水平，粉碎设备：球磨机项目旨在成为行业中的领军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1.4 粉碎设备：球磨机项目范围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全面涵盖了产品研发、制造、市场推广和售后服务，确保从产品设计到最终用户体验的全方位关注。这一全面的粉碎设备：球磨机项目范围是为了确保粉碎设备：球磨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粉碎设备：球磨机项目时间表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粉碎设备：球磨机项目计划在未来18个月内完成，包括研发、测试、市场试点和正式推出等不同阶段。这个时间表的合理设计是为了确保粉碎设备：球磨机项目各个阶段的顺利推进，以便按时交付高质量的成果。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粉碎设备：球磨机项目预算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总预算估算为XX百万美元，主要分配在研发、市场推广、人员培训和运营等方面。这一充足的预算为粉碎设备：球磨机项目提供了充足的资源，确保粉碎设备：球磨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粉碎设备：球磨机项目风险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可能面临的风险包括市场接受度低、技术难题、竞争激烈等。粉碎设备：球磨机项目团队已经制定了相应的风险应对计划，通过前瞻性的风险管理，确保粉碎设备：球磨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粉碎设备：球磨机项目团队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粉碎设备：球磨机项目汇聚了一支经验丰富、多领域专业素养的核心团队，确保粉碎设备：球磨机项目在各个方面都能拥有高水平的执行力。团队的协同作战是粉碎设备：球磨机项目成功的关键因素之一。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粉碎设备：球磨机项目背景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粉碎设备：球磨机项目的背景根植于市场对更高效、创新产品的渴望，同时也受到科技发展对行业格局的深刻改变的影响。这为粉碎设备：球磨机项目提供了广阔的发展空间和市场需求。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粉碎设备：球磨机项目现状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截至目前，粉碎设备：球磨机项目已完成市场调研和技术验证，取得了初步的成功。这为粉碎设备：球磨机项目在未来的发展奠定了坚实的基础，为更远大的目标打下了坚实的基石。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7627"/>
      <w:r>
        <w:rPr>
          <w:rFonts w:ascii="仿宋" w:eastAsia="仿宋" w:hAnsi="仿宋" w:cs="仿宋" w:hint="eastAsia"/>
          <w:sz w:val="28"/>
          <w:lang w:eastAsia="zh-CN"/>
        </w:rPr>
        <w:t>(二)、粉碎设备：球磨机项目目标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粉碎设备：球磨机项目首要业务目标是在市场中占据有利地位，实现产品/服务的成功推广和销售。通过不断提升产品质量、创新性，粉碎设备：球磨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在科技迅速发展的时代，粉碎设备：球磨机项目着眼于技术创新。通过持续的研发和技术升级，粉碎设备：球磨机项目旨在推出更具创新性的产品或服务，以满足市场对新鲜、先进解决方案的需求。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粉碎设备：球磨机项目设定了客户满意度目标。通过提供卓越的产品质量和优质的客户服务，粉碎设备：球磨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粉碎设备：球磨机项目注重社会责任和可持续发展。通过实施环保、社会责任粉碎设备：球磨机项目，粉碎设备：球磨机项目致力于在经济发展的同时保护环境，促进社会公平，实现可持续经营。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粉碎设备：球磨机项目的团队是实现目标的核心驱动力。因此，粉碎设备：球磨机项目设定了团队发展目标，包括提升团队成员的专业技能、培养领导力，以及搭建协同高效的团队工作氛围。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3660"/>
      <w:r>
        <w:rPr>
          <w:rFonts w:ascii="仿宋" w:eastAsia="仿宋" w:hAnsi="仿宋" w:cs="仿宋" w:hint="eastAsia"/>
          <w:sz w:val="28"/>
          <w:lang w:eastAsia="zh-CN"/>
        </w:rPr>
        <w:t>(三)、粉碎设备：球磨机项目提出的理由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粉碎设备：球磨机项目提出的理由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提出源于对市场机遇的深刻洞察。当前市场中存在的需求缺口和行业发展趋势表明，有巨大的商业机会等待被开发。通过准确捕捉市场机遇，粉碎设备：球磨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理念基于对技术创新的信仰。通过持续的研发和技术投入，粉碎设备：球磨机项目有望推出更具创新性的产品或服务。在科技飞速发展的当下，粉碎设备：球磨机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提出是为了增强企业的行业竞争力。通过提升产品或服务的质量和独特性，粉碎设备：球磨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响应了消费者需求的变化。随着社会和科技的不断发展，消费者对产品和服务的需求也在发生变化。通过深入了解并及时回应消费者的新需求，粉碎设备：球磨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提出是企业战略发展规划的一部分。在面对日益激烈的市场竞争和不断变化的商业环境中，粉碎设备：球磨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提出不仅仅是基于商业考量，还注重社会责任。通过推出环保、社会责任等方面的粉碎设备：球磨机项目，粉碎设备：球磨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粉碎设备：球磨机项目的提出反映了对利益相关者期望的关注。包括客户、员工、投资者等利益相关者在企业发展中都有着各自的期望，粉碎设备：球磨机项目力求在满足这些期望的同时，取得更大的共赢。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425"/>
      <w:r>
        <w:rPr>
          <w:rFonts w:ascii="仿宋" w:eastAsia="仿宋" w:hAnsi="仿宋" w:cs="仿宋" w:hint="eastAsia"/>
          <w:sz w:val="28"/>
          <w:lang w:eastAsia="zh-CN"/>
        </w:rPr>
        <w:t>(四)、粉碎设备：球磨机项目意义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在实施粉碎设备：球磨机项目的过程中，我们不仅仅是在追逐商业成功，更是为企业和社会的多个层面创造了深远的意义。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设备：球磨机项目的首要意义在于提升企业的市场竞争力。通过持续的创新和对产品质量的高标准要求，粉碎设备：球磨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粉碎设备：球磨机项目的推进将促使行业技术水平的提升。通过引入先进技术和创新性解决方案，粉碎设备：球磨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粉碎设备：球磨机项目不仅创造了大量就业机会，提高了就业水平，还注重社会责任和环保。通过参与社会公益事业和推动环保粉碎设备：球磨机项目，粉碎设备：球磨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综合而言，粉碎设备：球磨机项目意义重大，不仅推动了企业的发展，也为行业和社会的进步贡献了积极力量。这是一个全面而深刻的影响，将在未来产生可持续的正面效应。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https://d.book118.com/586153003203010101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粉碎设备：球磨机项目规划设计纲要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F20C22"/>
    <w:rsid w:val="4EF20C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1530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2024-03-03T23:54:00Z</dcterms:created>
  <dcterms:modified xsi:type="dcterms:W3CDTF">2024-03-03T23:54:28Z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9C966F2D376B4B04B9EF8CE6EE548F46_11</vt:lpwstr>
  </property>
  <property fmtid="{D5CDD505-2E9C-101B-9397-08002B2CF9AE}" pid="3" name="KSOProductBuildVer">
    <vt:lpwstr>2052-12.1.0.16388</vt:lpwstr>
  </property>
</Properties>
</file>