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5" w:history="1">
        <w:r>
          <w:rPr>
            <w:rFonts w:ascii="仿宋" w:eastAsia="仿宋" w:hAnsi="仿宋" w:cs="仿宋" w:hint="eastAsia"/>
            <w:lang w:eastAsia="zh-CN"/>
          </w:rPr>
          <w:t>序言</w:t>
        </w:r>
        <w:r>
          <w:tab/>
        </w:r>
        <w:r>
          <w:fldChar w:fldCharType="begin"/>
        </w:r>
        <w:r>
          <w:instrText xml:space="preserve"> PAGEREF _Toc26565 \h </w:instrText>
        </w:r>
        <w:r>
          <w:fldChar w:fldCharType="separate"/>
        </w:r>
        <w:r>
          <w:t>3</w:t>
        </w:r>
        <w:r>
          <w:fldChar w:fldCharType="end"/>
        </w:r>
      </w:hyperlink>
    </w:p>
    <w:p>
      <w:pPr>
        <w:pStyle w:val="TOC1"/>
        <w:tabs>
          <w:tab w:val="right" w:leader="dot" w:pos="8306"/>
        </w:tabs>
      </w:pPr>
      <w:hyperlink w:anchor="_Toc26717" w:history="1">
        <w:r>
          <w:rPr>
            <w:rFonts w:ascii="仿宋" w:eastAsia="仿宋" w:hAnsi="仿宋" w:cs="仿宋" w:hint="eastAsia"/>
            <w:lang w:eastAsia="zh-CN"/>
          </w:rPr>
          <w:t>一、米粉项目建设背景及必要性分析</w:t>
        </w:r>
        <w:r>
          <w:tab/>
        </w:r>
        <w:r>
          <w:fldChar w:fldCharType="begin"/>
        </w:r>
        <w:r>
          <w:instrText xml:space="preserve"> PAGEREF _Toc26717 \h </w:instrText>
        </w:r>
        <w:r>
          <w:fldChar w:fldCharType="separate"/>
        </w:r>
        <w:r>
          <w:t>3</w:t>
        </w:r>
        <w:r>
          <w:fldChar w:fldCharType="end"/>
        </w:r>
      </w:hyperlink>
    </w:p>
    <w:p>
      <w:pPr>
        <w:pStyle w:val="TOC2"/>
        <w:tabs>
          <w:tab w:val="right" w:leader="dot" w:pos="8306"/>
        </w:tabs>
      </w:pPr>
      <w:hyperlink w:anchor="_Toc2588" w:history="1">
        <w:r>
          <w:rPr>
            <w:rFonts w:ascii="仿宋" w:eastAsia="仿宋" w:hAnsi="仿宋" w:cs="仿宋" w:hint="eastAsia"/>
            <w:lang w:eastAsia="zh-CN"/>
          </w:rPr>
          <w:t>(一)、米粉项目背景分析</w:t>
        </w:r>
        <w:r>
          <w:tab/>
        </w:r>
        <w:r>
          <w:fldChar w:fldCharType="begin"/>
        </w:r>
        <w:r>
          <w:instrText xml:space="preserve"> PAGEREF _Toc2588 \h </w:instrText>
        </w:r>
        <w:r>
          <w:fldChar w:fldCharType="separate"/>
        </w:r>
        <w:r>
          <w:t>3</w:t>
        </w:r>
        <w:r>
          <w:fldChar w:fldCharType="end"/>
        </w:r>
      </w:hyperlink>
    </w:p>
    <w:p>
      <w:pPr>
        <w:pStyle w:val="TOC2"/>
        <w:tabs>
          <w:tab w:val="right" w:leader="dot" w:pos="8306"/>
        </w:tabs>
      </w:pPr>
      <w:hyperlink w:anchor="_Toc22455" w:history="1">
        <w:r>
          <w:rPr>
            <w:rFonts w:ascii="仿宋" w:eastAsia="仿宋" w:hAnsi="仿宋" w:cs="仿宋" w:hint="eastAsia"/>
            <w:lang w:eastAsia="zh-CN"/>
          </w:rPr>
          <w:t>(二)、米粉项目建设必要性分析</w:t>
        </w:r>
        <w:r>
          <w:tab/>
        </w:r>
        <w:r>
          <w:fldChar w:fldCharType="begin"/>
        </w:r>
        <w:r>
          <w:instrText xml:space="preserve"> PAGEREF _Toc22455 \h </w:instrText>
        </w:r>
        <w:r>
          <w:fldChar w:fldCharType="separate"/>
        </w:r>
        <w:r>
          <w:t>5</w:t>
        </w:r>
        <w:r>
          <w:fldChar w:fldCharType="end"/>
        </w:r>
      </w:hyperlink>
    </w:p>
    <w:p>
      <w:pPr>
        <w:pStyle w:val="TOC1"/>
        <w:tabs>
          <w:tab w:val="right" w:leader="dot" w:pos="8306"/>
        </w:tabs>
      </w:pPr>
      <w:hyperlink w:anchor="_Toc15892" w:history="1">
        <w:r>
          <w:rPr>
            <w:rFonts w:ascii="仿宋" w:eastAsia="仿宋" w:hAnsi="仿宋" w:cs="仿宋" w:hint="eastAsia"/>
            <w:lang w:eastAsia="zh-CN"/>
          </w:rPr>
          <w:t>二、米粉项目绩效评估</w:t>
        </w:r>
        <w:r>
          <w:tab/>
        </w:r>
        <w:r>
          <w:fldChar w:fldCharType="begin"/>
        </w:r>
        <w:r>
          <w:instrText xml:space="preserve"> PAGEREF _Toc15892 \h </w:instrText>
        </w:r>
        <w:r>
          <w:fldChar w:fldCharType="separate"/>
        </w:r>
        <w:r>
          <w:t>6</w:t>
        </w:r>
        <w:r>
          <w:fldChar w:fldCharType="end"/>
        </w:r>
      </w:hyperlink>
    </w:p>
    <w:p>
      <w:pPr>
        <w:pStyle w:val="TOC2"/>
        <w:tabs>
          <w:tab w:val="right" w:leader="dot" w:pos="8306"/>
        </w:tabs>
      </w:pPr>
      <w:hyperlink w:anchor="_Toc9827" w:history="1">
        <w:r>
          <w:rPr>
            <w:rFonts w:ascii="仿宋" w:eastAsia="仿宋" w:hAnsi="仿宋" w:cs="仿宋" w:hint="eastAsia"/>
            <w:lang w:eastAsia="zh-CN"/>
          </w:rPr>
          <w:t>(一)、绩效评估指标</w:t>
        </w:r>
        <w:r>
          <w:tab/>
        </w:r>
        <w:r>
          <w:fldChar w:fldCharType="begin"/>
        </w:r>
        <w:r>
          <w:instrText xml:space="preserve"> PAGEREF _Toc9827 \h </w:instrText>
        </w:r>
        <w:r>
          <w:fldChar w:fldCharType="separate"/>
        </w:r>
        <w:r>
          <w:t>6</w:t>
        </w:r>
        <w:r>
          <w:fldChar w:fldCharType="end"/>
        </w:r>
      </w:hyperlink>
    </w:p>
    <w:p>
      <w:pPr>
        <w:pStyle w:val="TOC2"/>
        <w:tabs>
          <w:tab w:val="right" w:leader="dot" w:pos="8306"/>
        </w:tabs>
      </w:pPr>
      <w:hyperlink w:anchor="_Toc16497" w:history="1">
        <w:r>
          <w:rPr>
            <w:rFonts w:ascii="仿宋" w:eastAsia="仿宋" w:hAnsi="仿宋" w:cs="仿宋" w:hint="eastAsia"/>
            <w:lang w:eastAsia="zh-CN"/>
          </w:rPr>
          <w:t>(二)、绩效评估方法</w:t>
        </w:r>
        <w:r>
          <w:tab/>
        </w:r>
        <w:r>
          <w:fldChar w:fldCharType="begin"/>
        </w:r>
        <w:r>
          <w:instrText xml:space="preserve"> PAGEREF _Toc16497 \h </w:instrText>
        </w:r>
        <w:r>
          <w:fldChar w:fldCharType="separate"/>
        </w:r>
        <w:r>
          <w:t>7</w:t>
        </w:r>
        <w:r>
          <w:fldChar w:fldCharType="end"/>
        </w:r>
      </w:hyperlink>
    </w:p>
    <w:p>
      <w:pPr>
        <w:pStyle w:val="TOC2"/>
        <w:tabs>
          <w:tab w:val="right" w:leader="dot" w:pos="8306"/>
        </w:tabs>
      </w:pPr>
      <w:hyperlink w:anchor="_Toc18890" w:history="1">
        <w:r>
          <w:rPr>
            <w:rFonts w:ascii="仿宋" w:eastAsia="仿宋" w:hAnsi="仿宋" w:cs="仿宋" w:hint="eastAsia"/>
            <w:lang w:eastAsia="zh-CN"/>
          </w:rPr>
          <w:t>(三)、绩效评估周期</w:t>
        </w:r>
        <w:r>
          <w:tab/>
        </w:r>
        <w:r>
          <w:fldChar w:fldCharType="begin"/>
        </w:r>
        <w:r>
          <w:instrText xml:space="preserve"> PAGEREF _Toc18890 \h </w:instrText>
        </w:r>
        <w:r>
          <w:fldChar w:fldCharType="separate"/>
        </w:r>
        <w:r>
          <w:t>8</w:t>
        </w:r>
        <w:r>
          <w:fldChar w:fldCharType="end"/>
        </w:r>
      </w:hyperlink>
    </w:p>
    <w:p>
      <w:pPr>
        <w:pStyle w:val="TOC1"/>
        <w:tabs>
          <w:tab w:val="right" w:leader="dot" w:pos="8306"/>
        </w:tabs>
      </w:pPr>
      <w:hyperlink w:anchor="_Toc30179" w:history="1">
        <w:r>
          <w:rPr>
            <w:rFonts w:ascii="仿宋" w:eastAsia="仿宋" w:hAnsi="仿宋" w:cs="仿宋" w:hint="eastAsia"/>
            <w:lang w:eastAsia="zh-CN"/>
          </w:rPr>
          <w:t>三、产品规划分析</w:t>
        </w:r>
        <w:r>
          <w:tab/>
        </w:r>
        <w:r>
          <w:fldChar w:fldCharType="begin"/>
        </w:r>
        <w:r>
          <w:instrText xml:space="preserve"> PAGEREF _Toc30179 \h </w:instrText>
        </w:r>
        <w:r>
          <w:fldChar w:fldCharType="separate"/>
        </w:r>
        <w:r>
          <w:t>9</w:t>
        </w:r>
        <w:r>
          <w:fldChar w:fldCharType="end"/>
        </w:r>
      </w:hyperlink>
    </w:p>
    <w:p>
      <w:pPr>
        <w:pStyle w:val="TOC2"/>
        <w:tabs>
          <w:tab w:val="right" w:leader="dot" w:pos="8306"/>
        </w:tabs>
      </w:pPr>
      <w:hyperlink w:anchor="_Toc27930" w:history="1">
        <w:r>
          <w:rPr>
            <w:rFonts w:ascii="仿宋" w:eastAsia="仿宋" w:hAnsi="仿宋" w:cs="仿宋" w:hint="eastAsia"/>
            <w:lang w:eastAsia="zh-CN"/>
          </w:rPr>
          <w:t>(一)、产品规划</w:t>
        </w:r>
        <w:r>
          <w:tab/>
        </w:r>
        <w:r>
          <w:fldChar w:fldCharType="begin"/>
        </w:r>
        <w:r>
          <w:instrText xml:space="preserve"> PAGEREF _Toc27930 \h </w:instrText>
        </w:r>
        <w:r>
          <w:fldChar w:fldCharType="separate"/>
        </w:r>
        <w:r>
          <w:t>9</w:t>
        </w:r>
        <w:r>
          <w:fldChar w:fldCharType="end"/>
        </w:r>
      </w:hyperlink>
    </w:p>
    <w:p>
      <w:pPr>
        <w:pStyle w:val="TOC2"/>
        <w:tabs>
          <w:tab w:val="right" w:leader="dot" w:pos="8306"/>
        </w:tabs>
      </w:pPr>
      <w:hyperlink w:anchor="_Toc22812" w:history="1">
        <w:r>
          <w:rPr>
            <w:rFonts w:ascii="仿宋" w:eastAsia="仿宋" w:hAnsi="仿宋" w:cs="仿宋" w:hint="eastAsia"/>
            <w:lang w:eastAsia="zh-CN"/>
          </w:rPr>
          <w:t>(二)、建设规模</w:t>
        </w:r>
        <w:r>
          <w:tab/>
        </w:r>
        <w:r>
          <w:fldChar w:fldCharType="begin"/>
        </w:r>
        <w:r>
          <w:instrText xml:space="preserve"> PAGEREF _Toc22812 \h </w:instrText>
        </w:r>
        <w:r>
          <w:fldChar w:fldCharType="separate"/>
        </w:r>
        <w:r>
          <w:t>10</w:t>
        </w:r>
        <w:r>
          <w:fldChar w:fldCharType="end"/>
        </w:r>
      </w:hyperlink>
    </w:p>
    <w:p>
      <w:pPr>
        <w:pStyle w:val="TOC1"/>
        <w:tabs>
          <w:tab w:val="right" w:leader="dot" w:pos="8306"/>
        </w:tabs>
      </w:pPr>
      <w:hyperlink w:anchor="_Toc5011" w:history="1">
        <w:r>
          <w:rPr>
            <w:rFonts w:ascii="仿宋" w:eastAsia="仿宋" w:hAnsi="仿宋" w:cs="仿宋" w:hint="eastAsia"/>
            <w:lang w:eastAsia="zh-CN"/>
          </w:rPr>
          <w:t>四、米粉项目危机管理</w:t>
        </w:r>
        <w:r>
          <w:tab/>
        </w:r>
        <w:r>
          <w:fldChar w:fldCharType="begin"/>
        </w:r>
        <w:r>
          <w:instrText xml:space="preserve"> PAGEREF _Toc5011 \h </w:instrText>
        </w:r>
        <w:r>
          <w:fldChar w:fldCharType="separate"/>
        </w:r>
        <w:r>
          <w:t>11</w:t>
        </w:r>
        <w:r>
          <w:fldChar w:fldCharType="end"/>
        </w:r>
      </w:hyperlink>
    </w:p>
    <w:p>
      <w:pPr>
        <w:pStyle w:val="TOC2"/>
        <w:tabs>
          <w:tab w:val="right" w:leader="dot" w:pos="8306"/>
        </w:tabs>
      </w:pPr>
      <w:hyperlink w:anchor="_Toc20070" w:history="1">
        <w:r>
          <w:rPr>
            <w:rFonts w:ascii="仿宋" w:eastAsia="仿宋" w:hAnsi="仿宋" w:cs="仿宋" w:hint="eastAsia"/>
            <w:lang w:eastAsia="zh-CN"/>
          </w:rPr>
          <w:t>(一)、危机预警与识别</w:t>
        </w:r>
        <w:r>
          <w:tab/>
        </w:r>
        <w:r>
          <w:fldChar w:fldCharType="begin"/>
        </w:r>
        <w:r>
          <w:instrText xml:space="preserve"> PAGEREF _Toc20070 \h </w:instrText>
        </w:r>
        <w:r>
          <w:fldChar w:fldCharType="separate"/>
        </w:r>
        <w:r>
          <w:t>11</w:t>
        </w:r>
        <w:r>
          <w:fldChar w:fldCharType="end"/>
        </w:r>
      </w:hyperlink>
    </w:p>
    <w:p>
      <w:pPr>
        <w:pStyle w:val="TOC2"/>
        <w:tabs>
          <w:tab w:val="right" w:leader="dot" w:pos="8306"/>
        </w:tabs>
      </w:pPr>
      <w:hyperlink w:anchor="_Toc28217" w:history="1">
        <w:r>
          <w:rPr>
            <w:rFonts w:ascii="仿宋" w:eastAsia="仿宋" w:hAnsi="仿宋" w:cs="仿宋" w:hint="eastAsia"/>
            <w:lang w:eastAsia="zh-CN"/>
          </w:rPr>
          <w:t>(二)、危机应对与恢复</w:t>
        </w:r>
        <w:r>
          <w:tab/>
        </w:r>
        <w:r>
          <w:fldChar w:fldCharType="begin"/>
        </w:r>
        <w:r>
          <w:instrText xml:space="preserve"> PAGEREF _Toc28217 \h </w:instrText>
        </w:r>
        <w:r>
          <w:fldChar w:fldCharType="separate"/>
        </w:r>
        <w:r>
          <w:t>12</w:t>
        </w:r>
        <w:r>
          <w:fldChar w:fldCharType="end"/>
        </w:r>
      </w:hyperlink>
    </w:p>
    <w:p>
      <w:pPr>
        <w:pStyle w:val="TOC1"/>
        <w:tabs>
          <w:tab w:val="right" w:leader="dot" w:pos="8306"/>
        </w:tabs>
      </w:pPr>
      <w:hyperlink w:anchor="_Toc12558" w:history="1">
        <w:r>
          <w:rPr>
            <w:rFonts w:ascii="仿宋" w:eastAsia="仿宋" w:hAnsi="仿宋" w:cs="仿宋" w:hint="eastAsia"/>
            <w:lang w:eastAsia="zh-CN"/>
          </w:rPr>
          <w:t>五、市场分析、调研</w:t>
        </w:r>
        <w:r>
          <w:tab/>
        </w:r>
        <w:r>
          <w:fldChar w:fldCharType="begin"/>
        </w:r>
        <w:r>
          <w:instrText xml:space="preserve"> PAGEREF _Toc12558 \h </w:instrText>
        </w:r>
        <w:r>
          <w:fldChar w:fldCharType="separate"/>
        </w:r>
        <w:r>
          <w:t>13</w:t>
        </w:r>
        <w:r>
          <w:fldChar w:fldCharType="end"/>
        </w:r>
      </w:hyperlink>
    </w:p>
    <w:p>
      <w:pPr>
        <w:pStyle w:val="TOC2"/>
        <w:tabs>
          <w:tab w:val="right" w:leader="dot" w:pos="8306"/>
        </w:tabs>
      </w:pPr>
      <w:hyperlink w:anchor="_Toc2066" w:history="1">
        <w:r>
          <w:rPr>
            <w:rFonts w:ascii="仿宋" w:eastAsia="仿宋" w:hAnsi="仿宋" w:cs="仿宋" w:hint="eastAsia"/>
            <w:lang w:eastAsia="zh-CN"/>
          </w:rPr>
          <w:t>(一)、米粉行业分析</w:t>
        </w:r>
        <w:r>
          <w:tab/>
        </w:r>
        <w:r>
          <w:fldChar w:fldCharType="begin"/>
        </w:r>
        <w:r>
          <w:instrText xml:space="preserve"> PAGEREF _Toc2066 \h </w:instrText>
        </w:r>
        <w:r>
          <w:fldChar w:fldCharType="separate"/>
        </w:r>
        <w:r>
          <w:t>13</w:t>
        </w:r>
        <w:r>
          <w:fldChar w:fldCharType="end"/>
        </w:r>
      </w:hyperlink>
    </w:p>
    <w:p>
      <w:pPr>
        <w:pStyle w:val="TOC2"/>
        <w:tabs>
          <w:tab w:val="right" w:leader="dot" w:pos="8306"/>
        </w:tabs>
      </w:pPr>
      <w:hyperlink w:anchor="_Toc20781" w:history="1">
        <w:r>
          <w:rPr>
            <w:rFonts w:ascii="仿宋" w:eastAsia="仿宋" w:hAnsi="仿宋" w:cs="仿宋" w:hint="eastAsia"/>
            <w:lang w:eastAsia="zh-CN"/>
          </w:rPr>
          <w:t>(二)、米粉市场分析预测</w:t>
        </w:r>
        <w:r>
          <w:tab/>
        </w:r>
        <w:r>
          <w:fldChar w:fldCharType="begin"/>
        </w:r>
        <w:r>
          <w:instrText xml:space="preserve"> PAGEREF _Toc20781 \h </w:instrText>
        </w:r>
        <w:r>
          <w:fldChar w:fldCharType="separate"/>
        </w:r>
        <w:r>
          <w:t>14</w:t>
        </w:r>
        <w:r>
          <w:fldChar w:fldCharType="end"/>
        </w:r>
      </w:hyperlink>
    </w:p>
    <w:p>
      <w:pPr>
        <w:pStyle w:val="TOC1"/>
        <w:tabs>
          <w:tab w:val="right" w:leader="dot" w:pos="8306"/>
        </w:tabs>
      </w:pPr>
      <w:hyperlink w:anchor="_Toc17754" w:history="1">
        <w:r>
          <w:rPr>
            <w:rFonts w:ascii="仿宋" w:eastAsia="仿宋" w:hAnsi="仿宋" w:cs="仿宋" w:hint="eastAsia"/>
            <w:lang w:eastAsia="zh-CN"/>
          </w:rPr>
          <w:t>六、米粉项目建设单位说明</w:t>
        </w:r>
        <w:r>
          <w:tab/>
        </w:r>
        <w:r>
          <w:fldChar w:fldCharType="begin"/>
        </w:r>
        <w:r>
          <w:instrText xml:space="preserve"> PAGEREF _Toc17754 \h </w:instrText>
        </w:r>
        <w:r>
          <w:fldChar w:fldCharType="separate"/>
        </w:r>
        <w:r>
          <w:t>15</w:t>
        </w:r>
        <w:r>
          <w:fldChar w:fldCharType="end"/>
        </w:r>
      </w:hyperlink>
    </w:p>
    <w:p>
      <w:pPr>
        <w:pStyle w:val="TOC2"/>
        <w:tabs>
          <w:tab w:val="right" w:leader="dot" w:pos="8306"/>
        </w:tabs>
      </w:pPr>
      <w:hyperlink w:anchor="_Toc3207" w:history="1">
        <w:r>
          <w:rPr>
            <w:rFonts w:ascii="仿宋" w:eastAsia="仿宋" w:hAnsi="仿宋" w:cs="仿宋" w:hint="eastAsia"/>
            <w:lang w:eastAsia="zh-CN"/>
          </w:rPr>
          <w:t>(一)、米粉项目承办单位基本情况</w:t>
        </w:r>
        <w:r>
          <w:tab/>
        </w:r>
        <w:r>
          <w:fldChar w:fldCharType="begin"/>
        </w:r>
        <w:r>
          <w:instrText xml:space="preserve"> PAGEREF _Toc3207 \h </w:instrText>
        </w:r>
        <w:r>
          <w:fldChar w:fldCharType="separate"/>
        </w:r>
        <w:r>
          <w:t>15</w:t>
        </w:r>
        <w:r>
          <w:fldChar w:fldCharType="end"/>
        </w:r>
      </w:hyperlink>
    </w:p>
    <w:p>
      <w:pPr>
        <w:pStyle w:val="TOC2"/>
        <w:tabs>
          <w:tab w:val="right" w:leader="dot" w:pos="8306"/>
        </w:tabs>
      </w:pPr>
      <w:hyperlink w:anchor="_Toc21844" w:history="1">
        <w:r>
          <w:rPr>
            <w:rFonts w:ascii="仿宋" w:eastAsia="仿宋" w:hAnsi="仿宋" w:cs="仿宋" w:hint="eastAsia"/>
            <w:lang w:eastAsia="zh-CN"/>
          </w:rPr>
          <w:t>(二)、公司经济效益分析</w:t>
        </w:r>
        <w:r>
          <w:tab/>
        </w:r>
        <w:r>
          <w:fldChar w:fldCharType="begin"/>
        </w:r>
        <w:r>
          <w:instrText xml:space="preserve"> PAGEREF _Toc21844 \h </w:instrText>
        </w:r>
        <w:r>
          <w:fldChar w:fldCharType="separate"/>
        </w:r>
        <w:r>
          <w:t>15</w:t>
        </w:r>
        <w:r>
          <w:fldChar w:fldCharType="end"/>
        </w:r>
      </w:hyperlink>
    </w:p>
    <w:p>
      <w:pPr>
        <w:pStyle w:val="TOC1"/>
        <w:tabs>
          <w:tab w:val="right" w:leader="dot" w:pos="8306"/>
        </w:tabs>
      </w:pPr>
      <w:hyperlink w:anchor="_Toc17309" w:history="1">
        <w:r>
          <w:rPr>
            <w:rFonts w:ascii="仿宋" w:eastAsia="仿宋" w:hAnsi="仿宋" w:cs="仿宋" w:hint="eastAsia"/>
            <w:lang w:eastAsia="zh-CN"/>
          </w:rPr>
          <w:t>七、米粉项目经营效益</w:t>
        </w:r>
        <w:r>
          <w:tab/>
        </w:r>
        <w:r>
          <w:fldChar w:fldCharType="begin"/>
        </w:r>
        <w:r>
          <w:instrText xml:space="preserve"> PAGEREF _Toc17309 \h </w:instrText>
        </w:r>
        <w:r>
          <w:fldChar w:fldCharType="separate"/>
        </w:r>
        <w:r>
          <w:t>16</w:t>
        </w:r>
        <w:r>
          <w:fldChar w:fldCharType="end"/>
        </w:r>
      </w:hyperlink>
    </w:p>
    <w:p>
      <w:pPr>
        <w:pStyle w:val="TOC2"/>
        <w:tabs>
          <w:tab w:val="right" w:leader="dot" w:pos="8306"/>
        </w:tabs>
      </w:pPr>
      <w:hyperlink w:anchor="_Toc29600" w:history="1">
        <w:r>
          <w:rPr>
            <w:rFonts w:ascii="仿宋" w:eastAsia="仿宋" w:hAnsi="仿宋" w:cs="仿宋" w:hint="eastAsia"/>
            <w:lang w:eastAsia="zh-CN"/>
          </w:rPr>
          <w:t>(一)、经济评价财务测算</w:t>
        </w:r>
        <w:r>
          <w:tab/>
        </w:r>
        <w:r>
          <w:fldChar w:fldCharType="begin"/>
        </w:r>
        <w:r>
          <w:instrText xml:space="preserve"> PAGEREF _Toc29600 \h </w:instrText>
        </w:r>
        <w:r>
          <w:fldChar w:fldCharType="separate"/>
        </w:r>
        <w:r>
          <w:t>16</w:t>
        </w:r>
        <w:r>
          <w:fldChar w:fldCharType="end"/>
        </w:r>
      </w:hyperlink>
    </w:p>
    <w:p>
      <w:pPr>
        <w:pStyle w:val="TOC2"/>
        <w:tabs>
          <w:tab w:val="right" w:leader="dot" w:pos="8306"/>
        </w:tabs>
      </w:pPr>
      <w:hyperlink w:anchor="_Toc13356" w:history="1">
        <w:r>
          <w:rPr>
            <w:rFonts w:ascii="仿宋" w:eastAsia="仿宋" w:hAnsi="仿宋" w:cs="仿宋" w:hint="eastAsia"/>
            <w:lang w:eastAsia="zh-CN"/>
          </w:rPr>
          <w:t>(二)、米粉项目盈利能力分析</w:t>
        </w:r>
        <w:r>
          <w:tab/>
        </w:r>
        <w:r>
          <w:fldChar w:fldCharType="begin"/>
        </w:r>
        <w:r>
          <w:instrText xml:space="preserve"> PAGEREF _Toc13356 \h </w:instrText>
        </w:r>
        <w:r>
          <w:fldChar w:fldCharType="separate"/>
        </w:r>
        <w:r>
          <w:t>18</w:t>
        </w:r>
        <w:r>
          <w:fldChar w:fldCharType="end"/>
        </w:r>
      </w:hyperlink>
    </w:p>
    <w:p>
      <w:pPr>
        <w:pStyle w:val="TOC1"/>
        <w:tabs>
          <w:tab w:val="right" w:leader="dot" w:pos="8306"/>
        </w:tabs>
      </w:pPr>
      <w:hyperlink w:anchor="_Toc32061" w:history="1">
        <w:r>
          <w:rPr>
            <w:rFonts w:ascii="仿宋" w:eastAsia="仿宋" w:hAnsi="仿宋" w:cs="仿宋" w:hint="eastAsia"/>
            <w:lang w:eastAsia="zh-CN"/>
          </w:rPr>
          <w:t>八、米粉项目计划安排</w:t>
        </w:r>
        <w:r>
          <w:tab/>
        </w:r>
        <w:r>
          <w:fldChar w:fldCharType="begin"/>
        </w:r>
        <w:r>
          <w:instrText xml:space="preserve"> PAGEREF _Toc32061 \h </w:instrText>
        </w:r>
        <w:r>
          <w:fldChar w:fldCharType="separate"/>
        </w:r>
        <w:r>
          <w:t>18</w:t>
        </w:r>
        <w:r>
          <w:fldChar w:fldCharType="end"/>
        </w:r>
      </w:hyperlink>
    </w:p>
    <w:p>
      <w:pPr>
        <w:pStyle w:val="TOC2"/>
        <w:tabs>
          <w:tab w:val="right" w:leader="dot" w:pos="8306"/>
        </w:tabs>
      </w:pPr>
      <w:hyperlink w:anchor="_Toc19617" w:history="1">
        <w:r>
          <w:rPr>
            <w:rFonts w:ascii="仿宋" w:eastAsia="仿宋" w:hAnsi="仿宋" w:cs="仿宋" w:hint="eastAsia"/>
            <w:lang w:eastAsia="zh-CN"/>
          </w:rPr>
          <w:t>(一)、建设周期</w:t>
        </w:r>
        <w:r>
          <w:tab/>
        </w:r>
        <w:r>
          <w:fldChar w:fldCharType="begin"/>
        </w:r>
        <w:r>
          <w:instrText xml:space="preserve"> PAGEREF _Toc19617 \h </w:instrText>
        </w:r>
        <w:r>
          <w:fldChar w:fldCharType="separate"/>
        </w:r>
        <w:r>
          <w:t>18</w:t>
        </w:r>
        <w:r>
          <w:fldChar w:fldCharType="end"/>
        </w:r>
      </w:hyperlink>
    </w:p>
    <w:p>
      <w:pPr>
        <w:pStyle w:val="TOC2"/>
        <w:tabs>
          <w:tab w:val="right" w:leader="dot" w:pos="8306"/>
        </w:tabs>
      </w:pPr>
      <w:hyperlink w:anchor="_Toc16030" w:history="1">
        <w:r>
          <w:rPr>
            <w:rFonts w:ascii="仿宋" w:eastAsia="仿宋" w:hAnsi="仿宋" w:cs="仿宋" w:hint="eastAsia"/>
            <w:lang w:eastAsia="zh-CN"/>
          </w:rPr>
          <w:t>(二)、建设进度</w:t>
        </w:r>
        <w:r>
          <w:tab/>
        </w:r>
        <w:r>
          <w:fldChar w:fldCharType="begin"/>
        </w:r>
        <w:r>
          <w:instrText xml:space="preserve"> PAGEREF _Toc16030 \h </w:instrText>
        </w:r>
        <w:r>
          <w:fldChar w:fldCharType="separate"/>
        </w:r>
        <w:r>
          <w:t>19</w:t>
        </w:r>
        <w:r>
          <w:fldChar w:fldCharType="end"/>
        </w:r>
      </w:hyperlink>
    </w:p>
    <w:p>
      <w:pPr>
        <w:pStyle w:val="TOC2"/>
        <w:tabs>
          <w:tab w:val="right" w:leader="dot" w:pos="8306"/>
        </w:tabs>
      </w:pPr>
      <w:hyperlink w:anchor="_Toc26713" w:history="1">
        <w:r>
          <w:rPr>
            <w:rFonts w:ascii="仿宋" w:eastAsia="仿宋" w:hAnsi="仿宋" w:cs="仿宋" w:hint="eastAsia"/>
            <w:lang w:eastAsia="zh-CN"/>
          </w:rPr>
          <w:t>(三)、进度安排注意事项</w:t>
        </w:r>
        <w:r>
          <w:tab/>
        </w:r>
        <w:r>
          <w:fldChar w:fldCharType="begin"/>
        </w:r>
        <w:r>
          <w:instrText xml:space="preserve"> PAGEREF _Toc26713 \h </w:instrText>
        </w:r>
        <w:r>
          <w:fldChar w:fldCharType="separate"/>
        </w:r>
        <w:r>
          <w:t>20</w:t>
        </w:r>
        <w:r>
          <w:fldChar w:fldCharType="end"/>
        </w:r>
      </w:hyperlink>
    </w:p>
    <w:p>
      <w:pPr>
        <w:pStyle w:val="TOC2"/>
        <w:tabs>
          <w:tab w:val="right" w:leader="dot" w:pos="8306"/>
        </w:tabs>
      </w:pPr>
      <w:hyperlink w:anchor="_Toc19332" w:history="1">
        <w:r>
          <w:rPr>
            <w:rFonts w:ascii="仿宋" w:eastAsia="仿宋" w:hAnsi="仿宋" w:cs="仿宋" w:hint="eastAsia"/>
            <w:lang w:eastAsia="zh-CN"/>
          </w:rPr>
          <w:t>(四)、人力资源配置</w:t>
        </w:r>
        <w:r>
          <w:tab/>
        </w:r>
        <w:r>
          <w:fldChar w:fldCharType="begin"/>
        </w:r>
        <w:r>
          <w:instrText xml:space="preserve"> PAGEREF _Toc19332 \h </w:instrText>
        </w:r>
        <w:r>
          <w:fldChar w:fldCharType="separate"/>
        </w:r>
        <w:r>
          <w:t>22</w:t>
        </w:r>
        <w:r>
          <w:fldChar w:fldCharType="end"/>
        </w:r>
      </w:hyperlink>
    </w:p>
    <w:p>
      <w:pPr>
        <w:pStyle w:val="TOC1"/>
        <w:tabs>
          <w:tab w:val="right" w:leader="dot" w:pos="8306"/>
        </w:tabs>
      </w:pPr>
      <w:hyperlink w:anchor="_Toc8861" w:history="1">
        <w:r>
          <w:rPr>
            <w:rFonts w:ascii="仿宋" w:eastAsia="仿宋" w:hAnsi="仿宋" w:cs="仿宋" w:hint="eastAsia"/>
            <w:lang w:eastAsia="zh-CN"/>
          </w:rPr>
          <w:t>九、米粉项目人力资源管理</w:t>
        </w:r>
        <w:r>
          <w:tab/>
        </w:r>
        <w:r>
          <w:fldChar w:fldCharType="begin"/>
        </w:r>
        <w:r>
          <w:instrText xml:space="preserve"> PAGEREF _Toc8861 \h </w:instrText>
        </w:r>
        <w:r>
          <w:fldChar w:fldCharType="separate"/>
        </w:r>
        <w:r>
          <w:t>22</w:t>
        </w:r>
        <w:r>
          <w:fldChar w:fldCharType="end"/>
        </w:r>
      </w:hyperlink>
    </w:p>
    <w:p>
      <w:pPr>
        <w:pStyle w:val="TOC2"/>
        <w:tabs>
          <w:tab w:val="right" w:leader="dot" w:pos="8306"/>
        </w:tabs>
      </w:pPr>
      <w:hyperlink w:anchor="_Toc30324" w:history="1">
        <w:r>
          <w:rPr>
            <w:rFonts w:ascii="仿宋" w:eastAsia="仿宋" w:hAnsi="仿宋" w:cs="仿宋" w:hint="eastAsia"/>
            <w:lang w:eastAsia="zh-CN"/>
          </w:rPr>
          <w:t>(一)、建立健全的预算管理制度</w:t>
        </w:r>
        <w:r>
          <w:tab/>
        </w:r>
        <w:r>
          <w:fldChar w:fldCharType="begin"/>
        </w:r>
        <w:r>
          <w:instrText xml:space="preserve"> PAGEREF _Toc30324 \h </w:instrText>
        </w:r>
        <w:r>
          <w:fldChar w:fldCharType="separate"/>
        </w:r>
        <w:r>
          <w:t>22</w:t>
        </w:r>
        <w:r>
          <w:fldChar w:fldCharType="end"/>
        </w:r>
      </w:hyperlink>
    </w:p>
    <w:p>
      <w:pPr>
        <w:pStyle w:val="TOC2"/>
        <w:tabs>
          <w:tab w:val="right" w:leader="dot" w:pos="8306"/>
        </w:tabs>
      </w:pPr>
      <w:hyperlink w:anchor="_Toc7864" w:history="1">
        <w:r>
          <w:rPr>
            <w:rFonts w:ascii="仿宋" w:eastAsia="仿宋" w:hAnsi="仿宋" w:cs="仿宋" w:hint="eastAsia"/>
            <w:lang w:eastAsia="zh-CN"/>
          </w:rPr>
          <w:t>(二)、加强资金流动监控</w:t>
        </w:r>
        <w:r>
          <w:tab/>
        </w:r>
        <w:r>
          <w:fldChar w:fldCharType="begin"/>
        </w:r>
        <w:r>
          <w:instrText xml:space="preserve"> PAGEREF _Toc7864 \h </w:instrText>
        </w:r>
        <w:r>
          <w:fldChar w:fldCharType="separate"/>
        </w:r>
        <w:r>
          <w:t>24</w:t>
        </w:r>
        <w:r>
          <w:fldChar w:fldCharType="end"/>
        </w:r>
      </w:hyperlink>
    </w:p>
    <w:p>
      <w:pPr>
        <w:pStyle w:val="TOC2"/>
        <w:tabs>
          <w:tab w:val="right" w:leader="dot" w:pos="8306"/>
        </w:tabs>
      </w:pPr>
      <w:hyperlink w:anchor="_Toc27903" w:history="1">
        <w:r>
          <w:rPr>
            <w:rFonts w:ascii="仿宋" w:eastAsia="仿宋" w:hAnsi="仿宋" w:cs="仿宋" w:hint="eastAsia"/>
            <w:lang w:eastAsia="zh-CN"/>
          </w:rPr>
          <w:t>(三)、制定完善的风险控制机制</w:t>
        </w:r>
        <w:r>
          <w:tab/>
        </w:r>
        <w:r>
          <w:fldChar w:fldCharType="begin"/>
        </w:r>
        <w:r>
          <w:instrText xml:space="preserve"> PAGEREF _Toc27903 \h </w:instrText>
        </w:r>
        <w:r>
          <w:fldChar w:fldCharType="separate"/>
        </w:r>
        <w:r>
          <w:t>25</w:t>
        </w:r>
        <w:r>
          <w:fldChar w:fldCharType="end"/>
        </w:r>
      </w:hyperlink>
    </w:p>
    <w:p>
      <w:pPr>
        <w:pStyle w:val="TOC2"/>
        <w:tabs>
          <w:tab w:val="right" w:leader="dot" w:pos="8306"/>
        </w:tabs>
      </w:pPr>
      <w:hyperlink w:anchor="_Toc21924" w:history="1">
        <w:r>
          <w:rPr>
            <w:rFonts w:ascii="仿宋" w:eastAsia="仿宋" w:hAnsi="仿宋" w:cs="仿宋" w:hint="eastAsia"/>
            <w:lang w:eastAsia="zh-CN"/>
          </w:rPr>
          <w:t>(四)、优化成本管理</w:t>
        </w:r>
        <w:r>
          <w:tab/>
        </w:r>
        <w:r>
          <w:fldChar w:fldCharType="begin"/>
        </w:r>
        <w:r>
          <w:instrText xml:space="preserve"> PAGEREF _Toc21924 \h </w:instrText>
        </w:r>
        <w:r>
          <w:fldChar w:fldCharType="separate"/>
        </w:r>
        <w:r>
          <w:t>26</w:t>
        </w:r>
        <w:r>
          <w:fldChar w:fldCharType="end"/>
        </w:r>
      </w:hyperlink>
    </w:p>
    <w:p>
      <w:pPr>
        <w:pStyle w:val="TOC1"/>
        <w:tabs>
          <w:tab w:val="right" w:leader="dot" w:pos="8306"/>
        </w:tabs>
      </w:pPr>
      <w:hyperlink w:anchor="_Toc26427" w:history="1">
        <w:r>
          <w:rPr>
            <w:rFonts w:ascii="仿宋" w:eastAsia="仿宋" w:hAnsi="仿宋" w:cs="仿宋" w:hint="eastAsia"/>
            <w:lang w:eastAsia="zh-CN"/>
          </w:rPr>
          <w:t>十、米粉项目人力资源培养与发展</w:t>
        </w:r>
        <w:r>
          <w:tab/>
        </w:r>
        <w:r>
          <w:fldChar w:fldCharType="begin"/>
        </w:r>
        <w:r>
          <w:instrText xml:space="preserve"> PAGEREF _Toc26427 \h </w:instrText>
        </w:r>
        <w:r>
          <w:fldChar w:fldCharType="separate"/>
        </w:r>
        <w:r>
          <w:t>28</w:t>
        </w:r>
        <w:r>
          <w:fldChar w:fldCharType="end"/>
        </w:r>
      </w:hyperlink>
    </w:p>
    <w:p>
      <w:pPr>
        <w:pStyle w:val="TOC2"/>
        <w:tabs>
          <w:tab w:val="right" w:leader="dot" w:pos="8306"/>
        </w:tabs>
      </w:pPr>
      <w:hyperlink w:anchor="_Toc15891" w:history="1">
        <w:r>
          <w:rPr>
            <w:rFonts w:ascii="仿宋" w:eastAsia="仿宋" w:hAnsi="仿宋" w:cs="仿宋" w:hint="eastAsia"/>
            <w:lang w:eastAsia="zh-CN"/>
          </w:rPr>
          <w:t>(一)、人才需求与规划</w:t>
        </w:r>
        <w:r>
          <w:tab/>
        </w:r>
        <w:r>
          <w:fldChar w:fldCharType="begin"/>
        </w:r>
        <w:r>
          <w:instrText xml:space="preserve"> PAGEREF _Toc15891 \h </w:instrText>
        </w:r>
        <w:r>
          <w:fldChar w:fldCharType="separate"/>
        </w:r>
        <w:r>
          <w:t>28</w:t>
        </w:r>
        <w:r>
          <w:fldChar w:fldCharType="end"/>
        </w:r>
      </w:hyperlink>
    </w:p>
    <w:p>
      <w:pPr>
        <w:pStyle w:val="TOC2"/>
        <w:tabs>
          <w:tab w:val="right" w:leader="dot" w:pos="8306"/>
        </w:tabs>
      </w:pPr>
      <w:hyperlink w:anchor="_Toc3105" w:history="1">
        <w:r>
          <w:rPr>
            <w:rFonts w:ascii="仿宋" w:eastAsia="仿宋" w:hAnsi="仿宋" w:cs="仿宋" w:hint="eastAsia"/>
            <w:lang w:eastAsia="zh-CN"/>
          </w:rPr>
          <w:t>(二)、培训与发展计划</w:t>
        </w:r>
        <w:r>
          <w:tab/>
        </w:r>
        <w:r>
          <w:fldChar w:fldCharType="begin"/>
        </w:r>
        <w:r>
          <w:instrText xml:space="preserve"> PAGEREF _Toc3105 \h </w:instrText>
        </w:r>
        <w:r>
          <w:fldChar w:fldCharType="separate"/>
        </w:r>
        <w:r>
          <w:t>28</w:t>
        </w:r>
        <w:r>
          <w:fldChar w:fldCharType="end"/>
        </w:r>
      </w:hyperlink>
    </w:p>
    <w:p>
      <w:pPr>
        <w:pStyle w:val="TOC1"/>
        <w:tabs>
          <w:tab w:val="right" w:leader="dot" w:pos="8306"/>
        </w:tabs>
      </w:pPr>
      <w:hyperlink w:anchor="_Toc2538" w:history="1">
        <w:r>
          <w:rPr>
            <w:rFonts w:ascii="仿宋" w:eastAsia="仿宋" w:hAnsi="仿宋" w:cs="仿宋" w:hint="eastAsia"/>
            <w:lang w:eastAsia="zh-CN"/>
          </w:rPr>
          <w:t>十一、米粉项目技术管理</w:t>
        </w:r>
        <w:r>
          <w:tab/>
        </w:r>
        <w:r>
          <w:fldChar w:fldCharType="begin"/>
        </w:r>
        <w:r>
          <w:instrText xml:space="preserve"> PAGEREF _Toc2538 \h </w:instrText>
        </w:r>
        <w:r>
          <w:fldChar w:fldCharType="separate"/>
        </w:r>
        <w:r>
          <w:t>29</w:t>
        </w:r>
        <w:r>
          <w:fldChar w:fldCharType="end"/>
        </w:r>
      </w:hyperlink>
    </w:p>
    <w:p>
      <w:pPr>
        <w:pStyle w:val="TOC2"/>
        <w:tabs>
          <w:tab w:val="right" w:leader="dot" w:pos="8306"/>
        </w:tabs>
      </w:pPr>
      <w:hyperlink w:anchor="_Toc31140" w:history="1">
        <w:r>
          <w:rPr>
            <w:rFonts w:ascii="仿宋" w:eastAsia="仿宋" w:hAnsi="仿宋" w:cs="仿宋" w:hint="eastAsia"/>
            <w:lang w:eastAsia="zh-CN"/>
          </w:rPr>
          <w:t>(一)、技术方案选用方向</w:t>
        </w:r>
        <w:r>
          <w:tab/>
        </w:r>
        <w:r>
          <w:fldChar w:fldCharType="begin"/>
        </w:r>
        <w:r>
          <w:instrText xml:space="preserve"> PAGEREF _Toc31140 \h </w:instrText>
        </w:r>
        <w:r>
          <w:fldChar w:fldCharType="separate"/>
        </w:r>
        <w:r>
          <w:t>29</w:t>
        </w:r>
        <w:r>
          <w:fldChar w:fldCharType="end"/>
        </w:r>
      </w:hyperlink>
    </w:p>
    <w:p>
      <w:pPr>
        <w:pStyle w:val="TOC2"/>
        <w:tabs>
          <w:tab w:val="right" w:leader="dot" w:pos="8306"/>
        </w:tabs>
      </w:pPr>
      <w:hyperlink w:anchor="_Toc19558" w:history="1">
        <w:r>
          <w:rPr>
            <w:rFonts w:ascii="仿宋" w:eastAsia="仿宋" w:hAnsi="仿宋" w:cs="仿宋" w:hint="eastAsia"/>
            <w:lang w:eastAsia="zh-CN"/>
          </w:rPr>
          <w:t>(二)、工艺技术方案选用原则</w:t>
        </w:r>
        <w:r>
          <w:tab/>
        </w:r>
        <w:r>
          <w:fldChar w:fldCharType="begin"/>
        </w:r>
        <w:r>
          <w:instrText xml:space="preserve"> PAGEREF _Toc19558 \h </w:instrText>
        </w:r>
        <w:r>
          <w:fldChar w:fldCharType="separate"/>
        </w:r>
        <w:r>
          <w:t>30</w:t>
        </w:r>
        <w:r>
          <w:fldChar w:fldCharType="end"/>
        </w:r>
      </w:hyperlink>
    </w:p>
    <w:p>
      <w:pPr>
        <w:pStyle w:val="TOC2"/>
        <w:tabs>
          <w:tab w:val="right" w:leader="dot" w:pos="8306"/>
        </w:tabs>
      </w:pPr>
      <w:hyperlink w:anchor="_Toc5825" w:history="1">
        <w:r>
          <w:rPr>
            <w:rFonts w:ascii="仿宋" w:eastAsia="仿宋" w:hAnsi="仿宋" w:cs="仿宋" w:hint="eastAsia"/>
            <w:lang w:eastAsia="zh-CN"/>
          </w:rPr>
          <w:t>(三)、工艺技术方案要求</w:t>
        </w:r>
        <w:r>
          <w:tab/>
        </w:r>
        <w:r>
          <w:fldChar w:fldCharType="begin"/>
        </w:r>
        <w:r>
          <w:instrText xml:space="preserve"> PAGEREF _Toc5825 \h </w:instrText>
        </w:r>
        <w:r>
          <w:fldChar w:fldCharType="separate"/>
        </w:r>
        <w:r>
          <w:t>32</w:t>
        </w:r>
        <w:r>
          <w:fldChar w:fldCharType="end"/>
        </w:r>
      </w:hyperlink>
    </w:p>
    <w:p>
      <w:pPr>
        <w:pStyle w:val="TOC1"/>
        <w:tabs>
          <w:tab w:val="right" w:leader="dot" w:pos="8306"/>
        </w:tabs>
      </w:pPr>
      <w:hyperlink w:anchor="_Toc13948" w:history="1">
        <w:r>
          <w:rPr>
            <w:rFonts w:ascii="仿宋" w:eastAsia="仿宋" w:hAnsi="仿宋" w:cs="仿宋" w:hint="eastAsia"/>
            <w:lang w:eastAsia="zh-CN"/>
          </w:rPr>
          <w:t>十二、生产安全保护</w:t>
        </w:r>
        <w:r>
          <w:tab/>
        </w:r>
        <w:r>
          <w:fldChar w:fldCharType="begin"/>
        </w:r>
        <w:r>
          <w:instrText xml:space="preserve"> PAGEREF _Toc13948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9" w:history="1">
        <w:r>
          <w:rPr>
            <w:rFonts w:ascii="仿宋" w:eastAsia="仿宋" w:hAnsi="仿宋" w:cs="仿宋" w:hint="eastAsia"/>
            <w:lang w:eastAsia="zh-CN"/>
          </w:rPr>
          <w:t>(一)、消防安全</w:t>
        </w:r>
        <w:r>
          <w:tab/>
        </w:r>
        <w:r>
          <w:fldChar w:fldCharType="begin"/>
        </w:r>
        <w:r>
          <w:instrText xml:space="preserve"> PAGEREF _Toc18139 \h </w:instrText>
        </w:r>
        <w:r>
          <w:fldChar w:fldCharType="separate"/>
        </w:r>
        <w:r>
          <w:t>35</w:t>
        </w:r>
        <w:r>
          <w:fldChar w:fldCharType="end"/>
        </w:r>
      </w:hyperlink>
    </w:p>
    <w:p>
      <w:pPr>
        <w:pStyle w:val="TOC2"/>
        <w:tabs>
          <w:tab w:val="right" w:leader="dot" w:pos="8306"/>
        </w:tabs>
      </w:pPr>
      <w:hyperlink w:anchor="_Toc17209" w:history="1">
        <w:r>
          <w:rPr>
            <w:rFonts w:ascii="仿宋" w:eastAsia="仿宋" w:hAnsi="仿宋" w:cs="仿宋" w:hint="eastAsia"/>
            <w:lang w:eastAsia="zh-CN"/>
          </w:rPr>
          <w:t>(二)、防火防爆总图布置措施</w:t>
        </w:r>
        <w:r>
          <w:tab/>
        </w:r>
        <w:r>
          <w:fldChar w:fldCharType="begin"/>
        </w:r>
        <w:r>
          <w:instrText xml:space="preserve"> PAGEREF _Toc17209 \h </w:instrText>
        </w:r>
        <w:r>
          <w:fldChar w:fldCharType="separate"/>
        </w:r>
        <w:r>
          <w:t>36</w:t>
        </w:r>
        <w:r>
          <w:fldChar w:fldCharType="end"/>
        </w:r>
      </w:hyperlink>
    </w:p>
    <w:p>
      <w:pPr>
        <w:pStyle w:val="TOC2"/>
        <w:tabs>
          <w:tab w:val="right" w:leader="dot" w:pos="8306"/>
        </w:tabs>
      </w:pPr>
      <w:hyperlink w:anchor="_Toc4380" w:history="1">
        <w:r>
          <w:rPr>
            <w:rFonts w:ascii="仿宋" w:eastAsia="仿宋" w:hAnsi="仿宋" w:cs="仿宋" w:hint="eastAsia"/>
            <w:lang w:eastAsia="zh-CN"/>
          </w:rPr>
          <w:t>(三)、自然灾害防范措施</w:t>
        </w:r>
        <w:r>
          <w:tab/>
        </w:r>
        <w:r>
          <w:fldChar w:fldCharType="begin"/>
        </w:r>
        <w:r>
          <w:instrText xml:space="preserve"> PAGEREF _Toc4380 \h </w:instrText>
        </w:r>
        <w:r>
          <w:fldChar w:fldCharType="separate"/>
        </w:r>
        <w:r>
          <w:t>37</w:t>
        </w:r>
        <w:r>
          <w:fldChar w:fldCharType="end"/>
        </w:r>
      </w:hyperlink>
    </w:p>
    <w:p>
      <w:pPr>
        <w:pStyle w:val="TOC2"/>
        <w:tabs>
          <w:tab w:val="right" w:leader="dot" w:pos="8306"/>
        </w:tabs>
      </w:pPr>
      <w:hyperlink w:anchor="_Toc15406" w:history="1">
        <w:r>
          <w:rPr>
            <w:rFonts w:ascii="仿宋" w:eastAsia="仿宋" w:hAnsi="仿宋" w:cs="仿宋" w:hint="eastAsia"/>
            <w:lang w:eastAsia="zh-CN"/>
          </w:rPr>
          <w:t>(四)、安全色及安全标志使用要求</w:t>
        </w:r>
        <w:r>
          <w:tab/>
        </w:r>
        <w:r>
          <w:fldChar w:fldCharType="begin"/>
        </w:r>
        <w:r>
          <w:instrText xml:space="preserve"> PAGEREF _Toc15406 \h </w:instrText>
        </w:r>
        <w:r>
          <w:fldChar w:fldCharType="separate"/>
        </w:r>
        <w:r>
          <w:t>38</w:t>
        </w:r>
        <w:r>
          <w:fldChar w:fldCharType="end"/>
        </w:r>
      </w:hyperlink>
    </w:p>
    <w:p>
      <w:pPr>
        <w:pStyle w:val="TOC2"/>
        <w:tabs>
          <w:tab w:val="right" w:leader="dot" w:pos="8306"/>
        </w:tabs>
      </w:pPr>
      <w:hyperlink w:anchor="_Toc9138" w:history="1">
        <w:r>
          <w:rPr>
            <w:rFonts w:ascii="仿宋" w:eastAsia="仿宋" w:hAnsi="仿宋" w:cs="仿宋" w:hint="eastAsia"/>
            <w:lang w:eastAsia="zh-CN"/>
          </w:rPr>
          <w:t>(五)、防尘防毒措施</w:t>
        </w:r>
        <w:r>
          <w:tab/>
        </w:r>
        <w:r>
          <w:fldChar w:fldCharType="begin"/>
        </w:r>
        <w:r>
          <w:instrText xml:space="preserve"> PAGEREF _Toc9138 \h </w:instrText>
        </w:r>
        <w:r>
          <w:fldChar w:fldCharType="separate"/>
        </w:r>
        <w:r>
          <w:t>39</w:t>
        </w:r>
        <w:r>
          <w:fldChar w:fldCharType="end"/>
        </w:r>
      </w:hyperlink>
    </w:p>
    <w:p>
      <w:pPr>
        <w:pStyle w:val="TOC2"/>
        <w:tabs>
          <w:tab w:val="right" w:leader="dot" w:pos="8306"/>
        </w:tabs>
      </w:pPr>
      <w:hyperlink w:anchor="_Toc32300" w:history="1">
        <w:r>
          <w:rPr>
            <w:rFonts w:ascii="仿宋" w:eastAsia="仿宋" w:hAnsi="仿宋" w:cs="仿宋" w:hint="eastAsia"/>
            <w:lang w:eastAsia="zh-CN"/>
          </w:rPr>
          <w:t>(六)、防静电、触电防护及防雷措施</w:t>
        </w:r>
        <w:r>
          <w:tab/>
        </w:r>
        <w:r>
          <w:fldChar w:fldCharType="begin"/>
        </w:r>
        <w:r>
          <w:instrText xml:space="preserve"> PAGEREF _Toc32300 \h </w:instrText>
        </w:r>
        <w:r>
          <w:fldChar w:fldCharType="separate"/>
        </w:r>
        <w:r>
          <w:t>40</w:t>
        </w:r>
        <w:r>
          <w:fldChar w:fldCharType="end"/>
        </w:r>
      </w:hyperlink>
    </w:p>
    <w:p>
      <w:pPr>
        <w:pStyle w:val="TOC2"/>
        <w:tabs>
          <w:tab w:val="right" w:leader="dot" w:pos="8306"/>
        </w:tabs>
      </w:pPr>
      <w:hyperlink w:anchor="_Toc6686" w:history="1">
        <w:r>
          <w:rPr>
            <w:rFonts w:ascii="仿宋" w:eastAsia="仿宋" w:hAnsi="仿宋" w:cs="仿宋" w:hint="eastAsia"/>
            <w:lang w:eastAsia="zh-CN"/>
          </w:rPr>
          <w:t>(七)、机械设备安全保障措施</w:t>
        </w:r>
        <w:r>
          <w:tab/>
        </w:r>
        <w:r>
          <w:fldChar w:fldCharType="begin"/>
        </w:r>
        <w:r>
          <w:instrText xml:space="preserve"> PAGEREF _Toc6686 \h </w:instrText>
        </w:r>
        <w:r>
          <w:fldChar w:fldCharType="separate"/>
        </w:r>
        <w:r>
          <w:t>41</w:t>
        </w:r>
        <w:r>
          <w:fldChar w:fldCharType="end"/>
        </w:r>
      </w:hyperlink>
    </w:p>
    <w:p>
      <w:pPr>
        <w:pStyle w:val="TOC1"/>
        <w:tabs>
          <w:tab w:val="right" w:leader="dot" w:pos="8306"/>
        </w:tabs>
      </w:pPr>
      <w:hyperlink w:anchor="_Toc26837" w:history="1">
        <w:r>
          <w:rPr>
            <w:rFonts w:ascii="仿宋" w:eastAsia="仿宋" w:hAnsi="仿宋" w:cs="仿宋" w:hint="eastAsia"/>
            <w:lang w:eastAsia="zh-CN"/>
          </w:rPr>
          <w:t>十三、风险识别与分类</w:t>
        </w:r>
        <w:r>
          <w:tab/>
        </w:r>
        <w:r>
          <w:fldChar w:fldCharType="begin"/>
        </w:r>
        <w:r>
          <w:instrText xml:space="preserve"> PAGEREF _Toc26837 \h </w:instrText>
        </w:r>
        <w:r>
          <w:fldChar w:fldCharType="separate"/>
        </w:r>
        <w:r>
          <w:t>42</w:t>
        </w:r>
        <w:r>
          <w:fldChar w:fldCharType="end"/>
        </w:r>
      </w:hyperlink>
    </w:p>
    <w:p>
      <w:pPr>
        <w:pStyle w:val="TOC2"/>
        <w:tabs>
          <w:tab w:val="right" w:leader="dot" w:pos="8306"/>
        </w:tabs>
      </w:pPr>
      <w:hyperlink w:anchor="_Toc26363" w:history="1">
        <w:r>
          <w:rPr>
            <w:rFonts w:ascii="仿宋" w:eastAsia="仿宋" w:hAnsi="仿宋" w:cs="仿宋" w:hint="eastAsia"/>
            <w:lang w:eastAsia="zh-CN"/>
          </w:rPr>
          <w:t>(一)、风险识别</w:t>
        </w:r>
        <w:r>
          <w:tab/>
        </w:r>
        <w:r>
          <w:fldChar w:fldCharType="begin"/>
        </w:r>
        <w:r>
          <w:instrText xml:space="preserve"> PAGEREF _Toc26363 \h </w:instrText>
        </w:r>
        <w:r>
          <w:fldChar w:fldCharType="separate"/>
        </w:r>
        <w:r>
          <w:t>42</w:t>
        </w:r>
        <w:r>
          <w:fldChar w:fldCharType="end"/>
        </w:r>
      </w:hyperlink>
    </w:p>
    <w:p>
      <w:pPr>
        <w:pStyle w:val="TOC2"/>
        <w:tabs>
          <w:tab w:val="right" w:leader="dot" w:pos="8306"/>
        </w:tabs>
      </w:pPr>
      <w:hyperlink w:anchor="_Toc30676" w:history="1">
        <w:r>
          <w:rPr>
            <w:rFonts w:ascii="仿宋" w:eastAsia="仿宋" w:hAnsi="仿宋" w:cs="仿宋" w:hint="eastAsia"/>
            <w:lang w:eastAsia="zh-CN"/>
          </w:rPr>
          <w:t>(二)、风险分类</w:t>
        </w:r>
        <w:r>
          <w:tab/>
        </w:r>
        <w:r>
          <w:fldChar w:fldCharType="begin"/>
        </w:r>
        <w:r>
          <w:instrText xml:space="preserve"> PAGEREF _Toc30676 \h </w:instrText>
        </w:r>
        <w:r>
          <w:fldChar w:fldCharType="separate"/>
        </w:r>
        <w:r>
          <w:t>43</w:t>
        </w:r>
        <w:r>
          <w:fldChar w:fldCharType="end"/>
        </w:r>
      </w:hyperlink>
    </w:p>
    <w:p>
      <w:pPr>
        <w:pStyle w:val="TOC1"/>
        <w:tabs>
          <w:tab w:val="right" w:leader="dot" w:pos="8306"/>
        </w:tabs>
      </w:pPr>
      <w:hyperlink w:anchor="_Toc1245" w:history="1">
        <w:r>
          <w:rPr>
            <w:rFonts w:ascii="仿宋" w:eastAsia="仿宋" w:hAnsi="仿宋" w:cs="仿宋" w:hint="eastAsia"/>
            <w:lang w:eastAsia="zh-CN"/>
          </w:rPr>
          <w:t>十四、米粉项目实施时间节点</w:t>
        </w:r>
        <w:r>
          <w:tab/>
        </w:r>
        <w:r>
          <w:fldChar w:fldCharType="begin"/>
        </w:r>
        <w:r>
          <w:instrText xml:space="preserve"> PAGEREF _Toc1245 \h </w:instrText>
        </w:r>
        <w:r>
          <w:fldChar w:fldCharType="separate"/>
        </w:r>
        <w:r>
          <w:t>45</w:t>
        </w:r>
        <w:r>
          <w:fldChar w:fldCharType="end"/>
        </w:r>
      </w:hyperlink>
    </w:p>
    <w:p>
      <w:pPr>
        <w:pStyle w:val="TOC2"/>
        <w:tabs>
          <w:tab w:val="right" w:leader="dot" w:pos="8306"/>
        </w:tabs>
      </w:pPr>
      <w:hyperlink w:anchor="_Toc15031" w:history="1">
        <w:r>
          <w:rPr>
            <w:rFonts w:ascii="仿宋" w:eastAsia="仿宋" w:hAnsi="仿宋" w:cs="仿宋" w:hint="eastAsia"/>
            <w:lang w:eastAsia="zh-CN"/>
          </w:rPr>
          <w:t>(一)、米粉项目启动阶段时间节点</w:t>
        </w:r>
        <w:r>
          <w:tab/>
        </w:r>
        <w:r>
          <w:fldChar w:fldCharType="begin"/>
        </w:r>
        <w:r>
          <w:instrText xml:space="preserve"> PAGEREF _Toc15031 \h </w:instrText>
        </w:r>
        <w:r>
          <w:fldChar w:fldCharType="separate"/>
        </w:r>
        <w:r>
          <w:t>45</w:t>
        </w:r>
        <w:r>
          <w:fldChar w:fldCharType="end"/>
        </w:r>
      </w:hyperlink>
    </w:p>
    <w:p>
      <w:pPr>
        <w:pStyle w:val="TOC2"/>
        <w:tabs>
          <w:tab w:val="right" w:leader="dot" w:pos="8306"/>
        </w:tabs>
      </w:pPr>
      <w:hyperlink w:anchor="_Toc28469" w:history="1">
        <w:r>
          <w:rPr>
            <w:rFonts w:ascii="仿宋" w:eastAsia="仿宋" w:hAnsi="仿宋" w:cs="仿宋" w:hint="eastAsia"/>
            <w:lang w:eastAsia="zh-CN"/>
          </w:rPr>
          <w:t>(二)、米粉项目执行阶段时间节点</w:t>
        </w:r>
        <w:r>
          <w:tab/>
        </w:r>
        <w:r>
          <w:fldChar w:fldCharType="begin"/>
        </w:r>
        <w:r>
          <w:instrText xml:space="preserve"> PAGEREF _Toc28469 \h </w:instrText>
        </w:r>
        <w:r>
          <w:fldChar w:fldCharType="separate"/>
        </w:r>
        <w:r>
          <w:t>46</w:t>
        </w:r>
        <w:r>
          <w:fldChar w:fldCharType="end"/>
        </w:r>
      </w:hyperlink>
    </w:p>
    <w:p>
      <w:pPr>
        <w:pStyle w:val="TOC2"/>
        <w:tabs>
          <w:tab w:val="right" w:leader="dot" w:pos="8306"/>
        </w:tabs>
      </w:pPr>
      <w:hyperlink w:anchor="_Toc18629" w:history="1">
        <w:r>
          <w:rPr>
            <w:rFonts w:ascii="仿宋" w:eastAsia="仿宋" w:hAnsi="仿宋" w:cs="仿宋" w:hint="eastAsia"/>
            <w:lang w:eastAsia="zh-CN"/>
          </w:rPr>
          <w:t>(三)、米粉项目完成阶段时间节点</w:t>
        </w:r>
        <w:r>
          <w:tab/>
        </w:r>
        <w:r>
          <w:fldChar w:fldCharType="begin"/>
        </w:r>
        <w:r>
          <w:instrText xml:space="preserve"> PAGEREF _Toc18629 \h </w:instrText>
        </w:r>
        <w:r>
          <w:fldChar w:fldCharType="separate"/>
        </w:r>
        <w:r>
          <w:t>47</w:t>
        </w:r>
        <w:r>
          <w:fldChar w:fldCharType="end"/>
        </w:r>
      </w:hyperlink>
    </w:p>
    <w:p>
      <w:pPr>
        <w:pStyle w:val="TOC1"/>
        <w:tabs>
          <w:tab w:val="right" w:leader="dot" w:pos="8306"/>
        </w:tabs>
      </w:pPr>
      <w:hyperlink w:anchor="_Toc11111" w:history="1">
        <w:r>
          <w:rPr>
            <w:rFonts w:ascii="仿宋" w:eastAsia="仿宋" w:hAnsi="仿宋" w:cs="仿宋" w:hint="eastAsia"/>
            <w:lang w:eastAsia="zh-CN"/>
          </w:rPr>
          <w:t>十五、米粉项目工程方案分析</w:t>
        </w:r>
        <w:r>
          <w:tab/>
        </w:r>
        <w:r>
          <w:fldChar w:fldCharType="begin"/>
        </w:r>
        <w:r>
          <w:instrText xml:space="preserve"> PAGEREF _Toc11111 \h </w:instrText>
        </w:r>
        <w:r>
          <w:fldChar w:fldCharType="separate"/>
        </w:r>
        <w:r>
          <w:t>48</w:t>
        </w:r>
        <w:r>
          <w:fldChar w:fldCharType="end"/>
        </w:r>
      </w:hyperlink>
    </w:p>
    <w:p>
      <w:pPr>
        <w:pStyle w:val="TOC2"/>
        <w:tabs>
          <w:tab w:val="right" w:leader="dot" w:pos="8306"/>
        </w:tabs>
      </w:pPr>
      <w:hyperlink w:anchor="_Toc30784" w:history="1">
        <w:r>
          <w:rPr>
            <w:rFonts w:ascii="仿宋" w:eastAsia="仿宋" w:hAnsi="仿宋" w:cs="仿宋" w:hint="eastAsia"/>
            <w:lang w:eastAsia="zh-CN"/>
          </w:rPr>
          <w:t>(一)、建筑工程设计原则</w:t>
        </w:r>
        <w:r>
          <w:tab/>
        </w:r>
        <w:r>
          <w:fldChar w:fldCharType="begin"/>
        </w:r>
        <w:r>
          <w:instrText xml:space="preserve"> PAGEREF _Toc30784 \h </w:instrText>
        </w:r>
        <w:r>
          <w:fldChar w:fldCharType="separate"/>
        </w:r>
        <w:r>
          <w:t>48</w:t>
        </w:r>
        <w:r>
          <w:fldChar w:fldCharType="end"/>
        </w:r>
      </w:hyperlink>
    </w:p>
    <w:p>
      <w:pPr>
        <w:pStyle w:val="TOC2"/>
        <w:tabs>
          <w:tab w:val="right" w:leader="dot" w:pos="8306"/>
        </w:tabs>
      </w:pPr>
      <w:hyperlink w:anchor="_Toc11116" w:history="1">
        <w:r>
          <w:rPr>
            <w:rFonts w:ascii="仿宋" w:eastAsia="仿宋" w:hAnsi="仿宋" w:cs="仿宋" w:hint="eastAsia"/>
            <w:lang w:eastAsia="zh-CN"/>
          </w:rPr>
          <w:t>(二)、土建工程建设指标</w:t>
        </w:r>
        <w:r>
          <w:tab/>
        </w:r>
        <w:r>
          <w:fldChar w:fldCharType="begin"/>
        </w:r>
        <w:r>
          <w:instrText xml:space="preserve"> PAGEREF _Toc11116 \h </w:instrText>
        </w:r>
        <w:r>
          <w:fldChar w:fldCharType="separate"/>
        </w:r>
        <w:r>
          <w:t>51</w:t>
        </w:r>
        <w:r>
          <w:fldChar w:fldCharType="end"/>
        </w:r>
      </w:hyperlink>
    </w:p>
    <w:p>
      <w:pPr>
        <w:pStyle w:val="TOC1"/>
        <w:tabs>
          <w:tab w:val="right" w:leader="dot" w:pos="8306"/>
        </w:tabs>
      </w:pPr>
      <w:hyperlink w:anchor="_Toc7408" w:history="1">
        <w:r>
          <w:rPr>
            <w:rFonts w:ascii="仿宋" w:eastAsia="仿宋" w:hAnsi="仿宋" w:cs="仿宋" w:hint="eastAsia"/>
            <w:lang w:eastAsia="zh-CN"/>
          </w:rPr>
          <w:t>十六、利益相关者分析与沟通计划</w:t>
        </w:r>
        <w:r>
          <w:tab/>
        </w:r>
        <w:r>
          <w:fldChar w:fldCharType="begin"/>
        </w:r>
        <w:r>
          <w:instrText xml:space="preserve"> PAGEREF _Toc7408 \h </w:instrText>
        </w:r>
        <w:r>
          <w:fldChar w:fldCharType="separate"/>
        </w:r>
        <w:r>
          <w:t>53</w:t>
        </w:r>
        <w:r>
          <w:fldChar w:fldCharType="end"/>
        </w:r>
      </w:hyperlink>
    </w:p>
    <w:p>
      <w:pPr>
        <w:pStyle w:val="TOC2"/>
        <w:tabs>
          <w:tab w:val="right" w:leader="dot" w:pos="8306"/>
        </w:tabs>
      </w:pPr>
      <w:hyperlink w:anchor="_Toc24253" w:history="1">
        <w:r>
          <w:rPr>
            <w:rFonts w:ascii="仿宋" w:eastAsia="仿宋" w:hAnsi="仿宋" w:cs="仿宋" w:hint="eastAsia"/>
            <w:lang w:eastAsia="zh-CN"/>
          </w:rPr>
          <w:t>(一)、利益相关者分析</w:t>
        </w:r>
        <w:r>
          <w:tab/>
        </w:r>
        <w:r>
          <w:fldChar w:fldCharType="begin"/>
        </w:r>
        <w:r>
          <w:instrText xml:space="preserve"> PAGEREF _Toc24253 \h </w:instrText>
        </w:r>
        <w:r>
          <w:fldChar w:fldCharType="separate"/>
        </w:r>
        <w:r>
          <w:t>53</w:t>
        </w:r>
        <w:r>
          <w:fldChar w:fldCharType="end"/>
        </w:r>
      </w:hyperlink>
    </w:p>
    <w:p>
      <w:pPr>
        <w:pStyle w:val="TOC2"/>
        <w:tabs>
          <w:tab w:val="right" w:leader="dot" w:pos="8306"/>
        </w:tabs>
      </w:pPr>
      <w:hyperlink w:anchor="_Toc28663" w:history="1">
        <w:r>
          <w:rPr>
            <w:rFonts w:ascii="仿宋" w:eastAsia="仿宋" w:hAnsi="仿宋" w:cs="仿宋" w:hint="eastAsia"/>
            <w:lang w:eastAsia="zh-CN"/>
          </w:rPr>
          <w:t>(二)、沟通计划</w:t>
        </w:r>
        <w:r>
          <w:tab/>
        </w:r>
        <w:r>
          <w:fldChar w:fldCharType="begin"/>
        </w:r>
        <w:r>
          <w:instrText xml:space="preserve"> PAGEREF _Toc28663 \h </w:instrText>
        </w:r>
        <w:r>
          <w:fldChar w:fldCharType="separate"/>
        </w:r>
        <w:r>
          <w:t>54</w:t>
        </w:r>
        <w:r>
          <w:fldChar w:fldCharType="end"/>
        </w:r>
      </w:hyperlink>
    </w:p>
    <w:p>
      <w:pPr>
        <w:pStyle w:val="TOC1"/>
        <w:tabs>
          <w:tab w:val="right" w:leader="dot" w:pos="8306"/>
        </w:tabs>
      </w:pPr>
      <w:hyperlink w:anchor="_Toc11098" w:history="1">
        <w:r>
          <w:rPr>
            <w:rFonts w:ascii="仿宋" w:eastAsia="仿宋" w:hAnsi="仿宋" w:cs="仿宋" w:hint="eastAsia"/>
            <w:lang w:eastAsia="zh-CN"/>
          </w:rPr>
          <w:t>十七、供应链管理</w:t>
        </w:r>
        <w:r>
          <w:tab/>
        </w:r>
        <w:r>
          <w:fldChar w:fldCharType="begin"/>
        </w:r>
        <w:r>
          <w:instrText xml:space="preserve"> PAGEREF _Toc11098 \h </w:instrText>
        </w:r>
        <w:r>
          <w:fldChar w:fldCharType="separate"/>
        </w:r>
        <w:r>
          <w:t>55</w:t>
        </w:r>
        <w:r>
          <w:fldChar w:fldCharType="end"/>
        </w:r>
      </w:hyperlink>
    </w:p>
    <w:p>
      <w:pPr>
        <w:pStyle w:val="TOC2"/>
        <w:tabs>
          <w:tab w:val="right" w:leader="dot" w:pos="8306"/>
        </w:tabs>
      </w:pPr>
      <w:hyperlink w:anchor="_Toc4912" w:history="1">
        <w:r>
          <w:rPr>
            <w:rFonts w:ascii="仿宋" w:eastAsia="仿宋" w:hAnsi="仿宋" w:cs="仿宋" w:hint="eastAsia"/>
            <w:lang w:eastAsia="zh-CN"/>
          </w:rPr>
          <w:t>(一)、供应链战略规划</w:t>
        </w:r>
        <w:r>
          <w:tab/>
        </w:r>
        <w:r>
          <w:fldChar w:fldCharType="begin"/>
        </w:r>
        <w:r>
          <w:instrText xml:space="preserve"> PAGEREF _Toc4912 \h </w:instrText>
        </w:r>
        <w:r>
          <w:fldChar w:fldCharType="separate"/>
        </w:r>
        <w:r>
          <w:t>55</w:t>
        </w:r>
        <w:r>
          <w:fldChar w:fldCharType="end"/>
        </w:r>
      </w:hyperlink>
    </w:p>
    <w:p>
      <w:pPr>
        <w:pStyle w:val="TOC2"/>
        <w:tabs>
          <w:tab w:val="right" w:leader="dot" w:pos="8306"/>
        </w:tabs>
      </w:pPr>
      <w:hyperlink w:anchor="_Toc6175" w:history="1">
        <w:r>
          <w:rPr>
            <w:rFonts w:ascii="仿宋" w:eastAsia="仿宋" w:hAnsi="仿宋" w:cs="仿宋" w:hint="eastAsia"/>
            <w:lang w:eastAsia="zh-CN"/>
          </w:rPr>
          <w:t>(二)、供应商选择与合作</w:t>
        </w:r>
        <w:r>
          <w:tab/>
        </w:r>
        <w:r>
          <w:fldChar w:fldCharType="begin"/>
        </w:r>
        <w:r>
          <w:instrText xml:space="preserve"> PAGEREF _Toc6175 \h </w:instrText>
        </w:r>
        <w:r>
          <w:fldChar w:fldCharType="separate"/>
        </w:r>
        <w:r>
          <w:t>57</w:t>
        </w:r>
        <w:r>
          <w:fldChar w:fldCharType="end"/>
        </w:r>
      </w:hyperlink>
    </w:p>
    <w:p>
      <w:pPr>
        <w:pStyle w:val="TOC2"/>
        <w:tabs>
          <w:tab w:val="right" w:leader="dot" w:pos="8306"/>
        </w:tabs>
      </w:pPr>
      <w:hyperlink w:anchor="_Toc29872" w:history="1">
        <w:r>
          <w:rPr>
            <w:rFonts w:ascii="仿宋" w:eastAsia="仿宋" w:hAnsi="仿宋" w:cs="仿宋" w:hint="eastAsia"/>
            <w:lang w:eastAsia="zh-CN"/>
          </w:rPr>
          <w:t>(三)、物流与库存管理</w:t>
        </w:r>
        <w:r>
          <w:tab/>
        </w:r>
        <w:r>
          <w:fldChar w:fldCharType="begin"/>
        </w:r>
        <w:r>
          <w:instrText xml:space="preserve"> PAGEREF _Toc29872 \h </w:instrText>
        </w:r>
        <w:r>
          <w:fldChar w:fldCharType="separate"/>
        </w:r>
        <w:r>
          <w:t>58</w:t>
        </w:r>
        <w:r>
          <w:fldChar w:fldCharType="end"/>
        </w:r>
      </w:hyperlink>
    </w:p>
    <w:p>
      <w:pPr>
        <w:pStyle w:val="TOC1"/>
        <w:tabs>
          <w:tab w:val="right" w:leader="dot" w:pos="8306"/>
        </w:tabs>
      </w:pPr>
      <w:hyperlink w:anchor="_Toc31442" w:history="1">
        <w:r>
          <w:rPr>
            <w:rFonts w:ascii="仿宋" w:eastAsia="仿宋" w:hAnsi="仿宋" w:cs="仿宋" w:hint="eastAsia"/>
            <w:lang w:eastAsia="zh-CN"/>
          </w:rPr>
          <w:t>十八、营销与推广策略</w:t>
        </w:r>
        <w:r>
          <w:tab/>
        </w:r>
        <w:r>
          <w:fldChar w:fldCharType="begin"/>
        </w:r>
        <w:r>
          <w:instrText xml:space="preserve"> PAGEREF _Toc31442 \h </w:instrText>
        </w:r>
        <w:r>
          <w:fldChar w:fldCharType="separate"/>
        </w:r>
        <w:r>
          <w:t>60</w:t>
        </w:r>
        <w:r>
          <w:fldChar w:fldCharType="end"/>
        </w:r>
      </w:hyperlink>
    </w:p>
    <w:p>
      <w:pPr>
        <w:pStyle w:val="TOC2"/>
        <w:tabs>
          <w:tab w:val="right" w:leader="dot" w:pos="8306"/>
        </w:tabs>
      </w:pPr>
      <w:hyperlink w:anchor="_Toc15135" w:history="1">
        <w:r>
          <w:rPr>
            <w:rFonts w:ascii="仿宋" w:eastAsia="仿宋" w:hAnsi="仿宋" w:cs="仿宋" w:hint="eastAsia"/>
            <w:lang w:eastAsia="zh-CN"/>
          </w:rPr>
          <w:t>(一)、产品/服务定位与特点</w:t>
        </w:r>
        <w:r>
          <w:tab/>
        </w:r>
        <w:r>
          <w:fldChar w:fldCharType="begin"/>
        </w:r>
        <w:r>
          <w:instrText xml:space="preserve"> PAGEREF _Toc15135 \h </w:instrText>
        </w:r>
        <w:r>
          <w:fldChar w:fldCharType="separate"/>
        </w:r>
        <w:r>
          <w:t>60</w:t>
        </w:r>
        <w:r>
          <w:fldChar w:fldCharType="end"/>
        </w:r>
      </w:hyperlink>
    </w:p>
    <w:p>
      <w:pPr>
        <w:pStyle w:val="TOC2"/>
        <w:tabs>
          <w:tab w:val="right" w:leader="dot" w:pos="8306"/>
        </w:tabs>
      </w:pPr>
      <w:hyperlink w:anchor="_Toc20362" w:history="1">
        <w:r>
          <w:rPr>
            <w:rFonts w:ascii="仿宋" w:eastAsia="仿宋" w:hAnsi="仿宋" w:cs="仿宋" w:hint="eastAsia"/>
            <w:lang w:eastAsia="zh-CN"/>
          </w:rPr>
          <w:t>(二)、市场定位与竞争分析</w:t>
        </w:r>
        <w:r>
          <w:tab/>
        </w:r>
        <w:r>
          <w:fldChar w:fldCharType="begin"/>
        </w:r>
        <w:r>
          <w:instrText xml:space="preserve"> PAGEREF _Toc20362 \h </w:instrText>
        </w:r>
        <w:r>
          <w:fldChar w:fldCharType="separate"/>
        </w:r>
        <w:r>
          <w:t>61</w:t>
        </w:r>
        <w:r>
          <w:fldChar w:fldCharType="end"/>
        </w:r>
      </w:hyperlink>
    </w:p>
    <w:p>
      <w:pPr>
        <w:pStyle w:val="TOC2"/>
        <w:tabs>
          <w:tab w:val="right" w:leader="dot" w:pos="8306"/>
        </w:tabs>
      </w:pPr>
      <w:hyperlink w:anchor="_Toc27138" w:history="1">
        <w:r>
          <w:rPr>
            <w:rFonts w:ascii="仿宋" w:eastAsia="仿宋" w:hAnsi="仿宋" w:cs="仿宋" w:hint="eastAsia"/>
            <w:lang w:eastAsia="zh-CN"/>
          </w:rPr>
          <w:t>(三)、营销渠道与策略</w:t>
        </w:r>
        <w:r>
          <w:tab/>
        </w:r>
        <w:r>
          <w:fldChar w:fldCharType="begin"/>
        </w:r>
        <w:r>
          <w:instrText xml:space="preserve"> PAGEREF _Toc27138 \h </w:instrText>
        </w:r>
        <w:r>
          <w:fldChar w:fldCharType="separate"/>
        </w:r>
        <w:r>
          <w:t>62</w:t>
        </w:r>
        <w:r>
          <w:fldChar w:fldCharType="end"/>
        </w:r>
      </w:hyperlink>
    </w:p>
    <w:p>
      <w:pPr>
        <w:pStyle w:val="TOC2"/>
        <w:tabs>
          <w:tab w:val="right" w:leader="dot" w:pos="8306"/>
        </w:tabs>
      </w:pPr>
      <w:hyperlink w:anchor="_Toc19551" w:history="1">
        <w:r>
          <w:rPr>
            <w:rFonts w:ascii="仿宋" w:eastAsia="仿宋" w:hAnsi="仿宋" w:cs="仿宋" w:hint="eastAsia"/>
            <w:lang w:eastAsia="zh-CN"/>
          </w:rPr>
          <w:t>(四)、推广与宣传活动</w:t>
        </w:r>
        <w:r>
          <w:tab/>
        </w:r>
        <w:r>
          <w:fldChar w:fldCharType="begin"/>
        </w:r>
        <w:r>
          <w:instrText xml:space="preserve"> PAGEREF _Toc19551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17"/>
      <w:r>
        <w:rPr>
          <w:rFonts w:ascii="仿宋" w:eastAsia="仿宋" w:hAnsi="仿宋" w:cs="仿宋" w:hint="eastAsia"/>
          <w:sz w:val="28"/>
          <w:lang w:eastAsia="zh-CN"/>
        </w:rPr>
        <w:t>一、米粉项目建设背景及必要性分析</w:t>
      </w:r>
      <w:bookmarkEnd w:id="2"/>
    </w:p>
    <w:p>
      <w:pPr>
        <w:pStyle w:val="Heading2"/>
        <w:rPr>
          <w:rFonts w:ascii="仿宋" w:eastAsia="仿宋" w:hAnsi="仿宋" w:cs="仿宋" w:hint="eastAsia"/>
          <w:lang w:eastAsia="zh-CN"/>
        </w:rPr>
      </w:pPr>
      <w:bookmarkStart w:id="3" w:name="_Toc2588"/>
      <w:r>
        <w:rPr>
          <w:rFonts w:ascii="仿宋" w:eastAsia="仿宋" w:hAnsi="仿宋" w:cs="仿宋" w:hint="eastAsia"/>
          <w:lang w:eastAsia="zh-CN"/>
        </w:rPr>
        <w:t>(一)、米粉项目背景分析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米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我们的背景分析将深入挖掘当前行业的发展趋势，通过对竞争态势的全面审视，找到米粉项目在这个潮流中的定位。同时，我们将关注行业内涌现的新兴机遇，以便米粉项目更好地融入行业发展的潮流中。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米粉项目提供了强大的发展动力。我们将聚焦于行业内最新的技术发展趋势，包括但不限于人工智能、大数据分析、物联网等领域。通过深度的技术研究，我们将确保米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米粉项目发展的源泉。我们将投入更多的精力对市场需求进行深入剖析，超越表面的需求，深入挖掘潜在的市场痛点和机遇。通过对市场需求的细致了解，米粉项目将更有针对性地设计解决方案，满足市场的多样化需求，从而更好地促进米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米粉项目战略至关重要。我们将对竞争态势进行更为深入的分析，包括但不限于市场份额、产品特点、客户满意度等多个维度。通过深度的竞争分析，米粉项目将能够更准确地把握市场脉搏，制定具有竞争力的米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米粉项目的发展具有直接的影响。我们将进行更为全面的法规和政策分析，了解行业发展中的潜在法律风险和合规挑战。通过充分了解和遵守相关法规，米粉项目将确保在法律框架内合法合规运营，为米粉项目的稳健发展提供有力支持。</w:t>
      </w:r>
    </w:p>
    <w:p>
      <w:pPr>
        <w:pStyle w:val="Heading2"/>
        <w:ind w:firstLine="560" w:firstLineChars="200"/>
        <w:rPr>
          <w:rFonts w:ascii="仿宋" w:eastAsia="仿宋" w:hAnsi="仿宋" w:cs="仿宋" w:hint="eastAsia"/>
          <w:sz w:val="28"/>
          <w:lang w:eastAsia="zh-CN"/>
        </w:rPr>
      </w:pPr>
      <w:bookmarkStart w:id="4" w:name="_Toc22455"/>
      <w:r>
        <w:rPr>
          <w:rFonts w:ascii="仿宋" w:eastAsia="仿宋" w:hAnsi="仿宋" w:cs="仿宋" w:hint="eastAsia"/>
          <w:sz w:val="28"/>
          <w:lang w:eastAsia="zh-CN"/>
        </w:rPr>
        <w:t>(二)、米粉项目建设必要性分析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建设的迫切性源于对行业发展趋势的深刻洞察。我们正处于一个行业变革的时代，科技创新、数字化转型成为企业发展的关键动力。米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建设不仅仅是为了跟上潮流，更是为了通过技术创新推动企业的持续发展。通过引入先进的技术和解决方案，米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米粉项目的建设成为必然选择，通过提高产品质量、拓展服务领域，从而在竞争中获得更多的机会。米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米粉项目建设的必要性体现在对客户需求更精准的满足。通过米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建设的背后是对企业持续创新的追求。只有通过不断创新，企业才能在竞争中立于不败之地。米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892"/>
      <w:r>
        <w:rPr>
          <w:rFonts w:ascii="仿宋" w:eastAsia="仿宋" w:hAnsi="仿宋" w:cs="仿宋" w:hint="eastAsia"/>
          <w:sz w:val="28"/>
          <w:lang w:eastAsia="zh-CN"/>
        </w:rPr>
        <w:t>二、米粉项目绩效评估</w:t>
      </w:r>
      <w:bookmarkEnd w:id="5"/>
    </w:p>
    <w:p>
      <w:pPr>
        <w:pStyle w:val="Heading2"/>
        <w:rPr>
          <w:rFonts w:ascii="仿宋" w:eastAsia="仿宋" w:hAnsi="仿宋" w:cs="仿宋" w:hint="eastAsia"/>
          <w:lang w:eastAsia="zh-CN"/>
        </w:rPr>
      </w:pPr>
      <w:bookmarkStart w:id="6" w:name="_Toc98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在米粉项目中，我们设计了一套全面的绩效评估指标，以确保米粉项目的可控和成功交付。这些指标跨足米粉项目目标、成本、进度和质量等多个维度，为我们提供了全面洞察米粉项目的健康状况。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目标达成率是我们关注的首要指标。我们设定了明确的目标，并通过定期监测和评估，迅速发现并应对潜在的目标偏差。这为米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成本绩效是另一个核心关注点。通过实际成本与预算成本的对比分析，我们深入了解成本差异的原因，及时调整资源分配，保持米粉项目在经济效益方面的合理水平。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进度作为关键的绩效指标之一，得到了精心的关注。我们制定了详细的米粉项目进度计划，并设立了进度符合度指标，确保实际进度与计划进度保持一致。这使我们能够快速发现和解决潜在的进度问题，保持米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米粉项目绩效的不可或缺的一环。我们引入了一系列的质量标准和客户满意度指标，以确保米粉项目交付的成果在质量上达到或超越预期水平。通过持续监测这些指标，我们努力提升米粉项目整体质量水平，为米粉项目的成功交付提供有力保障。通过这些科学且全面的绩效评估，我们能够更好地引导米粉项目的持续改进，确保米粉项目目标的顺利达成。</w:t>
      </w:r>
    </w:p>
    <w:p>
      <w:pPr>
        <w:pStyle w:val="Heading2"/>
        <w:ind w:firstLine="560" w:firstLineChars="200"/>
        <w:rPr>
          <w:rFonts w:ascii="仿宋" w:eastAsia="仿宋" w:hAnsi="仿宋" w:cs="仿宋" w:hint="eastAsia"/>
          <w:sz w:val="28"/>
          <w:lang w:eastAsia="zh-CN"/>
        </w:rPr>
      </w:pPr>
      <w:bookmarkStart w:id="7" w:name="_Toc1649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绩效评估是米粉项目中的关键环节，为确保米粉项目达到预期目标，我们采用了多层次、多维度的绩效评估方法。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米粉项目的战略目标对齐，确保每个决策和行动都与米粉项目整体目标保持一致。团队会定期召开战略对齐会议，审视当前工作与米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米粉项目进度、质量、成本和风险等方面。这些指标通过数据收集和分析，为米粉项目管理团队提供了客观的评估依据。例如，我们通过米粉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绩效评估不仅仅停留在米粉项目内部，还考虑了米粉项目对外部环境的影响。我们定期进行干系人满意度调查，以了解各利益相关方对米粉项目的期望和满意度，并及时做出调整。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这种多层次、多角度的绩效评估方法，使得我们能够全面了解米粉项目的运行状态，及时做出调整，确保米粉项目在不断变化的环境中保持稳健前行。</w:t>
      </w:r>
    </w:p>
    <w:p>
      <w:pPr>
        <w:pStyle w:val="Heading2"/>
        <w:ind w:firstLine="560" w:firstLineChars="200"/>
        <w:rPr>
          <w:rFonts w:ascii="仿宋" w:eastAsia="仿宋" w:hAnsi="仿宋" w:cs="仿宋" w:hint="eastAsia"/>
          <w:sz w:val="28"/>
          <w:lang w:eastAsia="zh-CN"/>
        </w:rPr>
      </w:pPr>
      <w:bookmarkStart w:id="8" w:name="_Toc188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为了确保米粉项目的有效管理和不断优化，我们采用了精心设计的绩效评估周期。这个周期旨在实现灵活、实时和全面的评估，以适应米粉项目执行中的各种挑战。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米粉项目的不同需求，分为短期、中期和长期。短期评估关注每个迭代或工作周期，以及时发现和解决当前任务中的问题。中期评估涵盖几个迭代，深入了解整体米粉项目的趋势和性能。长期评估则着眼于整个米粉项目阶段，确保米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米粉项目管理工具和协作平台，团队成员能够随时更新和分享米粉项目数据。这种实时性的反馈机制使我们能够及时察觉潜在问题，快速调整，保持米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米粉项目的决策制定密不可分。每个周期的米粉项目回顾会议成为集体总结经验、识别问题深层次原因并找到创新解决方案的平台。这种定期的反思与调整机制使米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17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93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米粉项目的主要产品是XXXX，预计年产值为XXX万元。这一产品在市场中占据着重要的地位，其广泛的应用范围使得该米粉项目的市场前景非常广阔。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米粉项目的xxx产品作为重要的原材料之一，将在多个领域发挥关键作用。其在建筑、交通、能源等方面的广泛应用将为整个产业链提供强大的支持，形成产业协同效应。米粉项目的年产值XXX万XXX万XXX万万元不仅反映了其在市场上的巨大潜力，更预示着它对国民经济的积极贡献。这种关联度高、涉及面广的产业关系，使得该米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81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总征地面积为XXXX平方米，相当于约XX.XX亩，其中净用地面积为XXXX平方米，红线范围内相当于约XX.XX亩。这一用地规模充分考虑了米粉项目的建设需求，保障了米粉项目在合适的空间内得以充分发展。米粉项目规划的总建筑面积为XXXX平方米，其中主体工程建设占XXXX平方米，计容建筑面积达XXXX平方米。预计建筑工程的投资将达到XXXX万元，为米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计划购置的设备共计XXXX台（套），设备购置费用为XXXX万元。这一设备购置计划充分考虑到米粉项目的生产需求和技术要求，确保了米粉项目在生产运营中具备先进的技术装备和高效的生产能力。设备的合理配置将为米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计划总投资为XXXX万元，预计年实现营业收入为XXXX万元。这一产能规模的设定旨在确保米粉项目能够在投资与回报之间取得平衡，实现长期可持续的发展。米粉项目的总投资充分考虑到各个方面的需求，包括用地建设、设备购置等多个环节，以确保米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011"/>
      <w:r>
        <w:rPr>
          <w:rFonts w:ascii="仿宋" w:eastAsia="仿宋" w:hAnsi="仿宋" w:cs="仿宋" w:hint="eastAsia"/>
          <w:sz w:val="28"/>
          <w:lang w:eastAsia="zh-CN"/>
        </w:rPr>
        <w:t>四、米粉项目危机管理</w:t>
      </w:r>
      <w:bookmarkEnd w:id="12"/>
    </w:p>
    <w:p>
      <w:pPr>
        <w:pStyle w:val="Heading2"/>
        <w:rPr>
          <w:rFonts w:ascii="仿宋" w:eastAsia="仿宋" w:hAnsi="仿宋" w:cs="仿宋" w:hint="eastAsia"/>
          <w:lang w:eastAsia="zh-CN"/>
        </w:rPr>
      </w:pPr>
      <w:bookmarkStart w:id="13" w:name="_Toc2007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米粉项目危机管理中，危机预警与识别是确保米粉项目稳健运行的核心步骤。通过建立全面的监测机制，米粉项目团队旨在及时发现和理解潜在的风险和危机因素，以便采取及时的预防和应对措施，确保米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首先，通过深入的风险评估，米粉项目团队全面分析了整个米粉项目和各个阶段可能存在的威胁。这包括准确评估每个潜在风险的发生概率和可能影响的程度，为后续危机预警提供了有力支持。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米粉项目团队着重于明确定义米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米粉项目进展的持续监控，团队能够及时发现潜在问题并作出迅速反应。米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在这一阶段，团队的专业素养和反应速度将发挥至关重要的作用，以确保潜在危机能够在初期得到有效的处理，最大程度地减轻负面影响。通过危机预警与识别，米粉项目得以更有序、可控地推进。</w:t>
      </w:r>
    </w:p>
    <w:p>
      <w:pPr>
        <w:pStyle w:val="Heading2"/>
        <w:ind w:firstLine="560" w:firstLineChars="200"/>
        <w:rPr>
          <w:rFonts w:ascii="仿宋" w:eastAsia="仿宋" w:hAnsi="仿宋" w:cs="仿宋" w:hint="eastAsia"/>
          <w:sz w:val="28"/>
          <w:lang w:eastAsia="zh-CN"/>
        </w:rPr>
      </w:pPr>
      <w:bookmarkStart w:id="14" w:name="_Toc2821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在危机发生时，米粉项目团队立即行动，成立了应急小组。该小组的任务是迅速制定并实施紧急应对措施，以最小化潜在损失。以下是采取的主要措施：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暂停米粉项目进度：为遏制危机蔓延，米粉项目暂时停止进行，以便全面评估当前状况。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资源重新分配：重新评估米粉项目资源的分配，确保最大限度地减小损失。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实时沟通：与关键利益相关者建立实时沟通机制，向他们传递米粉项目危机的实际状况，保障米粉项目核心利益。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在紧急应对的同时，米粉项目团队强调了团队协作和有效沟通的重要性。以下是团队协作的关键举措：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信息共享机制：建立了信息共享平台，确保团队成员能够及时获取米粉项目危机的实时信息。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领导者沟通：米粉项目领导者通过定期会议和即时沟通工具，指导团队应对危机，保持团队稳定运行。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随着危机得到初步控制，米粉项目团队转向制定恢复计划，以确保米粉项目能够从中迅速恢复。主要恢复计划包括：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修复受损的进度计划：重新评估米粉项目进度，制定修复计划，确保米粉项目尽快回归正常进程。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重新调整资源分配：优化资源分配，确保米粉项目在有限资源下高效运转。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风险管理机制加强：对米粉项目风险进行全面评估，制定更强化的风险管理策略，以预防未来可能的危机。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2558"/>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066"/>
      <w:r>
        <w:rPr>
          <w:rFonts w:ascii="仿宋" w:eastAsia="仿宋" w:hAnsi="仿宋" w:cs="仿宋" w:hint="eastAsia"/>
          <w:lang w:eastAsia="zh-CN"/>
        </w:rPr>
        <w:t>(一)、米粉行业分析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米粉行业一直以来都是市场的关注焦点。行业内的发展趋势、竞争态势以及潜在机会都对米粉项目的推进产生深远的影响。通过深入研究行业的整体概貌，我们将更好地理解行业的核心特征，为米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米粉行业，技术一直是推动创新和发展的关键因素。我们将对当前技术趋势进行详尽分析，包括但不限于人工智能、大数据应用、先进制造技术等。这有助于米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米粉项目成功的基础。我们将对主要竞争对手进行深入研究，包括其市场份额、产品特点、市场定位等。通过全面了解竞争对手的优势和劣势，米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781"/>
      <w:r>
        <w:rPr>
          <w:rFonts w:ascii="仿宋" w:eastAsia="仿宋" w:hAnsi="仿宋" w:cs="仿宋" w:hint="eastAsia"/>
          <w:sz w:val="28"/>
          <w:lang w:eastAsia="zh-CN"/>
        </w:rPr>
        <w:t>(二)、米粉市场分析预测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通过对市场规模的深入调研，我们将预测米粉市场未来的增长趋势。这包括市场的整体规模、各细分领域的发展趋势等。米粉项目可以根据市场的扩张速度和潜在机会，制定更符合市场需求的发展策略。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了解消费者的需求是市场分析的核心。我们将通过调查研究，深入挖掘目标消费者的需求特点、购买习惯以及对产品和服务的期望。这有助于米粉项目更好地定位目标市场，提供更符合消费者期待的解决方案。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米粉项目实施过程中需要充分考虑的因素。我们将对市场风险进行全面评估，包括但不限于政策法规风险、市场竞争风险、技术变革风险等。通过对潜在风险的深入分析，米粉项目可以制定相应的风险缓解策略，降低不确定性对米粉项目的影响。</w:t>
      </w:r>
    </w:p>
    <w:p>
      <w:pPr>
        <w:pStyle w:val="Heading1"/>
        <w:ind w:firstLine="560" w:firstLineChars="200"/>
        <w:rPr>
          <w:rFonts w:ascii="仿宋" w:eastAsia="仿宋" w:hAnsi="仿宋" w:cs="仿宋" w:hint="eastAsia"/>
          <w:sz w:val="28"/>
          <w:lang w:eastAsia="zh-CN"/>
        </w:rPr>
      </w:pPr>
      <w:bookmarkStart w:id="18" w:name="_Toc17754"/>
      <w:r>
        <w:rPr>
          <w:rFonts w:ascii="仿宋" w:eastAsia="仿宋" w:hAnsi="仿宋" w:cs="仿宋" w:hint="eastAsia"/>
          <w:sz w:val="28"/>
          <w:lang w:eastAsia="zh-CN"/>
        </w:rPr>
        <w:t>六、米粉项目建设单位说明</w:t>
      </w:r>
      <w:bookmarkEnd w:id="18"/>
    </w:p>
    <w:p>
      <w:pPr>
        <w:pStyle w:val="Heading2"/>
        <w:rPr>
          <w:rFonts w:ascii="仿宋" w:eastAsia="仿宋" w:hAnsi="仿宋" w:cs="仿宋" w:hint="eastAsia"/>
          <w:lang w:eastAsia="zh-CN"/>
        </w:rPr>
      </w:pPr>
      <w:bookmarkStart w:id="19" w:name="_Toc3207"/>
      <w:r>
        <w:rPr>
          <w:rFonts w:ascii="仿宋" w:eastAsia="仿宋" w:hAnsi="仿宋" w:cs="仿宋" w:hint="eastAsia"/>
          <w:lang w:eastAsia="zh-CN"/>
        </w:rPr>
        <w:t>(一)、米粉项目承办单位基本情况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184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米粉项目承办单位的XXXX，我们着眼于实现可持续的经济效益。通过技术创新和解决方案的提供，公司预计在米粉项目执行期间将获得可观的收入增长。这一收入来源主要包括米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同时，我们注重成本控制和效率提升，以确保米粉项目的可持续盈利。透过精细的管理和资源优化，公司期望实现米粉项目利润最大化。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米粉项目实施进行全面的投资评估，包括米粉项目启动阶段的资金投入和后续运营成本。通过对米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为确保公司在米粉项目实施过程中具备足够的资金流动性，公司将进行详尽的现金流分析。这包括资金需求的合理预测、米粉项目周期内的资金峰谷分析以及灵活的财务管理策略，以应对各种潜在的经济变动。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7309"/>
      <w:r>
        <w:rPr>
          <w:rFonts w:ascii="仿宋" w:eastAsia="仿宋" w:hAnsi="仿宋" w:cs="仿宋" w:hint="eastAsia"/>
          <w:sz w:val="28"/>
          <w:lang w:eastAsia="zh-CN"/>
        </w:rPr>
        <w:t>七、米粉项目经营效益</w:t>
      </w:r>
      <w:bookmarkEnd w:id="21"/>
    </w:p>
    <w:p>
      <w:pPr>
        <w:pStyle w:val="Heading2"/>
        <w:rPr>
          <w:rFonts w:ascii="仿宋" w:eastAsia="仿宋" w:hAnsi="仿宋" w:cs="仿宋" w:hint="eastAsia"/>
          <w:lang w:eastAsia="zh-CN"/>
        </w:rPr>
      </w:pPr>
      <w:bookmarkStart w:id="22" w:name="_Toc29600"/>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米粉项目总投资为XX万元，包括固定资产投资和流动资金投资。其中，固定资产投资为XX万元，占总投资的XX%；流动资金投资为XX万元，占总投资的XX%。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https://d.book118.com/586154231202010103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87151"/>
    <w:rsid w:val="4F3871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54231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2024-03-04T08:48:00Z</dcterms:created>
  <dcterms:modified xsi:type="dcterms:W3CDTF">2024-03-04T08:48:32Z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FB2E4AA51F5A411EA1ABC7B1EF0D258E_11</vt:lpwstr>
  </property>
  <property fmtid="{D5CDD505-2E9C-101B-9397-08002B2CF9AE}" pid="3" name="KSOProductBuildVer">
    <vt:lpwstr>2052-12.1.0.16388</vt:lpwstr>
  </property>
</Properties>
</file>