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w w:val="90"/>
        </w:rPr>
        <w:t>徐州</w:t>
      </w:r>
      <w:r>
        <w:rPr>
          <w:color w:val="70AD47"/>
          <w:spacing w:val="45"/>
        </w:rPr>
        <w:t xml:space="preserve"> </w:t>
      </w:r>
      <w:r>
        <w:rPr>
          <w:color w:val="70AD47"/>
          <w:w w:val="90"/>
        </w:rPr>
        <w:t>TOD</w:t>
      </w:r>
      <w:r>
        <w:rPr>
          <w:color w:val="70AD47"/>
          <w:spacing w:val="46"/>
        </w:rPr>
        <w:t xml:space="preserve"> </w:t>
      </w:r>
      <w:r>
        <w:rPr>
          <w:color w:val="70AD47"/>
          <w:w w:val="90"/>
        </w:rPr>
        <w:t>交</w:t>
      </w:r>
      <w:r>
        <w:rPr>
          <w:color w:val="70AD47"/>
          <w:w w:val="90"/>
        </w:rPr>
        <w:t>通</w:t>
      </w:r>
      <w:r>
        <w:rPr>
          <w:color w:val="70AD47"/>
          <w:w w:val="90"/>
        </w:rPr>
        <w:t>流</w:t>
      </w:r>
      <w:r>
        <w:rPr>
          <w:color w:val="70AD47"/>
          <w:w w:val="90"/>
        </w:rPr>
        <w:t>线</w:t>
      </w:r>
      <w:r>
        <w:rPr>
          <w:color w:val="70AD47"/>
          <w:w w:val="90"/>
        </w:rPr>
        <w:t>优</w:t>
      </w:r>
      <w:r>
        <w:rPr>
          <w:color w:val="70AD47"/>
          <w:spacing w:val="-10"/>
          <w:w w:val="90"/>
        </w:rPr>
        <w:t>化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764105864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徐州</w:t>
            </w:r>
            <w:r>
              <w:rPr>
                <w:spacing w:val="-55"/>
              </w:rPr>
              <w:t xml:space="preserve"> </w:t>
            </w:r>
            <w:r>
              <w:t>TOD</w:t>
            </w:r>
            <w:r>
              <w:rPr>
                <w:spacing w:val="-53"/>
              </w:rPr>
              <w:t xml:space="preserve"> </w:t>
            </w:r>
            <w:r>
              <w:t>交通现状概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交通流线优化的重要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国际</w:t>
            </w:r>
            <w:r>
              <w:rPr>
                <w:spacing w:val="-55"/>
              </w:rPr>
              <w:t xml:space="preserve"> </w:t>
            </w:r>
            <w:r>
              <w:t>TOD</w:t>
            </w:r>
            <w:r>
              <w:rPr>
                <w:spacing w:val="-53"/>
              </w:rPr>
              <w:t xml:space="preserve"> </w:t>
            </w:r>
            <w:r>
              <w:t>交通流线优化案</w:t>
            </w:r>
            <w:r>
              <w:rPr>
                <w:spacing w:val="-10"/>
              </w:rPr>
              <w:t>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徐州</w:t>
            </w:r>
            <w:r>
              <w:rPr>
                <w:spacing w:val="-55"/>
              </w:rPr>
              <w:t xml:space="preserve"> </w:t>
            </w:r>
            <w:r>
              <w:t>TOD</w:t>
            </w:r>
            <w:r>
              <w:rPr>
                <w:spacing w:val="-53"/>
              </w:rPr>
              <w:t xml:space="preserve"> </w:t>
            </w:r>
            <w:r>
              <w:t>交通流线问题分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基于大数据的交通流线优化策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优化方案实施与预期效</w:t>
            </w:r>
            <w:r>
              <w:rPr>
                <w:spacing w:val="-10"/>
              </w:rPr>
              <w:t>果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与城市规划的协同作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未来研究方向与展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25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</w:r>
      <w:r>
        <w:rPr>
          <w:w w:val="90"/>
        </w:rPr>
        <w:t>徐州</w:t>
      </w:r>
      <w:r>
        <w:rPr>
          <w:spacing w:val="43"/>
        </w:rPr>
        <w:t xml:space="preserve"> </w:t>
      </w:r>
      <w:r>
        <w:rPr>
          <w:rFonts w:ascii="Times New Roman" w:eastAsia="Times New Roman"/>
          <w:w w:val="90"/>
        </w:rPr>
        <w:t>TOD</w:t>
      </w:r>
      <w:r>
        <w:rPr>
          <w:rFonts w:ascii="Times New Roman" w:eastAsia="Times New Roman"/>
          <w:spacing w:val="43"/>
        </w:rPr>
        <w:t xml:space="preserve"> </w:t>
      </w:r>
      <w:r>
        <w:rPr>
          <w:w w:val="90"/>
        </w:rPr>
        <w:t>交</w:t>
      </w:r>
      <w:r>
        <w:rPr>
          <w:w w:val="90"/>
        </w:rPr>
        <w:t>通</w:t>
      </w:r>
      <w:r>
        <w:rPr>
          <w:w w:val="90"/>
        </w:rPr>
        <w:t>现</w:t>
      </w:r>
      <w:r>
        <w:rPr>
          <w:w w:val="90"/>
        </w:rPr>
        <w:t>状</w:t>
      </w:r>
      <w:r>
        <w:rPr>
          <w:w w:val="90"/>
        </w:rPr>
        <w:t>概</w:t>
      </w:r>
      <w:r>
        <w:rPr>
          <w:spacing w:val="-10"/>
          <w:w w:val="90"/>
        </w:rPr>
        <w:t>述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5"/>
        <w:gridCol w:w="552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7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徐州 </w:t>
            </w:r>
            <w:r>
              <w:rPr>
                <w:rFonts w:ascii="Times New Roman" w:eastAsia="Times New Roman"/>
                <w:sz w:val="21"/>
              </w:rPr>
              <w:t xml:space="preserve">TOD </w:t>
            </w:r>
            <w:r>
              <w:rPr>
                <w:spacing w:val="-2"/>
                <w:sz w:val="21"/>
              </w:rPr>
              <w:t>交通现状概述</w:t>
            </w:r>
          </w:p>
        </w:tc>
        <w:tc>
          <w:tcPr>
            <w:tcW w:w="5521" w:type="dxa"/>
          </w:tcPr>
          <w:p>
            <w:pPr>
              <w:pStyle w:val="TableParagraph"/>
              <w:numPr>
                <w:ilvl w:val="0"/>
                <w:numId w:val="68"/>
              </w:numPr>
              <w:tabs>
                <w:tab w:val="left" w:pos="371"/>
              </w:tabs>
              <w:spacing w:before="2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徐州 </w:t>
            </w:r>
            <w:r>
              <w:rPr>
                <w:rFonts w:ascii="Times New Roman" w:eastAsia="Times New Roman"/>
                <w:sz w:val="21"/>
              </w:rPr>
              <w:t xml:space="preserve">TOD </w:t>
            </w:r>
            <w:r>
              <w:rPr>
                <w:spacing w:val="-1"/>
                <w:sz w:val="21"/>
              </w:rPr>
              <w:t>交通发展现状及特点；</w:t>
            </w:r>
          </w:p>
          <w:p>
            <w:pPr>
              <w:pStyle w:val="TableParagraph"/>
              <w:numPr>
                <w:ilvl w:val="0"/>
                <w:numId w:val="68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0" w:hanging="368"/>
              <w:jc w:val="left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徐州 </w:t>
            </w:r>
            <w:r>
              <w:rPr>
                <w:rFonts w:ascii="Times New Roman" w:eastAsia="Times New Roman"/>
                <w:sz w:val="21"/>
              </w:rPr>
              <w:t xml:space="preserve">TOD </w:t>
            </w:r>
            <w:r>
              <w:rPr>
                <w:spacing w:val="-2"/>
                <w:sz w:val="21"/>
              </w:rPr>
              <w:t>交通面临的问题；</w:t>
            </w:r>
          </w:p>
          <w:p>
            <w:pPr>
              <w:pStyle w:val="TableParagraph"/>
              <w:numPr>
                <w:ilvl w:val="0"/>
                <w:numId w:val="68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0" w:hanging="368"/>
              <w:jc w:val="left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徐州 </w:t>
            </w:r>
            <w:r>
              <w:rPr>
                <w:rFonts w:ascii="Times New Roman" w:eastAsia="Times New Roman"/>
                <w:sz w:val="21"/>
              </w:rPr>
              <w:t xml:space="preserve">TOD </w:t>
            </w:r>
            <w:r>
              <w:rPr>
                <w:spacing w:val="-1"/>
                <w:sz w:val="21"/>
              </w:rPr>
              <w:t>交通发展趋势和前景。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75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7"/>
                <w:sz w:val="21"/>
              </w:rPr>
              <w:t xml:space="preserve">徐州 </w:t>
            </w:r>
            <w:r>
              <w:rPr>
                <w:rFonts w:ascii="Times New Roman" w:eastAsia="Times New Roman"/>
                <w:sz w:val="21"/>
              </w:rPr>
              <w:t>TOD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13"/>
                <w:sz w:val="21"/>
              </w:rPr>
              <w:t>交通发展现状及</w:t>
            </w:r>
            <w:r>
              <w:rPr>
                <w:spacing w:val="-6"/>
                <w:sz w:val="21"/>
              </w:rPr>
              <w:t>特点</w:t>
            </w:r>
          </w:p>
        </w:tc>
        <w:tc>
          <w:tcPr>
            <w:tcW w:w="5521" w:type="dxa"/>
          </w:tcPr>
          <w:p>
            <w:pPr>
              <w:pStyle w:val="TableParagraph"/>
              <w:numPr>
                <w:ilvl w:val="0"/>
                <w:numId w:val="67"/>
              </w:numPr>
              <w:tabs>
                <w:tab w:val="left" w:pos="371"/>
              </w:tabs>
              <w:spacing w:before="2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徐州交通枢纽地位日益凸显，具有完善的交通网络；</w:t>
            </w:r>
          </w:p>
          <w:p>
            <w:pPr>
              <w:pStyle w:val="TableParagraph"/>
              <w:numPr>
                <w:ilvl w:val="0"/>
                <w:numId w:val="67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0" w:hanging="368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公共交通发展迅速，地铁、公交、出租车等多样化；</w:t>
            </w:r>
          </w:p>
          <w:p>
            <w:pPr>
              <w:pStyle w:val="TableParagraph"/>
              <w:numPr>
                <w:ilvl w:val="0"/>
                <w:numId w:val="67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0" w:hanging="368"/>
              <w:jc w:val="left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徐州 </w:t>
            </w:r>
            <w:r>
              <w:rPr>
                <w:rFonts w:ascii="Times New Roman" w:eastAsia="Times New Roman"/>
                <w:sz w:val="21"/>
              </w:rPr>
              <w:t xml:space="preserve">TOD </w:t>
            </w:r>
            <w:r>
              <w:rPr>
                <w:spacing w:val="-1"/>
                <w:sz w:val="21"/>
              </w:rPr>
              <w:t>交通建设初步形成，站点与商业结合紧密。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7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徐州 </w:t>
            </w:r>
            <w:r>
              <w:rPr>
                <w:rFonts w:ascii="Times New Roman" w:eastAsia="Times New Roman"/>
                <w:sz w:val="21"/>
              </w:rPr>
              <w:t xml:space="preserve">TOD </w:t>
            </w:r>
            <w:r>
              <w:rPr>
                <w:spacing w:val="-2"/>
                <w:sz w:val="21"/>
              </w:rPr>
              <w:t>交通面临的问题</w:t>
            </w:r>
          </w:p>
        </w:tc>
        <w:tc>
          <w:tcPr>
            <w:tcW w:w="5521" w:type="dxa"/>
          </w:tcPr>
          <w:p>
            <w:pPr>
              <w:pStyle w:val="TableParagraph"/>
              <w:numPr>
                <w:ilvl w:val="0"/>
                <w:numId w:val="66"/>
              </w:numPr>
              <w:tabs>
                <w:tab w:val="left" w:pos="371"/>
              </w:tabs>
              <w:spacing w:before="2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交通拥堵问题严重，尤其在高峰期；</w:t>
            </w:r>
          </w:p>
          <w:p>
            <w:pPr>
              <w:pStyle w:val="TableParagraph"/>
              <w:numPr>
                <w:ilvl w:val="0"/>
                <w:numId w:val="66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0" w:hanging="368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公共交通服务质量有待提高；</w:t>
            </w:r>
          </w:p>
          <w:p>
            <w:pPr>
              <w:pStyle w:val="TableParagraph"/>
              <w:numPr>
                <w:ilvl w:val="0"/>
                <w:numId w:val="66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-15" w:hanging="368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城市规划与交通发展不协调，部分区域交通设施不足。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75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7"/>
                <w:sz w:val="21"/>
              </w:rPr>
              <w:t xml:space="preserve">徐州 </w:t>
            </w:r>
            <w:r>
              <w:rPr>
                <w:rFonts w:ascii="Times New Roman" w:eastAsia="Times New Roman"/>
                <w:sz w:val="21"/>
              </w:rPr>
              <w:t>TOD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13"/>
                <w:sz w:val="21"/>
              </w:rPr>
              <w:t>交通发展趋势和</w:t>
            </w:r>
            <w:r>
              <w:rPr>
                <w:spacing w:val="-6"/>
                <w:sz w:val="21"/>
              </w:rPr>
              <w:t>前景</w:t>
            </w:r>
          </w:p>
        </w:tc>
        <w:tc>
          <w:tcPr>
            <w:tcW w:w="5521" w:type="dxa"/>
          </w:tcPr>
          <w:p>
            <w:pPr>
              <w:pStyle w:val="TableParagraph"/>
              <w:numPr>
                <w:ilvl w:val="0"/>
                <w:numId w:val="65"/>
              </w:numPr>
              <w:tabs>
                <w:tab w:val="left" w:pos="376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 xml:space="preserve">徐州 </w:t>
            </w:r>
            <w:r>
              <w:rPr>
                <w:rFonts w:ascii="Times New Roman" w:eastAsia="Times New Roman"/>
                <w:sz w:val="21"/>
              </w:rPr>
              <w:t xml:space="preserve">TOD </w:t>
            </w:r>
            <w:r>
              <w:rPr>
                <w:sz w:val="21"/>
              </w:rPr>
              <w:t>交通将迎来更快发展，形成多模式一体化交</w:t>
            </w:r>
            <w:r>
              <w:rPr>
                <w:spacing w:val="-4"/>
                <w:sz w:val="21"/>
              </w:rPr>
              <w:t>通体系；</w:t>
            </w:r>
          </w:p>
          <w:p>
            <w:pPr>
              <w:pStyle w:val="TableParagraph"/>
              <w:numPr>
                <w:ilvl w:val="0"/>
                <w:numId w:val="65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8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智能交通技术将得到广泛应用，提高交通效率；</w:t>
            </w:r>
          </w:p>
          <w:p>
            <w:pPr>
              <w:pStyle w:val="TableParagraph"/>
              <w:numPr>
                <w:ilvl w:val="0"/>
                <w:numId w:val="65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0" w:hanging="368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城市规划与交通发展将更加协调，实现可持续发展。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75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7"/>
                <w:sz w:val="21"/>
              </w:rPr>
              <w:t xml:space="preserve">徐州 </w:t>
            </w:r>
            <w:r>
              <w:rPr>
                <w:rFonts w:ascii="Times New Roman" w:eastAsia="Times New Roman"/>
                <w:sz w:val="21"/>
              </w:rPr>
              <w:t>TOD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13"/>
                <w:sz w:val="21"/>
              </w:rPr>
              <w:t>交通对城市发展</w:t>
            </w:r>
            <w:r>
              <w:rPr>
                <w:spacing w:val="-4"/>
                <w:sz w:val="21"/>
              </w:rPr>
              <w:t>的影响</w:t>
            </w:r>
          </w:p>
        </w:tc>
        <w:tc>
          <w:tcPr>
            <w:tcW w:w="5521" w:type="dxa"/>
          </w:tcPr>
          <w:p>
            <w:pPr>
              <w:pStyle w:val="TableParagraph"/>
              <w:numPr>
                <w:ilvl w:val="0"/>
                <w:numId w:val="64"/>
              </w:numPr>
              <w:tabs>
                <w:tab w:val="left" w:pos="376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 xml:space="preserve">徐州 </w:t>
            </w:r>
            <w:r>
              <w:rPr>
                <w:rFonts w:ascii="Times New Roman" w:eastAsia="Times New Roman"/>
                <w:sz w:val="21"/>
              </w:rPr>
              <w:t xml:space="preserve">TOD </w:t>
            </w:r>
            <w:r>
              <w:rPr>
                <w:sz w:val="21"/>
              </w:rPr>
              <w:t>交通对城市空间布局和经济活动产生积极影</w:t>
            </w:r>
            <w:r>
              <w:rPr>
                <w:spacing w:val="-6"/>
                <w:sz w:val="21"/>
              </w:rPr>
              <w:t>响；</w:t>
            </w:r>
          </w:p>
          <w:p>
            <w:pPr>
              <w:pStyle w:val="TableParagraph"/>
              <w:numPr>
                <w:ilvl w:val="0"/>
                <w:numId w:val="64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8"/>
              <w:jc w:val="left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徐州 </w:t>
            </w:r>
            <w:r>
              <w:rPr>
                <w:rFonts w:ascii="Times New Roman" w:eastAsia="Times New Roman"/>
                <w:sz w:val="21"/>
              </w:rPr>
              <w:t xml:space="preserve">TOD </w:t>
            </w:r>
            <w:r>
              <w:rPr>
                <w:spacing w:val="-1"/>
                <w:sz w:val="21"/>
              </w:rPr>
              <w:t>交通有助于提高城市居民的生活质量；</w:t>
            </w:r>
          </w:p>
          <w:p>
            <w:pPr>
              <w:pStyle w:val="TableParagraph"/>
              <w:numPr>
                <w:ilvl w:val="0"/>
                <w:numId w:val="64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0" w:hanging="368"/>
              <w:jc w:val="left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徐州 </w:t>
            </w:r>
            <w:r>
              <w:rPr>
                <w:rFonts w:ascii="Times New Roman" w:eastAsia="Times New Roman"/>
                <w:sz w:val="21"/>
              </w:rPr>
              <w:t xml:space="preserve">TOD </w:t>
            </w:r>
            <w:r>
              <w:rPr>
                <w:spacing w:val="-1"/>
                <w:sz w:val="21"/>
              </w:rPr>
              <w:t>交通为城市可持续发展提供了有力支撑。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7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1"/>
                <w:sz w:val="21"/>
              </w:rPr>
              <w:t xml:space="preserve">优化徐州 </w:t>
            </w:r>
            <w:r>
              <w:rPr>
                <w:rFonts w:ascii="Times New Roman" w:eastAsia="Times New Roman"/>
                <w:sz w:val="21"/>
              </w:rPr>
              <w:t xml:space="preserve">TOD </w:t>
            </w:r>
            <w:r>
              <w:rPr>
                <w:spacing w:val="-2"/>
                <w:sz w:val="21"/>
              </w:rPr>
              <w:t>交通的建议</w:t>
            </w:r>
          </w:p>
        </w:tc>
        <w:tc>
          <w:tcPr>
            <w:tcW w:w="5521" w:type="dxa"/>
          </w:tcPr>
          <w:p>
            <w:pPr>
              <w:pStyle w:val="TableParagraph"/>
              <w:numPr>
                <w:ilvl w:val="0"/>
                <w:numId w:val="63"/>
              </w:numPr>
              <w:tabs>
                <w:tab w:val="left" w:pos="371"/>
              </w:tabs>
              <w:spacing w:before="2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加强城市规划和交通规划的协调，完善交通基础设施；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0" w:hanging="368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提高公共交通服务水平，鼓励市民使用公共交通；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0" w:hanging="368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推广智能交通技术，提高交通效率和管理水平；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0" w:hanging="368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加强交通安全管理，提高交通安全意识。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5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1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39"/>
        <w:ind w:left="680"/>
        <w:jc w:val="both"/>
      </w:pPr>
      <w:r>
        <w:rPr>
          <w:spacing w:val="-24"/>
        </w:rPr>
        <w:t xml:space="preserve">徐州 </w:t>
      </w:r>
      <w:r>
        <w:t>TOD</w:t>
      </w:r>
      <w:r>
        <w:rPr>
          <w:spacing w:val="-13"/>
        </w:rPr>
        <w:t xml:space="preserve"> 交通现状概述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随着中国城市化的快速发展，城市交通问题日益凸显。徐州作为江苏</w:t>
      </w:r>
      <w:r>
        <w:rPr>
          <w:spacing w:val="-4"/>
        </w:rPr>
        <w:t>省的重要交通枢纽城市，其交通状况具有代表性。近年来，徐州不断</w:t>
      </w:r>
      <w:r>
        <w:rPr>
          <w:spacing w:val="-13"/>
        </w:rPr>
        <w:t xml:space="preserve">推进 </w:t>
      </w:r>
      <w:r>
        <w:rPr>
          <w:spacing w:val="-2"/>
        </w:rPr>
        <w:t>TOD（Transit-Oriented</w:t>
      </w:r>
      <w:r>
        <w:rPr>
          <w:spacing w:val="-8"/>
        </w:rPr>
        <w:t xml:space="preserve"> </w:t>
      </w:r>
      <w:r>
        <w:rPr>
          <w:spacing w:val="-2"/>
        </w:rPr>
        <w:t>Development，以公共交通为导向的发</w:t>
      </w:r>
      <w:r>
        <w:rPr>
          <w:spacing w:val="-4"/>
        </w:rPr>
        <w:t>展）模式，旨在通过优化交通流线，提高城市交通运行效率，缓解交</w:t>
      </w:r>
      <w:r>
        <w:rPr>
          <w:spacing w:val="-2"/>
        </w:rPr>
        <w:t>通拥堵问题。</w:t>
      </w:r>
    </w:p>
    <w:p>
      <w:pPr>
        <w:pStyle w:val="BodyText"/>
        <w:spacing w:line="358" w:lineRule="exact"/>
      </w:pPr>
      <w:r>
        <w:rPr>
          <w:spacing w:val="-2"/>
        </w:rPr>
        <w:t>一、徐州交通现状</w:t>
      </w:r>
    </w:p>
    <w:p>
      <w:pPr>
        <w:spacing w:after="0" w:line="358" w:lineRule="exact"/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37" w:line="417" w:lineRule="auto"/>
        <w:ind w:right="378"/>
      </w:pPr>
      <w:r>
        <w:rPr>
          <w:spacing w:val="-2"/>
        </w:rPr>
        <w:t>徐州位于江苏省西北部，是连接华北与华南、华东与中西部的重要节</w:t>
      </w:r>
      <w:r>
        <w:rPr>
          <w:spacing w:val="-19"/>
        </w:rPr>
        <w:t>点。因此，徐州的交通状况一直受到广泛关注。在目前的交通结构中，</w:t>
      </w:r>
      <w:r>
        <w:rPr>
          <w:spacing w:val="-2"/>
        </w:rPr>
        <w:t>徐州以公路交通为主，城市道路网络相对完善，但由于私家车增长迅</w:t>
      </w:r>
      <w:r>
        <w:rPr>
          <w:spacing w:val="-2"/>
        </w:rPr>
        <w:t>速，交通拥堵现象在高峰时段尤为明显。此外，徐州还是铁路交通的</w:t>
      </w:r>
      <w:r>
        <w:rPr>
          <w:spacing w:val="-2"/>
        </w:rPr>
        <w:t>重要枢纽，拥有多个火车站，铁路网络发达。</w:t>
      </w:r>
    </w:p>
    <w:p>
      <w:pPr>
        <w:pStyle w:val="BodyText"/>
        <w:spacing w:line="358" w:lineRule="exact"/>
      </w:pPr>
      <w:r>
        <w:rPr>
          <w:spacing w:val="-14"/>
        </w:rPr>
        <w:t xml:space="preserve">二、徐州 </w:t>
      </w:r>
      <w:r>
        <w:t>TOD</w:t>
      </w:r>
      <w:r>
        <w:rPr>
          <w:spacing w:val="-15"/>
        </w:rPr>
        <w:t xml:space="preserve"> 模式的应用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7"/>
        </w:rPr>
        <w:t xml:space="preserve">为缓解交通压力，徐州市政府近年来大力推行 </w:t>
      </w:r>
      <w:r>
        <w:rPr>
          <w:spacing w:val="-6"/>
        </w:rPr>
        <w:t>TOD</w:t>
      </w:r>
      <w:r>
        <w:rPr>
          <w:spacing w:val="-12"/>
        </w:rPr>
        <w:t xml:space="preserve"> 模式。</w:t>
      </w:r>
      <w:r>
        <w:rPr>
          <w:spacing w:val="-6"/>
        </w:rPr>
        <w:t>TOD</w:t>
      </w:r>
      <w:r>
        <w:rPr>
          <w:spacing w:val="-12"/>
        </w:rPr>
        <w:t xml:space="preserve"> 模式的</w:t>
      </w:r>
      <w:r>
        <w:rPr>
          <w:spacing w:val="-4"/>
        </w:rPr>
        <w:t>核心思想是通过优化公共交通服务，提高公共交通的吸引力，从而减</w:t>
      </w:r>
      <w:r>
        <w:rPr>
          <w:spacing w:val="-2"/>
        </w:rPr>
        <w:t>少私家车出行，达到缓解交通拥堵、减少环境污染的目的。</w:t>
      </w:r>
    </w:p>
    <w:p>
      <w:pPr>
        <w:pStyle w:val="BodyText"/>
        <w:spacing w:line="358" w:lineRule="exact"/>
      </w:pPr>
      <w:r>
        <w:t>在徐州，TOD</w:t>
      </w:r>
      <w:r>
        <w:rPr>
          <w:spacing w:val="-10"/>
        </w:rPr>
        <w:t xml:space="preserve"> 模式主要体现在以下几个方面：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62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公共交通优先：徐州市政府加大对公共交通的投入，提升公交、</w:t>
      </w:r>
      <w:r>
        <w:rPr>
          <w:spacing w:val="-4"/>
          <w:sz w:val="28"/>
        </w:rPr>
        <w:t>地铁等公共交通服务的质量和覆盖范围。例如，近年来徐州市地铁线</w:t>
      </w:r>
      <w:r>
        <w:rPr>
          <w:spacing w:val="-2"/>
          <w:sz w:val="28"/>
        </w:rPr>
        <w:t>路不断扩展，已经形成较为完善的地铁网络。</w:t>
      </w:r>
    </w:p>
    <w:p>
      <w:pPr>
        <w:pStyle w:val="ListParagraph"/>
        <w:numPr>
          <w:ilvl w:val="0"/>
          <w:numId w:val="62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6"/>
          <w:sz w:val="28"/>
        </w:rPr>
        <w:t xml:space="preserve">混合土地利用：在 </w:t>
      </w:r>
      <w:r>
        <w:rPr>
          <w:spacing w:val="-2"/>
          <w:sz w:val="28"/>
        </w:rPr>
        <w:t>TOD</w:t>
      </w:r>
      <w:r>
        <w:rPr>
          <w:spacing w:val="-8"/>
          <w:sz w:val="28"/>
        </w:rPr>
        <w:t xml:space="preserve"> 模式下，徐州注重土地利用与交通的紧密</w:t>
      </w:r>
      <w:r>
        <w:rPr>
          <w:spacing w:val="-4"/>
          <w:sz w:val="28"/>
        </w:rPr>
        <w:t>结合。通过在公共交通站点周边进行高密度、混合功能的土地利用规</w:t>
      </w:r>
      <w:r>
        <w:rPr>
          <w:spacing w:val="-2"/>
          <w:sz w:val="28"/>
        </w:rPr>
        <w:t>划，吸引居民使用公共交通。</w:t>
      </w:r>
    </w:p>
    <w:p>
      <w:pPr>
        <w:pStyle w:val="ListParagraph"/>
        <w:numPr>
          <w:ilvl w:val="0"/>
          <w:numId w:val="62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5"/>
          <w:sz w:val="28"/>
        </w:rPr>
        <w:t xml:space="preserve">步行与自行车友好：徐州在 </w:t>
      </w:r>
      <w:r>
        <w:rPr>
          <w:spacing w:val="-2"/>
          <w:sz w:val="28"/>
        </w:rPr>
        <w:t>TOD</w:t>
      </w:r>
      <w:r>
        <w:rPr>
          <w:spacing w:val="-8"/>
          <w:sz w:val="28"/>
        </w:rPr>
        <w:t xml:space="preserve"> 规划中强调步行和自行车的出行</w:t>
      </w:r>
      <w:r>
        <w:rPr>
          <w:spacing w:val="-4"/>
          <w:sz w:val="28"/>
        </w:rPr>
        <w:t>方式，通过建设完善的步行道、自行车道等慢行交通设施，鼓励居民</w:t>
      </w:r>
      <w:r>
        <w:rPr>
          <w:spacing w:val="-2"/>
          <w:sz w:val="28"/>
        </w:rPr>
        <w:t>选择更为环保、健康的出行方式。</w:t>
      </w:r>
    </w:p>
    <w:p>
      <w:pPr>
        <w:pStyle w:val="ListParagraph"/>
        <w:numPr>
          <w:ilvl w:val="0"/>
          <w:numId w:val="62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交通流线优化：针对现有交通网络，徐州进行了一系列的交通流</w:t>
      </w:r>
      <w:r>
        <w:rPr>
          <w:spacing w:val="-4"/>
          <w:sz w:val="28"/>
        </w:rPr>
        <w:t>线优化措施。例如，通过调整信号灯配时、优化路口设计等方式提高</w:t>
      </w:r>
      <w:r>
        <w:rPr>
          <w:spacing w:val="-2"/>
          <w:sz w:val="28"/>
        </w:rPr>
        <w:t>道路通行效率。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/>
        <w:jc w:val="both"/>
      </w:pPr>
      <w:r>
        <w:rPr>
          <w:spacing w:val="-14"/>
        </w:rPr>
        <w:t xml:space="preserve">三、徐州 </w:t>
      </w:r>
      <w:r>
        <w:t>TOD</w:t>
      </w:r>
      <w:r>
        <w:rPr>
          <w:spacing w:val="-10"/>
        </w:rPr>
        <w:t xml:space="preserve"> 模式下的交通流线优化实践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61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路口改造与信号配时：徐州对多个繁忙路口进行了改造，采用更</w:t>
      </w:r>
      <w:r>
        <w:rPr>
          <w:spacing w:val="-4"/>
          <w:sz w:val="28"/>
        </w:rPr>
        <w:t>为合理的车道划分和转向设计，同时调整信号灯配时方案，以减少车</w:t>
      </w:r>
      <w:r>
        <w:rPr>
          <w:spacing w:val="-2"/>
          <w:sz w:val="28"/>
        </w:rPr>
        <w:t>辆等待时间和拥堵现象。</w:t>
      </w:r>
    </w:p>
    <w:p>
      <w:pPr>
        <w:pStyle w:val="ListParagraph"/>
        <w:numPr>
          <w:ilvl w:val="0"/>
          <w:numId w:val="61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公交优先措施：在公交站点和关键路段实施公交优先措施，如设</w:t>
      </w:r>
      <w:r>
        <w:rPr>
          <w:spacing w:val="-4"/>
          <w:sz w:val="28"/>
        </w:rPr>
        <w:t>置公交专用道和公交信号优先，确保公交车在拥堵时段能够准时、高</w:t>
      </w:r>
      <w:r>
        <w:rPr>
          <w:spacing w:val="-2"/>
          <w:sz w:val="28"/>
        </w:rPr>
        <w:t>效地运行。</w:t>
      </w:r>
    </w:p>
    <w:p>
      <w:pPr>
        <w:pStyle w:val="ListParagraph"/>
        <w:numPr>
          <w:ilvl w:val="0"/>
          <w:numId w:val="61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停车管理策略：为减少私家车在市中心的停留时间，徐州实施了</w:t>
      </w:r>
      <w:r>
        <w:rPr>
          <w:spacing w:val="-2"/>
          <w:sz w:val="28"/>
        </w:rPr>
        <w:t>差别化的停车收费政策，引导市民减少不必要的驾车出行。</w:t>
      </w:r>
    </w:p>
    <w:p>
      <w:pPr>
        <w:pStyle w:val="ListParagraph"/>
        <w:numPr>
          <w:ilvl w:val="0"/>
          <w:numId w:val="61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慢行交通系统建设：通过建设完善的步行道和自行车道网络，鼓</w:t>
      </w:r>
      <w:r>
        <w:rPr>
          <w:spacing w:val="-2"/>
          <w:sz w:val="28"/>
        </w:rPr>
        <w:t>励市民选择步行或自行车出行方式，减少短距离驾车出行需求。</w:t>
      </w:r>
    </w:p>
    <w:p>
      <w:pPr>
        <w:pStyle w:val="ListParagraph"/>
        <w:numPr>
          <w:ilvl w:val="0"/>
          <w:numId w:val="61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智能化交通管理：借助先进的智能交通管理系统和技术手段，如</w:t>
      </w:r>
      <w:r>
        <w:rPr>
          <w:spacing w:val="-4"/>
          <w:sz w:val="28"/>
        </w:rPr>
        <w:t>实时路况监测、智能信号控制等，提高城市交通运行效率和应急响应</w:t>
      </w:r>
      <w:r>
        <w:rPr>
          <w:spacing w:val="-4"/>
          <w:sz w:val="28"/>
        </w:rPr>
        <w:t>能力。</w:t>
      </w:r>
    </w:p>
    <w:p>
      <w:pPr>
        <w:pStyle w:val="BodyText"/>
        <w:spacing w:line="358" w:lineRule="exact"/>
      </w:pPr>
      <w:r>
        <w:rPr>
          <w:spacing w:val="-2"/>
        </w:rPr>
        <w:t>四、总结与展望</w:t>
      </w:r>
    </w:p>
    <w:p>
      <w:pPr>
        <w:pStyle w:val="BodyText"/>
        <w:spacing w:before="6"/>
        <w:ind w:left="0"/>
        <w:rPr>
          <w:sz w:val="20"/>
        </w:rPr>
      </w:pPr>
    </w:p>
    <w:p>
      <w:pPr>
        <w:pStyle w:val="BodyText"/>
        <w:spacing w:line="417" w:lineRule="auto"/>
        <w:ind w:right="355"/>
      </w:pPr>
      <w:r>
        <w:rPr>
          <w:spacing w:val="7"/>
        </w:rPr>
        <w:t>通过实施</w:t>
      </w:r>
      <w:r>
        <w:t>TOD</w:t>
      </w:r>
      <w:r>
        <w:rPr>
          <w:spacing w:val="-18"/>
        </w:rPr>
        <w:t xml:space="preserve"> 模式及一系列交通流线优化措施，徐州在缓解交通拥堵、</w:t>
      </w:r>
      <w:r>
        <w:rPr>
          <w:spacing w:val="-2"/>
        </w:rPr>
        <w:t>提升公共交通服务质量方面取得了显著成效。展望未来，随着城市化</w:t>
      </w:r>
      <w:r>
        <w:rPr>
          <w:spacing w:val="-8"/>
        </w:rPr>
        <w:t xml:space="preserve">进程的加速和技术的不断创新，徐州应继续深化 </w:t>
      </w:r>
      <w:r>
        <w:t>TOD</w:t>
      </w:r>
      <w:r>
        <w:rPr>
          <w:spacing w:val="-5"/>
        </w:rPr>
        <w:t xml:space="preserve"> 理念在城市规划</w:t>
      </w:r>
      <w:r>
        <w:rPr>
          <w:spacing w:val="-2"/>
        </w:rPr>
        <w:t>中的应用，推动城市交通向更加绿色、智能的方向发展。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8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交</w:t>
      </w:r>
      <w:r>
        <w:t>通</w:t>
      </w:r>
      <w:r>
        <w:t>流</w:t>
      </w:r>
      <w:r>
        <w:t>线</w:t>
      </w:r>
      <w:r>
        <w:t>优</w:t>
      </w:r>
      <w:r>
        <w:t>化</w:t>
      </w:r>
      <w:r>
        <w:t>的</w:t>
      </w:r>
      <w:r>
        <w:t>重</w:t>
      </w:r>
      <w:r>
        <w:t>要</w:t>
      </w:r>
      <w:bookmarkEnd w:id="1"/>
      <w:r>
        <w:rPr>
          <w:spacing w:val="-10"/>
        </w:rPr>
        <w:t>性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</w:tbl>
    <w:p>
      <w:pPr>
        <w:spacing w:after="0"/>
        <w:rPr>
          <w:sz w:val="21"/>
        </w:rPr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交通流线优化概述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60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交通流线优化是城市规划的重要部分，可以提高交通运</w:t>
            </w:r>
            <w:r>
              <w:rPr>
                <w:spacing w:val="-2"/>
                <w:sz w:val="21"/>
              </w:rPr>
              <w:t>行效率，减少拥堵和交通事故。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交通流线优化需要考虑多种交通方式，包括道路、公共</w:t>
            </w:r>
            <w:r>
              <w:rPr>
                <w:spacing w:val="-2"/>
                <w:sz w:val="21"/>
              </w:rPr>
              <w:t>交通、自行车和步行等，以实现全面优化的目标。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交通流线优化还需要考虑城市发展、土地利用、环境保</w:t>
            </w:r>
            <w:r>
              <w:rPr>
                <w:spacing w:val="-2"/>
                <w:sz w:val="21"/>
              </w:rPr>
              <w:t>护等多方面因素，以实现可持续发展的目标。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交通流线优化与城市发展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城市发展与交通流线优化相互促进，合理的交通流线可</w:t>
            </w:r>
            <w:r>
              <w:rPr>
                <w:spacing w:val="-2"/>
                <w:sz w:val="21"/>
              </w:rPr>
              <w:t>以引导城市有序扩张，提高城市品质。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不同城市规模和发展阶段对交通流线的要求不同，需要</w:t>
            </w:r>
            <w:r>
              <w:rPr>
                <w:spacing w:val="-2"/>
                <w:sz w:val="21"/>
              </w:rPr>
              <w:t>根据实际情况制定相应的优化方案。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未来城市发展将更加注重绿色出行和低碳交通，需要构</w:t>
            </w:r>
            <w:r>
              <w:rPr>
                <w:spacing w:val="-2"/>
                <w:sz w:val="21"/>
              </w:rPr>
              <w:t>建完善的自行车道和人行道网络，鼓励绿色出行。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交通流线优化与公共交通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公共交通是城市交通的重要组成部分，优化公共交通流</w:t>
            </w:r>
            <w:r>
              <w:rPr>
                <w:spacing w:val="-2"/>
                <w:sz w:val="21"/>
              </w:rPr>
              <w:t>线可以提高公共交通运行效率，减少乘客等待时间。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公共交通流线优化需要考虑站点设置、线路布局、发车</w:t>
            </w:r>
            <w:r>
              <w:rPr>
                <w:spacing w:val="-2"/>
                <w:sz w:val="21"/>
              </w:rPr>
              <w:t>频率等多个方面，以实现最优的运输效果。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未来公共交通将更加注重智能化和信息化，需要加强智</w:t>
            </w:r>
            <w:r>
              <w:rPr>
                <w:spacing w:val="-2"/>
                <w:sz w:val="21"/>
              </w:rPr>
              <w:t>能化公交系统和信息化出行平台的建设。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交通流线优化与道路系统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7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道路系统是城市交通的基础，优化道路流线可以提高道</w:t>
            </w:r>
            <w:r>
              <w:rPr>
                <w:spacing w:val="-2"/>
                <w:sz w:val="21"/>
              </w:rPr>
              <w:t>路通行能力，减少交通拥堵。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道路流线优化需要考虑车道设置、交叉口设计、路边停</w:t>
            </w:r>
            <w:r>
              <w:rPr>
                <w:spacing w:val="-2"/>
                <w:sz w:val="21"/>
              </w:rPr>
              <w:t>车等多个方面，以实现安全、高效、舒适的行车环境。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未来道路系统将更加注重智能化和绿色化，需要加强智</w:t>
            </w:r>
            <w:r>
              <w:rPr>
                <w:spacing w:val="-2"/>
                <w:sz w:val="21"/>
              </w:rPr>
              <w:t>能交通系统和绿色出行设施的建设。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交通流线优化与环境保护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环境保护是城市发展的重要方面，优化交通流线可以减</w:t>
            </w:r>
            <w:r>
              <w:rPr>
                <w:spacing w:val="-2"/>
                <w:sz w:val="21"/>
              </w:rPr>
              <w:t>少环境污染和生态破坏。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1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交通流线优化需要考虑减少噪音污染、降低空气污染、</w:t>
            </w:r>
            <w:r>
              <w:rPr>
                <w:spacing w:val="-2"/>
                <w:sz w:val="21"/>
              </w:rPr>
              <w:t>保护生态环境等多个方面，以实现可持续发展的目标。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未来环境保护将更加注重绿色低碳和可持续发展，需要</w:t>
            </w:r>
            <w:r>
              <w:rPr>
                <w:spacing w:val="-2"/>
                <w:sz w:val="21"/>
              </w:rPr>
              <w:t>加强环保技术和清洁能源的研发和应用。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交通流线优化的未来趋势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未来城市交通流线将更加注重智能化和信息化，利用大</w:t>
            </w:r>
            <w:r>
              <w:rPr>
                <w:spacing w:val="-2"/>
                <w:sz w:val="21"/>
              </w:rPr>
              <w:t>数据、人工智能等技术手段实现更加精准的优化。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1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未来城市交通流线将更加注重绿色低碳和可持续发展，</w:t>
            </w:r>
            <w:r>
              <w:rPr>
                <w:spacing w:val="-2"/>
                <w:sz w:val="21"/>
              </w:rPr>
              <w:t>鼓励绿色出行和智能公交系统的发展。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未来城市交通流线将更加注重多元化和个性化需求，提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供更加便捷、舒适、安全的出行服务。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9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24"/>
        </w:rPr>
        <w:t xml:space="preserve">徐州 </w:t>
      </w:r>
      <w:r>
        <w:t>TOD</w:t>
      </w:r>
      <w:r>
        <w:rPr>
          <w:spacing w:val="-13"/>
        </w:rPr>
        <w:t xml:space="preserve"> 交通流线优化</w:t>
      </w:r>
    </w:p>
    <w:p>
      <w:pPr>
        <w:spacing w:after="0"/>
        <w:sectPr>
          <w:footerReference w:type="default" r:id="rId9"/>
          <w:type w:val="continuous"/>
          <w:pgSz w:w="11910" w:h="16840"/>
          <w:pgMar w:top="140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37"/>
      </w:pPr>
      <w:r>
        <w:rPr>
          <w:spacing w:val="-3"/>
        </w:rPr>
        <w:t>一、引言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7"/>
        </w:rPr>
        <w:t>随着城市化进程的加速和汽车保有量的持续增长，城市交通问题日益</w:t>
      </w:r>
      <w:r>
        <w:rPr>
          <w:spacing w:val="-2"/>
        </w:rPr>
        <w:t>严峻。在这种背景下，以公共交通为导向的发展模式（TOD）逐渐成</w:t>
      </w:r>
      <w:r>
        <w:rPr>
          <w:spacing w:val="-4"/>
        </w:rPr>
        <w:t>为城市规划的热点。徐州作为我国重要的交通枢纽城市，TOD</w:t>
      </w:r>
      <w:r>
        <w:rPr>
          <w:spacing w:val="-5"/>
        </w:rPr>
        <w:t xml:space="preserve"> 模式对</w:t>
      </w:r>
      <w:r>
        <w:rPr>
          <w:spacing w:val="-12"/>
        </w:rPr>
        <w:t xml:space="preserve">其交通流线优化具有重要意义。本文旨在探讨徐州 </w:t>
      </w:r>
      <w:r>
        <w:rPr>
          <w:spacing w:val="-4"/>
        </w:rPr>
        <w:t>TOD</w:t>
      </w:r>
      <w:r>
        <w:rPr>
          <w:spacing w:val="-9"/>
        </w:rPr>
        <w:t xml:space="preserve"> 交通流线优化</w:t>
      </w:r>
      <w:r>
        <w:rPr>
          <w:spacing w:val="-2"/>
        </w:rPr>
        <w:t>的必要性及其在城市交通发展中的重要作用。</w:t>
      </w:r>
    </w:p>
    <w:p>
      <w:pPr>
        <w:pStyle w:val="BodyText"/>
        <w:spacing w:line="358" w:lineRule="exact"/>
        <w:jc w:val="both"/>
      </w:pPr>
      <w:r>
        <w:rPr>
          <w:spacing w:val="-14"/>
        </w:rPr>
        <w:t xml:space="preserve">二、徐州 </w:t>
      </w:r>
      <w:r>
        <w:t>TOD</w:t>
      </w:r>
      <w:r>
        <w:rPr>
          <w:spacing w:val="-12"/>
        </w:rPr>
        <w:t xml:space="preserve"> 交通现状及问题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徐州作为江苏省的重要城市，其交通网络发达，但同时也面临着严重</w:t>
      </w:r>
      <w:r>
        <w:rPr>
          <w:spacing w:val="-4"/>
        </w:rPr>
        <w:t>的交通拥堵问题。目前，徐州的城市交通主要由私家车、公交、地铁</w:t>
      </w:r>
      <w:r>
        <w:rPr>
          <w:spacing w:val="-4"/>
        </w:rPr>
        <w:t>等构成，但交通流线的混乱和不顺畅导致城市交通效率低下。具体问</w:t>
      </w:r>
      <w:r>
        <w:rPr>
          <w:spacing w:val="-2"/>
        </w:rPr>
        <w:t>题表现在：</w:t>
      </w: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交通节点拥堵：主要交通干道和交叉口设计不合理，导致高峰时</w:t>
      </w:r>
      <w:r>
        <w:rPr>
          <w:spacing w:val="-2"/>
          <w:sz w:val="28"/>
        </w:rPr>
        <w:t>段严重拥堵。</w:t>
      </w: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公共交通不便：公交线路布局不合理，地铁网络覆盖不足，导致</w:t>
      </w:r>
      <w:r>
        <w:rPr>
          <w:spacing w:val="-2"/>
          <w:sz w:val="28"/>
        </w:rPr>
        <w:t>公共交通出行不便。</w:t>
      </w: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停车难：城市停车设施不足，停车管理不规范，加剧了交通拥堵</w:t>
      </w:r>
      <w:r>
        <w:rPr>
          <w:spacing w:val="-4"/>
          <w:sz w:val="28"/>
        </w:rPr>
        <w:t>问题。</w:t>
      </w:r>
    </w:p>
    <w:p>
      <w:pPr>
        <w:pStyle w:val="BodyText"/>
        <w:spacing w:line="358" w:lineRule="exact"/>
      </w:pPr>
      <w:r>
        <w:t>三、TOD</w:t>
      </w:r>
      <w:r>
        <w:rPr>
          <w:spacing w:val="-11"/>
        </w:rPr>
        <w:t xml:space="preserve"> 模式在徐州的应用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518"/>
      </w:pPr>
      <w:r>
        <w:rPr>
          <w:spacing w:val="-2"/>
        </w:rPr>
        <w:t>TOD</w:t>
      </w:r>
      <w:r>
        <w:rPr>
          <w:spacing w:val="-11"/>
        </w:rPr>
        <w:t xml:space="preserve"> 模式以公共交通为核心，通过优化交通流线，提高城市交通运行</w:t>
      </w:r>
      <w:r>
        <w:rPr>
          <w:spacing w:val="-3"/>
        </w:rPr>
        <w:t xml:space="preserve">效率。在徐州，实施 </w:t>
      </w:r>
      <w:r>
        <w:t>TOD</w:t>
      </w:r>
      <w:r>
        <w:rPr>
          <w:spacing w:val="-5"/>
        </w:rPr>
        <w:t xml:space="preserve"> 模式可以从以下几个方面进行：</w:t>
      </w:r>
    </w:p>
    <w:p>
      <w:pPr>
        <w:pStyle w:val="ListParagraph"/>
        <w:numPr>
          <w:ilvl w:val="0"/>
          <w:numId w:val="5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优化公交线网布局：通过增加公交线路、优化线路走向等方式，</w:t>
      </w:r>
      <w:r>
        <w:rPr>
          <w:spacing w:val="-2"/>
          <w:sz w:val="28"/>
        </w:rPr>
        <w:t>提高公交服务水平和覆盖范围。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p>
      <w:pPr>
        <w:pStyle w:val="ListParagraph"/>
        <w:numPr>
          <w:ilvl w:val="0"/>
          <w:numId w:val="53"/>
        </w:numPr>
        <w:tabs>
          <w:tab w:val="left" w:pos="542"/>
        </w:tabs>
        <w:spacing w:before="37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构建地铁网络：加快地铁建设步伐，形成覆盖全市的地铁网络，</w:t>
      </w:r>
      <w:r>
        <w:rPr>
          <w:spacing w:val="-2"/>
          <w:sz w:val="28"/>
        </w:rPr>
        <w:t>提高公共交通出行比例。</w:t>
      </w:r>
    </w:p>
    <w:p>
      <w:pPr>
        <w:pStyle w:val="ListParagraph"/>
        <w:numPr>
          <w:ilvl w:val="0"/>
          <w:numId w:val="5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完善步行和自行车道：建设完善的步行和自行车道网络，鼓励绿</w:t>
      </w:r>
      <w:r>
        <w:rPr>
          <w:spacing w:val="-2"/>
          <w:sz w:val="28"/>
        </w:rPr>
        <w:t>色出行方式，减少私家车使用。</w:t>
      </w:r>
    </w:p>
    <w:p>
      <w:pPr>
        <w:pStyle w:val="ListParagraph"/>
        <w:numPr>
          <w:ilvl w:val="0"/>
          <w:numId w:val="5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强化交通枢纽功能：打造多功能的交通枢纽，实现不同交通方式</w:t>
      </w:r>
      <w:r>
        <w:rPr>
          <w:spacing w:val="-2"/>
          <w:sz w:val="28"/>
        </w:rPr>
        <w:t>的无缝衔接，提高交通运行效率。</w:t>
      </w:r>
    </w:p>
    <w:p>
      <w:pPr>
        <w:pStyle w:val="BodyText"/>
        <w:spacing w:line="358" w:lineRule="exact"/>
      </w:pPr>
      <w:r>
        <w:rPr>
          <w:spacing w:val="-1"/>
        </w:rPr>
        <w:t>四、交通流线优化的重要性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 xml:space="preserve">在徐州实施 </w:t>
      </w:r>
      <w:r>
        <w:t>TOD</w:t>
      </w:r>
      <w:r>
        <w:rPr>
          <w:spacing w:val="-5"/>
        </w:rPr>
        <w:t xml:space="preserve"> 模式的过程中，交通流线优化具有至关重要的作用。</w:t>
      </w:r>
      <w:r>
        <w:rPr>
          <w:spacing w:val="-2"/>
        </w:rPr>
        <w:t>以下是交通流线优化的几个重要性方面：</w:t>
      </w:r>
    </w:p>
    <w:p>
      <w:pPr>
        <w:pStyle w:val="ListParagraph"/>
        <w:numPr>
          <w:ilvl w:val="0"/>
          <w:numId w:val="52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提升城市交通运行效率：通过优化交通流线，可以减少交通拥堵</w:t>
      </w:r>
      <w:r>
        <w:rPr>
          <w:spacing w:val="-4"/>
          <w:sz w:val="28"/>
        </w:rPr>
        <w:t>现象，提高城市交通运行效率。合理的交通流线设计可以均衡分配交</w:t>
      </w:r>
      <w:r>
        <w:rPr>
          <w:spacing w:val="-2"/>
          <w:sz w:val="28"/>
        </w:rPr>
        <w:t>通流量，避免交通瓶颈的出现，使城市交通更加顺畅高效。</w:t>
      </w:r>
    </w:p>
    <w:p>
      <w:pPr>
        <w:pStyle w:val="ListParagraph"/>
        <w:numPr>
          <w:ilvl w:val="0"/>
          <w:numId w:val="52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促进公共交通发展：交通流线优化可以提高公共交通的可达性和</w:t>
      </w:r>
      <w:r>
        <w:rPr>
          <w:spacing w:val="-4"/>
          <w:sz w:val="28"/>
        </w:rPr>
        <w:t>便捷性。通过优化公交线路布局、增加公交站点、提高公交频次等措</w:t>
      </w:r>
      <w:r>
        <w:rPr>
          <w:spacing w:val="-4"/>
          <w:sz w:val="28"/>
        </w:rPr>
        <w:t>施，可以吸引更多市民选择公共交通出行，减少私家车使用，从而缓</w:t>
      </w:r>
      <w:r>
        <w:rPr>
          <w:spacing w:val="-2"/>
          <w:sz w:val="28"/>
        </w:rPr>
        <w:t>解城市交通压力。</w:t>
      </w:r>
    </w:p>
    <w:p>
      <w:pPr>
        <w:pStyle w:val="ListParagraph"/>
        <w:numPr>
          <w:ilvl w:val="0"/>
          <w:numId w:val="52"/>
        </w:numPr>
        <w:tabs>
          <w:tab w:val="left" w:pos="545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z w:val="28"/>
        </w:rPr>
        <w:t>推动城市空间结构优化：TOD</w:t>
      </w:r>
      <w:r>
        <w:rPr>
          <w:spacing w:val="-7"/>
          <w:sz w:val="28"/>
        </w:rPr>
        <w:t xml:space="preserve"> 模式下的交通流线优化不仅关注交</w:t>
      </w:r>
      <w:r>
        <w:rPr>
          <w:sz w:val="28"/>
        </w:rPr>
        <w:t xml:space="preserve"> </w:t>
      </w:r>
      <w:r>
        <w:rPr>
          <w:spacing w:val="-2"/>
          <w:sz w:val="28"/>
        </w:rPr>
        <w:t>通运行效率，还与城市空间结构密切相关。通过合理规划交通流线，</w:t>
      </w:r>
      <w:r>
        <w:rPr>
          <w:spacing w:val="-2"/>
          <w:sz w:val="28"/>
        </w:rPr>
        <w:t>可以引导城市发展方向，促进经济、文化等资源的优化配置，推动城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市空间结构的优化和可持续发展。</w:t>
      </w:r>
    </w:p>
    <w:p>
      <w:pPr>
        <w:pStyle w:val="ListParagraph"/>
        <w:numPr>
          <w:ilvl w:val="0"/>
          <w:numId w:val="52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改善居民出行体验：优化交通流线可以提高居民出行的便捷性和</w:t>
      </w:r>
      <w:r>
        <w:rPr>
          <w:spacing w:val="-4"/>
          <w:sz w:val="28"/>
        </w:rPr>
        <w:t>舒适性。通过减少交通拥堵、提高公共交通服务水平、完善步行和自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 w:line="417" w:lineRule="auto"/>
        <w:ind w:right="238"/>
      </w:pPr>
      <w:r>
        <w:rPr>
          <w:spacing w:val="-2"/>
        </w:rPr>
        <w:t>行车道等措施，可以为居民提供更加便捷、安全、舒适的出行环境，</w:t>
      </w:r>
      <w:r>
        <w:rPr>
          <w:spacing w:val="-2"/>
        </w:rPr>
        <w:t>提升居民的生活品质。</w:t>
      </w:r>
    </w:p>
    <w:p>
      <w:pPr>
        <w:pStyle w:val="ListParagraph"/>
        <w:numPr>
          <w:ilvl w:val="0"/>
          <w:numId w:val="52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促进环境保护与可持续发展：减少私家车使用、鼓励公共交通和</w:t>
      </w:r>
      <w:r>
        <w:rPr>
          <w:spacing w:val="-6"/>
          <w:sz w:val="28"/>
        </w:rPr>
        <w:t>绿色出行方式等措施有利于减少尾气排放和交通噪音，改善城市环境</w:t>
      </w:r>
      <w:r>
        <w:rPr>
          <w:spacing w:val="-4"/>
          <w:sz w:val="28"/>
        </w:rPr>
        <w:t>质量。同时，优化交通流线可以促进城市的可持续发展，提高城市的</w:t>
      </w:r>
      <w:r>
        <w:rPr>
          <w:spacing w:val="-2"/>
          <w:sz w:val="28"/>
        </w:rPr>
        <w:t>综合竞争力和宜居性。</w:t>
      </w:r>
    </w:p>
    <w:p>
      <w:pPr>
        <w:pStyle w:val="BodyText"/>
        <w:spacing w:line="358" w:lineRule="exact"/>
      </w:pPr>
      <w:r>
        <w:rPr>
          <w:spacing w:val="-3"/>
        </w:rPr>
        <w:t>五、结论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518"/>
        <w:jc w:val="both"/>
      </w:pPr>
      <w:r>
        <w:rPr>
          <w:spacing w:val="-9"/>
        </w:rPr>
        <w:t xml:space="preserve">综上所述，徐州 </w:t>
      </w:r>
      <w:r>
        <w:rPr>
          <w:spacing w:val="-6"/>
        </w:rPr>
        <w:t>TOD</w:t>
      </w:r>
      <w:r>
        <w:rPr>
          <w:spacing w:val="-11"/>
        </w:rPr>
        <w:t xml:space="preserve"> 交通流线优化对于提升城市交通运行效率、促进</w:t>
      </w:r>
      <w:r>
        <w:rPr>
          <w:spacing w:val="-4"/>
        </w:rPr>
        <w:t>公共交通发展、推动城市空间结构优化、改善居民出行体验以及促进</w:t>
      </w:r>
      <w:r>
        <w:rPr>
          <w:spacing w:val="-8"/>
        </w:rPr>
        <w:t xml:space="preserve">环境保护与可持续发展具有重要意义。在实施 </w:t>
      </w:r>
      <w:r>
        <w:rPr>
          <w:spacing w:val="-6"/>
        </w:rPr>
        <w:t>TOD</w:t>
      </w:r>
      <w:r>
        <w:rPr>
          <w:spacing w:val="-11"/>
        </w:rPr>
        <w:t xml:space="preserve"> 模式的过程中，应</w:t>
      </w:r>
      <w:r>
        <w:rPr>
          <w:spacing w:val="-7"/>
        </w:rPr>
        <w:t>注重交通流线的优化设计和管理策略的制定与执行，以确保徐州城市</w:t>
      </w:r>
      <w:r>
        <w:rPr>
          <w:spacing w:val="-2"/>
        </w:rPr>
        <w:t>交通系统的健康、高效和可持续发展。</w:t>
      </w:r>
    </w:p>
    <w:p>
      <w:pPr>
        <w:pStyle w:val="BodyText"/>
        <w:ind w:left="0"/>
      </w:pPr>
    </w:p>
    <w:p>
      <w:pPr>
        <w:pStyle w:val="Heading1"/>
        <w:spacing w:before="237"/>
        <w:jc w:val="both"/>
      </w:pPr>
      <w:bookmarkStart w:id="2" w:name="_TOC_250005"/>
      <w:r>
        <w:rPr>
          <w:spacing w:val="1"/>
        </w:rPr>
        <w:t xml:space="preserve">第三部分  国际 </w:t>
      </w:r>
      <w:r>
        <w:rPr>
          <w:rFonts w:ascii="Times New Roman" w:eastAsia="Times New Roman"/>
          <w:spacing w:val="-4"/>
        </w:rPr>
        <w:t>TOD</w:t>
      </w:r>
      <w:r>
        <w:rPr>
          <w:rFonts w:ascii="Times New Roman" w:eastAsia="Times New Roman"/>
          <w:spacing w:val="-16"/>
        </w:rPr>
        <w:t xml:space="preserve"> </w:t>
      </w:r>
      <w:bookmarkEnd w:id="2"/>
      <w:r>
        <w:rPr>
          <w:spacing w:val="-5"/>
        </w:rPr>
        <w:t>交通流线优化案例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5"/>
        <w:gridCol w:w="552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75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6"/>
                <w:sz w:val="21"/>
              </w:rPr>
              <w:t xml:space="preserve">新加坡滨海湾 </w:t>
            </w:r>
            <w:r>
              <w:rPr>
                <w:rFonts w:ascii="Times New Roman" w:eastAsia="Times New Roman"/>
                <w:sz w:val="21"/>
              </w:rPr>
              <w:t>TOD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10"/>
                <w:sz w:val="21"/>
              </w:rPr>
              <w:t>交通流</w:t>
            </w:r>
            <w:r>
              <w:rPr>
                <w:spacing w:val="-4"/>
                <w:sz w:val="21"/>
              </w:rPr>
              <w:t>线优化</w:t>
            </w:r>
          </w:p>
        </w:tc>
        <w:tc>
          <w:tcPr>
            <w:tcW w:w="552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18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pacing w:val="-1"/>
                <w:sz w:val="21"/>
              </w:rPr>
              <w:t>综合交通网络</w:t>
            </w: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pacing w:val="-15"/>
                <w:sz w:val="21"/>
              </w:rPr>
              <w:t xml:space="preserve">：新加坡滨海湾 </w:t>
            </w:r>
            <w:r>
              <w:rPr>
                <w:rFonts w:ascii="Times New Roman" w:eastAsia="Times New Roman"/>
                <w:sz w:val="21"/>
              </w:rPr>
              <w:t>TOD</w:t>
            </w:r>
            <w:r>
              <w:rPr>
                <w:rFonts w:ascii="Times New Roman" w:eastAsia="Times New Roman"/>
                <w:spacing w:val="-3"/>
                <w:sz w:val="21"/>
              </w:rPr>
              <w:t xml:space="preserve"> </w:t>
            </w:r>
            <w:r>
              <w:rPr>
                <w:spacing w:val="-16"/>
                <w:sz w:val="21"/>
              </w:rPr>
              <w:t>通过地铁、轻轨、</w:t>
            </w:r>
            <w:r>
              <w:rPr>
                <w:spacing w:val="1"/>
                <w:sz w:val="21"/>
              </w:rPr>
              <w:t>公交、步行通道等多种交通方式构建了一个高度集成的交通网络，实现了高效的交通流动。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18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4"/>
                <w:sz w:val="21"/>
              </w:rPr>
              <w:t>**</w:t>
            </w:r>
            <w:r>
              <w:rPr>
                <w:spacing w:val="-4"/>
                <w:sz w:val="21"/>
              </w:rPr>
              <w:t>立体空间设计</w:t>
            </w:r>
            <w:r>
              <w:rPr>
                <w:rFonts w:ascii="Times New Roman" w:eastAsia="Times New Roman"/>
                <w:spacing w:val="-4"/>
                <w:sz w:val="21"/>
              </w:rPr>
              <w:t>**</w:t>
            </w:r>
            <w:r>
              <w:rPr>
                <w:spacing w:val="-11"/>
                <w:sz w:val="21"/>
              </w:rPr>
              <w:t xml:space="preserve">：该 </w:t>
            </w:r>
            <w:r>
              <w:rPr>
                <w:rFonts w:ascii="Times New Roman" w:eastAsia="Times New Roman"/>
                <w:spacing w:val="-4"/>
                <w:sz w:val="21"/>
              </w:rPr>
              <w:t>TOD</w:t>
            </w:r>
            <w:r>
              <w:rPr>
                <w:rFonts w:ascii="Times New Roman" w:eastAsia="Times New Roman"/>
                <w:spacing w:val="-9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利用地下、地面和空中三个</w:t>
            </w:r>
            <w:r>
              <w:rPr>
                <w:spacing w:val="-2"/>
                <w:sz w:val="21"/>
              </w:rPr>
              <w:t>维度的空间，合理规划交通流线，减少了交通拥堵和行人</w:t>
            </w:r>
            <w:r>
              <w:rPr>
                <w:spacing w:val="-4"/>
                <w:sz w:val="21"/>
              </w:rPr>
              <w:t>冲突。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21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智能化技术应用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：通过智能交通信号控制、实时交</w:t>
            </w:r>
            <w:r>
              <w:rPr>
                <w:spacing w:val="-2"/>
                <w:sz w:val="21"/>
              </w:rPr>
              <w:t>通信息提示等手段，提升了交通运行效率和用户体验。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75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4"/>
                <w:sz w:val="21"/>
              </w:rPr>
              <w:t xml:space="preserve">东京六本木 </w:t>
            </w:r>
            <w:r>
              <w:rPr>
                <w:rFonts w:ascii="Times New Roman" w:eastAsia="Times New Roman"/>
                <w:sz w:val="21"/>
              </w:rPr>
              <w:t>TOD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12"/>
                <w:sz w:val="21"/>
              </w:rPr>
              <w:t>交通流线</w:t>
            </w:r>
            <w:r>
              <w:rPr>
                <w:spacing w:val="-6"/>
                <w:sz w:val="21"/>
              </w:rPr>
              <w:t>优化</w:t>
            </w:r>
          </w:p>
        </w:tc>
        <w:tc>
          <w:tcPr>
            <w:tcW w:w="5521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18"/>
              </w:tabs>
              <w:spacing w:before="0" w:after="0" w:line="310" w:lineRule="atLeast"/>
              <w:ind w:left="108" w:right="95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4"/>
                <w:sz w:val="21"/>
              </w:rPr>
              <w:t>**</w:t>
            </w:r>
            <w:r>
              <w:rPr>
                <w:spacing w:val="-4"/>
                <w:sz w:val="21"/>
              </w:rPr>
              <w:t>密集型城市规划</w:t>
            </w:r>
            <w:r>
              <w:rPr>
                <w:rFonts w:ascii="Times New Roman" w:eastAsia="Times New Roman"/>
                <w:spacing w:val="-4"/>
                <w:sz w:val="21"/>
              </w:rPr>
              <w:t>**</w:t>
            </w:r>
            <w:r>
              <w:rPr>
                <w:spacing w:val="-7"/>
                <w:sz w:val="21"/>
              </w:rPr>
              <w:t xml:space="preserve">：东京六本木 </w:t>
            </w:r>
            <w:r>
              <w:rPr>
                <w:rFonts w:ascii="Times New Roman" w:eastAsia="Times New Roman"/>
                <w:spacing w:val="-4"/>
                <w:sz w:val="21"/>
              </w:rPr>
              <w:t>TOD</w:t>
            </w:r>
            <w:r>
              <w:rPr>
                <w:rFonts w:ascii="Times New Roman" w:eastAsia="Times New Roman"/>
                <w:spacing w:val="-9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以高密度的城市</w:t>
            </w:r>
            <w:r>
              <w:rPr>
                <w:spacing w:val="-2"/>
                <w:sz w:val="21"/>
              </w:rPr>
              <w:t>开发为基础，通过优化建筑布局和交通组织，实现了高效</w:t>
            </w:r>
            <w:r>
              <w:rPr>
                <w:spacing w:val="-2"/>
                <w:sz w:val="21"/>
              </w:rPr>
              <w:t>的人流和车流集散。</w:t>
            </w:r>
          </w:p>
        </w:tc>
      </w:tr>
    </w:tbl>
    <w:p>
      <w:pPr>
        <w:spacing w:after="0" w:line="310" w:lineRule="atLeast"/>
        <w:jc w:val="both"/>
        <w:rPr>
          <w:sz w:val="21"/>
        </w:rPr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5"/>
        <w:gridCol w:w="552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75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1" w:type="dxa"/>
          </w:tcPr>
          <w:p>
            <w:pPr>
              <w:pStyle w:val="TableParagraph"/>
              <w:numPr>
                <w:ilvl w:val="0"/>
                <w:numId w:val="49"/>
              </w:numPr>
              <w:tabs>
                <w:tab w:val="left" w:pos="318"/>
              </w:tabs>
              <w:spacing w:before="23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pacing w:val="-4"/>
                <w:sz w:val="21"/>
              </w:rPr>
              <w:t>**</w:t>
            </w:r>
            <w:r>
              <w:rPr>
                <w:spacing w:val="-4"/>
                <w:sz w:val="21"/>
              </w:rPr>
              <w:t>公共交通优先</w:t>
            </w:r>
            <w:r>
              <w:rPr>
                <w:rFonts w:ascii="Times New Roman" w:eastAsia="Times New Roman"/>
                <w:spacing w:val="-4"/>
                <w:sz w:val="21"/>
              </w:rPr>
              <w:t>**</w:t>
            </w:r>
            <w:r>
              <w:rPr>
                <w:spacing w:val="-20"/>
                <w:sz w:val="21"/>
              </w:rPr>
              <w:t xml:space="preserve">：该 </w:t>
            </w:r>
            <w:r>
              <w:rPr>
                <w:rFonts w:ascii="Times New Roman" w:eastAsia="Times New Roman"/>
                <w:spacing w:val="-4"/>
                <w:sz w:val="21"/>
              </w:rPr>
              <w:t xml:space="preserve">TOD </w:t>
            </w:r>
            <w:r>
              <w:rPr>
                <w:spacing w:val="-4"/>
                <w:sz w:val="21"/>
              </w:rPr>
              <w:t>倡导公共交通出行，通过提</w:t>
            </w:r>
            <w:r>
              <w:rPr>
                <w:spacing w:val="-2"/>
                <w:sz w:val="21"/>
              </w:rPr>
              <w:t>升公共交通服务水平和便捷性，减少了私家车出行需求。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21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步行环境改善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：优化步行通道设计、增设遮阳设施</w:t>
            </w:r>
            <w:r>
              <w:rPr>
                <w:spacing w:val="-2"/>
                <w:sz w:val="21"/>
              </w:rPr>
              <w:t>等，提升了步行出行的舒适性和安全性。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75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6"/>
                <w:sz w:val="21"/>
              </w:rPr>
              <w:t xml:space="preserve">纽约高线公园 </w:t>
            </w:r>
            <w:r>
              <w:rPr>
                <w:rFonts w:ascii="Times New Roman" w:eastAsia="Times New Roman"/>
                <w:sz w:val="21"/>
              </w:rPr>
              <w:t>TOD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10"/>
                <w:sz w:val="21"/>
              </w:rPr>
              <w:t>交通流</w:t>
            </w:r>
            <w:r>
              <w:rPr>
                <w:spacing w:val="-4"/>
                <w:sz w:val="21"/>
              </w:rPr>
              <w:t>线优化</w:t>
            </w:r>
          </w:p>
        </w:tc>
        <w:tc>
          <w:tcPr>
            <w:tcW w:w="552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18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4"/>
                <w:sz w:val="21"/>
              </w:rPr>
              <w:t>**</w:t>
            </w:r>
            <w:r>
              <w:rPr>
                <w:spacing w:val="-4"/>
                <w:sz w:val="21"/>
              </w:rPr>
              <w:t>废弃铁路再利用</w:t>
            </w:r>
            <w:r>
              <w:rPr>
                <w:rFonts w:ascii="Times New Roman" w:eastAsia="Times New Roman"/>
                <w:spacing w:val="-4"/>
                <w:sz w:val="21"/>
              </w:rPr>
              <w:t>**</w:t>
            </w:r>
            <w:r>
              <w:rPr>
                <w:spacing w:val="-7"/>
                <w:sz w:val="21"/>
              </w:rPr>
              <w:t xml:space="preserve">：纽约高线公园 </w:t>
            </w:r>
            <w:r>
              <w:rPr>
                <w:rFonts w:ascii="Times New Roman" w:eastAsia="Times New Roman"/>
                <w:spacing w:val="-4"/>
                <w:sz w:val="21"/>
              </w:rPr>
              <w:t>TOD</w:t>
            </w:r>
            <w:r>
              <w:rPr>
                <w:rFonts w:ascii="Times New Roman" w:eastAsia="Times New Roman"/>
                <w:spacing w:val="-9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将废弃的铁路</w:t>
            </w:r>
            <w:r>
              <w:rPr>
                <w:spacing w:val="-2"/>
                <w:sz w:val="21"/>
              </w:rPr>
              <w:t>线改造为线性公园和步行通道，实现了交通与休闲功能的</w:t>
            </w:r>
            <w:r>
              <w:rPr>
                <w:spacing w:val="-2"/>
                <w:sz w:val="21"/>
              </w:rPr>
              <w:t>有机结合。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18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4"/>
                <w:sz w:val="21"/>
              </w:rPr>
              <w:t>**</w:t>
            </w:r>
            <w:r>
              <w:rPr>
                <w:spacing w:val="-4"/>
                <w:sz w:val="21"/>
              </w:rPr>
              <w:t>慢行交通倡导</w:t>
            </w:r>
            <w:r>
              <w:rPr>
                <w:rFonts w:ascii="Times New Roman" w:eastAsia="Times New Roman"/>
                <w:spacing w:val="-4"/>
                <w:sz w:val="21"/>
              </w:rPr>
              <w:t>**</w:t>
            </w:r>
            <w:r>
              <w:rPr>
                <w:spacing w:val="-11"/>
                <w:sz w:val="21"/>
              </w:rPr>
              <w:t xml:space="preserve">：该 </w:t>
            </w:r>
            <w:r>
              <w:rPr>
                <w:rFonts w:ascii="Times New Roman" w:eastAsia="Times New Roman"/>
                <w:spacing w:val="-4"/>
                <w:sz w:val="21"/>
              </w:rPr>
              <w:t>TOD</w:t>
            </w:r>
            <w:r>
              <w:rPr>
                <w:rFonts w:ascii="Times New Roman" w:eastAsia="Times New Roman"/>
                <w:spacing w:val="-9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鼓励步行和自行车出行，通</w:t>
            </w:r>
            <w:r>
              <w:rPr>
                <w:spacing w:val="-2"/>
                <w:sz w:val="21"/>
              </w:rPr>
              <w:t>过设置独立的自行车道和步行道，提升了慢行交通的便捷</w:t>
            </w:r>
            <w:r>
              <w:rPr>
                <w:spacing w:val="-2"/>
                <w:sz w:val="21"/>
              </w:rPr>
              <w:t>性和安全性。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18"/>
              </w:tabs>
              <w:spacing w:before="0" w:after="0" w:line="278" w:lineRule="auto"/>
              <w:ind w:left="108" w:right="-15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景观与交通融合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：在交通流线设计中融入景观元素，</w:t>
            </w:r>
            <w:r>
              <w:rPr>
                <w:spacing w:val="-2"/>
                <w:sz w:val="21"/>
              </w:rPr>
              <w:t>提升了交通空间的景观品质和用户体验。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75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6"/>
                <w:sz w:val="21"/>
              </w:rPr>
              <w:t xml:space="preserve">伦敦金丝雀码头 </w:t>
            </w:r>
            <w:r>
              <w:rPr>
                <w:rFonts w:ascii="Times New Roman" w:eastAsia="Times New Roman"/>
                <w:sz w:val="21"/>
              </w:rPr>
              <w:t>TOD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8"/>
                <w:sz w:val="21"/>
              </w:rPr>
              <w:t>交通</w:t>
            </w:r>
            <w:r>
              <w:rPr>
                <w:spacing w:val="-4"/>
                <w:sz w:val="21"/>
              </w:rPr>
              <w:t>流线优化</w:t>
            </w:r>
          </w:p>
        </w:tc>
        <w:tc>
          <w:tcPr>
            <w:tcW w:w="552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18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4"/>
                <w:sz w:val="21"/>
              </w:rPr>
              <w:t>**</w:t>
            </w:r>
            <w:r>
              <w:rPr>
                <w:spacing w:val="-4"/>
                <w:sz w:val="21"/>
              </w:rPr>
              <w:t>水陆交通枢纽</w:t>
            </w:r>
            <w:r>
              <w:rPr>
                <w:rFonts w:ascii="Times New Roman" w:eastAsia="Times New Roman"/>
                <w:spacing w:val="-4"/>
                <w:sz w:val="21"/>
              </w:rPr>
              <w:t>**</w:t>
            </w:r>
            <w:r>
              <w:rPr>
                <w:spacing w:val="-7"/>
                <w:sz w:val="21"/>
              </w:rPr>
              <w:t xml:space="preserve">：伦敦金丝雀码头 </w:t>
            </w:r>
            <w:r>
              <w:rPr>
                <w:rFonts w:ascii="Times New Roman" w:eastAsia="Times New Roman"/>
                <w:spacing w:val="-4"/>
                <w:sz w:val="21"/>
              </w:rPr>
              <w:t>TOD</w:t>
            </w:r>
            <w:r>
              <w:rPr>
                <w:rFonts w:ascii="Times New Roman" w:eastAsia="Times New Roman"/>
                <w:spacing w:val="-9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结合其滨水地</w:t>
            </w:r>
            <w:r>
              <w:rPr>
                <w:spacing w:val="-2"/>
                <w:sz w:val="21"/>
              </w:rPr>
              <w:t>理位置，优化了水上交通与陆路交通的衔接，提高了交通</w:t>
            </w:r>
            <w:r>
              <w:rPr>
                <w:spacing w:val="-2"/>
                <w:sz w:val="21"/>
              </w:rPr>
              <w:t>枢纽的运行效率。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18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4"/>
                <w:sz w:val="21"/>
              </w:rPr>
              <w:t>**</w:t>
            </w:r>
            <w:r>
              <w:rPr>
                <w:spacing w:val="-4"/>
                <w:sz w:val="21"/>
              </w:rPr>
              <w:t>绿色出行理念</w:t>
            </w:r>
            <w:r>
              <w:rPr>
                <w:rFonts w:ascii="Times New Roman" w:eastAsia="Times New Roman"/>
                <w:spacing w:val="-4"/>
                <w:sz w:val="21"/>
              </w:rPr>
              <w:t>**</w:t>
            </w:r>
            <w:r>
              <w:rPr>
                <w:spacing w:val="-11"/>
                <w:sz w:val="21"/>
              </w:rPr>
              <w:t xml:space="preserve">：该 </w:t>
            </w:r>
            <w:r>
              <w:rPr>
                <w:rFonts w:ascii="Times New Roman" w:eastAsia="Times New Roman"/>
                <w:spacing w:val="-4"/>
                <w:sz w:val="21"/>
              </w:rPr>
              <w:t>TOD</w:t>
            </w:r>
            <w:r>
              <w:rPr>
                <w:rFonts w:ascii="Times New Roman" w:eastAsia="Times New Roman"/>
                <w:spacing w:val="-9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积极推广绿色出行方式，如</w:t>
            </w:r>
            <w:r>
              <w:rPr>
                <w:spacing w:val="-2"/>
                <w:sz w:val="21"/>
              </w:rPr>
              <w:t>鼓励使用新能源汽车和共享交通工具，降低碳排放并缓解</w:t>
            </w:r>
            <w:r>
              <w:rPr>
                <w:spacing w:val="-2"/>
                <w:sz w:val="21"/>
              </w:rPr>
              <w:t>城市交通压力。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18"/>
              </w:tabs>
              <w:spacing w:before="0" w:after="0" w:line="278" w:lineRule="auto"/>
              <w:ind w:left="108" w:right="-15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智能交通管理系统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：通过先进的智能交通管理系统，</w:t>
            </w:r>
            <w:r>
              <w:rPr>
                <w:spacing w:val="-2"/>
                <w:sz w:val="21"/>
              </w:rPr>
              <w:t>实时监测和调整交通流，确保交通顺畅并减少拥堵现象。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8"/>
          <w:jc w:val="left"/>
        </w:trPr>
        <w:tc>
          <w:tcPr>
            <w:tcW w:w="2775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4"/>
                <w:sz w:val="21"/>
              </w:rPr>
              <w:t xml:space="preserve">香港九龙站 </w:t>
            </w:r>
            <w:r>
              <w:rPr>
                <w:rFonts w:ascii="Times New Roman" w:eastAsia="Times New Roman"/>
                <w:sz w:val="21"/>
              </w:rPr>
              <w:t>TOD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12"/>
                <w:sz w:val="21"/>
              </w:rPr>
              <w:t>交通流线</w:t>
            </w:r>
            <w:r>
              <w:rPr>
                <w:spacing w:val="-6"/>
                <w:sz w:val="21"/>
              </w:rPr>
              <w:t>优化</w:t>
            </w:r>
          </w:p>
        </w:tc>
        <w:tc>
          <w:tcPr>
            <w:tcW w:w="552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18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4"/>
                <w:sz w:val="21"/>
              </w:rPr>
              <w:t>**</w:t>
            </w:r>
            <w:r>
              <w:rPr>
                <w:spacing w:val="-4"/>
                <w:sz w:val="21"/>
              </w:rPr>
              <w:t>立体交通枢纽</w:t>
            </w:r>
            <w:r>
              <w:rPr>
                <w:rFonts w:ascii="Times New Roman" w:eastAsia="Times New Roman"/>
                <w:spacing w:val="-4"/>
                <w:sz w:val="21"/>
              </w:rPr>
              <w:t>**</w:t>
            </w:r>
            <w:r>
              <w:rPr>
                <w:spacing w:val="-7"/>
                <w:sz w:val="21"/>
              </w:rPr>
              <w:t xml:space="preserve">：香港九龙站 </w:t>
            </w:r>
            <w:r>
              <w:rPr>
                <w:rFonts w:ascii="Times New Roman" w:eastAsia="Times New Roman"/>
                <w:spacing w:val="-4"/>
                <w:sz w:val="21"/>
              </w:rPr>
              <w:t>TOD</w:t>
            </w:r>
            <w:r>
              <w:rPr>
                <w:rFonts w:ascii="Times New Roman" w:eastAsia="Times New Roman"/>
                <w:spacing w:val="-9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通过建设多层立体</w:t>
            </w:r>
            <w:r>
              <w:rPr>
                <w:spacing w:val="-2"/>
                <w:sz w:val="21"/>
              </w:rPr>
              <w:t>交通枢纽，实现了地铁、公交、出租车等多种交通方式的</w:t>
            </w:r>
            <w:r>
              <w:rPr>
                <w:spacing w:val="-2"/>
                <w:sz w:val="21"/>
              </w:rPr>
              <w:t>高效换乘。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21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人车分流设计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：采用人车分流的设计理念，减少了</w:t>
            </w:r>
            <w:r>
              <w:rPr>
                <w:spacing w:val="-2"/>
                <w:sz w:val="21"/>
              </w:rPr>
              <w:t>人车混行带来的安全隐患和交通混乱。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18"/>
              </w:tabs>
              <w:spacing w:before="0" w:after="0" w:line="269" w:lineRule="exact"/>
              <w:ind w:left="318" w:right="0" w:hanging="210"/>
              <w:jc w:val="both"/>
              <w:rPr>
                <w:rFonts w:ascii="Times New Roman" w:eastAsia="Times New Roman"/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2"/>
                <w:sz w:val="21"/>
              </w:rPr>
              <w:t>紧凑城市布局</w:t>
            </w:r>
            <w:r>
              <w:rPr>
                <w:rFonts w:ascii="Times New Roman" w:eastAsia="Times New Roman"/>
                <w:spacing w:val="-2"/>
                <w:sz w:val="21"/>
              </w:rPr>
              <w:t>**</w:t>
            </w:r>
            <w:r>
              <w:rPr>
                <w:spacing w:val="-3"/>
                <w:sz w:val="21"/>
              </w:rPr>
              <w:t xml:space="preserve">：高密度的城市布局使得九龙站 </w:t>
            </w:r>
            <w:r>
              <w:rPr>
                <w:rFonts w:ascii="Times New Roman" w:eastAsia="Times New Roman"/>
                <w:spacing w:val="-5"/>
                <w:sz w:val="21"/>
              </w:rPr>
              <w:t>TOD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1"/>
                <w:sz w:val="21"/>
              </w:rPr>
              <w:t>在有限的空间内实现了高效的交通组织和土地利用。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75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8"/>
                <w:sz w:val="21"/>
              </w:rPr>
              <w:t xml:space="preserve">巴黎拉德芳斯新区 </w:t>
            </w:r>
            <w:r>
              <w:rPr>
                <w:rFonts w:ascii="Times New Roman" w:eastAsia="Times New Roman"/>
                <w:sz w:val="21"/>
              </w:rPr>
              <w:t>TOD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交</w:t>
            </w:r>
            <w:r>
              <w:rPr>
                <w:spacing w:val="-2"/>
                <w:sz w:val="21"/>
              </w:rPr>
              <w:t>通流线优化</w:t>
            </w:r>
          </w:p>
        </w:tc>
        <w:tc>
          <w:tcPr>
            <w:tcW w:w="552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18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4"/>
                <w:sz w:val="21"/>
              </w:rPr>
              <w:t>**</w:t>
            </w:r>
            <w:r>
              <w:rPr>
                <w:spacing w:val="-4"/>
                <w:sz w:val="21"/>
              </w:rPr>
              <w:t>轴线式城市规划</w:t>
            </w:r>
            <w:r>
              <w:rPr>
                <w:rFonts w:ascii="Times New Roman" w:eastAsia="Times New Roman"/>
                <w:spacing w:val="-4"/>
                <w:sz w:val="21"/>
              </w:rPr>
              <w:t>**</w:t>
            </w:r>
            <w:r>
              <w:rPr>
                <w:spacing w:val="-6"/>
                <w:sz w:val="21"/>
              </w:rPr>
              <w:t xml:space="preserve">：巴黎拉德芳斯新区 </w:t>
            </w:r>
            <w:r>
              <w:rPr>
                <w:rFonts w:ascii="Times New Roman" w:eastAsia="Times New Roman"/>
                <w:spacing w:val="-4"/>
                <w:sz w:val="21"/>
              </w:rPr>
              <w:t>TOD</w:t>
            </w:r>
            <w:r>
              <w:rPr>
                <w:rFonts w:ascii="Times New Roman" w:eastAsia="Times New Roman"/>
                <w:spacing w:val="-9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以轴线式</w:t>
            </w:r>
            <w:r>
              <w:rPr>
                <w:spacing w:val="-2"/>
                <w:sz w:val="21"/>
              </w:rPr>
              <w:t>的城市规划为基础，通过清晰的交通轴线和节点设计，实</w:t>
            </w:r>
            <w:r>
              <w:rPr>
                <w:spacing w:val="-2"/>
                <w:sz w:val="21"/>
              </w:rPr>
              <w:t>现了高效的交通流动。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18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4"/>
                <w:sz w:val="21"/>
              </w:rPr>
              <w:t>**</w:t>
            </w:r>
            <w:r>
              <w:rPr>
                <w:spacing w:val="-4"/>
                <w:sz w:val="21"/>
              </w:rPr>
              <w:t>公共交通为主导</w:t>
            </w:r>
            <w:r>
              <w:rPr>
                <w:rFonts w:ascii="Times New Roman" w:eastAsia="Times New Roman"/>
                <w:spacing w:val="-4"/>
                <w:sz w:val="21"/>
              </w:rPr>
              <w:t>**</w:t>
            </w:r>
            <w:r>
              <w:rPr>
                <w:spacing w:val="-11"/>
                <w:sz w:val="21"/>
              </w:rPr>
              <w:t xml:space="preserve">：该 </w:t>
            </w:r>
            <w:r>
              <w:rPr>
                <w:rFonts w:ascii="Times New Roman" w:eastAsia="Times New Roman"/>
                <w:spacing w:val="-4"/>
                <w:sz w:val="21"/>
              </w:rPr>
              <w:t>TOD</w:t>
            </w:r>
            <w:r>
              <w:rPr>
                <w:rFonts w:ascii="Times New Roman" w:eastAsia="Times New Roman"/>
                <w:spacing w:val="-9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以公共交通为主导，通过</w:t>
            </w:r>
            <w:r>
              <w:rPr>
                <w:spacing w:val="-2"/>
                <w:sz w:val="21"/>
              </w:rPr>
              <w:t>优化公交线路和站点布局，提高了公共交通的服务水平和</w:t>
            </w:r>
            <w:r>
              <w:rPr>
                <w:spacing w:val="-2"/>
                <w:sz w:val="21"/>
              </w:rPr>
              <w:t>覆盖范围。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21"/>
              </w:tabs>
              <w:spacing w:before="0" w:after="0" w:line="269" w:lineRule="exact"/>
              <w:ind w:left="320" w:right="0" w:hanging="213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z w:val="21"/>
              </w:rPr>
              <w:t>绿色出行环境</w:t>
            </w:r>
            <w:r>
              <w:rPr>
                <w:rFonts w:ascii="Times New Roman" w:eastAsia="Times New Roman"/>
                <w:sz w:val="21"/>
              </w:rPr>
              <w:t>**</w:t>
            </w:r>
            <w:r>
              <w:rPr>
                <w:spacing w:val="-1"/>
                <w:sz w:val="21"/>
              </w:rPr>
              <w:t>：积极推广自行车和步行等绿色出行</w:t>
            </w:r>
          </w:p>
          <w:p>
            <w:pPr>
              <w:pStyle w:val="TableParagraph"/>
              <w:spacing w:before="1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方式，通过完善的慢行交通设施和良好的环境设计，提升</w:t>
            </w:r>
            <w:r>
              <w:rPr>
                <w:spacing w:val="-2"/>
                <w:sz w:val="21"/>
              </w:rPr>
              <w:t>了绿色出行的吸引力。</w:t>
            </w:r>
          </w:p>
        </w:tc>
      </w:tr>
    </w:tbl>
    <w:p>
      <w:pPr>
        <w:spacing w:after="0" w:line="310" w:lineRule="atLeast"/>
        <w:rPr>
          <w:sz w:val="21"/>
        </w:rPr>
        <w:sectPr>
          <w:footerReference w:type="default" r:id="rId13"/>
          <w:type w:val="continuous"/>
          <w:pgSz w:w="11910" w:h="16840"/>
          <w:pgMar w:top="1400" w:right="1280" w:bottom="1495" w:left="1680" w:header="0" w:footer="1198"/>
          <w:pgNumType w:start="9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5"/>
        <w:gridCol w:w="552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5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1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3505" w:firstLine="560"/>
      </w:pPr>
      <w:r>
        <w:rPr>
          <w:spacing w:val="-10"/>
        </w:rPr>
        <w:t xml:space="preserve">文章标题：《徐州 </w:t>
      </w:r>
      <w:r>
        <w:rPr>
          <w:spacing w:val="-2"/>
        </w:rPr>
        <w:t>TOD</w:t>
      </w:r>
      <w:r>
        <w:rPr>
          <w:spacing w:val="-13"/>
        </w:rPr>
        <w:t xml:space="preserve"> 交通流线优化》</w:t>
      </w:r>
      <w:r>
        <w:rPr>
          <w:spacing w:val="-4"/>
        </w:rPr>
        <w:t>一、引言</w:t>
      </w:r>
    </w:p>
    <w:p>
      <w:pPr>
        <w:pStyle w:val="BodyText"/>
        <w:spacing w:line="417" w:lineRule="auto"/>
        <w:ind w:right="238"/>
      </w:pPr>
      <w:r>
        <w:rPr>
          <w:spacing w:val="-11"/>
        </w:rPr>
        <w:t>随着城市化进程的加速，交通拥堵成为城市管理者和市民们关注的焦</w:t>
      </w:r>
      <w:r>
        <w:rPr>
          <w:spacing w:val="-2"/>
        </w:rPr>
        <w:t xml:space="preserve"> </w:t>
      </w:r>
      <w:r>
        <w:rPr>
          <w:spacing w:val="-2"/>
        </w:rPr>
        <w:t>点。为了提升城市交通效率，优化交通流线成为关键。在此背景下，</w:t>
      </w:r>
      <w:r>
        <w:rPr>
          <w:spacing w:val="-4"/>
        </w:rPr>
        <w:t xml:space="preserve">国际上开始广泛探讨和实践 </w:t>
      </w:r>
      <w:r>
        <w:t xml:space="preserve">TOD（交通导向型开发）策略，尤其在城 </w:t>
      </w:r>
      <w:r>
        <w:rPr>
          <w:spacing w:val="-2"/>
        </w:rPr>
        <w:t xml:space="preserve">市规划和设计领域。本文以徐州为例，探讨其 </w:t>
      </w:r>
      <w:r>
        <w:t>TOD</w:t>
      </w:r>
      <w:r>
        <w:rPr>
          <w:spacing w:val="-7"/>
        </w:rPr>
        <w:t xml:space="preserve"> 交通流线优化的必</w:t>
      </w:r>
      <w:r>
        <w:t xml:space="preserve"> </w:t>
      </w:r>
      <w:r>
        <w:rPr>
          <w:spacing w:val="-2"/>
        </w:rPr>
        <w:t>要性和实施策略。</w:t>
      </w:r>
    </w:p>
    <w:p>
      <w:pPr>
        <w:pStyle w:val="BodyText"/>
        <w:spacing w:line="358" w:lineRule="exact"/>
      </w:pPr>
      <w:r>
        <w:rPr>
          <w:spacing w:val="-14"/>
        </w:rPr>
        <w:t xml:space="preserve">二、国际 </w:t>
      </w:r>
      <w:r>
        <w:t>TOD</w:t>
      </w:r>
      <w:r>
        <w:rPr>
          <w:spacing w:val="-11"/>
        </w:rPr>
        <w:t xml:space="preserve"> 交通流线优化案例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东京涩谷区：涩谷区是东京的商业和娱乐中心，也是著名的旅游</w:t>
      </w:r>
      <w:r>
        <w:rPr>
          <w:spacing w:val="40"/>
          <w:sz w:val="28"/>
        </w:rPr>
        <w:t xml:space="preserve"> </w:t>
      </w:r>
      <w:r>
        <w:rPr>
          <w:spacing w:val="-3"/>
          <w:sz w:val="28"/>
        </w:rPr>
        <w:t xml:space="preserve">景点。为了缓解交通拥堵，涩谷区采用了 </w:t>
      </w:r>
      <w:r>
        <w:rPr>
          <w:sz w:val="28"/>
        </w:rPr>
        <w:t>TOD</w:t>
      </w:r>
      <w:r>
        <w:rPr>
          <w:spacing w:val="-7"/>
          <w:sz w:val="28"/>
        </w:rPr>
        <w:t xml:space="preserve"> 策略，将公共交通作为</w:t>
      </w:r>
      <w:r>
        <w:rPr>
          <w:sz w:val="28"/>
        </w:rPr>
        <w:t xml:space="preserve"> </w:t>
      </w:r>
      <w:r>
        <w:rPr>
          <w:spacing w:val="-2"/>
          <w:sz w:val="28"/>
        </w:rPr>
        <w:t>主导，同时优化交通流线。例如，通过设置多条地铁线路和交叉口，</w:t>
      </w:r>
      <w:r>
        <w:rPr>
          <w:spacing w:val="-2"/>
          <w:sz w:val="28"/>
        </w:rPr>
        <w:t>提高交通效率，减少拥堵。此外，还采用了行人友好型设计，如人行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天桥和地下通道，减少步行时间。</w:t>
      </w: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新加坡：新加坡是全球公认的交通管理典范。其成功的关键在于</w:t>
      </w:r>
      <w:r>
        <w:rPr>
          <w:spacing w:val="-11"/>
          <w:sz w:val="28"/>
        </w:rPr>
        <w:t xml:space="preserve">全面的 </w:t>
      </w:r>
      <w:r>
        <w:rPr>
          <w:spacing w:val="-6"/>
          <w:sz w:val="28"/>
        </w:rPr>
        <w:t>TOD</w:t>
      </w:r>
      <w:r>
        <w:rPr>
          <w:spacing w:val="-12"/>
          <w:sz w:val="28"/>
        </w:rPr>
        <w:t xml:space="preserve"> 策略和精细的交通流线设计。以新加坡的 </w:t>
      </w:r>
      <w:r>
        <w:rPr>
          <w:spacing w:val="-6"/>
          <w:sz w:val="28"/>
        </w:rPr>
        <w:t>CBD（中央商务</w:t>
      </w:r>
      <w:r>
        <w:rPr>
          <w:spacing w:val="-4"/>
          <w:sz w:val="28"/>
        </w:rPr>
        <w:t>区）为例，通过合理的公交车站设置和高效的道路网络，实现了高流</w:t>
      </w:r>
      <w:r>
        <w:rPr>
          <w:spacing w:val="-4"/>
          <w:sz w:val="28"/>
        </w:rPr>
        <w:t>量和快速交通。此外，新加坡还大力发展公共自行车和步行系统，进</w:t>
      </w:r>
      <w:r>
        <w:rPr>
          <w:spacing w:val="-2"/>
          <w:sz w:val="28"/>
        </w:rPr>
        <w:t>一步缓解了交通压力。</w:t>
      </w:r>
    </w:p>
    <w:p>
      <w:pPr>
        <w:pStyle w:val="BodyText"/>
        <w:spacing w:line="358" w:lineRule="exact"/>
        <w:jc w:val="both"/>
      </w:pPr>
      <w:r>
        <w:rPr>
          <w:spacing w:val="-14"/>
        </w:rPr>
        <w:t xml:space="preserve">三、徐州 </w:t>
      </w:r>
      <w:r>
        <w:t>TOD</w:t>
      </w:r>
      <w:r>
        <w:rPr>
          <w:spacing w:val="-11"/>
        </w:rPr>
        <w:t xml:space="preserve"> 交通流线优化建议</w:t>
      </w:r>
    </w:p>
    <w:p>
      <w:pPr>
        <w:pStyle w:val="ListParagraph"/>
        <w:numPr>
          <w:ilvl w:val="0"/>
          <w:numId w:val="43"/>
        </w:numPr>
        <w:tabs>
          <w:tab w:val="left" w:pos="542"/>
        </w:tabs>
        <w:spacing w:before="3" w:after="0" w:line="620" w:lineRule="atLeast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优化公交系统：徐州可以借鉴东京涩谷区的经验，加大对公交系</w:t>
      </w:r>
      <w:r>
        <w:rPr>
          <w:spacing w:val="-4"/>
          <w:sz w:val="28"/>
        </w:rPr>
        <w:t>统的投入，提高公交车的班次和覆盖率。同时，通过合理布局公交车</w:t>
      </w:r>
      <w:r>
        <w:rPr>
          <w:spacing w:val="-2"/>
          <w:sz w:val="28"/>
        </w:rPr>
        <w:t>站，缩短乘客的步行距离，提高换乘效率。</w:t>
      </w:r>
    </w:p>
    <w:p>
      <w:pPr>
        <w:spacing w:after="0" w:line="620" w:lineRule="atLeast"/>
        <w:jc w:val="both"/>
        <w:rPr>
          <w:sz w:val="28"/>
        </w:rPr>
        <w:sectPr>
          <w:footerReference w:type="default" r:id="rId14"/>
          <w:type w:val="continuous"/>
          <w:pgSz w:w="11910" w:h="16840"/>
          <w:pgMar w:top="1400" w:right="1280" w:bottom="1380" w:left="1680" w:header="0" w:footer="1198"/>
          <w:pgNumType w:start="10"/>
          <w:cols w:space="708"/>
        </w:sectPr>
      </w:pPr>
    </w:p>
    <w:p>
      <w:pPr>
        <w:pStyle w:val="ListParagraph"/>
        <w:numPr>
          <w:ilvl w:val="0"/>
          <w:numId w:val="43"/>
        </w:numPr>
        <w:tabs>
          <w:tab w:val="left" w:pos="542"/>
        </w:tabs>
        <w:spacing w:before="37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打造便捷的自行车道：像新加坡那样，徐州可以规划并维护一条</w:t>
      </w:r>
      <w:r>
        <w:rPr>
          <w:spacing w:val="-4"/>
          <w:sz w:val="28"/>
        </w:rPr>
        <w:t>或多条自行车道，连接各个主要区域和交通节点。这将鼓励市民选择</w:t>
      </w:r>
      <w:r>
        <w:rPr>
          <w:spacing w:val="-2"/>
          <w:sz w:val="28"/>
        </w:rPr>
        <w:t>环保且健康的出行方式，减少私家车的使用，从而减轻道路拥堵。</w:t>
      </w:r>
    </w:p>
    <w:p>
      <w:pPr>
        <w:pStyle w:val="ListParagraph"/>
        <w:numPr>
          <w:ilvl w:val="0"/>
          <w:numId w:val="43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建立智能交通系统：通过高科技的应用，如人工智能和大数据，</w:t>
      </w:r>
      <w:r>
        <w:rPr>
          <w:spacing w:val="-4"/>
          <w:sz w:val="28"/>
        </w:rPr>
        <w:t>徐州可以建立智能交通系统，实时监测和管理交通流线。这将帮助管</w:t>
      </w:r>
      <w:r>
        <w:rPr>
          <w:spacing w:val="-2"/>
          <w:sz w:val="28"/>
        </w:rPr>
        <w:t>理者在第一时间发现并解决交通问题，提高交通效率。</w:t>
      </w:r>
    </w:p>
    <w:p>
      <w:pPr>
        <w:pStyle w:val="ListParagraph"/>
        <w:numPr>
          <w:ilvl w:val="0"/>
          <w:numId w:val="43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实施行人优先政策：在城市的主要街道和商业区，徐州可以实施</w:t>
      </w:r>
      <w:r>
        <w:rPr>
          <w:spacing w:val="-4"/>
          <w:sz w:val="28"/>
        </w:rPr>
        <w:t>行人优先政策，为行人提供安全、舒适的步行环境。通过减少行人步</w:t>
      </w:r>
      <w:r>
        <w:rPr>
          <w:spacing w:val="-2"/>
          <w:sz w:val="28"/>
        </w:rPr>
        <w:t>行的困难，鼓励更多的人选择公共交通或步行出行。</w:t>
      </w:r>
    </w:p>
    <w:p>
      <w:pPr>
        <w:pStyle w:val="ListParagraph"/>
        <w:numPr>
          <w:ilvl w:val="0"/>
          <w:numId w:val="43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建立多模式交通换乘中心：在主要的交通节点，徐州可以建立多</w:t>
      </w:r>
      <w:r>
        <w:rPr>
          <w:spacing w:val="-4"/>
          <w:sz w:val="28"/>
        </w:rPr>
        <w:t>模式交通换乘中心，方便乘客在不同交通方式之间进行换乘。这将提</w:t>
      </w:r>
      <w:r>
        <w:rPr>
          <w:spacing w:val="-2"/>
          <w:sz w:val="28"/>
        </w:rPr>
        <w:t>高乘客的出行效率，减少在途时间。</w:t>
      </w:r>
    </w:p>
    <w:p>
      <w:pPr>
        <w:pStyle w:val="ListParagraph"/>
        <w:numPr>
          <w:ilvl w:val="0"/>
          <w:numId w:val="43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 xml:space="preserve">教育和宣传：通过媒体和教育机构，加大对 </w:t>
      </w:r>
      <w:r>
        <w:rPr>
          <w:spacing w:val="-2"/>
          <w:sz w:val="28"/>
        </w:rPr>
        <w:t>TOD</w:t>
      </w:r>
      <w:r>
        <w:rPr>
          <w:spacing w:val="-8"/>
          <w:sz w:val="28"/>
        </w:rPr>
        <w:t xml:space="preserve"> 策略和绿色出行</w:t>
      </w:r>
      <w:r>
        <w:rPr>
          <w:spacing w:val="-8"/>
          <w:sz w:val="28"/>
        </w:rPr>
        <w:t xml:space="preserve">的宣传力度，提高市民对 </w:t>
      </w:r>
      <w:r>
        <w:rPr>
          <w:spacing w:val="-6"/>
          <w:sz w:val="28"/>
        </w:rPr>
        <w:t>TOD</w:t>
      </w:r>
      <w:r>
        <w:rPr>
          <w:spacing w:val="-11"/>
          <w:sz w:val="28"/>
        </w:rPr>
        <w:t xml:space="preserve"> 的认识和理解，培养市民的绿色出行习</w:t>
      </w:r>
      <w:r>
        <w:rPr>
          <w:spacing w:val="-6"/>
          <w:sz w:val="28"/>
        </w:rPr>
        <w:t>惯。</w:t>
      </w:r>
    </w:p>
    <w:p>
      <w:pPr>
        <w:pStyle w:val="ListParagraph"/>
        <w:numPr>
          <w:ilvl w:val="0"/>
          <w:numId w:val="4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 xml:space="preserve">政策引导和奖励：制定相关政策，对采用 </w:t>
      </w:r>
      <w:r>
        <w:rPr>
          <w:sz w:val="28"/>
        </w:rPr>
        <w:t>TOD</w:t>
      </w:r>
      <w:r>
        <w:rPr>
          <w:spacing w:val="-9"/>
          <w:sz w:val="28"/>
        </w:rPr>
        <w:t xml:space="preserve"> 策略的开发商提供</w:t>
      </w:r>
      <w:r>
        <w:rPr>
          <w:spacing w:val="-1"/>
          <w:sz w:val="28"/>
        </w:rPr>
        <w:t xml:space="preserve">一定的政策优惠和奖励，鼓励更多的开发商参与到 </w:t>
      </w:r>
      <w:r>
        <w:rPr>
          <w:sz w:val="28"/>
        </w:rPr>
        <w:t>TOD</w:t>
      </w:r>
      <w:r>
        <w:rPr>
          <w:spacing w:val="-5"/>
          <w:sz w:val="28"/>
        </w:rPr>
        <w:t xml:space="preserve"> 项目中来。</w:t>
      </w:r>
      <w:r>
        <w:rPr>
          <w:spacing w:val="-4"/>
          <w:sz w:val="28"/>
        </w:rPr>
        <w:t>四、结论</w:t>
      </w:r>
    </w:p>
    <w:p>
      <w:pPr>
        <w:pStyle w:val="BodyText"/>
        <w:spacing w:line="417" w:lineRule="auto"/>
        <w:ind w:right="238"/>
      </w:pPr>
      <w:r>
        <w:rPr>
          <w:spacing w:val="-1"/>
        </w:rPr>
        <w:t xml:space="preserve">通过对国际上成功的 </w:t>
      </w:r>
      <w:r>
        <w:t>TOD</w:t>
      </w:r>
      <w:r>
        <w:rPr>
          <w:spacing w:val="-5"/>
        </w:rPr>
        <w:t xml:space="preserve"> 案例的学习和研究，结合徐州的实际情况，</w:t>
      </w:r>
      <w:r>
        <w:rPr>
          <w:spacing w:val="-2"/>
        </w:rPr>
        <w:t xml:space="preserve">我们可以提出一系列针对性的 </w:t>
      </w:r>
      <w:r>
        <w:t>TOD</w:t>
      </w:r>
      <w:r>
        <w:rPr>
          <w:spacing w:val="-12"/>
        </w:rPr>
        <w:t xml:space="preserve"> 交通流线优化建议。这些建议不仅</w:t>
      </w:r>
      <w:r>
        <w:t xml:space="preserve"> </w:t>
      </w:r>
      <w:r>
        <w:rPr>
          <w:spacing w:val="-2"/>
        </w:rPr>
        <w:t>有助于提高徐州的交通效率，还能推动城市的可持续发展，提升市民</w:t>
      </w:r>
      <w:r>
        <w:rPr>
          <w:spacing w:val="-2"/>
        </w:rPr>
        <w:t xml:space="preserve"> </w:t>
      </w:r>
      <w:r>
        <w:rPr>
          <w:spacing w:val="-2"/>
        </w:rPr>
        <w:t>的生活质量。未来，随着技术的不断进步和城市的发展，我们期待看</w:t>
      </w:r>
    </w:p>
    <w:p>
      <w:pPr>
        <w:spacing w:after="0" w:line="417" w:lineRule="auto"/>
        <w:sectPr>
          <w:footerReference w:type="default" r:id="rId15"/>
          <w:pgSz w:w="11910" w:h="16840"/>
          <w:pgMar w:top="1520" w:right="1280" w:bottom="1380" w:left="1680" w:header="0" w:footer="1198"/>
          <w:pgNumType w:start="11"/>
          <w:cols w:space="708"/>
        </w:sectPr>
      </w:pPr>
    </w:p>
    <w:p>
      <w:pPr>
        <w:pStyle w:val="BodyText"/>
        <w:spacing w:before="37" w:line="417" w:lineRule="auto"/>
        <w:ind w:right="518"/>
      </w:pPr>
      <w:r>
        <w:rPr>
          <w:spacing w:val="-13"/>
        </w:rPr>
        <w:t xml:space="preserve">到更多的 </w:t>
      </w:r>
      <w:r>
        <w:rPr>
          <w:spacing w:val="-2"/>
        </w:rPr>
        <w:t>TOD</w:t>
      </w:r>
      <w:r>
        <w:rPr>
          <w:spacing w:val="-15"/>
        </w:rPr>
        <w:t xml:space="preserve"> 项目在徐州落地生根，为这座城市带来更多的活力和繁</w:t>
      </w:r>
      <w:r>
        <w:rPr>
          <w:spacing w:val="-6"/>
        </w:rPr>
        <w:t>荣。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7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</w:r>
      <w:r>
        <w:rPr>
          <w:spacing w:val="-18"/>
        </w:rPr>
        <w:t>徐州</w:t>
      </w:r>
      <w:r>
        <w:rPr>
          <w:spacing w:val="5"/>
        </w:rPr>
        <w:t xml:space="preserve"> </w:t>
      </w:r>
      <w:r>
        <w:rPr>
          <w:rFonts w:ascii="Times New Roman" w:eastAsia="Times New Roman"/>
          <w:spacing w:val="-18"/>
        </w:rPr>
        <w:t>TOD</w:t>
      </w:r>
      <w:r>
        <w:rPr>
          <w:rFonts w:ascii="Times New Roman" w:eastAsia="Times New Roman"/>
          <w:spacing w:val="6"/>
        </w:rPr>
        <w:t xml:space="preserve"> </w:t>
      </w:r>
      <w:r>
        <w:rPr>
          <w:spacing w:val="-18"/>
        </w:rPr>
        <w:t>交</w:t>
      </w:r>
      <w:r>
        <w:rPr>
          <w:spacing w:val="-18"/>
        </w:rPr>
        <w:t>通</w:t>
      </w:r>
      <w:r>
        <w:rPr>
          <w:spacing w:val="-18"/>
        </w:rPr>
        <w:t>流</w:t>
      </w:r>
      <w:r>
        <w:rPr>
          <w:spacing w:val="-18"/>
        </w:rPr>
        <w:t>线</w:t>
      </w:r>
      <w:r>
        <w:rPr>
          <w:spacing w:val="-18"/>
        </w:rPr>
        <w:t>问</w:t>
      </w:r>
      <w:r>
        <w:rPr>
          <w:spacing w:val="-18"/>
        </w:rPr>
        <w:t>题</w:t>
      </w:r>
      <w:r>
        <w:rPr>
          <w:spacing w:val="-18"/>
        </w:rPr>
        <w:t>分</w:t>
      </w:r>
      <w:bookmarkEnd w:id="3"/>
      <w:r>
        <w:rPr>
          <w:spacing w:val="-18"/>
        </w:rPr>
        <w:t>析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9"/>
        <w:gridCol w:w="2196"/>
        <w:gridCol w:w="552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5" w:type="dxa"/>
            <w:gridSpan w:val="2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579" w:type="dxa"/>
            <w:tcBorders>
              <w:right w:val="nil"/>
            </w:tcBorders>
          </w:tcPr>
          <w:p>
            <w:pPr>
              <w:pStyle w:val="TableParagraph"/>
              <w:spacing w:before="23" w:line="278" w:lineRule="auto"/>
              <w:ind w:right="22"/>
              <w:rPr>
                <w:sz w:val="21"/>
              </w:rPr>
            </w:pPr>
            <w:r>
              <w:rPr>
                <w:spacing w:val="3"/>
                <w:sz w:val="21"/>
              </w:rPr>
              <w:t>徐州</w:t>
            </w:r>
            <w:r>
              <w:rPr>
                <w:spacing w:val="-10"/>
                <w:sz w:val="21"/>
              </w:rPr>
              <w:t>析</w:t>
            </w:r>
          </w:p>
        </w:tc>
        <w:tc>
          <w:tcPr>
            <w:tcW w:w="2196" w:type="dxa"/>
            <w:tcBorders>
              <w:left w:val="nil"/>
            </w:tcBorders>
          </w:tcPr>
          <w:p>
            <w:pPr>
              <w:pStyle w:val="TableParagraph"/>
              <w:spacing w:before="23"/>
              <w:ind w:left="34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TOD</w:t>
            </w:r>
            <w:r>
              <w:rPr>
                <w:rFonts w:ascii="Times New Roman" w:eastAsia="Times New Roman"/>
                <w:spacing w:val="-2"/>
                <w:sz w:val="21"/>
              </w:rPr>
              <w:t xml:space="preserve"> </w:t>
            </w:r>
            <w:r>
              <w:rPr>
                <w:spacing w:val="12"/>
                <w:sz w:val="21"/>
              </w:rPr>
              <w:t>交通流线问题分</w:t>
            </w:r>
          </w:p>
        </w:tc>
        <w:tc>
          <w:tcPr>
            <w:tcW w:w="5521" w:type="dxa"/>
          </w:tcPr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2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徐州 </w:t>
            </w:r>
            <w:r>
              <w:rPr>
                <w:rFonts w:ascii="Times New Roman" w:eastAsia="Times New Roman"/>
                <w:sz w:val="21"/>
              </w:rPr>
              <w:t xml:space="preserve">TOD </w:t>
            </w:r>
            <w:r>
              <w:rPr>
                <w:spacing w:val="-2"/>
                <w:sz w:val="21"/>
              </w:rPr>
              <w:t>交通流线现状及特点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徐州 </w:t>
            </w:r>
            <w:r>
              <w:rPr>
                <w:rFonts w:ascii="Times New Roman" w:eastAsia="Times New Roman"/>
                <w:sz w:val="21"/>
              </w:rPr>
              <w:t xml:space="preserve">TOD </w:t>
            </w:r>
            <w:r>
              <w:rPr>
                <w:spacing w:val="-2"/>
                <w:sz w:val="21"/>
              </w:rPr>
              <w:t>交通流线存在的问题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徐州 </w:t>
            </w:r>
            <w:r>
              <w:rPr>
                <w:rFonts w:ascii="Times New Roman" w:eastAsia="Times New Roman"/>
                <w:sz w:val="21"/>
              </w:rPr>
              <w:t xml:space="preserve">TOD </w:t>
            </w:r>
            <w:r>
              <w:rPr>
                <w:spacing w:val="-1"/>
                <w:sz w:val="21"/>
              </w:rPr>
              <w:t>交通流线问题的影响因素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4"/>
                <w:sz w:val="21"/>
              </w:rPr>
              <w:t xml:space="preserve">国内外 </w:t>
            </w:r>
            <w:r>
              <w:rPr>
                <w:rFonts w:ascii="Times New Roman" w:eastAsia="Times New Roman"/>
                <w:sz w:val="21"/>
              </w:rPr>
              <w:t xml:space="preserve">TOD </w:t>
            </w:r>
            <w:r>
              <w:rPr>
                <w:spacing w:val="-1"/>
                <w:sz w:val="21"/>
              </w:rPr>
              <w:t>交通流线优化案例及经验启示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徐州 </w:t>
            </w:r>
            <w:r>
              <w:rPr>
                <w:rFonts w:ascii="Times New Roman" w:eastAsia="Times New Roman"/>
                <w:sz w:val="21"/>
              </w:rPr>
              <w:t xml:space="preserve">TOD </w:t>
            </w:r>
            <w:r>
              <w:rPr>
                <w:spacing w:val="-1"/>
                <w:sz w:val="21"/>
              </w:rPr>
              <w:t>交通流线优化的原则与目标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42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徐州 </w:t>
            </w:r>
            <w:r>
              <w:rPr>
                <w:rFonts w:ascii="Times New Roman" w:eastAsia="Times New Roman"/>
                <w:sz w:val="21"/>
              </w:rPr>
              <w:t xml:space="preserve">TOD </w:t>
            </w:r>
            <w:r>
              <w:rPr>
                <w:spacing w:val="-1"/>
                <w:sz w:val="21"/>
              </w:rPr>
              <w:t>交通流线优化的方案及实施措施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9"/>
          <w:jc w:val="left"/>
        </w:trPr>
        <w:tc>
          <w:tcPr>
            <w:tcW w:w="579" w:type="dxa"/>
            <w:tcBorders>
              <w:right w:val="nil"/>
            </w:tcBorders>
          </w:tcPr>
          <w:p>
            <w:pPr>
              <w:pStyle w:val="TableParagraph"/>
              <w:spacing w:before="23" w:line="278" w:lineRule="auto"/>
              <w:ind w:right="22"/>
              <w:rPr>
                <w:sz w:val="21"/>
              </w:rPr>
            </w:pPr>
            <w:r>
              <w:rPr>
                <w:spacing w:val="3"/>
                <w:sz w:val="21"/>
              </w:rPr>
              <w:t>徐州</w:t>
            </w:r>
            <w:r>
              <w:rPr>
                <w:spacing w:val="-5"/>
                <w:sz w:val="21"/>
              </w:rPr>
              <w:t>特点</w:t>
            </w:r>
          </w:p>
        </w:tc>
        <w:tc>
          <w:tcPr>
            <w:tcW w:w="2196" w:type="dxa"/>
            <w:tcBorders>
              <w:left w:val="nil"/>
            </w:tcBorders>
          </w:tcPr>
          <w:p>
            <w:pPr>
              <w:pStyle w:val="TableParagraph"/>
              <w:spacing w:before="23"/>
              <w:ind w:left="34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TOD</w:t>
            </w:r>
            <w:r>
              <w:rPr>
                <w:rFonts w:ascii="Times New Roman" w:eastAsia="Times New Roman"/>
                <w:spacing w:val="-2"/>
                <w:sz w:val="21"/>
              </w:rPr>
              <w:t xml:space="preserve"> </w:t>
            </w:r>
            <w:r>
              <w:rPr>
                <w:spacing w:val="12"/>
                <w:sz w:val="21"/>
              </w:rPr>
              <w:t>交通流线现状及</w:t>
            </w:r>
          </w:p>
        </w:tc>
        <w:tc>
          <w:tcPr>
            <w:tcW w:w="5521" w:type="dxa"/>
          </w:tcPr>
          <w:p>
            <w:pPr>
              <w:pStyle w:val="TableParagraph"/>
              <w:numPr>
                <w:ilvl w:val="0"/>
                <w:numId w:val="41"/>
              </w:numPr>
              <w:tabs>
                <w:tab w:val="left" w:pos="376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 xml:space="preserve">徐州 </w:t>
            </w:r>
            <w:r>
              <w:rPr>
                <w:rFonts w:ascii="Times New Roman" w:eastAsia="Times New Roman"/>
                <w:sz w:val="21"/>
              </w:rPr>
              <w:t xml:space="preserve">TOD </w:t>
            </w:r>
            <w:r>
              <w:rPr>
                <w:sz w:val="21"/>
              </w:rPr>
              <w:t>交通流线现状介绍，包括现有的交通网络、</w:t>
            </w:r>
            <w:r>
              <w:rPr>
                <w:spacing w:val="-2"/>
                <w:sz w:val="21"/>
              </w:rPr>
              <w:t>交通流量、交通设施等。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徐州 </w:t>
            </w:r>
            <w:r>
              <w:rPr>
                <w:rFonts w:ascii="Times New Roman" w:eastAsia="Times New Roman"/>
                <w:sz w:val="21"/>
              </w:rPr>
              <w:t>TOD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交通流线特点分析，包括交通流的时空分布、</w:t>
            </w:r>
            <w:r>
              <w:rPr>
                <w:spacing w:val="-2"/>
                <w:sz w:val="21"/>
              </w:rPr>
              <w:t>交通方式结构、交通瓶颈等。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579" w:type="dxa"/>
            <w:tcBorders>
              <w:right w:val="nil"/>
            </w:tcBorders>
          </w:tcPr>
          <w:p>
            <w:pPr>
              <w:pStyle w:val="TableParagraph"/>
              <w:spacing w:before="23" w:line="278" w:lineRule="auto"/>
              <w:ind w:right="22"/>
              <w:rPr>
                <w:sz w:val="21"/>
              </w:rPr>
            </w:pPr>
            <w:r>
              <w:rPr>
                <w:spacing w:val="3"/>
                <w:sz w:val="21"/>
              </w:rPr>
              <w:t>徐州</w:t>
            </w:r>
            <w:r>
              <w:rPr>
                <w:spacing w:val="-5"/>
                <w:sz w:val="21"/>
              </w:rPr>
              <w:t>问题</w:t>
            </w:r>
          </w:p>
        </w:tc>
        <w:tc>
          <w:tcPr>
            <w:tcW w:w="2196" w:type="dxa"/>
            <w:tcBorders>
              <w:left w:val="nil"/>
            </w:tcBorders>
          </w:tcPr>
          <w:p>
            <w:pPr>
              <w:pStyle w:val="TableParagraph"/>
              <w:spacing w:before="23"/>
              <w:ind w:left="34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TOD</w:t>
            </w:r>
            <w:r>
              <w:rPr>
                <w:rFonts w:ascii="Times New Roman" w:eastAsia="Times New Roman"/>
                <w:spacing w:val="-2"/>
                <w:sz w:val="21"/>
              </w:rPr>
              <w:t xml:space="preserve"> </w:t>
            </w:r>
            <w:r>
              <w:rPr>
                <w:spacing w:val="12"/>
                <w:sz w:val="21"/>
              </w:rPr>
              <w:t>交通流线存在的</w:t>
            </w:r>
          </w:p>
        </w:tc>
        <w:tc>
          <w:tcPr>
            <w:tcW w:w="5521" w:type="dxa"/>
          </w:tcPr>
          <w:p>
            <w:pPr>
              <w:pStyle w:val="TableParagraph"/>
              <w:numPr>
                <w:ilvl w:val="0"/>
                <w:numId w:val="40"/>
              </w:numPr>
              <w:tabs>
                <w:tab w:val="left" w:pos="376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 xml:space="preserve">徐州 </w:t>
            </w:r>
            <w:r>
              <w:rPr>
                <w:rFonts w:ascii="Times New Roman" w:eastAsia="Times New Roman"/>
                <w:sz w:val="21"/>
              </w:rPr>
              <w:t xml:space="preserve">TOD </w:t>
            </w:r>
            <w:r>
              <w:rPr>
                <w:sz w:val="21"/>
              </w:rPr>
              <w:t>交通流线存在的主要问题有：交通拥堵、安</w:t>
            </w:r>
            <w:r>
              <w:rPr>
                <w:spacing w:val="-2"/>
                <w:sz w:val="21"/>
              </w:rPr>
              <w:t>全隐患、环境污染等。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6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3"/>
                <w:sz w:val="21"/>
              </w:rPr>
              <w:t xml:space="preserve">其中，交通拥堵是徐州 </w:t>
            </w:r>
            <w:r>
              <w:rPr>
                <w:rFonts w:ascii="Times New Roman" w:eastAsia="Times New Roman"/>
                <w:sz w:val="21"/>
              </w:rPr>
              <w:t xml:space="preserve">TOD </w:t>
            </w:r>
            <w:r>
              <w:rPr>
                <w:sz w:val="21"/>
              </w:rPr>
              <w:t>交通流线的突出问题，主</w:t>
            </w:r>
            <w:r>
              <w:rPr>
                <w:spacing w:val="-2"/>
                <w:sz w:val="21"/>
              </w:rPr>
              <w:t>要表现在高峰期的道路拥堵和公共交通拥堵。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75" w:type="dxa"/>
            <w:gridSpan w:val="2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7"/>
                <w:sz w:val="21"/>
              </w:rPr>
              <w:t xml:space="preserve">徐州 </w:t>
            </w:r>
            <w:r>
              <w:rPr>
                <w:rFonts w:ascii="Times New Roman" w:eastAsia="Times New Roman"/>
                <w:sz w:val="21"/>
              </w:rPr>
              <w:t>TOD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13"/>
                <w:sz w:val="21"/>
              </w:rPr>
              <w:t>交通流线问题的</w:t>
            </w:r>
            <w:r>
              <w:rPr>
                <w:spacing w:val="-4"/>
                <w:sz w:val="21"/>
              </w:rPr>
              <w:t>影响因素</w:t>
            </w:r>
          </w:p>
        </w:tc>
        <w:tc>
          <w:tcPr>
            <w:tcW w:w="5521" w:type="dxa"/>
          </w:tcPr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影响因素主要包括城市规划不合理、交通设施不足、交</w:t>
            </w:r>
            <w:r>
              <w:rPr>
                <w:spacing w:val="-2"/>
                <w:sz w:val="21"/>
              </w:rPr>
              <w:t>通管理不到位等。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6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其中，城市规划不合理是影响徐州 </w:t>
            </w:r>
            <w:r>
              <w:rPr>
                <w:rFonts w:ascii="Times New Roman" w:eastAsia="Times New Roman"/>
                <w:sz w:val="21"/>
              </w:rPr>
              <w:t>TOD</w:t>
            </w:r>
            <w:r>
              <w:rPr>
                <w:rFonts w:ascii="Times New Roman" w:eastAsia="Times New Roman"/>
                <w:spacing w:val="23"/>
                <w:sz w:val="21"/>
              </w:rPr>
              <w:t xml:space="preserve"> </w:t>
            </w:r>
            <w:r>
              <w:rPr>
                <w:sz w:val="21"/>
              </w:rPr>
              <w:t>交通流线问题</w:t>
            </w:r>
            <w:r>
              <w:rPr>
                <w:spacing w:val="-2"/>
                <w:sz w:val="21"/>
              </w:rPr>
              <w:t>的关键因素之一，如城市道路网络不完善、公共交通系统</w:t>
            </w:r>
            <w:r>
              <w:rPr>
                <w:spacing w:val="-2"/>
                <w:sz w:val="21"/>
              </w:rPr>
              <w:t>不健全等。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75" w:type="dxa"/>
            <w:gridSpan w:val="2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国内外 </w:t>
            </w:r>
            <w:r>
              <w:rPr>
                <w:rFonts w:ascii="Times New Roman" w:eastAsia="Times New Roman"/>
                <w:sz w:val="21"/>
              </w:rPr>
              <w:t>TOD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13"/>
                <w:sz w:val="21"/>
              </w:rPr>
              <w:t>交通流线优化</w:t>
            </w:r>
            <w:r>
              <w:rPr>
                <w:spacing w:val="-2"/>
                <w:sz w:val="21"/>
              </w:rPr>
              <w:t>案例及经验启示</w:t>
            </w:r>
          </w:p>
        </w:tc>
        <w:tc>
          <w:tcPr>
            <w:tcW w:w="5521" w:type="dxa"/>
          </w:tcPr>
          <w:p>
            <w:pPr>
              <w:pStyle w:val="TableParagraph"/>
              <w:numPr>
                <w:ilvl w:val="0"/>
                <w:numId w:val="38"/>
              </w:numPr>
              <w:tabs>
                <w:tab w:val="left" w:pos="376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3"/>
                <w:sz w:val="21"/>
              </w:rPr>
              <w:t xml:space="preserve">分析国内外成功的 </w:t>
            </w:r>
            <w:r>
              <w:rPr>
                <w:rFonts w:ascii="Times New Roman" w:eastAsia="Times New Roman"/>
                <w:sz w:val="21"/>
              </w:rPr>
              <w:t xml:space="preserve">TOD </w:t>
            </w:r>
            <w:r>
              <w:rPr>
                <w:sz w:val="21"/>
              </w:rPr>
              <w:t>交通流线优化案例，总结其成</w:t>
            </w:r>
            <w:r>
              <w:rPr>
                <w:spacing w:val="-2"/>
                <w:sz w:val="21"/>
              </w:rPr>
              <w:t>功经验和启示。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6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通过对比研究，找出徐州 </w:t>
            </w:r>
            <w:r>
              <w:rPr>
                <w:rFonts w:ascii="Times New Roman" w:eastAsia="Times New Roman"/>
                <w:sz w:val="21"/>
              </w:rPr>
              <w:t xml:space="preserve">TOD </w:t>
            </w:r>
            <w:r>
              <w:rPr>
                <w:sz w:val="21"/>
              </w:rPr>
              <w:t>交通流线优化可借鉴的</w:t>
            </w:r>
            <w:r>
              <w:rPr>
                <w:spacing w:val="-2"/>
                <w:sz w:val="21"/>
              </w:rPr>
              <w:t>思路和方法。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75" w:type="dxa"/>
            <w:gridSpan w:val="2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7"/>
                <w:sz w:val="21"/>
              </w:rPr>
              <w:t xml:space="preserve">徐州 </w:t>
            </w:r>
            <w:r>
              <w:rPr>
                <w:rFonts w:ascii="Times New Roman" w:eastAsia="Times New Roman"/>
                <w:sz w:val="21"/>
              </w:rPr>
              <w:t>TOD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13"/>
                <w:sz w:val="21"/>
              </w:rPr>
              <w:t>交通流线优化的</w:t>
            </w:r>
            <w:r>
              <w:rPr>
                <w:spacing w:val="-2"/>
                <w:sz w:val="21"/>
              </w:rPr>
              <w:t>原则与目标</w:t>
            </w:r>
          </w:p>
        </w:tc>
        <w:tc>
          <w:tcPr>
            <w:tcW w:w="5521" w:type="dxa"/>
          </w:tcPr>
          <w:p>
            <w:pPr>
              <w:pStyle w:val="TableParagraph"/>
              <w:numPr>
                <w:ilvl w:val="0"/>
                <w:numId w:val="37"/>
              </w:numPr>
              <w:tabs>
                <w:tab w:val="left" w:pos="376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 xml:space="preserve">徐州 </w:t>
            </w:r>
            <w:r>
              <w:rPr>
                <w:rFonts w:ascii="Times New Roman" w:eastAsia="Times New Roman"/>
                <w:sz w:val="21"/>
              </w:rPr>
              <w:t xml:space="preserve">TOD </w:t>
            </w:r>
            <w:r>
              <w:rPr>
                <w:sz w:val="21"/>
              </w:rPr>
              <w:t>交通流线优化的原则包括科学规划、完善设</w:t>
            </w:r>
            <w:r>
              <w:rPr>
                <w:spacing w:val="-2"/>
                <w:sz w:val="21"/>
              </w:rPr>
              <w:t>施、提高管理等。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6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 xml:space="preserve">徐州 </w:t>
            </w:r>
            <w:r>
              <w:rPr>
                <w:rFonts w:ascii="Times New Roman" w:eastAsia="Times New Roman"/>
                <w:sz w:val="21"/>
              </w:rPr>
              <w:t xml:space="preserve">TOD </w:t>
            </w:r>
            <w:r>
              <w:rPr>
                <w:sz w:val="21"/>
              </w:rPr>
              <w:t>交通流线优化的目标包括缓解交通拥堵、提</w:t>
            </w:r>
            <w:r>
              <w:rPr>
                <w:spacing w:val="-2"/>
                <w:sz w:val="21"/>
              </w:rPr>
              <w:t>高交通安全、减少环境污染等。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579" w:type="dxa"/>
            <w:tcBorders>
              <w:right w:val="nil"/>
            </w:tcBorders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3"/>
                <w:sz w:val="21"/>
              </w:rPr>
              <w:t>徐州</w:t>
            </w:r>
          </w:p>
        </w:tc>
        <w:tc>
          <w:tcPr>
            <w:tcW w:w="2196" w:type="dxa"/>
            <w:tcBorders>
              <w:left w:val="nil"/>
            </w:tcBorders>
          </w:tcPr>
          <w:p>
            <w:pPr>
              <w:pStyle w:val="TableParagraph"/>
              <w:spacing w:before="23"/>
              <w:ind w:left="34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TOD</w:t>
            </w:r>
            <w:r>
              <w:rPr>
                <w:rFonts w:ascii="Times New Roman" w:eastAsia="Times New Roman"/>
                <w:spacing w:val="-2"/>
                <w:sz w:val="21"/>
              </w:rPr>
              <w:t xml:space="preserve"> </w:t>
            </w:r>
            <w:r>
              <w:rPr>
                <w:spacing w:val="12"/>
                <w:sz w:val="21"/>
              </w:rPr>
              <w:t>交通流线优化的</w:t>
            </w:r>
          </w:p>
        </w:tc>
        <w:tc>
          <w:tcPr>
            <w:tcW w:w="5521" w:type="dxa"/>
          </w:tcPr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2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针对存在的问题和影响因素，提出具体的优化方案，如</w:t>
            </w:r>
          </w:p>
        </w:tc>
      </w:tr>
    </w:tbl>
    <w:p>
      <w:pPr>
        <w:spacing w:after="0" w:line="240" w:lineRule="auto"/>
        <w:jc w:val="left"/>
        <w:rPr>
          <w:sz w:val="21"/>
        </w:rPr>
        <w:sectPr>
          <w:footerReference w:type="default" r:id="rId16"/>
          <w:pgSz w:w="11910" w:h="16840"/>
          <w:pgMar w:top="1520" w:right="1280" w:bottom="1380" w:left="1680" w:header="0" w:footer="1198"/>
          <w:pgNumType w:start="12"/>
          <w:cols w:space="708"/>
        </w:sectPr>
      </w:pPr>
    </w:p>
    <w:tbl>
      <w:tblPr>
        <w:tblStyle w:val="TableNormal7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5"/>
        <w:gridCol w:w="552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7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方案及实施措施</w:t>
            </w:r>
          </w:p>
        </w:tc>
        <w:tc>
          <w:tcPr>
            <w:tcW w:w="552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优化城市规划、完善交通设施、加强交通管理等。</w:t>
            </w:r>
          </w:p>
          <w:p>
            <w:pPr>
              <w:pStyle w:val="TableParagraph"/>
              <w:spacing w:before="2" w:line="310" w:lineRule="atLeast"/>
              <w:ind w:right="-15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2.</w:t>
            </w:r>
            <w:r>
              <w:rPr>
                <w:rFonts w:ascii="Times New Roman" w:eastAsia="Times New Roman"/>
                <w:spacing w:val="21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针对不同的方案，制定具体的实施措施，包括政策支持、</w:t>
            </w:r>
            <w:r>
              <w:rPr>
                <w:spacing w:val="-2"/>
                <w:sz w:val="21"/>
              </w:rPr>
              <w:t>资金投入、技术支持等。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5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1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  <w:jc w:val="both"/>
      </w:pPr>
      <w:r>
        <w:t>**</w:t>
      </w:r>
      <w:r>
        <w:rPr>
          <w:spacing w:val="-24"/>
        </w:rPr>
        <w:t xml:space="preserve">徐州 </w:t>
      </w:r>
      <w:r>
        <w:t>TOD</w:t>
      </w:r>
      <w:r>
        <w:rPr>
          <w:spacing w:val="-10"/>
        </w:rPr>
        <w:t xml:space="preserve"> 交通流线问题分析</w:t>
      </w:r>
      <w:r>
        <w:rPr>
          <w:spacing w:val="-5"/>
        </w:rPr>
        <w:t>**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随着中国城市化的快速发展，城市交通问题逐渐凸显。徐州作为江苏</w:t>
      </w:r>
      <w:r>
        <w:rPr>
          <w:spacing w:val="-4"/>
        </w:rPr>
        <w:t>省的重要交通枢纽城市，其交通状况具有代表性。近年来，徐州实施</w:t>
      </w:r>
      <w:r>
        <w:rPr>
          <w:spacing w:val="-6"/>
        </w:rPr>
        <w:t>了以公共交通为导向的发展模式（TOD</w:t>
      </w:r>
      <w:r>
        <w:rPr>
          <w:spacing w:val="-13"/>
        </w:rPr>
        <w:t xml:space="preserve"> 模式</w:t>
      </w:r>
      <w:r>
        <w:rPr>
          <w:spacing w:val="-140"/>
        </w:rPr>
        <w:t>）</w:t>
      </w:r>
      <w:r>
        <w:rPr>
          <w:spacing w:val="-11"/>
        </w:rPr>
        <w:t>，但在实践中，</w:t>
      </w:r>
      <w:r>
        <w:rPr>
          <w:spacing w:val="-6"/>
        </w:rPr>
        <w:t>TOD</w:t>
      </w:r>
      <w:r>
        <w:rPr>
          <w:spacing w:val="-13"/>
        </w:rPr>
        <w:t xml:space="preserve"> 交通</w:t>
      </w:r>
      <w:r>
        <w:rPr>
          <w:spacing w:val="-8"/>
        </w:rPr>
        <w:t xml:space="preserve">流线仍存在诸多问题。本文将对徐州 </w:t>
      </w:r>
      <w:r>
        <w:rPr>
          <w:spacing w:val="-6"/>
        </w:rPr>
        <w:t>TOD</w:t>
      </w:r>
      <w:r>
        <w:rPr>
          <w:spacing w:val="-11"/>
        </w:rPr>
        <w:t xml:space="preserve"> 交通流线进行深入分析，提</w:t>
      </w:r>
      <w:r>
        <w:rPr>
          <w:spacing w:val="-2"/>
        </w:rPr>
        <w:t>出相应的优化建议。</w:t>
      </w:r>
    </w:p>
    <w:p>
      <w:pPr>
        <w:pStyle w:val="BodyText"/>
        <w:spacing w:line="358" w:lineRule="exact"/>
      </w:pPr>
      <w:r>
        <w:rPr>
          <w:spacing w:val="-2"/>
        </w:rPr>
        <w:t>一、背景概述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19"/>
        </w:rPr>
        <w:t>徐州位于江苏省西北部，是连接华北与华南、沿海与内陆的重要节点。</w:t>
      </w:r>
      <w:r>
        <w:rPr>
          <w:spacing w:val="-2"/>
        </w:rPr>
        <w:t>随着经济的持续增长和人口的不断聚集，徐州交通压力日益增大。为</w:t>
      </w:r>
      <w:r>
        <w:rPr>
          <w:spacing w:val="-17"/>
        </w:rPr>
        <w:t>缓解交通拥堵，提高城市运行效率，徐州市政府在多个区域实施了</w:t>
      </w:r>
      <w:r>
        <w:t>TOD</w:t>
      </w:r>
      <w:r>
        <w:rPr>
          <w:spacing w:val="-4"/>
        </w:rPr>
        <w:t>模式。</w:t>
      </w:r>
    </w:p>
    <w:p>
      <w:pPr>
        <w:pStyle w:val="BodyText"/>
        <w:spacing w:line="358" w:lineRule="exact"/>
      </w:pPr>
      <w:r>
        <w:rPr>
          <w:spacing w:val="-14"/>
        </w:rPr>
        <w:t xml:space="preserve">二、徐州 </w:t>
      </w:r>
      <w:r>
        <w:t>TOD</w:t>
      </w:r>
      <w:r>
        <w:rPr>
          <w:spacing w:val="-13"/>
        </w:rPr>
        <w:t xml:space="preserve"> 交通流线现状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5"/>
        </w:numPr>
        <w:tabs>
          <w:tab w:val="left" w:pos="542"/>
        </w:tabs>
        <w:spacing w:before="1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 xml:space="preserve">公交系统为主导：徐州 </w:t>
      </w:r>
      <w:r>
        <w:rPr>
          <w:sz w:val="28"/>
        </w:rPr>
        <w:t>TOD</w:t>
      </w:r>
      <w:r>
        <w:rPr>
          <w:spacing w:val="-5"/>
          <w:sz w:val="28"/>
        </w:rPr>
        <w:t xml:space="preserve"> 模式以公交系统为核心，包括地铁、</w:t>
      </w:r>
      <w:r>
        <w:rPr>
          <w:sz w:val="28"/>
        </w:rPr>
        <w:t xml:space="preserve"> 公交、BRT</w:t>
      </w:r>
      <w:r>
        <w:rPr>
          <w:spacing w:val="-6"/>
          <w:sz w:val="28"/>
        </w:rPr>
        <w:t xml:space="preserve"> 等。通过优化公交线网，提高公交服务频次和覆盖范围，</w:t>
      </w:r>
      <w:r>
        <w:rPr>
          <w:spacing w:val="-2"/>
          <w:sz w:val="28"/>
        </w:rPr>
        <w:t>吸引更多市民选择公共交通出行。</w:t>
      </w:r>
    </w:p>
    <w:p>
      <w:pPr>
        <w:pStyle w:val="ListParagraph"/>
        <w:numPr>
          <w:ilvl w:val="0"/>
          <w:numId w:val="35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5"/>
          <w:sz w:val="28"/>
        </w:rPr>
        <w:t xml:space="preserve">步行与骑行环境改善：在 </w:t>
      </w:r>
      <w:r>
        <w:rPr>
          <w:spacing w:val="-2"/>
          <w:sz w:val="28"/>
        </w:rPr>
        <w:t>TOD</w:t>
      </w:r>
      <w:r>
        <w:rPr>
          <w:spacing w:val="-8"/>
          <w:sz w:val="28"/>
        </w:rPr>
        <w:t xml:space="preserve"> 社区内，步行和骑行成为重要的出</w:t>
      </w:r>
      <w:r>
        <w:rPr>
          <w:spacing w:val="-4"/>
          <w:sz w:val="28"/>
        </w:rPr>
        <w:t>行方式。徐州通过建设步行道、自行车道等慢行交通设施，提升步行</w:t>
      </w:r>
      <w:r>
        <w:rPr>
          <w:spacing w:val="-2"/>
          <w:sz w:val="28"/>
        </w:rPr>
        <w:t>和骑行的便捷性和舒适性。</w:t>
      </w:r>
    </w:p>
    <w:p>
      <w:pPr>
        <w:pStyle w:val="ListParagraph"/>
        <w:numPr>
          <w:ilvl w:val="0"/>
          <w:numId w:val="35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 xml:space="preserve">停车管理策略：为减少私家车出行，徐州 </w:t>
      </w:r>
      <w:r>
        <w:rPr>
          <w:spacing w:val="-2"/>
          <w:sz w:val="28"/>
        </w:rPr>
        <w:t>TOD</w:t>
      </w:r>
      <w:r>
        <w:rPr>
          <w:spacing w:val="-8"/>
          <w:sz w:val="28"/>
        </w:rPr>
        <w:t xml:space="preserve"> 社区实施严格的停</w:t>
      </w:r>
      <w:r>
        <w:rPr>
          <w:spacing w:val="-2"/>
          <w:sz w:val="28"/>
        </w:rPr>
        <w:t>车管理策略，如限制停车位数量、提高停车费用等。</w:t>
      </w:r>
    </w:p>
    <w:p>
      <w:pPr>
        <w:spacing w:after="0" w:line="417" w:lineRule="auto"/>
        <w:jc w:val="both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https://d.book118.com/586155113224010054</w:t>
        </w:r>
      </w:hyperlink>
    </w:p>
    <w:p>
      <w:pPr>
        <w:spacing w:after="0" w:line="417" w:lineRule="auto"/>
        <w:jc w:val="both"/>
        <w:rPr>
          <w:sz w:val="28"/>
        </w:rPr>
      </w:pPr>
    </w:p>
    <w:sectPr>
      <w:footerReference w:type="default" r:id="rId18"/>
      <w:type w:val="continuous"/>
      <w:pgSz w:w="11910" w:h="16840"/>
      <w:pgMar w:top="1400" w:right="1280" w:bottom="1380" w:left="1680" w:header="0" w:footer="1198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F3B48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cs-CZ" w:eastAsia="en-US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cs-CZ" w:eastAsia="en-US" w:bidi="ar-SA"/>
      </w:rPr>
    </w:lvl>
  </w:abstractNum>
  <w:abstractNum w:abstractNumId="1">
    <w:nsid w:val="02A33E8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cs-CZ" w:eastAsia="en-US" w:bidi="ar-SA"/>
      </w:rPr>
    </w:lvl>
  </w:abstractNum>
  <w:abstractNum w:abstractNumId="2">
    <w:nsid w:val="063A576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cs-CZ" w:eastAsia="en-US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cs-CZ" w:eastAsia="en-US" w:bidi="ar-SA"/>
      </w:rPr>
    </w:lvl>
  </w:abstractNum>
  <w:abstractNum w:abstractNumId="3">
    <w:nsid w:val="0673E14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cs-CZ" w:eastAsia="en-US" w:bidi="ar-SA"/>
      </w:rPr>
    </w:lvl>
  </w:abstractNum>
  <w:abstractNum w:abstractNumId="4">
    <w:nsid w:val="077239F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641" w:hanging="268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183" w:hanging="268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725" w:hanging="268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267" w:hanging="268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809" w:hanging="268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350" w:hanging="268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892" w:hanging="268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34" w:hanging="268"/>
      </w:pPr>
      <w:rPr>
        <w:rFonts w:hint="default"/>
        <w:lang w:val="cs-CZ" w:eastAsia="en-US" w:bidi="ar-SA"/>
      </w:rPr>
    </w:lvl>
  </w:abstractNum>
  <w:abstractNum w:abstractNumId="5">
    <w:nsid w:val="095E7CA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cs-CZ" w:eastAsia="en-US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cs-CZ" w:eastAsia="en-US" w:bidi="ar-SA"/>
      </w:rPr>
    </w:lvl>
  </w:abstractNum>
  <w:abstractNum w:abstractNumId="6">
    <w:nsid w:val="0D51DF6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641" w:hanging="210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182" w:hanging="210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723" w:hanging="210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264" w:hanging="210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805" w:hanging="210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346" w:hanging="210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887" w:hanging="210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28" w:hanging="210"/>
      </w:pPr>
      <w:rPr>
        <w:rFonts w:hint="default"/>
        <w:lang w:val="cs-CZ" w:eastAsia="en-US" w:bidi="ar-SA"/>
      </w:rPr>
    </w:lvl>
  </w:abstractNum>
  <w:abstractNum w:abstractNumId="7">
    <w:nsid w:val="0F7973F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cs-CZ" w:eastAsia="en-US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cs-CZ" w:eastAsia="en-US" w:bidi="ar-SA"/>
      </w:rPr>
    </w:lvl>
  </w:abstractNum>
  <w:abstractNum w:abstractNumId="8">
    <w:nsid w:val="12836A5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cs-CZ" w:eastAsia="en-US" w:bidi="ar-SA"/>
      </w:rPr>
    </w:lvl>
  </w:abstractNum>
  <w:abstractNum w:abstractNumId="9">
    <w:nsid w:val="138DEB5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641" w:hanging="210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182" w:hanging="210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723" w:hanging="210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264" w:hanging="210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805" w:hanging="210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346" w:hanging="210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887" w:hanging="210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28" w:hanging="210"/>
      </w:pPr>
      <w:rPr>
        <w:rFonts w:hint="default"/>
        <w:lang w:val="cs-CZ" w:eastAsia="en-US" w:bidi="ar-SA"/>
      </w:rPr>
    </w:lvl>
  </w:abstractNum>
  <w:abstractNum w:abstractNumId="10">
    <w:nsid w:val="1893A22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cs-CZ" w:eastAsia="en-US" w:bidi="ar-SA"/>
      </w:rPr>
    </w:lvl>
  </w:abstractNum>
  <w:abstractNum w:abstractNumId="11">
    <w:nsid w:val="1918854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cs-CZ" w:eastAsia="en-US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cs-CZ" w:eastAsia="en-US" w:bidi="ar-SA"/>
      </w:rPr>
    </w:lvl>
  </w:abstractNum>
  <w:abstractNum w:abstractNumId="12">
    <w:nsid w:val="1FCEB14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cs-CZ" w:eastAsia="en-US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cs-CZ" w:eastAsia="en-US" w:bidi="ar-SA"/>
      </w:rPr>
    </w:lvl>
  </w:abstractNum>
  <w:abstractNum w:abstractNumId="13">
    <w:nsid w:val="223CFE3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cs-CZ" w:eastAsia="en-US" w:bidi="ar-SA"/>
      </w:rPr>
    </w:lvl>
  </w:abstractNum>
  <w:abstractNum w:abstractNumId="14">
    <w:nsid w:val="2254479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cs-CZ" w:eastAsia="en-US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cs-CZ" w:eastAsia="en-US" w:bidi="ar-SA"/>
      </w:rPr>
    </w:lvl>
  </w:abstractNum>
  <w:abstractNum w:abstractNumId="15">
    <w:nsid w:val="264E2EE3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641" w:hanging="368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183" w:hanging="368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725" w:hanging="368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266" w:hanging="368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808" w:hanging="368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350" w:hanging="368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891" w:hanging="368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33" w:hanging="368"/>
      </w:pPr>
      <w:rPr>
        <w:rFonts w:hint="default"/>
        <w:lang w:val="cs-CZ" w:eastAsia="en-US" w:bidi="ar-SA"/>
      </w:rPr>
    </w:lvl>
  </w:abstractNum>
  <w:abstractNum w:abstractNumId="16">
    <w:nsid w:val="2700821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cs-CZ" w:eastAsia="en-US" w:bidi="ar-SA"/>
      </w:rPr>
    </w:lvl>
  </w:abstractNum>
  <w:abstractNum w:abstractNumId="17">
    <w:nsid w:val="2A6F98C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cs-CZ" w:eastAsia="en-US" w:bidi="ar-SA"/>
      </w:rPr>
    </w:lvl>
    <w:lvl w:ilvl="1">
      <w:start w:val="0"/>
      <w:numFmt w:val="bullet"/>
      <w:lvlText w:val="*"/>
      <w:lvlJc w:val="left"/>
      <w:pPr>
        <w:ind w:left="40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474" w:hanging="280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2408" w:hanging="280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3342" w:hanging="280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4276" w:hanging="280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5210" w:hanging="280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6144" w:hanging="280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7078" w:hanging="280"/>
      </w:pPr>
      <w:rPr>
        <w:rFonts w:hint="default"/>
        <w:lang w:val="cs-CZ" w:eastAsia="en-US" w:bidi="ar-SA"/>
      </w:rPr>
    </w:lvl>
  </w:abstractNum>
  <w:abstractNum w:abstractNumId="18">
    <w:nsid w:val="3190FC3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cs-CZ" w:eastAsia="en-US" w:bidi="ar-SA"/>
      </w:rPr>
    </w:lvl>
  </w:abstractNum>
  <w:abstractNum w:abstractNumId="19">
    <w:nsid w:val="34A25E6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641" w:hanging="268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183" w:hanging="268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725" w:hanging="268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267" w:hanging="268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809" w:hanging="268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350" w:hanging="268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892" w:hanging="268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34" w:hanging="268"/>
      </w:pPr>
      <w:rPr>
        <w:rFonts w:hint="default"/>
        <w:lang w:val="cs-CZ" w:eastAsia="en-US" w:bidi="ar-SA"/>
      </w:rPr>
    </w:lvl>
  </w:abstractNum>
  <w:abstractNum w:abstractNumId="20">
    <w:nsid w:val="3691B3C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cs-CZ" w:eastAsia="en-US" w:bidi="ar-SA"/>
      </w:rPr>
    </w:lvl>
  </w:abstractNum>
  <w:abstractNum w:abstractNumId="21">
    <w:nsid w:val="3E669CFF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641" w:hanging="210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182" w:hanging="210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723" w:hanging="210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264" w:hanging="210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805" w:hanging="210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346" w:hanging="210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887" w:hanging="210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28" w:hanging="210"/>
      </w:pPr>
      <w:rPr>
        <w:rFonts w:hint="default"/>
        <w:lang w:val="cs-CZ" w:eastAsia="en-US" w:bidi="ar-SA"/>
      </w:rPr>
    </w:lvl>
  </w:abstractNum>
  <w:abstractNum w:abstractNumId="22">
    <w:nsid w:val="3E66C1D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cs-CZ" w:eastAsia="en-US" w:bidi="ar-SA"/>
      </w:rPr>
    </w:lvl>
  </w:abstractNum>
  <w:abstractNum w:abstractNumId="23">
    <w:nsid w:val="3ED5DA2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cs-CZ" w:eastAsia="en-US" w:bidi="ar-SA"/>
      </w:rPr>
    </w:lvl>
  </w:abstractNum>
  <w:abstractNum w:abstractNumId="24">
    <w:nsid w:val="44D65B7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cs-CZ" w:eastAsia="en-US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cs-CZ" w:eastAsia="en-US" w:bidi="ar-SA"/>
      </w:rPr>
    </w:lvl>
  </w:abstractNum>
  <w:abstractNum w:abstractNumId="25">
    <w:nsid w:val="45021E3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641" w:hanging="210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182" w:hanging="210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723" w:hanging="210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264" w:hanging="210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805" w:hanging="210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346" w:hanging="210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887" w:hanging="210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28" w:hanging="210"/>
      </w:pPr>
      <w:rPr>
        <w:rFonts w:hint="default"/>
        <w:lang w:val="cs-CZ" w:eastAsia="en-US" w:bidi="ar-SA"/>
      </w:rPr>
    </w:lvl>
  </w:abstractNum>
  <w:abstractNum w:abstractNumId="26">
    <w:nsid w:val="456DBB1E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919" w:hanging="263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432" w:hanging="263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945" w:hanging="263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458" w:hanging="263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971" w:hanging="263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84" w:hanging="263"/>
      </w:pPr>
      <w:rPr>
        <w:rFonts w:hint="default"/>
        <w:lang w:val="cs-CZ" w:eastAsia="en-US" w:bidi="ar-SA"/>
      </w:rPr>
    </w:lvl>
  </w:abstractNum>
  <w:abstractNum w:abstractNumId="27">
    <w:nsid w:val="483B1E6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641" w:hanging="268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182" w:hanging="268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723" w:hanging="268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264" w:hanging="268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805" w:hanging="268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346" w:hanging="268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887" w:hanging="268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28" w:hanging="268"/>
      </w:pPr>
      <w:rPr>
        <w:rFonts w:hint="default"/>
        <w:lang w:val="cs-CZ" w:eastAsia="en-US" w:bidi="ar-SA"/>
      </w:rPr>
    </w:lvl>
  </w:abstractNum>
  <w:abstractNum w:abstractNumId="28">
    <w:nsid w:val="487A4E0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641" w:hanging="268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182" w:hanging="268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723" w:hanging="268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264" w:hanging="268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805" w:hanging="268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346" w:hanging="268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887" w:hanging="268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28" w:hanging="268"/>
      </w:pPr>
      <w:rPr>
        <w:rFonts w:hint="default"/>
        <w:lang w:val="cs-CZ" w:eastAsia="en-US" w:bidi="ar-SA"/>
      </w:rPr>
    </w:lvl>
  </w:abstractNum>
  <w:abstractNum w:abstractNumId="29">
    <w:nsid w:val="48D0395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cs-CZ" w:eastAsia="en-US" w:bidi="ar-SA"/>
      </w:rPr>
    </w:lvl>
  </w:abstractNum>
  <w:abstractNum w:abstractNumId="30">
    <w:nsid w:val="4C9C1F9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cs-CZ" w:eastAsia="en-US" w:bidi="ar-SA"/>
      </w:rPr>
    </w:lvl>
  </w:abstractNum>
  <w:abstractNum w:abstractNumId="31">
    <w:nsid w:val="4D7E7B8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cs-CZ" w:eastAsia="en-US" w:bidi="ar-SA"/>
      </w:rPr>
    </w:lvl>
  </w:abstractNum>
  <w:abstractNum w:abstractNumId="32">
    <w:nsid w:val="4F7CEF9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cs-CZ" w:eastAsia="en-US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cs-CZ" w:eastAsia="en-US" w:bidi="ar-SA"/>
      </w:rPr>
    </w:lvl>
  </w:abstractNum>
  <w:abstractNum w:abstractNumId="33">
    <w:nsid w:val="51391142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919" w:hanging="263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432" w:hanging="263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945" w:hanging="263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458" w:hanging="263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971" w:hanging="263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84" w:hanging="263"/>
      </w:pPr>
      <w:rPr>
        <w:rFonts w:hint="default"/>
        <w:lang w:val="cs-CZ" w:eastAsia="en-US" w:bidi="ar-SA"/>
      </w:rPr>
    </w:lvl>
  </w:abstractNum>
  <w:abstractNum w:abstractNumId="34">
    <w:nsid w:val="51CEA7D6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919" w:hanging="263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432" w:hanging="263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945" w:hanging="263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458" w:hanging="263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971" w:hanging="263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84" w:hanging="263"/>
      </w:pPr>
      <w:rPr>
        <w:rFonts w:hint="default"/>
        <w:lang w:val="cs-CZ" w:eastAsia="en-US" w:bidi="ar-SA"/>
      </w:rPr>
    </w:lvl>
  </w:abstractNum>
  <w:abstractNum w:abstractNumId="35">
    <w:nsid w:val="5274B29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cs-CZ" w:eastAsia="en-US" w:bidi="ar-SA"/>
      </w:rPr>
    </w:lvl>
  </w:abstractNum>
  <w:abstractNum w:abstractNumId="36">
    <w:nsid w:val="52DABB3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cs-CZ" w:eastAsia="en-US" w:bidi="ar-SA"/>
      </w:rPr>
    </w:lvl>
  </w:abstractNum>
  <w:abstractNum w:abstractNumId="37">
    <w:nsid w:val="5359D0E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cs-CZ" w:eastAsia="en-US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cs-CZ" w:eastAsia="en-US" w:bidi="ar-SA"/>
      </w:rPr>
    </w:lvl>
  </w:abstractNum>
  <w:abstractNum w:abstractNumId="38">
    <w:nsid w:val="590C86C2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cs-CZ" w:eastAsia="en-US" w:bidi="ar-SA"/>
      </w:rPr>
    </w:lvl>
  </w:abstractNum>
  <w:abstractNum w:abstractNumId="39">
    <w:nsid w:val="5A3A6B5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cs-CZ" w:eastAsia="en-US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cs-CZ" w:eastAsia="en-US" w:bidi="ar-SA"/>
      </w:rPr>
    </w:lvl>
  </w:abstractNum>
  <w:abstractNum w:abstractNumId="40">
    <w:nsid w:val="5A6CD2D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641" w:hanging="268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182" w:hanging="268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723" w:hanging="268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264" w:hanging="268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805" w:hanging="268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346" w:hanging="268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887" w:hanging="268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28" w:hanging="268"/>
      </w:pPr>
      <w:rPr>
        <w:rFonts w:hint="default"/>
        <w:lang w:val="cs-CZ" w:eastAsia="en-US" w:bidi="ar-SA"/>
      </w:rPr>
    </w:lvl>
  </w:abstractNum>
  <w:abstractNum w:abstractNumId="41">
    <w:nsid w:val="5A8B6853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919" w:hanging="263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432" w:hanging="263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945" w:hanging="263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458" w:hanging="263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971" w:hanging="263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84" w:hanging="263"/>
      </w:pPr>
      <w:rPr>
        <w:rFonts w:hint="default"/>
        <w:lang w:val="cs-CZ" w:eastAsia="en-US" w:bidi="ar-SA"/>
      </w:rPr>
    </w:lvl>
  </w:abstractNum>
  <w:abstractNum w:abstractNumId="42">
    <w:nsid w:val="5ABF9529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919" w:hanging="263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432" w:hanging="263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945" w:hanging="263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458" w:hanging="263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971" w:hanging="263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84" w:hanging="263"/>
      </w:pPr>
      <w:rPr>
        <w:rFonts w:hint="default"/>
        <w:lang w:val="cs-CZ" w:eastAsia="en-US" w:bidi="ar-SA"/>
      </w:rPr>
    </w:lvl>
  </w:abstractNum>
  <w:abstractNum w:abstractNumId="43">
    <w:nsid w:val="5E73475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cs-CZ" w:eastAsia="en-US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cs-CZ" w:eastAsia="en-US" w:bidi="ar-SA"/>
      </w:rPr>
    </w:lvl>
  </w:abstractNum>
  <w:abstractNum w:abstractNumId="44">
    <w:nsid w:val="5F0DA2C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641" w:hanging="268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183" w:hanging="268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725" w:hanging="268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267" w:hanging="268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809" w:hanging="268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350" w:hanging="268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892" w:hanging="268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34" w:hanging="268"/>
      </w:pPr>
      <w:rPr>
        <w:rFonts w:hint="default"/>
        <w:lang w:val="cs-CZ" w:eastAsia="en-US" w:bidi="ar-SA"/>
      </w:rPr>
    </w:lvl>
  </w:abstractNum>
  <w:abstractNum w:abstractNumId="45">
    <w:nsid w:val="5FB2227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641" w:hanging="268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182" w:hanging="268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723" w:hanging="268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264" w:hanging="268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805" w:hanging="268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346" w:hanging="268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887" w:hanging="268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28" w:hanging="268"/>
      </w:pPr>
      <w:rPr>
        <w:rFonts w:hint="default"/>
        <w:lang w:val="cs-CZ" w:eastAsia="en-US" w:bidi="ar-SA"/>
      </w:rPr>
    </w:lvl>
  </w:abstractNum>
  <w:abstractNum w:abstractNumId="46">
    <w:nsid w:val="5FB3914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641" w:hanging="268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183" w:hanging="268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725" w:hanging="268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267" w:hanging="268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809" w:hanging="268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350" w:hanging="268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892" w:hanging="268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34" w:hanging="268"/>
      </w:pPr>
      <w:rPr>
        <w:rFonts w:hint="default"/>
        <w:lang w:val="cs-CZ" w:eastAsia="en-US" w:bidi="ar-SA"/>
      </w:rPr>
    </w:lvl>
  </w:abstractNum>
  <w:abstractNum w:abstractNumId="47">
    <w:nsid w:val="60A6F15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cs-CZ" w:eastAsia="en-US" w:bidi="ar-SA"/>
      </w:rPr>
    </w:lvl>
  </w:abstractNum>
  <w:abstractNum w:abstractNumId="48">
    <w:nsid w:val="620678F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cs-CZ" w:eastAsia="en-US" w:bidi="ar-SA"/>
      </w:rPr>
    </w:lvl>
  </w:abstractNum>
  <w:abstractNum w:abstractNumId="49">
    <w:nsid w:val="620C0D1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cs-CZ" w:eastAsia="en-US" w:bidi="ar-SA"/>
      </w:rPr>
    </w:lvl>
  </w:abstractNum>
  <w:abstractNum w:abstractNumId="50">
    <w:nsid w:val="623842B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641" w:hanging="268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182" w:hanging="268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723" w:hanging="268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264" w:hanging="268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805" w:hanging="268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346" w:hanging="268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887" w:hanging="268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28" w:hanging="268"/>
      </w:pPr>
      <w:rPr>
        <w:rFonts w:hint="default"/>
        <w:lang w:val="cs-CZ" w:eastAsia="en-US" w:bidi="ar-SA"/>
      </w:rPr>
    </w:lvl>
  </w:abstractNum>
  <w:abstractNum w:abstractNumId="51">
    <w:nsid w:val="62DE5A4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cs-CZ" w:eastAsia="en-US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cs-CZ" w:eastAsia="en-US" w:bidi="ar-SA"/>
      </w:rPr>
    </w:lvl>
  </w:abstractNum>
  <w:abstractNum w:abstractNumId="52">
    <w:nsid w:val="635C7C3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cs-CZ" w:eastAsia="en-US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cs-CZ" w:eastAsia="en-US" w:bidi="ar-SA"/>
      </w:rPr>
    </w:lvl>
  </w:abstractNum>
  <w:abstractNum w:abstractNumId="53">
    <w:nsid w:val="6443BCF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641" w:hanging="268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183" w:hanging="268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725" w:hanging="268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267" w:hanging="268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809" w:hanging="268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350" w:hanging="268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892" w:hanging="268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34" w:hanging="268"/>
      </w:pPr>
      <w:rPr>
        <w:rFonts w:hint="default"/>
        <w:lang w:val="cs-CZ" w:eastAsia="en-US" w:bidi="ar-SA"/>
      </w:rPr>
    </w:lvl>
  </w:abstractNum>
  <w:abstractNum w:abstractNumId="54">
    <w:nsid w:val="645FFD0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641" w:hanging="210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182" w:hanging="210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723" w:hanging="210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264" w:hanging="210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805" w:hanging="210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346" w:hanging="210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887" w:hanging="210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28" w:hanging="210"/>
      </w:pPr>
      <w:rPr>
        <w:rFonts w:hint="default"/>
        <w:lang w:val="cs-CZ" w:eastAsia="en-US" w:bidi="ar-SA"/>
      </w:rPr>
    </w:lvl>
  </w:abstractNum>
  <w:abstractNum w:abstractNumId="55">
    <w:nsid w:val="6AA8C37E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919" w:hanging="263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432" w:hanging="263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945" w:hanging="263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458" w:hanging="263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971" w:hanging="263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84" w:hanging="263"/>
      </w:pPr>
      <w:rPr>
        <w:rFonts w:hint="default"/>
        <w:lang w:val="cs-CZ" w:eastAsia="en-US" w:bidi="ar-SA"/>
      </w:rPr>
    </w:lvl>
  </w:abstractNum>
  <w:abstractNum w:abstractNumId="56">
    <w:nsid w:val="6B91A69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cs-CZ" w:eastAsia="en-US" w:bidi="ar-SA"/>
      </w:rPr>
    </w:lvl>
    <w:lvl w:ilvl="1">
      <w:start w:val="0"/>
      <w:numFmt w:val="bullet"/>
      <w:lvlText w:val="•"/>
      <w:lvlJc w:val="left"/>
      <w:pPr>
        <w:ind w:left="1002" w:hanging="420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885" w:hanging="420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2767" w:hanging="420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3650" w:hanging="420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4533" w:hanging="420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5415" w:hanging="420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6298" w:hanging="420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7180" w:hanging="420"/>
      </w:pPr>
      <w:rPr>
        <w:rFonts w:hint="default"/>
        <w:lang w:val="cs-CZ" w:eastAsia="en-US" w:bidi="ar-SA"/>
      </w:rPr>
    </w:lvl>
  </w:abstractNum>
  <w:abstractNum w:abstractNumId="57">
    <w:nsid w:val="6D7B55B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641" w:hanging="268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182" w:hanging="268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723" w:hanging="268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264" w:hanging="268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805" w:hanging="268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346" w:hanging="268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887" w:hanging="268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28" w:hanging="268"/>
      </w:pPr>
      <w:rPr>
        <w:rFonts w:hint="default"/>
        <w:lang w:val="cs-CZ" w:eastAsia="en-US" w:bidi="ar-SA"/>
      </w:rPr>
    </w:lvl>
  </w:abstractNum>
  <w:abstractNum w:abstractNumId="58">
    <w:nsid w:val="6E6BB73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641" w:hanging="268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182" w:hanging="268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723" w:hanging="268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264" w:hanging="268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805" w:hanging="268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346" w:hanging="268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887" w:hanging="268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28" w:hanging="268"/>
      </w:pPr>
      <w:rPr>
        <w:rFonts w:hint="default"/>
        <w:lang w:val="cs-CZ" w:eastAsia="en-US" w:bidi="ar-SA"/>
      </w:rPr>
    </w:lvl>
  </w:abstractNum>
  <w:abstractNum w:abstractNumId="59">
    <w:nsid w:val="71649EB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641" w:hanging="268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182" w:hanging="268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723" w:hanging="268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264" w:hanging="268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805" w:hanging="268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346" w:hanging="268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887" w:hanging="268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28" w:hanging="268"/>
      </w:pPr>
      <w:rPr>
        <w:rFonts w:hint="default"/>
        <w:lang w:val="cs-CZ" w:eastAsia="en-US" w:bidi="ar-SA"/>
      </w:rPr>
    </w:lvl>
  </w:abstractNum>
  <w:abstractNum w:abstractNumId="60">
    <w:nsid w:val="746BCF20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919" w:hanging="263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432" w:hanging="263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945" w:hanging="263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458" w:hanging="263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971" w:hanging="263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84" w:hanging="263"/>
      </w:pPr>
      <w:rPr>
        <w:rFonts w:hint="default"/>
        <w:lang w:val="cs-CZ" w:eastAsia="en-US" w:bidi="ar-SA"/>
      </w:rPr>
    </w:lvl>
  </w:abstractNum>
  <w:abstractNum w:abstractNumId="61">
    <w:nsid w:val="75883B7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cs-CZ" w:eastAsia="en-US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cs-CZ" w:eastAsia="en-US" w:bidi="ar-SA"/>
      </w:rPr>
    </w:lvl>
  </w:abstractNum>
  <w:abstractNum w:abstractNumId="62">
    <w:nsid w:val="75CEC07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cs-CZ" w:eastAsia="en-US" w:bidi="ar-SA"/>
      </w:rPr>
    </w:lvl>
  </w:abstractNum>
  <w:abstractNum w:abstractNumId="63">
    <w:nsid w:val="79FAAE3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cs-CZ" w:eastAsia="en-US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cs-CZ" w:eastAsia="en-US" w:bidi="ar-SA"/>
      </w:rPr>
    </w:lvl>
  </w:abstractNum>
  <w:abstractNum w:abstractNumId="64">
    <w:nsid w:val="7A75D1F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641" w:hanging="268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183" w:hanging="268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725" w:hanging="268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267" w:hanging="268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809" w:hanging="268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350" w:hanging="268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892" w:hanging="268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34" w:hanging="268"/>
      </w:pPr>
      <w:rPr>
        <w:rFonts w:hint="default"/>
        <w:lang w:val="cs-CZ" w:eastAsia="en-US" w:bidi="ar-SA"/>
      </w:rPr>
    </w:lvl>
  </w:abstractNum>
  <w:abstractNum w:abstractNumId="65">
    <w:nsid w:val="7AB01DD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641" w:hanging="210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182" w:hanging="210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723" w:hanging="210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264" w:hanging="210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805" w:hanging="210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346" w:hanging="210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887" w:hanging="210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28" w:hanging="210"/>
      </w:pPr>
      <w:rPr>
        <w:rFonts w:hint="default"/>
        <w:lang w:val="cs-CZ" w:eastAsia="en-US" w:bidi="ar-SA"/>
      </w:rPr>
    </w:lvl>
  </w:abstractNum>
  <w:abstractNum w:abstractNumId="66">
    <w:nsid w:val="7B0E9C9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cs-CZ" w:eastAsia="en-US" w:bidi="ar-SA"/>
      </w:rPr>
    </w:lvl>
  </w:abstractNum>
  <w:abstractNum w:abstractNumId="67">
    <w:nsid w:val="7C1738F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cs-CZ" w:eastAsia="en-US" w:bidi="ar-SA"/>
      </w:rPr>
    </w:lvl>
    <w:lvl w:ilvl="1">
      <w:start w:val="0"/>
      <w:numFmt w:val="bullet"/>
      <w:lvlText w:val="•"/>
      <w:lvlJc w:val="left"/>
      <w:pPr>
        <w:ind w:left="641" w:hanging="210"/>
      </w:pPr>
      <w:rPr>
        <w:rFonts w:hint="default"/>
        <w:lang w:val="cs-CZ" w:eastAsia="en-US" w:bidi="ar-SA"/>
      </w:rPr>
    </w:lvl>
    <w:lvl w:ilvl="2">
      <w:start w:val="0"/>
      <w:numFmt w:val="bullet"/>
      <w:lvlText w:val="•"/>
      <w:lvlJc w:val="left"/>
      <w:pPr>
        <w:ind w:left="1182" w:hanging="210"/>
      </w:pPr>
      <w:rPr>
        <w:rFonts w:hint="default"/>
        <w:lang w:val="cs-CZ" w:eastAsia="en-US" w:bidi="ar-SA"/>
      </w:rPr>
    </w:lvl>
    <w:lvl w:ilvl="3">
      <w:start w:val="0"/>
      <w:numFmt w:val="bullet"/>
      <w:lvlText w:val="•"/>
      <w:lvlJc w:val="left"/>
      <w:pPr>
        <w:ind w:left="1723" w:hanging="210"/>
      </w:pPr>
      <w:rPr>
        <w:rFonts w:hint="default"/>
        <w:lang w:val="cs-CZ" w:eastAsia="en-US" w:bidi="ar-SA"/>
      </w:rPr>
    </w:lvl>
    <w:lvl w:ilvl="4">
      <w:start w:val="0"/>
      <w:numFmt w:val="bullet"/>
      <w:lvlText w:val="•"/>
      <w:lvlJc w:val="left"/>
      <w:pPr>
        <w:ind w:left="2264" w:hanging="210"/>
      </w:pPr>
      <w:rPr>
        <w:rFonts w:hint="default"/>
        <w:lang w:val="cs-CZ" w:eastAsia="en-US" w:bidi="ar-SA"/>
      </w:rPr>
    </w:lvl>
    <w:lvl w:ilvl="5">
      <w:start w:val="0"/>
      <w:numFmt w:val="bullet"/>
      <w:lvlText w:val="•"/>
      <w:lvlJc w:val="left"/>
      <w:pPr>
        <w:ind w:left="2805" w:hanging="210"/>
      </w:pPr>
      <w:rPr>
        <w:rFonts w:hint="default"/>
        <w:lang w:val="cs-CZ" w:eastAsia="en-US" w:bidi="ar-SA"/>
      </w:rPr>
    </w:lvl>
    <w:lvl w:ilvl="6">
      <w:start w:val="0"/>
      <w:numFmt w:val="bullet"/>
      <w:lvlText w:val="•"/>
      <w:lvlJc w:val="left"/>
      <w:pPr>
        <w:ind w:left="3346" w:hanging="210"/>
      </w:pPr>
      <w:rPr>
        <w:rFonts w:hint="default"/>
        <w:lang w:val="cs-CZ" w:eastAsia="en-US" w:bidi="ar-SA"/>
      </w:rPr>
    </w:lvl>
    <w:lvl w:ilvl="7">
      <w:start w:val="0"/>
      <w:numFmt w:val="bullet"/>
      <w:lvlText w:val="•"/>
      <w:lvlJc w:val="left"/>
      <w:pPr>
        <w:ind w:left="3887" w:hanging="210"/>
      </w:pPr>
      <w:rPr>
        <w:rFonts w:hint="default"/>
        <w:lang w:val="cs-CZ" w:eastAsia="en-US" w:bidi="ar-SA"/>
      </w:rPr>
    </w:lvl>
    <w:lvl w:ilvl="8">
      <w:start w:val="0"/>
      <w:numFmt w:val="bullet"/>
      <w:lvlText w:val="•"/>
      <w:lvlJc w:val="left"/>
      <w:pPr>
        <w:ind w:left="4428" w:hanging="210"/>
      </w:pPr>
      <w:rPr>
        <w:rFonts w:hint="default"/>
        <w:lang w:val="cs-CZ" w:eastAsia="en-US" w:bidi="ar-SA"/>
      </w:rPr>
    </w:lvl>
  </w:abstractNum>
  <w:num w:numId="1">
    <w:abstractNumId w:val="11"/>
  </w:num>
  <w:num w:numId="2">
    <w:abstractNumId w:val="57"/>
  </w:num>
  <w:num w:numId="3">
    <w:abstractNumId w:val="34"/>
  </w:num>
  <w:num w:numId="4">
    <w:abstractNumId w:val="1"/>
  </w:num>
  <w:num w:numId="5">
    <w:abstractNumId w:val="50"/>
  </w:num>
  <w:num w:numId="6">
    <w:abstractNumId w:val="36"/>
  </w:num>
  <w:num w:numId="7">
    <w:abstractNumId w:val="66"/>
  </w:num>
  <w:num w:numId="8">
    <w:abstractNumId w:val="61"/>
  </w:num>
  <w:num w:numId="9">
    <w:abstractNumId w:val="32"/>
  </w:num>
  <w:num w:numId="10">
    <w:abstractNumId w:val="52"/>
  </w:num>
  <w:num w:numId="11">
    <w:abstractNumId w:val="48"/>
  </w:num>
  <w:num w:numId="12">
    <w:abstractNumId w:val="13"/>
  </w:num>
  <w:num w:numId="13">
    <w:abstractNumId w:val="16"/>
  </w:num>
  <w:num w:numId="14">
    <w:abstractNumId w:val="62"/>
  </w:num>
  <w:num w:numId="15">
    <w:abstractNumId w:val="31"/>
  </w:num>
  <w:num w:numId="16">
    <w:abstractNumId w:val="7"/>
  </w:num>
  <w:num w:numId="17">
    <w:abstractNumId w:val="17"/>
  </w:num>
  <w:num w:numId="18">
    <w:abstractNumId w:val="23"/>
  </w:num>
  <w:num w:numId="19">
    <w:abstractNumId w:val="30"/>
  </w:num>
  <w:num w:numId="20">
    <w:abstractNumId w:val="3"/>
  </w:num>
  <w:num w:numId="21">
    <w:abstractNumId w:val="15"/>
  </w:num>
  <w:num w:numId="22">
    <w:abstractNumId w:val="38"/>
  </w:num>
  <w:num w:numId="23">
    <w:abstractNumId w:val="35"/>
  </w:num>
  <w:num w:numId="24">
    <w:abstractNumId w:val="18"/>
  </w:num>
  <w:num w:numId="25">
    <w:abstractNumId w:val="5"/>
  </w:num>
  <w:num w:numId="26">
    <w:abstractNumId w:val="56"/>
  </w:num>
  <w:num w:numId="27">
    <w:abstractNumId w:val="46"/>
  </w:num>
  <w:num w:numId="28">
    <w:abstractNumId w:val="44"/>
  </w:num>
  <w:num w:numId="29">
    <w:abstractNumId w:val="19"/>
  </w:num>
  <w:num w:numId="30">
    <w:abstractNumId w:val="53"/>
  </w:num>
  <w:num w:numId="31">
    <w:abstractNumId w:val="4"/>
  </w:num>
  <w:num w:numId="32">
    <w:abstractNumId w:val="64"/>
  </w:num>
  <w:num w:numId="33">
    <w:abstractNumId w:val="0"/>
  </w:num>
  <w:num w:numId="34">
    <w:abstractNumId w:val="12"/>
  </w:num>
  <w:num w:numId="35">
    <w:abstractNumId w:val="43"/>
  </w:num>
  <w:num w:numId="36">
    <w:abstractNumId w:val="42"/>
  </w:num>
  <w:num w:numId="37">
    <w:abstractNumId w:val="27"/>
  </w:num>
  <w:num w:numId="38">
    <w:abstractNumId w:val="59"/>
  </w:num>
  <w:num w:numId="39">
    <w:abstractNumId w:val="20"/>
  </w:num>
  <w:num w:numId="40">
    <w:abstractNumId w:val="40"/>
  </w:num>
  <w:num w:numId="41">
    <w:abstractNumId w:val="58"/>
  </w:num>
  <w:num w:numId="42">
    <w:abstractNumId w:val="26"/>
  </w:num>
  <w:num w:numId="43">
    <w:abstractNumId w:val="2"/>
  </w:num>
  <w:num w:numId="44">
    <w:abstractNumId w:val="51"/>
  </w:num>
  <w:num w:numId="45">
    <w:abstractNumId w:val="6"/>
  </w:num>
  <w:num w:numId="46">
    <w:abstractNumId w:val="65"/>
  </w:num>
  <w:num w:numId="47">
    <w:abstractNumId w:val="67"/>
  </w:num>
  <w:num w:numId="48">
    <w:abstractNumId w:val="9"/>
  </w:num>
  <w:num w:numId="49">
    <w:abstractNumId w:val="21"/>
  </w:num>
  <w:num w:numId="50">
    <w:abstractNumId w:val="54"/>
  </w:num>
  <w:num w:numId="51">
    <w:abstractNumId w:val="25"/>
  </w:num>
  <w:num w:numId="52">
    <w:abstractNumId w:val="24"/>
  </w:num>
  <w:num w:numId="53">
    <w:abstractNumId w:val="37"/>
  </w:num>
  <w:num w:numId="54">
    <w:abstractNumId w:val="63"/>
  </w:num>
  <w:num w:numId="55">
    <w:abstractNumId w:val="49"/>
  </w:num>
  <w:num w:numId="56">
    <w:abstractNumId w:val="22"/>
  </w:num>
  <w:num w:numId="57">
    <w:abstractNumId w:val="47"/>
  </w:num>
  <w:num w:numId="58">
    <w:abstractNumId w:val="8"/>
  </w:num>
  <w:num w:numId="59">
    <w:abstractNumId w:val="29"/>
  </w:num>
  <w:num w:numId="60">
    <w:abstractNumId w:val="10"/>
  </w:num>
  <w:num w:numId="61">
    <w:abstractNumId w:val="14"/>
  </w:num>
  <w:num w:numId="62">
    <w:abstractNumId w:val="39"/>
  </w:num>
  <w:num w:numId="63">
    <w:abstractNumId w:val="41"/>
  </w:num>
  <w:num w:numId="64">
    <w:abstractNumId w:val="45"/>
  </w:num>
  <w:num w:numId="65">
    <w:abstractNumId w:val="28"/>
  </w:num>
  <w:num w:numId="66">
    <w:abstractNumId w:val="33"/>
  </w:num>
  <w:num w:numId="67">
    <w:abstractNumId w:val="60"/>
  </w:num>
  <w:num w:numId="68">
    <w:abstractNumId w:val="5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cs-CZ" w:eastAsia="en-US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cs-CZ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cs-CZ" w:eastAsia="en-US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cs-CZ" w:eastAsia="en-US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476" w:right="2875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cs-CZ" w:eastAsia="en-US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仿宋" w:eastAsia="仿宋" w:hAnsi="仿宋" w:cs="仿宋"/>
      <w:lang w:val="cs-CZ" w:eastAsia="en-US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cs-CZ" w:eastAsia="en-US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hyperlink" Target="https://d.book118.com/586155113224010054" TargetMode="External" /><Relationship Id="rId18" Type="http://schemas.openxmlformats.org/officeDocument/2006/relationships/footer" Target="footer13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2024-03-05T05:40:36Z</dcterms:created>
  <dcterms:modified xsi:type="dcterms:W3CDTF">2024-03-05T05:40:36Z</dcterms:modified>
</cp:coreProperties>
</file>