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自动人行道项目计划设计方案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38" w:history="1">
        <w:r>
          <w:rPr>
            <w:rFonts w:ascii="仿宋" w:eastAsia="仿宋" w:hAnsi="仿宋" w:cs="仿宋" w:hint="eastAsia"/>
            <w:lang w:eastAsia="zh-CN"/>
          </w:rPr>
          <w:t>概论</w:t>
        </w:r>
        <w:r>
          <w:tab/>
        </w:r>
        <w:r>
          <w:fldChar w:fldCharType="begin"/>
        </w:r>
        <w:r>
          <w:instrText xml:space="preserve"> PAGEREF _Toc17238 \h </w:instrText>
        </w:r>
        <w:r>
          <w:fldChar w:fldCharType="separate"/>
        </w:r>
        <w:r>
          <w:t>3</w:t>
        </w:r>
        <w:r>
          <w:fldChar w:fldCharType="end"/>
        </w:r>
      </w:hyperlink>
    </w:p>
    <w:p>
      <w:pPr>
        <w:pStyle w:val="TOC1"/>
        <w:tabs>
          <w:tab w:val="right" w:leader="dot" w:pos="8306"/>
        </w:tabs>
      </w:pPr>
      <w:hyperlink w:anchor="_Toc4968" w:history="1">
        <w:r>
          <w:rPr>
            <w:rFonts w:ascii="仿宋" w:eastAsia="仿宋" w:hAnsi="仿宋" w:cs="仿宋" w:hint="eastAsia"/>
            <w:lang w:eastAsia="zh-CN"/>
          </w:rPr>
          <w:t>一、市场分析、调研</w:t>
        </w:r>
        <w:r>
          <w:tab/>
        </w:r>
        <w:r>
          <w:fldChar w:fldCharType="begin"/>
        </w:r>
        <w:r>
          <w:instrText xml:space="preserve"> PAGEREF _Toc4968 \h </w:instrText>
        </w:r>
        <w:r>
          <w:fldChar w:fldCharType="separate"/>
        </w:r>
        <w:r>
          <w:t>3</w:t>
        </w:r>
        <w:r>
          <w:fldChar w:fldCharType="end"/>
        </w:r>
      </w:hyperlink>
    </w:p>
    <w:p>
      <w:pPr>
        <w:pStyle w:val="TOC2"/>
        <w:tabs>
          <w:tab w:val="right" w:leader="dot" w:pos="8306"/>
        </w:tabs>
      </w:pPr>
      <w:hyperlink w:anchor="_Toc26428" w:history="1">
        <w:r>
          <w:rPr>
            <w:rFonts w:ascii="仿宋" w:eastAsia="仿宋" w:hAnsi="仿宋" w:cs="仿宋" w:hint="eastAsia"/>
            <w:lang w:eastAsia="zh-CN"/>
          </w:rPr>
          <w:t>(一)、自动人行道行业分析</w:t>
        </w:r>
        <w:r>
          <w:tab/>
        </w:r>
        <w:r>
          <w:fldChar w:fldCharType="begin"/>
        </w:r>
        <w:r>
          <w:instrText xml:space="preserve"> PAGEREF _Toc26428 \h </w:instrText>
        </w:r>
        <w:r>
          <w:fldChar w:fldCharType="separate"/>
        </w:r>
        <w:r>
          <w:t>3</w:t>
        </w:r>
        <w:r>
          <w:fldChar w:fldCharType="end"/>
        </w:r>
      </w:hyperlink>
    </w:p>
    <w:p>
      <w:pPr>
        <w:pStyle w:val="TOC2"/>
        <w:tabs>
          <w:tab w:val="right" w:leader="dot" w:pos="8306"/>
        </w:tabs>
      </w:pPr>
      <w:hyperlink w:anchor="_Toc24342" w:history="1">
        <w:r>
          <w:rPr>
            <w:rFonts w:ascii="仿宋" w:eastAsia="仿宋" w:hAnsi="仿宋" w:cs="仿宋" w:hint="eastAsia"/>
            <w:lang w:eastAsia="zh-CN"/>
          </w:rPr>
          <w:t>(二)、自动人行道市场分析预测</w:t>
        </w:r>
        <w:r>
          <w:tab/>
        </w:r>
        <w:r>
          <w:fldChar w:fldCharType="begin"/>
        </w:r>
        <w:r>
          <w:instrText xml:space="preserve"> PAGEREF _Toc24342 \h </w:instrText>
        </w:r>
        <w:r>
          <w:fldChar w:fldCharType="separate"/>
        </w:r>
        <w:r>
          <w:t>4</w:t>
        </w:r>
        <w:r>
          <w:fldChar w:fldCharType="end"/>
        </w:r>
      </w:hyperlink>
    </w:p>
    <w:p>
      <w:pPr>
        <w:pStyle w:val="TOC1"/>
        <w:tabs>
          <w:tab w:val="right" w:leader="dot" w:pos="8306"/>
        </w:tabs>
      </w:pPr>
      <w:hyperlink w:anchor="_Toc7994" w:history="1">
        <w:r>
          <w:rPr>
            <w:rFonts w:ascii="仿宋" w:eastAsia="仿宋" w:hAnsi="仿宋" w:cs="仿宋" w:hint="eastAsia"/>
            <w:lang w:eastAsia="zh-CN"/>
          </w:rPr>
          <w:t>二、自动人行道项目选址可行性分析</w:t>
        </w:r>
        <w:r>
          <w:tab/>
        </w:r>
        <w:r>
          <w:fldChar w:fldCharType="begin"/>
        </w:r>
        <w:r>
          <w:instrText xml:space="preserve"> PAGEREF _Toc7994 \h </w:instrText>
        </w:r>
        <w:r>
          <w:fldChar w:fldCharType="separate"/>
        </w:r>
        <w:r>
          <w:t>5</w:t>
        </w:r>
        <w:r>
          <w:fldChar w:fldCharType="end"/>
        </w:r>
      </w:hyperlink>
    </w:p>
    <w:p>
      <w:pPr>
        <w:pStyle w:val="TOC2"/>
        <w:tabs>
          <w:tab w:val="right" w:leader="dot" w:pos="8306"/>
        </w:tabs>
      </w:pPr>
      <w:hyperlink w:anchor="_Toc8871" w:history="1">
        <w:r>
          <w:rPr>
            <w:rFonts w:ascii="仿宋" w:eastAsia="仿宋" w:hAnsi="仿宋" w:cs="仿宋" w:hint="eastAsia"/>
            <w:lang w:eastAsia="zh-CN"/>
          </w:rPr>
          <w:t>(一)、自动人行道项目选址</w:t>
        </w:r>
        <w:r>
          <w:tab/>
        </w:r>
        <w:r>
          <w:fldChar w:fldCharType="begin"/>
        </w:r>
        <w:r>
          <w:instrText xml:space="preserve"> PAGEREF _Toc8871 \h </w:instrText>
        </w:r>
        <w:r>
          <w:fldChar w:fldCharType="separate"/>
        </w:r>
        <w:r>
          <w:t>5</w:t>
        </w:r>
        <w:r>
          <w:fldChar w:fldCharType="end"/>
        </w:r>
      </w:hyperlink>
    </w:p>
    <w:p>
      <w:pPr>
        <w:pStyle w:val="TOC2"/>
        <w:tabs>
          <w:tab w:val="right" w:leader="dot" w:pos="8306"/>
        </w:tabs>
      </w:pPr>
      <w:hyperlink w:anchor="_Toc23553" w:history="1">
        <w:r>
          <w:rPr>
            <w:rFonts w:ascii="仿宋" w:eastAsia="仿宋" w:hAnsi="仿宋" w:cs="仿宋" w:hint="eastAsia"/>
            <w:lang w:eastAsia="zh-CN"/>
          </w:rPr>
          <w:t>(二)、用地控制指标</w:t>
        </w:r>
        <w:r>
          <w:tab/>
        </w:r>
        <w:r>
          <w:fldChar w:fldCharType="begin"/>
        </w:r>
        <w:r>
          <w:instrText xml:space="preserve"> PAGEREF _Toc23553 \h </w:instrText>
        </w:r>
        <w:r>
          <w:fldChar w:fldCharType="separate"/>
        </w:r>
        <w:r>
          <w:t>5</w:t>
        </w:r>
        <w:r>
          <w:fldChar w:fldCharType="end"/>
        </w:r>
      </w:hyperlink>
    </w:p>
    <w:p>
      <w:pPr>
        <w:pStyle w:val="TOC2"/>
        <w:tabs>
          <w:tab w:val="right" w:leader="dot" w:pos="8306"/>
        </w:tabs>
      </w:pPr>
      <w:hyperlink w:anchor="_Toc30591" w:history="1">
        <w:r>
          <w:rPr>
            <w:rFonts w:ascii="仿宋" w:eastAsia="仿宋" w:hAnsi="仿宋" w:cs="仿宋" w:hint="eastAsia"/>
            <w:lang w:eastAsia="zh-CN"/>
          </w:rPr>
          <w:t>(三)、节约用地措施</w:t>
        </w:r>
        <w:r>
          <w:tab/>
        </w:r>
        <w:r>
          <w:fldChar w:fldCharType="begin"/>
        </w:r>
        <w:r>
          <w:instrText xml:space="preserve"> PAGEREF _Toc30591 \h </w:instrText>
        </w:r>
        <w:r>
          <w:fldChar w:fldCharType="separate"/>
        </w:r>
        <w:r>
          <w:t>7</w:t>
        </w:r>
        <w:r>
          <w:fldChar w:fldCharType="end"/>
        </w:r>
      </w:hyperlink>
    </w:p>
    <w:p>
      <w:pPr>
        <w:pStyle w:val="TOC2"/>
        <w:tabs>
          <w:tab w:val="right" w:leader="dot" w:pos="8306"/>
        </w:tabs>
      </w:pPr>
      <w:hyperlink w:anchor="_Toc22295" w:history="1">
        <w:r>
          <w:rPr>
            <w:rFonts w:ascii="仿宋" w:eastAsia="仿宋" w:hAnsi="仿宋" w:cs="仿宋" w:hint="eastAsia"/>
            <w:lang w:eastAsia="zh-CN"/>
          </w:rPr>
          <w:t>(四)、总图布置方案</w:t>
        </w:r>
        <w:r>
          <w:tab/>
        </w:r>
        <w:r>
          <w:fldChar w:fldCharType="begin"/>
        </w:r>
        <w:r>
          <w:instrText xml:space="preserve"> PAGEREF _Toc22295 \h </w:instrText>
        </w:r>
        <w:r>
          <w:fldChar w:fldCharType="separate"/>
        </w:r>
        <w:r>
          <w:t>8</w:t>
        </w:r>
        <w:r>
          <w:fldChar w:fldCharType="end"/>
        </w:r>
      </w:hyperlink>
    </w:p>
    <w:p>
      <w:pPr>
        <w:pStyle w:val="TOC2"/>
        <w:tabs>
          <w:tab w:val="right" w:leader="dot" w:pos="8306"/>
        </w:tabs>
      </w:pPr>
      <w:hyperlink w:anchor="_Toc18444" w:history="1">
        <w:r>
          <w:rPr>
            <w:rFonts w:ascii="仿宋" w:eastAsia="仿宋" w:hAnsi="仿宋" w:cs="仿宋" w:hint="eastAsia"/>
            <w:lang w:eastAsia="zh-CN"/>
          </w:rPr>
          <w:t>(五)、选址综合评价</w:t>
        </w:r>
        <w:r>
          <w:tab/>
        </w:r>
        <w:r>
          <w:fldChar w:fldCharType="begin"/>
        </w:r>
        <w:r>
          <w:instrText xml:space="preserve"> PAGEREF _Toc18444 \h </w:instrText>
        </w:r>
        <w:r>
          <w:fldChar w:fldCharType="separate"/>
        </w:r>
        <w:r>
          <w:t>9</w:t>
        </w:r>
        <w:r>
          <w:fldChar w:fldCharType="end"/>
        </w:r>
      </w:hyperlink>
    </w:p>
    <w:p>
      <w:pPr>
        <w:pStyle w:val="TOC1"/>
        <w:tabs>
          <w:tab w:val="right" w:leader="dot" w:pos="8306"/>
        </w:tabs>
      </w:pPr>
      <w:hyperlink w:anchor="_Toc5156" w:history="1">
        <w:r>
          <w:rPr>
            <w:rFonts w:ascii="仿宋" w:eastAsia="仿宋" w:hAnsi="仿宋" w:cs="仿宋" w:hint="eastAsia"/>
            <w:lang w:eastAsia="zh-CN"/>
          </w:rPr>
          <w:t>三、产品规划分析</w:t>
        </w:r>
        <w:r>
          <w:tab/>
        </w:r>
        <w:r>
          <w:fldChar w:fldCharType="begin"/>
        </w:r>
        <w:r>
          <w:instrText xml:space="preserve"> PAGEREF _Toc5156 \h </w:instrText>
        </w:r>
        <w:r>
          <w:fldChar w:fldCharType="separate"/>
        </w:r>
        <w:r>
          <w:t>10</w:t>
        </w:r>
        <w:r>
          <w:fldChar w:fldCharType="end"/>
        </w:r>
      </w:hyperlink>
    </w:p>
    <w:p>
      <w:pPr>
        <w:pStyle w:val="TOC2"/>
        <w:tabs>
          <w:tab w:val="right" w:leader="dot" w:pos="8306"/>
        </w:tabs>
      </w:pPr>
      <w:hyperlink w:anchor="_Toc10343" w:history="1">
        <w:r>
          <w:rPr>
            <w:rFonts w:ascii="仿宋" w:eastAsia="仿宋" w:hAnsi="仿宋" w:cs="仿宋" w:hint="eastAsia"/>
            <w:lang w:eastAsia="zh-CN"/>
          </w:rPr>
          <w:t>(一)、产品规划</w:t>
        </w:r>
        <w:r>
          <w:tab/>
        </w:r>
        <w:r>
          <w:fldChar w:fldCharType="begin"/>
        </w:r>
        <w:r>
          <w:instrText xml:space="preserve"> PAGEREF _Toc10343 \h </w:instrText>
        </w:r>
        <w:r>
          <w:fldChar w:fldCharType="separate"/>
        </w:r>
        <w:r>
          <w:t>10</w:t>
        </w:r>
        <w:r>
          <w:fldChar w:fldCharType="end"/>
        </w:r>
      </w:hyperlink>
    </w:p>
    <w:p>
      <w:pPr>
        <w:pStyle w:val="TOC2"/>
        <w:tabs>
          <w:tab w:val="right" w:leader="dot" w:pos="8306"/>
        </w:tabs>
      </w:pPr>
      <w:hyperlink w:anchor="_Toc16810" w:history="1">
        <w:r>
          <w:rPr>
            <w:rFonts w:ascii="仿宋" w:eastAsia="仿宋" w:hAnsi="仿宋" w:cs="仿宋" w:hint="eastAsia"/>
            <w:lang w:eastAsia="zh-CN"/>
          </w:rPr>
          <w:t>(二)、建设规模</w:t>
        </w:r>
        <w:r>
          <w:tab/>
        </w:r>
        <w:r>
          <w:fldChar w:fldCharType="begin"/>
        </w:r>
        <w:r>
          <w:instrText xml:space="preserve"> PAGEREF _Toc16810 \h </w:instrText>
        </w:r>
        <w:r>
          <w:fldChar w:fldCharType="separate"/>
        </w:r>
        <w:r>
          <w:t>11</w:t>
        </w:r>
        <w:r>
          <w:fldChar w:fldCharType="end"/>
        </w:r>
      </w:hyperlink>
    </w:p>
    <w:p>
      <w:pPr>
        <w:pStyle w:val="TOC1"/>
        <w:tabs>
          <w:tab w:val="right" w:leader="dot" w:pos="8306"/>
        </w:tabs>
      </w:pPr>
      <w:hyperlink w:anchor="_Toc29870" w:history="1">
        <w:r>
          <w:rPr>
            <w:rFonts w:ascii="仿宋" w:eastAsia="仿宋" w:hAnsi="仿宋" w:cs="仿宋" w:hint="eastAsia"/>
            <w:lang w:eastAsia="zh-CN"/>
          </w:rPr>
          <w:t>四、自动人行道项目文档管理</w:t>
        </w:r>
        <w:r>
          <w:tab/>
        </w:r>
        <w:r>
          <w:fldChar w:fldCharType="begin"/>
        </w:r>
        <w:r>
          <w:instrText xml:space="preserve"> PAGEREF _Toc29870 \h </w:instrText>
        </w:r>
        <w:r>
          <w:fldChar w:fldCharType="separate"/>
        </w:r>
        <w:r>
          <w:t>12</w:t>
        </w:r>
        <w:r>
          <w:fldChar w:fldCharType="end"/>
        </w:r>
      </w:hyperlink>
    </w:p>
    <w:p>
      <w:pPr>
        <w:pStyle w:val="TOC2"/>
        <w:tabs>
          <w:tab w:val="right" w:leader="dot" w:pos="8306"/>
        </w:tabs>
      </w:pPr>
      <w:hyperlink w:anchor="_Toc7275" w:history="1">
        <w:r>
          <w:rPr>
            <w:rFonts w:ascii="仿宋" w:eastAsia="仿宋" w:hAnsi="仿宋" w:cs="仿宋" w:hint="eastAsia"/>
            <w:lang w:eastAsia="zh-CN"/>
          </w:rPr>
          <w:t>(一)、文档编制与审查</w:t>
        </w:r>
        <w:r>
          <w:tab/>
        </w:r>
        <w:r>
          <w:fldChar w:fldCharType="begin"/>
        </w:r>
        <w:r>
          <w:instrText xml:space="preserve"> PAGEREF _Toc7275 \h </w:instrText>
        </w:r>
        <w:r>
          <w:fldChar w:fldCharType="separate"/>
        </w:r>
        <w:r>
          <w:t>12</w:t>
        </w:r>
        <w:r>
          <w:fldChar w:fldCharType="end"/>
        </w:r>
      </w:hyperlink>
    </w:p>
    <w:p>
      <w:pPr>
        <w:pStyle w:val="TOC2"/>
        <w:tabs>
          <w:tab w:val="right" w:leader="dot" w:pos="8306"/>
        </w:tabs>
      </w:pPr>
      <w:hyperlink w:anchor="_Toc27469" w:history="1">
        <w:r>
          <w:rPr>
            <w:rFonts w:ascii="仿宋" w:eastAsia="仿宋" w:hAnsi="仿宋" w:cs="仿宋" w:hint="eastAsia"/>
            <w:lang w:eastAsia="zh-CN"/>
          </w:rPr>
          <w:t>(二)、文档发布与分发</w:t>
        </w:r>
        <w:r>
          <w:tab/>
        </w:r>
        <w:r>
          <w:fldChar w:fldCharType="begin"/>
        </w:r>
        <w:r>
          <w:instrText xml:space="preserve"> PAGEREF _Toc27469 \h </w:instrText>
        </w:r>
        <w:r>
          <w:fldChar w:fldCharType="separate"/>
        </w:r>
        <w:r>
          <w:t>13</w:t>
        </w:r>
        <w:r>
          <w:fldChar w:fldCharType="end"/>
        </w:r>
      </w:hyperlink>
    </w:p>
    <w:p>
      <w:pPr>
        <w:pStyle w:val="TOC2"/>
        <w:tabs>
          <w:tab w:val="right" w:leader="dot" w:pos="8306"/>
        </w:tabs>
      </w:pPr>
      <w:hyperlink w:anchor="_Toc21255" w:history="1">
        <w:r>
          <w:rPr>
            <w:rFonts w:ascii="仿宋" w:eastAsia="仿宋" w:hAnsi="仿宋" w:cs="仿宋" w:hint="eastAsia"/>
            <w:lang w:eastAsia="zh-CN"/>
          </w:rPr>
          <w:t>(三)、文档存档与归档</w:t>
        </w:r>
        <w:r>
          <w:tab/>
        </w:r>
        <w:r>
          <w:fldChar w:fldCharType="begin"/>
        </w:r>
        <w:r>
          <w:instrText xml:space="preserve"> PAGEREF _Toc21255 \h </w:instrText>
        </w:r>
        <w:r>
          <w:fldChar w:fldCharType="separate"/>
        </w:r>
        <w:r>
          <w:t>14</w:t>
        </w:r>
        <w:r>
          <w:fldChar w:fldCharType="end"/>
        </w:r>
      </w:hyperlink>
    </w:p>
    <w:p>
      <w:pPr>
        <w:pStyle w:val="TOC1"/>
        <w:tabs>
          <w:tab w:val="right" w:leader="dot" w:pos="8306"/>
        </w:tabs>
      </w:pPr>
      <w:hyperlink w:anchor="_Toc27299" w:history="1">
        <w:r>
          <w:rPr>
            <w:rFonts w:ascii="仿宋" w:eastAsia="仿宋" w:hAnsi="仿宋" w:cs="仿宋" w:hint="eastAsia"/>
            <w:lang w:eastAsia="zh-CN"/>
          </w:rPr>
          <w:t>五、自动人行道项目可持续发展</w:t>
        </w:r>
        <w:r>
          <w:tab/>
        </w:r>
        <w:r>
          <w:fldChar w:fldCharType="begin"/>
        </w:r>
        <w:r>
          <w:instrText xml:space="preserve"> PAGEREF _Toc27299 \h </w:instrText>
        </w:r>
        <w:r>
          <w:fldChar w:fldCharType="separate"/>
        </w:r>
        <w:r>
          <w:t>15</w:t>
        </w:r>
        <w:r>
          <w:fldChar w:fldCharType="end"/>
        </w:r>
      </w:hyperlink>
    </w:p>
    <w:p>
      <w:pPr>
        <w:pStyle w:val="TOC2"/>
        <w:tabs>
          <w:tab w:val="right" w:leader="dot" w:pos="8306"/>
        </w:tabs>
      </w:pPr>
      <w:hyperlink w:anchor="_Toc5027" w:history="1">
        <w:r>
          <w:rPr>
            <w:rFonts w:ascii="仿宋" w:eastAsia="仿宋" w:hAnsi="仿宋" w:cs="仿宋" w:hint="eastAsia"/>
            <w:lang w:eastAsia="zh-CN"/>
          </w:rPr>
          <w:t>(一)、可持续战略与实践</w:t>
        </w:r>
        <w:r>
          <w:tab/>
        </w:r>
        <w:r>
          <w:fldChar w:fldCharType="begin"/>
        </w:r>
        <w:r>
          <w:instrText xml:space="preserve"> PAGEREF _Toc5027 \h </w:instrText>
        </w:r>
        <w:r>
          <w:fldChar w:fldCharType="separate"/>
        </w:r>
        <w:r>
          <w:t>15</w:t>
        </w:r>
        <w:r>
          <w:fldChar w:fldCharType="end"/>
        </w:r>
      </w:hyperlink>
    </w:p>
    <w:p>
      <w:pPr>
        <w:pStyle w:val="TOC2"/>
        <w:tabs>
          <w:tab w:val="right" w:leader="dot" w:pos="8306"/>
        </w:tabs>
      </w:pPr>
      <w:hyperlink w:anchor="_Toc29849" w:history="1">
        <w:r>
          <w:rPr>
            <w:rFonts w:ascii="仿宋" w:eastAsia="仿宋" w:hAnsi="仿宋" w:cs="仿宋" w:hint="eastAsia"/>
            <w:lang w:eastAsia="zh-CN"/>
          </w:rPr>
          <w:t>(二)、环保与社会责任</w:t>
        </w:r>
        <w:r>
          <w:tab/>
        </w:r>
        <w:r>
          <w:fldChar w:fldCharType="begin"/>
        </w:r>
        <w:r>
          <w:instrText xml:space="preserve"> PAGEREF _Toc29849 \h </w:instrText>
        </w:r>
        <w:r>
          <w:fldChar w:fldCharType="separate"/>
        </w:r>
        <w:r>
          <w:t>16</w:t>
        </w:r>
        <w:r>
          <w:fldChar w:fldCharType="end"/>
        </w:r>
      </w:hyperlink>
    </w:p>
    <w:p>
      <w:pPr>
        <w:pStyle w:val="TOC1"/>
        <w:tabs>
          <w:tab w:val="right" w:leader="dot" w:pos="8306"/>
        </w:tabs>
      </w:pPr>
      <w:hyperlink w:anchor="_Toc31627" w:history="1">
        <w:r>
          <w:rPr>
            <w:rFonts w:ascii="仿宋" w:eastAsia="仿宋" w:hAnsi="仿宋" w:cs="仿宋" w:hint="eastAsia"/>
            <w:lang w:eastAsia="zh-CN"/>
          </w:rPr>
          <w:t>六、自动人行道项目建设背景及必要性分析</w:t>
        </w:r>
        <w:r>
          <w:tab/>
        </w:r>
        <w:r>
          <w:fldChar w:fldCharType="begin"/>
        </w:r>
        <w:r>
          <w:instrText xml:space="preserve"> PAGEREF _Toc31627 \h </w:instrText>
        </w:r>
        <w:r>
          <w:fldChar w:fldCharType="separate"/>
        </w:r>
        <w:r>
          <w:t>17</w:t>
        </w:r>
        <w:r>
          <w:fldChar w:fldCharType="end"/>
        </w:r>
      </w:hyperlink>
    </w:p>
    <w:p>
      <w:pPr>
        <w:pStyle w:val="TOC2"/>
        <w:tabs>
          <w:tab w:val="right" w:leader="dot" w:pos="8306"/>
        </w:tabs>
      </w:pPr>
      <w:hyperlink w:anchor="_Toc28708" w:history="1">
        <w:r>
          <w:rPr>
            <w:rFonts w:ascii="仿宋" w:eastAsia="仿宋" w:hAnsi="仿宋" w:cs="仿宋" w:hint="eastAsia"/>
            <w:lang w:eastAsia="zh-CN"/>
          </w:rPr>
          <w:t>(一)、自动人行道项目背景分析</w:t>
        </w:r>
        <w:r>
          <w:tab/>
        </w:r>
        <w:r>
          <w:fldChar w:fldCharType="begin"/>
        </w:r>
        <w:r>
          <w:instrText xml:space="preserve"> PAGEREF _Toc28708 \h </w:instrText>
        </w:r>
        <w:r>
          <w:fldChar w:fldCharType="separate"/>
        </w:r>
        <w:r>
          <w:t>17</w:t>
        </w:r>
        <w:r>
          <w:fldChar w:fldCharType="end"/>
        </w:r>
      </w:hyperlink>
    </w:p>
    <w:p>
      <w:pPr>
        <w:pStyle w:val="TOC2"/>
        <w:tabs>
          <w:tab w:val="right" w:leader="dot" w:pos="8306"/>
        </w:tabs>
      </w:pPr>
      <w:hyperlink w:anchor="_Toc8502" w:history="1">
        <w:r>
          <w:rPr>
            <w:rFonts w:ascii="仿宋" w:eastAsia="仿宋" w:hAnsi="仿宋" w:cs="仿宋" w:hint="eastAsia"/>
            <w:lang w:eastAsia="zh-CN"/>
          </w:rPr>
          <w:t>(二)、自动人行道项目建设必要性分析</w:t>
        </w:r>
        <w:r>
          <w:tab/>
        </w:r>
        <w:r>
          <w:fldChar w:fldCharType="begin"/>
        </w:r>
        <w:r>
          <w:instrText xml:space="preserve"> PAGEREF _Toc8502 \h </w:instrText>
        </w:r>
        <w:r>
          <w:fldChar w:fldCharType="separate"/>
        </w:r>
        <w:r>
          <w:t>19</w:t>
        </w:r>
        <w:r>
          <w:fldChar w:fldCharType="end"/>
        </w:r>
      </w:hyperlink>
    </w:p>
    <w:p>
      <w:pPr>
        <w:pStyle w:val="TOC1"/>
        <w:tabs>
          <w:tab w:val="right" w:leader="dot" w:pos="8306"/>
        </w:tabs>
      </w:pPr>
      <w:hyperlink w:anchor="_Toc8154" w:history="1">
        <w:r>
          <w:rPr>
            <w:rFonts w:ascii="仿宋" w:eastAsia="仿宋" w:hAnsi="仿宋" w:cs="仿宋" w:hint="eastAsia"/>
            <w:lang w:eastAsia="zh-CN"/>
          </w:rPr>
          <w:t>七、自动人行道项目风险管理</w:t>
        </w:r>
        <w:r>
          <w:tab/>
        </w:r>
        <w:r>
          <w:fldChar w:fldCharType="begin"/>
        </w:r>
        <w:r>
          <w:instrText xml:space="preserve"> PAGEREF _Toc8154 \h </w:instrText>
        </w:r>
        <w:r>
          <w:fldChar w:fldCharType="separate"/>
        </w:r>
        <w:r>
          <w:t>20</w:t>
        </w:r>
        <w:r>
          <w:fldChar w:fldCharType="end"/>
        </w:r>
      </w:hyperlink>
    </w:p>
    <w:p>
      <w:pPr>
        <w:pStyle w:val="TOC2"/>
        <w:tabs>
          <w:tab w:val="right" w:leader="dot" w:pos="8306"/>
        </w:tabs>
      </w:pPr>
      <w:hyperlink w:anchor="_Toc29459" w:history="1">
        <w:r>
          <w:rPr>
            <w:rFonts w:ascii="仿宋" w:eastAsia="仿宋" w:hAnsi="仿宋" w:cs="仿宋" w:hint="eastAsia"/>
            <w:lang w:eastAsia="zh-CN"/>
          </w:rPr>
          <w:t>(一)、风险识别与评估</w:t>
        </w:r>
        <w:r>
          <w:tab/>
        </w:r>
        <w:r>
          <w:fldChar w:fldCharType="begin"/>
        </w:r>
        <w:r>
          <w:instrText xml:space="preserve"> PAGEREF _Toc29459 \h </w:instrText>
        </w:r>
        <w:r>
          <w:fldChar w:fldCharType="separate"/>
        </w:r>
        <w:r>
          <w:t>20</w:t>
        </w:r>
        <w:r>
          <w:fldChar w:fldCharType="end"/>
        </w:r>
      </w:hyperlink>
    </w:p>
    <w:p>
      <w:pPr>
        <w:pStyle w:val="TOC2"/>
        <w:tabs>
          <w:tab w:val="right" w:leader="dot" w:pos="8306"/>
        </w:tabs>
      </w:pPr>
      <w:hyperlink w:anchor="_Toc15853" w:history="1">
        <w:r>
          <w:rPr>
            <w:rFonts w:ascii="仿宋" w:eastAsia="仿宋" w:hAnsi="仿宋" w:cs="仿宋" w:hint="eastAsia"/>
            <w:lang w:eastAsia="zh-CN"/>
          </w:rPr>
          <w:t>(二)、风险应对策略</w:t>
        </w:r>
        <w:r>
          <w:tab/>
        </w:r>
        <w:r>
          <w:fldChar w:fldCharType="begin"/>
        </w:r>
        <w:r>
          <w:instrText xml:space="preserve"> PAGEREF _Toc15853 \h </w:instrText>
        </w:r>
        <w:r>
          <w:fldChar w:fldCharType="separate"/>
        </w:r>
        <w:r>
          <w:t>21</w:t>
        </w:r>
        <w:r>
          <w:fldChar w:fldCharType="end"/>
        </w:r>
      </w:hyperlink>
    </w:p>
    <w:p>
      <w:pPr>
        <w:pStyle w:val="TOC2"/>
        <w:tabs>
          <w:tab w:val="right" w:leader="dot" w:pos="8306"/>
        </w:tabs>
      </w:pPr>
      <w:hyperlink w:anchor="_Toc14848" w:history="1">
        <w:r>
          <w:rPr>
            <w:rFonts w:ascii="仿宋" w:eastAsia="仿宋" w:hAnsi="仿宋" w:cs="仿宋" w:hint="eastAsia"/>
            <w:lang w:eastAsia="zh-CN"/>
          </w:rPr>
          <w:t>(三)、风险监控与控制</w:t>
        </w:r>
        <w:r>
          <w:tab/>
        </w:r>
        <w:r>
          <w:fldChar w:fldCharType="begin"/>
        </w:r>
        <w:r>
          <w:instrText xml:space="preserve"> PAGEREF _Toc14848 \h </w:instrText>
        </w:r>
        <w:r>
          <w:fldChar w:fldCharType="separate"/>
        </w:r>
        <w:r>
          <w:t>23</w:t>
        </w:r>
        <w:r>
          <w:fldChar w:fldCharType="end"/>
        </w:r>
      </w:hyperlink>
    </w:p>
    <w:p>
      <w:pPr>
        <w:pStyle w:val="TOC1"/>
        <w:tabs>
          <w:tab w:val="right" w:leader="dot" w:pos="8306"/>
        </w:tabs>
      </w:pPr>
      <w:hyperlink w:anchor="_Toc29010" w:history="1">
        <w:r>
          <w:rPr>
            <w:rFonts w:ascii="仿宋" w:eastAsia="仿宋" w:hAnsi="仿宋" w:cs="仿宋" w:hint="eastAsia"/>
            <w:lang w:eastAsia="zh-CN"/>
          </w:rPr>
          <w:t>八、自动人行道项目技术管理</w:t>
        </w:r>
        <w:r>
          <w:tab/>
        </w:r>
        <w:r>
          <w:fldChar w:fldCharType="begin"/>
        </w:r>
        <w:r>
          <w:instrText xml:space="preserve"> PAGEREF _Toc29010 \h </w:instrText>
        </w:r>
        <w:r>
          <w:fldChar w:fldCharType="separate"/>
        </w:r>
        <w:r>
          <w:t>24</w:t>
        </w:r>
        <w:r>
          <w:fldChar w:fldCharType="end"/>
        </w:r>
      </w:hyperlink>
    </w:p>
    <w:p>
      <w:pPr>
        <w:pStyle w:val="TOC2"/>
        <w:tabs>
          <w:tab w:val="right" w:leader="dot" w:pos="8306"/>
        </w:tabs>
      </w:pPr>
      <w:hyperlink w:anchor="_Toc17515" w:history="1">
        <w:r>
          <w:rPr>
            <w:rFonts w:ascii="仿宋" w:eastAsia="仿宋" w:hAnsi="仿宋" w:cs="仿宋" w:hint="eastAsia"/>
            <w:lang w:eastAsia="zh-CN"/>
          </w:rPr>
          <w:t>(一)、技术方案选用方向</w:t>
        </w:r>
        <w:r>
          <w:tab/>
        </w:r>
        <w:r>
          <w:fldChar w:fldCharType="begin"/>
        </w:r>
        <w:r>
          <w:instrText xml:space="preserve"> PAGEREF _Toc17515 \h </w:instrText>
        </w:r>
        <w:r>
          <w:fldChar w:fldCharType="separate"/>
        </w:r>
        <w:r>
          <w:t>24</w:t>
        </w:r>
        <w:r>
          <w:fldChar w:fldCharType="end"/>
        </w:r>
      </w:hyperlink>
    </w:p>
    <w:p>
      <w:pPr>
        <w:pStyle w:val="TOC2"/>
        <w:tabs>
          <w:tab w:val="right" w:leader="dot" w:pos="8306"/>
        </w:tabs>
      </w:pPr>
      <w:hyperlink w:anchor="_Toc11491" w:history="1">
        <w:r>
          <w:rPr>
            <w:rFonts w:ascii="仿宋" w:eastAsia="仿宋" w:hAnsi="仿宋" w:cs="仿宋" w:hint="eastAsia"/>
            <w:lang w:eastAsia="zh-CN"/>
          </w:rPr>
          <w:t>(二)、工艺技术方案选用原则</w:t>
        </w:r>
        <w:r>
          <w:tab/>
        </w:r>
        <w:r>
          <w:fldChar w:fldCharType="begin"/>
        </w:r>
        <w:r>
          <w:instrText xml:space="preserve"> PAGEREF _Toc11491 \h </w:instrText>
        </w:r>
        <w:r>
          <w:fldChar w:fldCharType="separate"/>
        </w:r>
        <w:r>
          <w:t>26</w:t>
        </w:r>
        <w:r>
          <w:fldChar w:fldCharType="end"/>
        </w:r>
      </w:hyperlink>
    </w:p>
    <w:p>
      <w:pPr>
        <w:pStyle w:val="TOC2"/>
        <w:tabs>
          <w:tab w:val="right" w:leader="dot" w:pos="8306"/>
        </w:tabs>
      </w:pPr>
      <w:hyperlink w:anchor="_Toc10079" w:history="1">
        <w:r>
          <w:rPr>
            <w:rFonts w:ascii="仿宋" w:eastAsia="仿宋" w:hAnsi="仿宋" w:cs="仿宋" w:hint="eastAsia"/>
            <w:lang w:eastAsia="zh-CN"/>
          </w:rPr>
          <w:t>(三)、工艺技术方案要求</w:t>
        </w:r>
        <w:r>
          <w:tab/>
        </w:r>
        <w:r>
          <w:fldChar w:fldCharType="begin"/>
        </w:r>
        <w:r>
          <w:instrText xml:space="preserve"> PAGEREF _Toc10079 \h </w:instrText>
        </w:r>
        <w:r>
          <w:fldChar w:fldCharType="separate"/>
        </w:r>
        <w:r>
          <w:t>28</w:t>
        </w:r>
        <w:r>
          <w:fldChar w:fldCharType="end"/>
        </w:r>
      </w:hyperlink>
    </w:p>
    <w:p>
      <w:pPr>
        <w:pStyle w:val="TOC1"/>
        <w:tabs>
          <w:tab w:val="right" w:leader="dot" w:pos="8306"/>
        </w:tabs>
      </w:pPr>
      <w:hyperlink w:anchor="_Toc20660" w:history="1">
        <w:r>
          <w:rPr>
            <w:rFonts w:ascii="仿宋" w:eastAsia="仿宋" w:hAnsi="仿宋" w:cs="仿宋" w:hint="eastAsia"/>
            <w:lang w:eastAsia="zh-CN"/>
          </w:rPr>
          <w:t>九、自动人行道项目人力资源管理</w:t>
        </w:r>
        <w:r>
          <w:tab/>
        </w:r>
        <w:r>
          <w:fldChar w:fldCharType="begin"/>
        </w:r>
        <w:r>
          <w:instrText xml:space="preserve"> PAGEREF _Toc20660 \h </w:instrText>
        </w:r>
        <w:r>
          <w:fldChar w:fldCharType="separate"/>
        </w:r>
        <w:r>
          <w:t>30</w:t>
        </w:r>
        <w:r>
          <w:fldChar w:fldCharType="end"/>
        </w:r>
      </w:hyperlink>
    </w:p>
    <w:p>
      <w:pPr>
        <w:pStyle w:val="TOC2"/>
        <w:tabs>
          <w:tab w:val="right" w:leader="dot" w:pos="8306"/>
        </w:tabs>
      </w:pPr>
      <w:hyperlink w:anchor="_Toc11530" w:history="1">
        <w:r>
          <w:rPr>
            <w:rFonts w:ascii="仿宋" w:eastAsia="仿宋" w:hAnsi="仿宋" w:cs="仿宋" w:hint="eastAsia"/>
            <w:lang w:eastAsia="zh-CN"/>
          </w:rPr>
          <w:t>(一)、建立健全的预算管理制度</w:t>
        </w:r>
        <w:r>
          <w:tab/>
        </w:r>
        <w:r>
          <w:fldChar w:fldCharType="begin"/>
        </w:r>
        <w:r>
          <w:instrText xml:space="preserve"> PAGEREF _Toc11530 \h </w:instrText>
        </w:r>
        <w:r>
          <w:fldChar w:fldCharType="separate"/>
        </w:r>
        <w:r>
          <w:t>30</w:t>
        </w:r>
        <w:r>
          <w:fldChar w:fldCharType="end"/>
        </w:r>
      </w:hyperlink>
    </w:p>
    <w:p>
      <w:pPr>
        <w:pStyle w:val="TOC2"/>
        <w:tabs>
          <w:tab w:val="right" w:leader="dot" w:pos="8306"/>
        </w:tabs>
      </w:pPr>
      <w:hyperlink w:anchor="_Toc26361" w:history="1">
        <w:r>
          <w:rPr>
            <w:rFonts w:ascii="仿宋" w:eastAsia="仿宋" w:hAnsi="仿宋" w:cs="仿宋" w:hint="eastAsia"/>
            <w:lang w:eastAsia="zh-CN"/>
          </w:rPr>
          <w:t>(二)、加强资金流动监控</w:t>
        </w:r>
        <w:r>
          <w:tab/>
        </w:r>
        <w:r>
          <w:fldChar w:fldCharType="begin"/>
        </w:r>
        <w:r>
          <w:instrText xml:space="preserve"> PAGEREF _Toc26361 \h </w:instrText>
        </w:r>
        <w:r>
          <w:fldChar w:fldCharType="separate"/>
        </w:r>
        <w:r>
          <w:t>32</w:t>
        </w:r>
        <w:r>
          <w:fldChar w:fldCharType="end"/>
        </w:r>
      </w:hyperlink>
    </w:p>
    <w:p>
      <w:pPr>
        <w:pStyle w:val="TOC2"/>
        <w:tabs>
          <w:tab w:val="right" w:leader="dot" w:pos="8306"/>
        </w:tabs>
      </w:pPr>
      <w:hyperlink w:anchor="_Toc1161" w:history="1">
        <w:r>
          <w:rPr>
            <w:rFonts w:ascii="仿宋" w:eastAsia="仿宋" w:hAnsi="仿宋" w:cs="仿宋" w:hint="eastAsia"/>
            <w:lang w:eastAsia="zh-CN"/>
          </w:rPr>
          <w:t>(三)、制定完善的风险控制机制</w:t>
        </w:r>
        <w:r>
          <w:tab/>
        </w:r>
        <w:r>
          <w:fldChar w:fldCharType="begin"/>
        </w:r>
        <w:r>
          <w:instrText xml:space="preserve"> PAGEREF _Toc1161 \h </w:instrText>
        </w:r>
        <w:r>
          <w:fldChar w:fldCharType="separate"/>
        </w:r>
        <w:r>
          <w:t>33</w:t>
        </w:r>
        <w:r>
          <w:fldChar w:fldCharType="end"/>
        </w:r>
      </w:hyperlink>
    </w:p>
    <w:p>
      <w:pPr>
        <w:pStyle w:val="TOC2"/>
        <w:tabs>
          <w:tab w:val="right" w:leader="dot" w:pos="8306"/>
        </w:tabs>
      </w:pPr>
      <w:hyperlink w:anchor="_Toc24876" w:history="1">
        <w:r>
          <w:rPr>
            <w:rFonts w:ascii="仿宋" w:eastAsia="仿宋" w:hAnsi="仿宋" w:cs="仿宋" w:hint="eastAsia"/>
            <w:lang w:eastAsia="zh-CN"/>
          </w:rPr>
          <w:t>(四)、优化成本管理</w:t>
        </w:r>
        <w:r>
          <w:tab/>
        </w:r>
        <w:r>
          <w:fldChar w:fldCharType="begin"/>
        </w:r>
        <w:r>
          <w:instrText xml:space="preserve"> PAGEREF _Toc24876 \h </w:instrText>
        </w:r>
        <w:r>
          <w:fldChar w:fldCharType="separate"/>
        </w:r>
        <w:r>
          <w:t>34</w:t>
        </w:r>
        <w:r>
          <w:fldChar w:fldCharType="end"/>
        </w:r>
      </w:hyperlink>
    </w:p>
    <w:p>
      <w:pPr>
        <w:pStyle w:val="TOC1"/>
        <w:tabs>
          <w:tab w:val="right" w:leader="dot" w:pos="8306"/>
        </w:tabs>
      </w:pPr>
      <w:hyperlink w:anchor="_Toc9468" w:history="1">
        <w:r>
          <w:rPr>
            <w:rFonts w:ascii="仿宋" w:eastAsia="仿宋" w:hAnsi="仿宋" w:cs="仿宋" w:hint="eastAsia"/>
            <w:lang w:eastAsia="zh-CN"/>
          </w:rPr>
          <w:t>十、自动人行道项目人力资源培养与发展</w:t>
        </w:r>
        <w:r>
          <w:tab/>
        </w:r>
        <w:r>
          <w:fldChar w:fldCharType="begin"/>
        </w:r>
        <w:r>
          <w:instrText xml:space="preserve"> PAGEREF _Toc9468 \h </w:instrText>
        </w:r>
        <w:r>
          <w:fldChar w:fldCharType="separate"/>
        </w:r>
        <w:r>
          <w:t>35</w:t>
        </w:r>
        <w:r>
          <w:fldChar w:fldCharType="end"/>
        </w:r>
      </w:hyperlink>
    </w:p>
    <w:p>
      <w:pPr>
        <w:pStyle w:val="TOC2"/>
        <w:tabs>
          <w:tab w:val="right" w:leader="dot" w:pos="8306"/>
        </w:tabs>
      </w:pPr>
      <w:hyperlink w:anchor="_Toc8020" w:history="1">
        <w:r>
          <w:rPr>
            <w:rFonts w:ascii="仿宋" w:eastAsia="仿宋" w:hAnsi="仿宋" w:cs="仿宋" w:hint="eastAsia"/>
            <w:lang w:eastAsia="zh-CN"/>
          </w:rPr>
          <w:t>(一)、人才需求与规划</w:t>
        </w:r>
        <w:r>
          <w:tab/>
        </w:r>
        <w:r>
          <w:fldChar w:fldCharType="begin"/>
        </w:r>
        <w:r>
          <w:instrText xml:space="preserve"> PAGEREF _Toc8020 \h </w:instrText>
        </w:r>
        <w:r>
          <w:fldChar w:fldCharType="separate"/>
        </w:r>
        <w:r>
          <w:t>35</w:t>
        </w:r>
        <w:r>
          <w:fldChar w:fldCharType="end"/>
        </w:r>
      </w:hyperlink>
    </w:p>
    <w:p>
      <w:pPr>
        <w:pStyle w:val="TOC2"/>
        <w:tabs>
          <w:tab w:val="right" w:leader="dot" w:pos="8306"/>
        </w:tabs>
      </w:pPr>
      <w:hyperlink w:anchor="_Toc9763" w:history="1">
        <w:r>
          <w:rPr>
            <w:rFonts w:ascii="仿宋" w:eastAsia="仿宋" w:hAnsi="仿宋" w:cs="仿宋" w:hint="eastAsia"/>
            <w:lang w:eastAsia="zh-CN"/>
          </w:rPr>
          <w:t>(二)、培训与发展计划</w:t>
        </w:r>
        <w:r>
          <w:tab/>
        </w:r>
        <w:r>
          <w:fldChar w:fldCharType="begin"/>
        </w:r>
        <w:r>
          <w:instrText xml:space="preserve"> PAGEREF _Toc9763 \h </w:instrText>
        </w:r>
        <w:r>
          <w:fldChar w:fldCharType="separate"/>
        </w:r>
        <w:r>
          <w:t>36</w:t>
        </w:r>
        <w:r>
          <w:fldChar w:fldCharType="end"/>
        </w:r>
      </w:hyperlink>
    </w:p>
    <w:p>
      <w:pPr>
        <w:pStyle w:val="TOC1"/>
        <w:tabs>
          <w:tab w:val="right" w:leader="dot" w:pos="8306"/>
        </w:tabs>
      </w:pPr>
      <w:hyperlink w:anchor="_Toc6816" w:history="1">
        <w:r>
          <w:rPr>
            <w:rFonts w:ascii="仿宋" w:eastAsia="仿宋" w:hAnsi="仿宋" w:cs="仿宋" w:hint="eastAsia"/>
            <w:lang w:eastAsia="zh-CN"/>
          </w:rPr>
          <w:t>十一、自动人行道项目财务管理</w:t>
        </w:r>
        <w:r>
          <w:tab/>
        </w:r>
        <w:r>
          <w:fldChar w:fldCharType="begin"/>
        </w:r>
        <w:r>
          <w:instrText xml:space="preserve"> PAGEREF _Toc6816 \h </w:instrText>
        </w:r>
        <w:r>
          <w:fldChar w:fldCharType="separate"/>
        </w:r>
        <w:r>
          <w:t>37</w:t>
        </w:r>
        <w:r>
          <w:fldChar w:fldCharType="end"/>
        </w:r>
      </w:hyperlink>
    </w:p>
    <w:p>
      <w:pPr>
        <w:pStyle w:val="TOC2"/>
        <w:tabs>
          <w:tab w:val="right" w:leader="dot" w:pos="8306"/>
        </w:tabs>
      </w:pPr>
      <w:hyperlink w:anchor="_Toc8991" w:history="1">
        <w:r>
          <w:rPr>
            <w:rFonts w:ascii="仿宋" w:eastAsia="仿宋" w:hAnsi="仿宋" w:cs="仿宋" w:hint="eastAsia"/>
            <w:lang w:eastAsia="zh-CN"/>
          </w:rPr>
          <w:t>(一)、资金需求大</w:t>
        </w:r>
        <w:r>
          <w:tab/>
        </w:r>
        <w:r>
          <w:fldChar w:fldCharType="begin"/>
        </w:r>
        <w:r>
          <w:instrText xml:space="preserve"> PAGEREF _Toc8991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50" w:history="1">
        <w:r>
          <w:rPr>
            <w:rFonts w:ascii="仿宋" w:eastAsia="仿宋" w:hAnsi="仿宋" w:cs="仿宋" w:hint="eastAsia"/>
            <w:lang w:eastAsia="zh-CN"/>
          </w:rPr>
          <w:t>(二)、研发周期长</w:t>
        </w:r>
        <w:r>
          <w:tab/>
        </w:r>
        <w:r>
          <w:fldChar w:fldCharType="begin"/>
        </w:r>
        <w:r>
          <w:instrText xml:space="preserve"> PAGEREF _Toc5550 \h </w:instrText>
        </w:r>
        <w:r>
          <w:fldChar w:fldCharType="separate"/>
        </w:r>
        <w:r>
          <w:t>38</w:t>
        </w:r>
        <w:r>
          <w:fldChar w:fldCharType="end"/>
        </w:r>
      </w:hyperlink>
    </w:p>
    <w:p>
      <w:pPr>
        <w:pStyle w:val="TOC2"/>
        <w:tabs>
          <w:tab w:val="right" w:leader="dot" w:pos="8306"/>
        </w:tabs>
      </w:pPr>
      <w:hyperlink w:anchor="_Toc8207" w:history="1">
        <w:r>
          <w:rPr>
            <w:rFonts w:ascii="仿宋" w:eastAsia="仿宋" w:hAnsi="仿宋" w:cs="仿宋" w:hint="eastAsia"/>
            <w:lang w:eastAsia="zh-CN"/>
          </w:rPr>
          <w:t>(三)、市场风险大</w:t>
        </w:r>
        <w:r>
          <w:tab/>
        </w:r>
        <w:r>
          <w:fldChar w:fldCharType="begin"/>
        </w:r>
        <w:r>
          <w:instrText xml:space="preserve"> PAGEREF _Toc8207 \h </w:instrText>
        </w:r>
        <w:r>
          <w:fldChar w:fldCharType="separate"/>
        </w:r>
        <w:r>
          <w:t>39</w:t>
        </w:r>
        <w:r>
          <w:fldChar w:fldCharType="end"/>
        </w:r>
      </w:hyperlink>
    </w:p>
    <w:p>
      <w:pPr>
        <w:pStyle w:val="TOC2"/>
        <w:tabs>
          <w:tab w:val="right" w:leader="dot" w:pos="8306"/>
        </w:tabs>
      </w:pPr>
      <w:hyperlink w:anchor="_Toc2102" w:history="1">
        <w:r>
          <w:rPr>
            <w:rFonts w:ascii="仿宋" w:eastAsia="仿宋" w:hAnsi="仿宋" w:cs="仿宋" w:hint="eastAsia"/>
            <w:lang w:eastAsia="zh-CN"/>
          </w:rPr>
          <w:t>(四)、利润率高</w:t>
        </w:r>
        <w:r>
          <w:tab/>
        </w:r>
        <w:r>
          <w:fldChar w:fldCharType="begin"/>
        </w:r>
        <w:r>
          <w:instrText xml:space="preserve"> PAGEREF _Toc2102 \h </w:instrText>
        </w:r>
        <w:r>
          <w:fldChar w:fldCharType="separate"/>
        </w:r>
        <w:r>
          <w:t>42</w:t>
        </w:r>
        <w:r>
          <w:fldChar w:fldCharType="end"/>
        </w:r>
      </w:hyperlink>
    </w:p>
    <w:p>
      <w:pPr>
        <w:pStyle w:val="TOC1"/>
        <w:tabs>
          <w:tab w:val="right" w:leader="dot" w:pos="8306"/>
        </w:tabs>
      </w:pPr>
      <w:hyperlink w:anchor="_Toc29074" w:history="1">
        <w:r>
          <w:rPr>
            <w:rFonts w:ascii="仿宋" w:eastAsia="仿宋" w:hAnsi="仿宋" w:cs="仿宋" w:hint="eastAsia"/>
            <w:lang w:eastAsia="zh-CN"/>
          </w:rPr>
          <w:t>十二、自动人行道项目计划安排</w:t>
        </w:r>
        <w:r>
          <w:tab/>
        </w:r>
        <w:r>
          <w:fldChar w:fldCharType="begin"/>
        </w:r>
        <w:r>
          <w:instrText xml:space="preserve"> PAGEREF _Toc29074 \h </w:instrText>
        </w:r>
        <w:r>
          <w:fldChar w:fldCharType="separate"/>
        </w:r>
        <w:r>
          <w:t>44</w:t>
        </w:r>
        <w:r>
          <w:fldChar w:fldCharType="end"/>
        </w:r>
      </w:hyperlink>
    </w:p>
    <w:p>
      <w:pPr>
        <w:pStyle w:val="TOC2"/>
        <w:tabs>
          <w:tab w:val="right" w:leader="dot" w:pos="8306"/>
        </w:tabs>
      </w:pPr>
      <w:hyperlink w:anchor="_Toc26872" w:history="1">
        <w:r>
          <w:rPr>
            <w:rFonts w:ascii="仿宋" w:eastAsia="仿宋" w:hAnsi="仿宋" w:cs="仿宋" w:hint="eastAsia"/>
            <w:lang w:eastAsia="zh-CN"/>
          </w:rPr>
          <w:t>(一)、建设周期</w:t>
        </w:r>
        <w:r>
          <w:tab/>
        </w:r>
        <w:r>
          <w:fldChar w:fldCharType="begin"/>
        </w:r>
        <w:r>
          <w:instrText xml:space="preserve"> PAGEREF _Toc26872 \h </w:instrText>
        </w:r>
        <w:r>
          <w:fldChar w:fldCharType="separate"/>
        </w:r>
        <w:r>
          <w:t>44</w:t>
        </w:r>
        <w:r>
          <w:fldChar w:fldCharType="end"/>
        </w:r>
      </w:hyperlink>
    </w:p>
    <w:p>
      <w:pPr>
        <w:pStyle w:val="TOC2"/>
        <w:tabs>
          <w:tab w:val="right" w:leader="dot" w:pos="8306"/>
        </w:tabs>
      </w:pPr>
      <w:hyperlink w:anchor="_Toc23941" w:history="1">
        <w:r>
          <w:rPr>
            <w:rFonts w:ascii="仿宋" w:eastAsia="仿宋" w:hAnsi="仿宋" w:cs="仿宋" w:hint="eastAsia"/>
            <w:lang w:eastAsia="zh-CN"/>
          </w:rPr>
          <w:t>(二)、建设进度</w:t>
        </w:r>
        <w:r>
          <w:tab/>
        </w:r>
        <w:r>
          <w:fldChar w:fldCharType="begin"/>
        </w:r>
        <w:r>
          <w:instrText xml:space="preserve"> PAGEREF _Toc23941 \h </w:instrText>
        </w:r>
        <w:r>
          <w:fldChar w:fldCharType="separate"/>
        </w:r>
        <w:r>
          <w:t>44</w:t>
        </w:r>
        <w:r>
          <w:fldChar w:fldCharType="end"/>
        </w:r>
      </w:hyperlink>
    </w:p>
    <w:p>
      <w:pPr>
        <w:pStyle w:val="TOC2"/>
        <w:tabs>
          <w:tab w:val="right" w:leader="dot" w:pos="8306"/>
        </w:tabs>
      </w:pPr>
      <w:hyperlink w:anchor="_Toc20502" w:history="1">
        <w:r>
          <w:rPr>
            <w:rFonts w:ascii="仿宋" w:eastAsia="仿宋" w:hAnsi="仿宋" w:cs="仿宋" w:hint="eastAsia"/>
            <w:lang w:eastAsia="zh-CN"/>
          </w:rPr>
          <w:t>(三)、进度安排注意事项</w:t>
        </w:r>
        <w:r>
          <w:tab/>
        </w:r>
        <w:r>
          <w:fldChar w:fldCharType="begin"/>
        </w:r>
        <w:r>
          <w:instrText xml:space="preserve"> PAGEREF _Toc20502 \h </w:instrText>
        </w:r>
        <w:r>
          <w:fldChar w:fldCharType="separate"/>
        </w:r>
        <w:r>
          <w:t>45</w:t>
        </w:r>
        <w:r>
          <w:fldChar w:fldCharType="end"/>
        </w:r>
      </w:hyperlink>
    </w:p>
    <w:p>
      <w:pPr>
        <w:pStyle w:val="TOC2"/>
        <w:tabs>
          <w:tab w:val="right" w:leader="dot" w:pos="8306"/>
        </w:tabs>
      </w:pPr>
      <w:hyperlink w:anchor="_Toc9835" w:history="1">
        <w:r>
          <w:rPr>
            <w:rFonts w:ascii="仿宋" w:eastAsia="仿宋" w:hAnsi="仿宋" w:cs="仿宋" w:hint="eastAsia"/>
            <w:lang w:eastAsia="zh-CN"/>
          </w:rPr>
          <w:t>(四)、人力资源配置</w:t>
        </w:r>
        <w:r>
          <w:tab/>
        </w:r>
        <w:r>
          <w:fldChar w:fldCharType="begin"/>
        </w:r>
        <w:r>
          <w:instrText xml:space="preserve"> PAGEREF _Toc9835 \h </w:instrText>
        </w:r>
        <w:r>
          <w:fldChar w:fldCharType="separate"/>
        </w:r>
        <w:r>
          <w:t>47</w:t>
        </w:r>
        <w:r>
          <w:fldChar w:fldCharType="end"/>
        </w:r>
      </w:hyperlink>
    </w:p>
    <w:p>
      <w:pPr>
        <w:pStyle w:val="TOC1"/>
        <w:tabs>
          <w:tab w:val="right" w:leader="dot" w:pos="8306"/>
        </w:tabs>
      </w:pPr>
      <w:hyperlink w:anchor="_Toc32067" w:history="1">
        <w:r>
          <w:rPr>
            <w:rFonts w:ascii="仿宋" w:eastAsia="仿宋" w:hAnsi="仿宋" w:cs="仿宋" w:hint="eastAsia"/>
            <w:lang w:eastAsia="zh-CN"/>
          </w:rPr>
          <w:t>十三、自动人行道项目变更管理</w:t>
        </w:r>
        <w:r>
          <w:tab/>
        </w:r>
        <w:r>
          <w:fldChar w:fldCharType="begin"/>
        </w:r>
        <w:r>
          <w:instrText xml:space="preserve"> PAGEREF _Toc32067 \h </w:instrText>
        </w:r>
        <w:r>
          <w:fldChar w:fldCharType="separate"/>
        </w:r>
        <w:r>
          <w:t>48</w:t>
        </w:r>
        <w:r>
          <w:fldChar w:fldCharType="end"/>
        </w:r>
      </w:hyperlink>
    </w:p>
    <w:p>
      <w:pPr>
        <w:pStyle w:val="TOC2"/>
        <w:tabs>
          <w:tab w:val="right" w:leader="dot" w:pos="8306"/>
        </w:tabs>
      </w:pPr>
      <w:hyperlink w:anchor="_Toc32613" w:history="1">
        <w:r>
          <w:rPr>
            <w:rFonts w:ascii="仿宋" w:eastAsia="仿宋" w:hAnsi="仿宋" w:cs="仿宋" w:hint="eastAsia"/>
            <w:lang w:eastAsia="zh-CN"/>
          </w:rPr>
          <w:t>(一)、变更申请与评估</w:t>
        </w:r>
        <w:r>
          <w:tab/>
        </w:r>
        <w:r>
          <w:fldChar w:fldCharType="begin"/>
        </w:r>
        <w:r>
          <w:instrText xml:space="preserve"> PAGEREF _Toc32613 \h </w:instrText>
        </w:r>
        <w:r>
          <w:fldChar w:fldCharType="separate"/>
        </w:r>
        <w:r>
          <w:t>48</w:t>
        </w:r>
        <w:r>
          <w:fldChar w:fldCharType="end"/>
        </w:r>
      </w:hyperlink>
    </w:p>
    <w:p>
      <w:pPr>
        <w:pStyle w:val="TOC2"/>
        <w:tabs>
          <w:tab w:val="right" w:leader="dot" w:pos="8306"/>
        </w:tabs>
      </w:pPr>
      <w:hyperlink w:anchor="_Toc26737" w:history="1">
        <w:r>
          <w:rPr>
            <w:rFonts w:ascii="仿宋" w:eastAsia="仿宋" w:hAnsi="仿宋" w:cs="仿宋" w:hint="eastAsia"/>
            <w:lang w:eastAsia="zh-CN"/>
          </w:rPr>
          <w:t>(二)、变更实施与控制</w:t>
        </w:r>
        <w:r>
          <w:tab/>
        </w:r>
        <w:r>
          <w:fldChar w:fldCharType="begin"/>
        </w:r>
        <w:r>
          <w:instrText xml:space="preserve"> PAGEREF _Toc26737 \h </w:instrText>
        </w:r>
        <w:r>
          <w:fldChar w:fldCharType="separate"/>
        </w:r>
        <w:r>
          <w:t>48</w:t>
        </w:r>
        <w:r>
          <w:fldChar w:fldCharType="end"/>
        </w:r>
      </w:hyperlink>
    </w:p>
    <w:p>
      <w:pPr>
        <w:pStyle w:val="TOC1"/>
        <w:tabs>
          <w:tab w:val="right" w:leader="dot" w:pos="8306"/>
        </w:tabs>
      </w:pPr>
      <w:hyperlink w:anchor="_Toc5288" w:history="1">
        <w:r>
          <w:rPr>
            <w:rFonts w:ascii="仿宋" w:eastAsia="仿宋" w:hAnsi="仿宋" w:cs="仿宋" w:hint="eastAsia"/>
            <w:lang w:eastAsia="zh-CN"/>
          </w:rPr>
          <w:t>十四、自动人行道项目实施保障措施</w:t>
        </w:r>
        <w:r>
          <w:tab/>
        </w:r>
        <w:r>
          <w:fldChar w:fldCharType="begin"/>
        </w:r>
        <w:r>
          <w:instrText xml:space="preserve"> PAGEREF _Toc5288 \h </w:instrText>
        </w:r>
        <w:r>
          <w:fldChar w:fldCharType="separate"/>
        </w:r>
        <w:r>
          <w:t>49</w:t>
        </w:r>
        <w:r>
          <w:fldChar w:fldCharType="end"/>
        </w:r>
      </w:hyperlink>
    </w:p>
    <w:p>
      <w:pPr>
        <w:pStyle w:val="TOC2"/>
        <w:tabs>
          <w:tab w:val="right" w:leader="dot" w:pos="8306"/>
        </w:tabs>
      </w:pPr>
      <w:hyperlink w:anchor="_Toc30944" w:history="1">
        <w:r>
          <w:rPr>
            <w:rFonts w:ascii="仿宋" w:eastAsia="仿宋" w:hAnsi="仿宋" w:cs="仿宋" w:hint="eastAsia"/>
            <w:lang w:eastAsia="zh-CN"/>
          </w:rPr>
          <w:t>(一)、自动人行道项目实施保障机制</w:t>
        </w:r>
        <w:r>
          <w:tab/>
        </w:r>
        <w:r>
          <w:fldChar w:fldCharType="begin"/>
        </w:r>
        <w:r>
          <w:instrText xml:space="preserve"> PAGEREF _Toc30944 \h </w:instrText>
        </w:r>
        <w:r>
          <w:fldChar w:fldCharType="separate"/>
        </w:r>
        <w:r>
          <w:t>49</w:t>
        </w:r>
        <w:r>
          <w:fldChar w:fldCharType="end"/>
        </w:r>
      </w:hyperlink>
    </w:p>
    <w:p>
      <w:pPr>
        <w:pStyle w:val="TOC2"/>
        <w:tabs>
          <w:tab w:val="right" w:leader="dot" w:pos="8306"/>
        </w:tabs>
      </w:pPr>
      <w:hyperlink w:anchor="_Toc29899" w:history="1">
        <w:r>
          <w:rPr>
            <w:rFonts w:ascii="仿宋" w:eastAsia="仿宋" w:hAnsi="仿宋" w:cs="仿宋" w:hint="eastAsia"/>
            <w:lang w:eastAsia="zh-CN"/>
          </w:rPr>
          <w:t>(二)、自动人行道项目法律合规要求</w:t>
        </w:r>
        <w:r>
          <w:tab/>
        </w:r>
        <w:r>
          <w:fldChar w:fldCharType="begin"/>
        </w:r>
        <w:r>
          <w:instrText xml:space="preserve"> PAGEREF _Toc29899 \h </w:instrText>
        </w:r>
        <w:r>
          <w:fldChar w:fldCharType="separate"/>
        </w:r>
        <w:r>
          <w:t>53</w:t>
        </w:r>
        <w:r>
          <w:fldChar w:fldCharType="end"/>
        </w:r>
      </w:hyperlink>
    </w:p>
    <w:p>
      <w:pPr>
        <w:pStyle w:val="TOC2"/>
        <w:tabs>
          <w:tab w:val="right" w:leader="dot" w:pos="8306"/>
        </w:tabs>
      </w:pPr>
      <w:hyperlink w:anchor="_Toc7618" w:history="1">
        <w:r>
          <w:rPr>
            <w:rFonts w:ascii="仿宋" w:eastAsia="仿宋" w:hAnsi="仿宋" w:cs="仿宋" w:hint="eastAsia"/>
            <w:lang w:eastAsia="zh-CN"/>
          </w:rPr>
          <w:t>(三)、自动人行道项目合同管理与法律事务</w:t>
        </w:r>
        <w:r>
          <w:tab/>
        </w:r>
        <w:r>
          <w:fldChar w:fldCharType="begin"/>
        </w:r>
        <w:r>
          <w:instrText xml:space="preserve"> PAGEREF _Toc7618 \h </w:instrText>
        </w:r>
        <w:r>
          <w:fldChar w:fldCharType="separate"/>
        </w:r>
        <w:r>
          <w:t>57</w:t>
        </w:r>
        <w:r>
          <w:fldChar w:fldCharType="end"/>
        </w:r>
      </w:hyperlink>
    </w:p>
    <w:p>
      <w:pPr>
        <w:pStyle w:val="TOC2"/>
        <w:tabs>
          <w:tab w:val="right" w:leader="dot" w:pos="8306"/>
        </w:tabs>
      </w:pPr>
      <w:hyperlink w:anchor="_Toc18793" w:history="1">
        <w:r>
          <w:rPr>
            <w:rFonts w:ascii="仿宋" w:eastAsia="仿宋" w:hAnsi="仿宋" w:cs="仿宋" w:hint="eastAsia"/>
            <w:lang w:eastAsia="zh-CN"/>
          </w:rPr>
          <w:t>(四)、自动人行道项目知识产权保护策略</w:t>
        </w:r>
        <w:r>
          <w:tab/>
        </w:r>
        <w:r>
          <w:fldChar w:fldCharType="begin"/>
        </w:r>
        <w:r>
          <w:instrText xml:space="preserve"> PAGEREF _Toc18793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96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428"/>
      <w:r>
        <w:rPr>
          <w:rFonts w:ascii="仿宋" w:eastAsia="仿宋" w:hAnsi="仿宋" w:cs="仿宋" w:hint="eastAsia"/>
          <w:lang w:eastAsia="zh-CN"/>
        </w:rPr>
        <w:t>(一)、自动人行道行业分析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行业一直以来都是市场的关注焦点。行业内的发展趋势、竞争态势以及潜在机会都对自动人行道项目的推进产生深远的影响。通过深入研究行业的整体概貌，我们将更好地理解行业的核心特征，为自动人行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人行道行业，技术一直是推动创新和发展的关键因素。我们将对当前技术趋势进行详尽分析，包括但不限于人工智能、大数据应用、先进制造技术等。这有助于自动人行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自动人行道项目成功的基础。我们将对主要竞争对手进行深入研究，包括其市场份额、产品特点、市场定位等。通过全面了解竞争对手的优势和劣势，自动人行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342"/>
      <w:r>
        <w:rPr>
          <w:rFonts w:ascii="仿宋" w:eastAsia="仿宋" w:hAnsi="仿宋" w:cs="仿宋" w:hint="eastAsia"/>
          <w:sz w:val="28"/>
          <w:lang w:eastAsia="zh-CN"/>
        </w:rPr>
        <w:t>(二)、自动人行道市场分析预测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自动人行道市场未来的增长趋势。这包括市场的整体规模、各细分领域的发展趋势等。自动人行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自动人行道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自动人行道项目实施过程中需要充分考虑的因素。我们将对市场风险进行全面评估，包括但不限于政策法规风险、市场竞争风险、技术变革风险等。通过对潜在风险的深入分析，自动人行道项目可以制定相应的风险缓解策略，降低不确定性对自动人行道项目的影响。</w:t>
      </w:r>
    </w:p>
    <w:p>
      <w:pPr>
        <w:pStyle w:val="Heading1"/>
        <w:ind w:firstLine="560" w:firstLineChars="200"/>
        <w:rPr>
          <w:rFonts w:ascii="仿宋" w:eastAsia="仿宋" w:hAnsi="仿宋" w:cs="仿宋" w:hint="eastAsia"/>
          <w:sz w:val="28"/>
          <w:lang w:eastAsia="zh-CN"/>
        </w:rPr>
      </w:pPr>
      <w:bookmarkStart w:id="5" w:name="_Toc7994"/>
      <w:r>
        <w:rPr>
          <w:rFonts w:ascii="仿宋" w:eastAsia="仿宋" w:hAnsi="仿宋" w:cs="仿宋" w:hint="eastAsia"/>
          <w:sz w:val="28"/>
          <w:lang w:eastAsia="zh-CN"/>
        </w:rPr>
        <w:t>二、自动人行道项目选址可行性分析</w:t>
      </w:r>
      <w:bookmarkEnd w:id="5"/>
    </w:p>
    <w:p>
      <w:pPr>
        <w:pStyle w:val="Heading2"/>
        <w:rPr>
          <w:rFonts w:ascii="仿宋" w:eastAsia="仿宋" w:hAnsi="仿宋" w:cs="仿宋" w:hint="eastAsia"/>
          <w:lang w:eastAsia="zh-CN"/>
        </w:rPr>
      </w:pPr>
      <w:bookmarkStart w:id="6" w:name="_Toc8871"/>
      <w:r>
        <w:rPr>
          <w:rFonts w:ascii="仿宋" w:eastAsia="仿宋" w:hAnsi="仿宋" w:cs="仿宋" w:hint="eastAsia"/>
          <w:lang w:eastAsia="zh-CN"/>
        </w:rPr>
        <w:t>(一)、自动人行道项目选址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该自动人行道项目选址位于XX省XX市XX区XXX街道</w:t>
      </w:r>
    </w:p>
    <w:p>
      <w:pPr>
        <w:pStyle w:val="Heading2"/>
        <w:ind w:firstLine="560" w:firstLineChars="200"/>
        <w:rPr>
          <w:rFonts w:ascii="仿宋" w:eastAsia="仿宋" w:hAnsi="仿宋" w:cs="仿宋" w:hint="eastAsia"/>
          <w:sz w:val="28"/>
          <w:lang w:eastAsia="zh-CN"/>
        </w:rPr>
      </w:pPr>
      <w:bookmarkStart w:id="7" w:name="_Toc2355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自动人行道项目的征地面积将根据自动人行道项目的实际规模和需求进行精确规划。具体面积XXX平方米，旨在确保自动人行道项目不仅能够满足当前的发展需求，还能够预留空间以适应未来的扩展。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净用地面积是在征地面积基础上去除不可利用面积后的实际可开发用地。具体面积XXX平方米，考虑到环保、交通、安全等多方面因素，以确保自动人行道项目在整体利用效率上达到最优。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自动人行道项目计划建设的建筑总规模具体面积XXX平方米。这一规模的确定综合考虑了自动人行道项目的性质、规模，以及城市规划的相关要求，确保建筑布局与周边环境协调一致。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绿地率是自动人行道项目用地中被规划为绿地的比例。具体面积XXX平方米，旨在通过合理规划绿地，改善自动人行道项目周边环境，提升居民生活质量，并符合城市整体绿化规划。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容积率是用地上可以建设的建筑总体积与用地面积之比。具体面积XXX，通过合理的容积率规划，确保自动人行道项目建筑规模与周边环境和谐共生。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动人行道项目选址与当地城市规划相一致，具体面积XXX平方米。通过与城市规划部门深入沟通，确保自动人行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自动人行道项目选址符合当地产业政策，具体面积XXX平方米。这包括自动人行道项目对当地经济的促进作用，以及对相关产业的带动效应，确保自动人行道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用地总体要求必须符合环保和可持续发展的原则，具体面积XXX平方米。通过采用绿色建筑设计、节能减排等措施，确保自动人行道项目在建设和运营过程中对环境的影响最小化，达到可持续发展的要求。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确保自动人行道项目选址具备必要的公共设施配套，具体面积XXX平方米。这包括交通便利性、教育、医疗等基础设施，以提高居民生活品质，使得自动人行道项目选址更具吸引力。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考虑用地总体要求对当地社会稳定性的影响，具体面积XXX平方米。通过深入了解当地社区反馈，确保自动人行道项目的选址和建设过程对当地社会和谐稳定产生积极作用。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自动人行道项目选址不仅符合法规和规划，还在实际操作中具有可行性。这一全面规划将为自动人行道项目的成功实施提供坚实的基础，确保自动人行道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059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人行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自动人行道项目的设备规划和空间设计中，我们将采取灵活设备布局的措施。设备布局将根据实际需求进行灵活设计，避免不必要的浪费。通过合理规划设备摆放位置，我们将提高设备的利用率，减少设备间距，以确保自动人行道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自动人行道项目内部引入共享设施的概念，例如共享会议室、办公区等。通过这种方式，我们可以减少对资源的重复建设，提高资源共享效率，从而减小自动人行道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229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自动人行道项目的总图布置中，我们将不同功能区域进行明确的规划，以最大程度满足自动人行道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844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自动人行道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自动人行道项目对环境的影响是综合评价的重要因素之一。我们将详细考虑选址周边的自然环境、生态保护区、水源地等情况，确保自动人行道项目的建设和运营对环境影响最小化，并符合当地的环保法规标准。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对选址的评价还需充分考虑当地政府的产业政策和法规。我们将详细了解自动人行道项目所在地的相关政策，确保自动人行道项目的规划和运营与当地法规相符，降低不必要的法律风险。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考虑到社会稳定性对企业运营的重要性，我们将评估选址地区的社会安全情况、劳工关系、社区反馈等方面，以确保自动人行道项目的建设和运营不会受到社会稳定性的负面影响。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最后，我们将综合考虑用地成本，包括土地购置费用、土地开发成本等。通过对用地成本的详细评估，我们能够做出更为精确的经济效益分析，为自动人行道项目的投资决策提供有力支持。</w:t>
      </w:r>
    </w:p>
    <w:p>
      <w:pPr>
        <w:pStyle w:val="Heading1"/>
        <w:ind w:firstLine="560" w:firstLineChars="200"/>
        <w:rPr>
          <w:rFonts w:ascii="仿宋" w:eastAsia="仿宋" w:hAnsi="仿宋" w:cs="仿宋" w:hint="eastAsia"/>
          <w:sz w:val="28"/>
          <w:lang w:eastAsia="zh-CN"/>
        </w:rPr>
      </w:pPr>
      <w:bookmarkStart w:id="11" w:name="_Toc5156"/>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034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自动人行道项目的主要产品是XXXX，预计年产值为XXX万元。这一产品在市场中占据着重要的地位，其广泛的应用范围使得该自动人行道项目的市场前景非常广阔。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自动人行道项目的xxx产品作为重要的原材料之一，将在多个领域发挥关键作用。其在建筑、交通、能源等方面的广泛应用将为整个产业链提供强大的支持，形成产业协同效应。自动人行道项目的年产值XXX万XXX万XXX万万元不仅反映了其在市场上的巨大潜力，更预示着它对国民经济的积极贡献。这种关联度高、涉及面广的产业关系，使得该自动人行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6810"/>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总征地面积为XXXX平方米，相当于约XX.XX亩，其中净用地面积为XXXX平方米，红线范围内相当于约XX.XX亩。这一用地规模充分考虑了自动人行道项目的建设需求，保障了自动人行道项目在合适的空间内得以充分发展。自动人行道项目规划的总建筑面积为XXXX平方米，其中主体工程建设占XXXX平方米，计容建筑面积达XXXX平方米。预计建筑工程的投资将达到XXXX万元，为自动人行道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计划购置的设备共计XXXX台（套），设备购置费用为XXXX万元。这一设备购置计划充分考虑到自动人行道项目的生产需求和技术要求，确保了自动人行道项目在生产运营中具备先进的技术装备和高效的生产能力。设备的合理配置将为自动人行道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计划总投资为XXXX万元，预计年实现营业收入为XXXX万元。这一产能规模的设定旨在确保自动人行道项目能够在投资与回报之间取得平衡，实现长期可持续的发展。自动人行道项目的总投资充分考虑到各个方面的需求，包括用地建设、设备购置等多个环节，以确保自动人行道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9870"/>
      <w:r>
        <w:rPr>
          <w:rFonts w:ascii="仿宋" w:eastAsia="仿宋" w:hAnsi="仿宋" w:cs="仿宋" w:hint="eastAsia"/>
          <w:sz w:val="28"/>
          <w:lang w:eastAsia="zh-CN"/>
        </w:rPr>
        <w:t>四、自动人行道项目文档管理</w:t>
      </w:r>
      <w:bookmarkEnd w:id="14"/>
    </w:p>
    <w:p>
      <w:pPr>
        <w:pStyle w:val="Heading2"/>
        <w:rPr>
          <w:rFonts w:ascii="仿宋" w:eastAsia="仿宋" w:hAnsi="仿宋" w:cs="仿宋" w:hint="eastAsia"/>
          <w:lang w:eastAsia="zh-CN"/>
        </w:rPr>
      </w:pPr>
      <w:bookmarkStart w:id="15" w:name="_Toc7275"/>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自动人行道项目高度重视文档的质量和准确性，以支持自动人行道项目的各项活动和决策。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文档的编制始于自动人行道项目计划的初期，我们制定了详细的文档编制计划，明确了每个文档的内容、格式和编写责任人。在自动人行道项目启动阶段，我们首先编制了自动人行道项目章程，明确定义了自动人行道项目的目标、范围、风险等关键要素。随后，自动人行道项目团队根据计划陆续编制了需求文档、设计文档、测试文档等各类文档，确保自动人行道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自动人行道项目管理中的重要环节，旨在确保自动人行道项目文档符合质量标准和自动人行道项目需求。在自动人行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自动人行道项目相关利益方和专业领域的专家对文档进行独立审查。这有助于获取更全面、客观的反馈，确保自动人行道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自动人行道项目在文档编制与审查方面建立了严格的管理机制，通过规范的流程和多维度的审查，确保自动人行道项目文档的质量、准确性和可靠性，为自动人行道项目的顺利推进提供了有力支持。</w:t>
      </w:r>
    </w:p>
    <w:p>
      <w:pPr>
        <w:pStyle w:val="Heading2"/>
        <w:ind w:firstLine="560" w:firstLineChars="200"/>
        <w:rPr>
          <w:rFonts w:ascii="仿宋" w:eastAsia="仿宋" w:hAnsi="仿宋" w:cs="仿宋" w:hint="eastAsia"/>
          <w:sz w:val="28"/>
          <w:lang w:eastAsia="zh-CN"/>
        </w:rPr>
      </w:pPr>
      <w:bookmarkStart w:id="16" w:name="_Toc27469"/>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在自动人行道项目中，我们致力于优化文档发布与分发过程，以确保信息的高效传递和团队间协作的顺畅进行。以下是我们采取的关键优化策略：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我们通过多渠道发布文档，包括电子邮件、自动人行道项目管理平台、内部网站等，以满足不同团队成员的偏好和需求。多渠道发布确保了信息的全面覆盖。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我们采用了精细的权限控制，确保只有授权人员可以访问敏感信息。这种安全措施保护了自动人行道项目文档的机密性，防止了未经授权的信息泄露。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1255"/>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文档存档与归档是自动人行道项目生命周期中一个至关重要的环节，直接关系到自动人行道项目信息的长期保存和历史记录的完整性。在自动人行道项目中，我们实施了一系列有效的文档存档与归档管理策略：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7299"/>
      <w:r>
        <w:rPr>
          <w:rFonts w:ascii="仿宋" w:eastAsia="仿宋" w:hAnsi="仿宋" w:cs="仿宋" w:hint="eastAsia"/>
          <w:sz w:val="28"/>
          <w:lang w:eastAsia="zh-CN"/>
        </w:rPr>
        <w:t>五、自动人行道项目可持续发展</w:t>
      </w:r>
      <w:bookmarkEnd w:id="18"/>
    </w:p>
    <w:p>
      <w:pPr>
        <w:pStyle w:val="Heading2"/>
        <w:rPr>
          <w:rFonts w:ascii="仿宋" w:eastAsia="仿宋" w:hAnsi="仿宋" w:cs="仿宋" w:hint="eastAsia"/>
          <w:lang w:eastAsia="zh-CN"/>
        </w:rPr>
      </w:pPr>
      <w:bookmarkStart w:id="19" w:name="_Toc5027"/>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自动人行道项目中，自动人行道项目团队着眼于未来，明确了可持续发展的战略方向。制定的具体可持续发展目标包括降低资源使用、采用环保技术、最大化社会效益等。这一步骤不仅有助于自动人行道项目在环保和社会责任方面达到最高标准，也为未来提供了明确的指引，确保自动人行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可持续实践的融入自动人行道项目管理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自动人行道项目管理周期。从自动人行道项目规划开始，自动人行道项目团队就考虑了环境和社会的因素。在执行阶段，自动人行道项目团队积极推动绿色技术的应用，优化资源利用。此外，关注员工的社会责任，通过培训和沟通活动提高员工对可持续发展的认知，使他们能够在日常工作中践行可持续实践。这些举措不仅为自动人行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29849"/>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扎根于自动人行道项目的可持续发展理念，我们深信环保与社会责任是自动人行道项目成功的关键支柱。在自动人行道项目的每一步，我们都致力于通过创新和实践，履行对环境和社会的坚定责任。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团队通过引入先进的环保技术、建立高效的废物处理系统以及推动能源节约措施，积极履行环保责任。定期的环保监测和评估确保自动人行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https://d.book118.com/586204032154010030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8378AC"/>
    <w:rsid w:val="368378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6204032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2023-12-31T13:46:00Z</dcterms:created>
  <dcterms:modified xsi:type="dcterms:W3CDTF">2023-12-31T13:46:31Z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7D237E7E05AD4DAE9CE17012751957D3_11</vt:lpwstr>
  </property>
  <property fmtid="{D5CDD505-2E9C-101B-9397-08002B2CF9AE}" pid="3" name="KSOProductBuildVer">
    <vt:lpwstr>2052-12.1.0.16120</vt:lpwstr>
  </property>
</Properties>
</file>