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花草种项目规划设计蓝图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 w:history="1">
        <w:r>
          <w:rPr>
            <w:rFonts w:ascii="仿宋" w:eastAsia="仿宋" w:hAnsi="仿宋" w:cs="仿宋" w:hint="eastAsia"/>
            <w:lang w:eastAsia="zh-CN"/>
          </w:rPr>
          <w:t>概论</w:t>
        </w:r>
        <w:r>
          <w:tab/>
        </w:r>
        <w:r>
          <w:fldChar w:fldCharType="begin"/>
        </w:r>
        <w:r>
          <w:instrText xml:space="preserve"> PAGEREF _Toc2683 \h </w:instrText>
        </w:r>
        <w:r>
          <w:fldChar w:fldCharType="separate"/>
        </w:r>
        <w:r>
          <w:t>3</w:t>
        </w:r>
        <w:r>
          <w:fldChar w:fldCharType="end"/>
        </w:r>
      </w:hyperlink>
    </w:p>
    <w:p>
      <w:pPr>
        <w:pStyle w:val="TOC1"/>
        <w:tabs>
          <w:tab w:val="right" w:leader="dot" w:pos="8306"/>
        </w:tabs>
      </w:pPr>
      <w:hyperlink w:anchor="_Toc3576" w:history="1">
        <w:r>
          <w:rPr>
            <w:rFonts w:ascii="仿宋" w:eastAsia="仿宋" w:hAnsi="仿宋" w:cs="仿宋" w:hint="eastAsia"/>
            <w:lang w:eastAsia="zh-CN"/>
          </w:rPr>
          <w:t>一、花草种项目建设单位说明</w:t>
        </w:r>
        <w:r>
          <w:tab/>
        </w:r>
        <w:r>
          <w:fldChar w:fldCharType="begin"/>
        </w:r>
        <w:r>
          <w:instrText xml:space="preserve"> PAGEREF _Toc3576 \h </w:instrText>
        </w:r>
        <w:r>
          <w:fldChar w:fldCharType="separate"/>
        </w:r>
        <w:r>
          <w:t>3</w:t>
        </w:r>
        <w:r>
          <w:fldChar w:fldCharType="end"/>
        </w:r>
      </w:hyperlink>
    </w:p>
    <w:p>
      <w:pPr>
        <w:pStyle w:val="TOC2"/>
        <w:tabs>
          <w:tab w:val="right" w:leader="dot" w:pos="8306"/>
        </w:tabs>
      </w:pPr>
      <w:hyperlink w:anchor="_Toc20612" w:history="1">
        <w:r>
          <w:rPr>
            <w:rFonts w:ascii="仿宋" w:eastAsia="仿宋" w:hAnsi="仿宋" w:cs="仿宋" w:hint="eastAsia"/>
            <w:lang w:eastAsia="zh-CN"/>
          </w:rPr>
          <w:t>(一)、花草种项目承办单位基本情况</w:t>
        </w:r>
        <w:r>
          <w:tab/>
        </w:r>
        <w:r>
          <w:fldChar w:fldCharType="begin"/>
        </w:r>
        <w:r>
          <w:instrText xml:space="preserve"> PAGEREF _Toc20612 \h </w:instrText>
        </w:r>
        <w:r>
          <w:fldChar w:fldCharType="separate"/>
        </w:r>
        <w:r>
          <w:t>3</w:t>
        </w:r>
        <w:r>
          <w:fldChar w:fldCharType="end"/>
        </w:r>
      </w:hyperlink>
    </w:p>
    <w:p>
      <w:pPr>
        <w:pStyle w:val="TOC2"/>
        <w:tabs>
          <w:tab w:val="right" w:leader="dot" w:pos="8306"/>
        </w:tabs>
      </w:pPr>
      <w:hyperlink w:anchor="_Toc32135" w:history="1">
        <w:r>
          <w:rPr>
            <w:rFonts w:ascii="仿宋" w:eastAsia="仿宋" w:hAnsi="仿宋" w:cs="仿宋" w:hint="eastAsia"/>
            <w:lang w:eastAsia="zh-CN"/>
          </w:rPr>
          <w:t>(二)、公司经济效益分析</w:t>
        </w:r>
        <w:r>
          <w:tab/>
        </w:r>
        <w:r>
          <w:fldChar w:fldCharType="begin"/>
        </w:r>
        <w:r>
          <w:instrText xml:space="preserve"> PAGEREF _Toc32135 \h </w:instrText>
        </w:r>
        <w:r>
          <w:fldChar w:fldCharType="separate"/>
        </w:r>
        <w:r>
          <w:t>4</w:t>
        </w:r>
        <w:r>
          <w:fldChar w:fldCharType="end"/>
        </w:r>
      </w:hyperlink>
    </w:p>
    <w:p>
      <w:pPr>
        <w:pStyle w:val="TOC1"/>
        <w:tabs>
          <w:tab w:val="right" w:leader="dot" w:pos="8306"/>
        </w:tabs>
      </w:pPr>
      <w:hyperlink w:anchor="_Toc17785" w:history="1">
        <w:r>
          <w:rPr>
            <w:rFonts w:ascii="仿宋" w:eastAsia="仿宋" w:hAnsi="仿宋" w:cs="仿宋" w:hint="eastAsia"/>
            <w:lang w:eastAsia="zh-CN"/>
          </w:rPr>
          <w:t>二、花草种项目选址可行性分析</w:t>
        </w:r>
        <w:r>
          <w:tab/>
        </w:r>
        <w:r>
          <w:fldChar w:fldCharType="begin"/>
        </w:r>
        <w:r>
          <w:instrText xml:space="preserve"> PAGEREF _Toc17785 \h </w:instrText>
        </w:r>
        <w:r>
          <w:fldChar w:fldCharType="separate"/>
        </w:r>
        <w:r>
          <w:t>5</w:t>
        </w:r>
        <w:r>
          <w:fldChar w:fldCharType="end"/>
        </w:r>
      </w:hyperlink>
    </w:p>
    <w:p>
      <w:pPr>
        <w:pStyle w:val="TOC2"/>
        <w:tabs>
          <w:tab w:val="right" w:leader="dot" w:pos="8306"/>
        </w:tabs>
      </w:pPr>
      <w:hyperlink w:anchor="_Toc14814" w:history="1">
        <w:r>
          <w:rPr>
            <w:rFonts w:ascii="仿宋" w:eastAsia="仿宋" w:hAnsi="仿宋" w:cs="仿宋" w:hint="eastAsia"/>
            <w:lang w:eastAsia="zh-CN"/>
          </w:rPr>
          <w:t>(一)、花草种项目选址</w:t>
        </w:r>
        <w:r>
          <w:tab/>
        </w:r>
        <w:r>
          <w:fldChar w:fldCharType="begin"/>
        </w:r>
        <w:r>
          <w:instrText xml:space="preserve"> PAGEREF _Toc14814 \h </w:instrText>
        </w:r>
        <w:r>
          <w:fldChar w:fldCharType="separate"/>
        </w:r>
        <w:r>
          <w:t>5</w:t>
        </w:r>
        <w:r>
          <w:fldChar w:fldCharType="end"/>
        </w:r>
      </w:hyperlink>
    </w:p>
    <w:p>
      <w:pPr>
        <w:pStyle w:val="TOC2"/>
        <w:tabs>
          <w:tab w:val="right" w:leader="dot" w:pos="8306"/>
        </w:tabs>
      </w:pPr>
      <w:hyperlink w:anchor="_Toc3183" w:history="1">
        <w:r>
          <w:rPr>
            <w:rFonts w:ascii="仿宋" w:eastAsia="仿宋" w:hAnsi="仿宋" w:cs="仿宋" w:hint="eastAsia"/>
            <w:lang w:eastAsia="zh-CN"/>
          </w:rPr>
          <w:t>(二)、用地控制指标</w:t>
        </w:r>
        <w:r>
          <w:tab/>
        </w:r>
        <w:r>
          <w:fldChar w:fldCharType="begin"/>
        </w:r>
        <w:r>
          <w:instrText xml:space="preserve"> PAGEREF _Toc3183 \h </w:instrText>
        </w:r>
        <w:r>
          <w:fldChar w:fldCharType="separate"/>
        </w:r>
        <w:r>
          <w:t>5</w:t>
        </w:r>
        <w:r>
          <w:fldChar w:fldCharType="end"/>
        </w:r>
      </w:hyperlink>
    </w:p>
    <w:p>
      <w:pPr>
        <w:pStyle w:val="TOC2"/>
        <w:tabs>
          <w:tab w:val="right" w:leader="dot" w:pos="8306"/>
        </w:tabs>
      </w:pPr>
      <w:hyperlink w:anchor="_Toc2089" w:history="1">
        <w:r>
          <w:rPr>
            <w:rFonts w:ascii="仿宋" w:eastAsia="仿宋" w:hAnsi="仿宋" w:cs="仿宋" w:hint="eastAsia"/>
            <w:lang w:eastAsia="zh-CN"/>
          </w:rPr>
          <w:t>(三)、节约用地措施</w:t>
        </w:r>
        <w:r>
          <w:tab/>
        </w:r>
        <w:r>
          <w:fldChar w:fldCharType="begin"/>
        </w:r>
        <w:r>
          <w:instrText xml:space="preserve"> PAGEREF _Toc2089 \h </w:instrText>
        </w:r>
        <w:r>
          <w:fldChar w:fldCharType="separate"/>
        </w:r>
        <w:r>
          <w:t>7</w:t>
        </w:r>
        <w:r>
          <w:fldChar w:fldCharType="end"/>
        </w:r>
      </w:hyperlink>
    </w:p>
    <w:p>
      <w:pPr>
        <w:pStyle w:val="TOC2"/>
        <w:tabs>
          <w:tab w:val="right" w:leader="dot" w:pos="8306"/>
        </w:tabs>
      </w:pPr>
      <w:hyperlink w:anchor="_Toc29348" w:history="1">
        <w:r>
          <w:rPr>
            <w:rFonts w:ascii="仿宋" w:eastAsia="仿宋" w:hAnsi="仿宋" w:cs="仿宋" w:hint="eastAsia"/>
            <w:lang w:eastAsia="zh-CN"/>
          </w:rPr>
          <w:t>(四)、总图布置方案</w:t>
        </w:r>
        <w:r>
          <w:tab/>
        </w:r>
        <w:r>
          <w:fldChar w:fldCharType="begin"/>
        </w:r>
        <w:r>
          <w:instrText xml:space="preserve"> PAGEREF _Toc29348 \h </w:instrText>
        </w:r>
        <w:r>
          <w:fldChar w:fldCharType="separate"/>
        </w:r>
        <w:r>
          <w:t>8</w:t>
        </w:r>
        <w:r>
          <w:fldChar w:fldCharType="end"/>
        </w:r>
      </w:hyperlink>
    </w:p>
    <w:p>
      <w:pPr>
        <w:pStyle w:val="TOC2"/>
        <w:tabs>
          <w:tab w:val="right" w:leader="dot" w:pos="8306"/>
        </w:tabs>
      </w:pPr>
      <w:hyperlink w:anchor="_Toc12907" w:history="1">
        <w:r>
          <w:rPr>
            <w:rFonts w:ascii="仿宋" w:eastAsia="仿宋" w:hAnsi="仿宋" w:cs="仿宋" w:hint="eastAsia"/>
            <w:lang w:eastAsia="zh-CN"/>
          </w:rPr>
          <w:t>(五)、选址综合评价</w:t>
        </w:r>
        <w:r>
          <w:tab/>
        </w:r>
        <w:r>
          <w:fldChar w:fldCharType="begin"/>
        </w:r>
        <w:r>
          <w:instrText xml:space="preserve"> PAGEREF _Toc12907 \h </w:instrText>
        </w:r>
        <w:r>
          <w:fldChar w:fldCharType="separate"/>
        </w:r>
        <w:r>
          <w:t>9</w:t>
        </w:r>
        <w:r>
          <w:fldChar w:fldCharType="end"/>
        </w:r>
      </w:hyperlink>
    </w:p>
    <w:p>
      <w:pPr>
        <w:pStyle w:val="TOC1"/>
        <w:tabs>
          <w:tab w:val="right" w:leader="dot" w:pos="8306"/>
        </w:tabs>
      </w:pPr>
      <w:hyperlink w:anchor="_Toc27873" w:history="1">
        <w:r>
          <w:rPr>
            <w:rFonts w:ascii="仿宋" w:eastAsia="仿宋" w:hAnsi="仿宋" w:cs="仿宋" w:hint="eastAsia"/>
            <w:lang w:eastAsia="zh-CN"/>
          </w:rPr>
          <w:t>三、产品规划分析</w:t>
        </w:r>
        <w:r>
          <w:tab/>
        </w:r>
        <w:r>
          <w:fldChar w:fldCharType="begin"/>
        </w:r>
        <w:r>
          <w:instrText xml:space="preserve"> PAGEREF _Toc27873 \h </w:instrText>
        </w:r>
        <w:r>
          <w:fldChar w:fldCharType="separate"/>
        </w:r>
        <w:r>
          <w:t>10</w:t>
        </w:r>
        <w:r>
          <w:fldChar w:fldCharType="end"/>
        </w:r>
      </w:hyperlink>
    </w:p>
    <w:p>
      <w:pPr>
        <w:pStyle w:val="TOC2"/>
        <w:tabs>
          <w:tab w:val="right" w:leader="dot" w:pos="8306"/>
        </w:tabs>
      </w:pPr>
      <w:hyperlink w:anchor="_Toc10702" w:history="1">
        <w:r>
          <w:rPr>
            <w:rFonts w:ascii="仿宋" w:eastAsia="仿宋" w:hAnsi="仿宋" w:cs="仿宋" w:hint="eastAsia"/>
            <w:lang w:eastAsia="zh-CN"/>
          </w:rPr>
          <w:t>(一)、产品规划</w:t>
        </w:r>
        <w:r>
          <w:tab/>
        </w:r>
        <w:r>
          <w:fldChar w:fldCharType="begin"/>
        </w:r>
        <w:r>
          <w:instrText xml:space="preserve"> PAGEREF _Toc10702 \h </w:instrText>
        </w:r>
        <w:r>
          <w:fldChar w:fldCharType="separate"/>
        </w:r>
        <w:r>
          <w:t>10</w:t>
        </w:r>
        <w:r>
          <w:fldChar w:fldCharType="end"/>
        </w:r>
      </w:hyperlink>
    </w:p>
    <w:p>
      <w:pPr>
        <w:pStyle w:val="TOC2"/>
        <w:tabs>
          <w:tab w:val="right" w:leader="dot" w:pos="8306"/>
        </w:tabs>
      </w:pPr>
      <w:hyperlink w:anchor="_Toc24840" w:history="1">
        <w:r>
          <w:rPr>
            <w:rFonts w:ascii="仿宋" w:eastAsia="仿宋" w:hAnsi="仿宋" w:cs="仿宋" w:hint="eastAsia"/>
            <w:lang w:eastAsia="zh-CN"/>
          </w:rPr>
          <w:t>(二)、建设规模</w:t>
        </w:r>
        <w:r>
          <w:tab/>
        </w:r>
        <w:r>
          <w:fldChar w:fldCharType="begin"/>
        </w:r>
        <w:r>
          <w:instrText xml:space="preserve"> PAGEREF _Toc24840 \h </w:instrText>
        </w:r>
        <w:r>
          <w:fldChar w:fldCharType="separate"/>
        </w:r>
        <w:r>
          <w:t>11</w:t>
        </w:r>
        <w:r>
          <w:fldChar w:fldCharType="end"/>
        </w:r>
      </w:hyperlink>
    </w:p>
    <w:p>
      <w:pPr>
        <w:pStyle w:val="TOC1"/>
        <w:tabs>
          <w:tab w:val="right" w:leader="dot" w:pos="8306"/>
        </w:tabs>
      </w:pPr>
      <w:hyperlink w:anchor="_Toc6281" w:history="1">
        <w:r>
          <w:rPr>
            <w:rFonts w:ascii="仿宋" w:eastAsia="仿宋" w:hAnsi="仿宋" w:cs="仿宋" w:hint="eastAsia"/>
            <w:lang w:eastAsia="zh-CN"/>
          </w:rPr>
          <w:t>四、市场分析、调研</w:t>
        </w:r>
        <w:r>
          <w:tab/>
        </w:r>
        <w:r>
          <w:fldChar w:fldCharType="begin"/>
        </w:r>
        <w:r>
          <w:instrText xml:space="preserve"> PAGEREF _Toc6281 \h </w:instrText>
        </w:r>
        <w:r>
          <w:fldChar w:fldCharType="separate"/>
        </w:r>
        <w:r>
          <w:t>12</w:t>
        </w:r>
        <w:r>
          <w:fldChar w:fldCharType="end"/>
        </w:r>
      </w:hyperlink>
    </w:p>
    <w:p>
      <w:pPr>
        <w:pStyle w:val="TOC2"/>
        <w:tabs>
          <w:tab w:val="right" w:leader="dot" w:pos="8306"/>
        </w:tabs>
      </w:pPr>
      <w:hyperlink w:anchor="_Toc9448" w:history="1">
        <w:r>
          <w:rPr>
            <w:rFonts w:ascii="仿宋" w:eastAsia="仿宋" w:hAnsi="仿宋" w:cs="仿宋" w:hint="eastAsia"/>
            <w:lang w:eastAsia="zh-CN"/>
          </w:rPr>
          <w:t>(一)、花草种行业分析</w:t>
        </w:r>
        <w:r>
          <w:tab/>
        </w:r>
        <w:r>
          <w:fldChar w:fldCharType="begin"/>
        </w:r>
        <w:r>
          <w:instrText xml:space="preserve"> PAGEREF _Toc9448 \h </w:instrText>
        </w:r>
        <w:r>
          <w:fldChar w:fldCharType="separate"/>
        </w:r>
        <w:r>
          <w:t>12</w:t>
        </w:r>
        <w:r>
          <w:fldChar w:fldCharType="end"/>
        </w:r>
      </w:hyperlink>
    </w:p>
    <w:p>
      <w:pPr>
        <w:pStyle w:val="TOC2"/>
        <w:tabs>
          <w:tab w:val="right" w:leader="dot" w:pos="8306"/>
        </w:tabs>
      </w:pPr>
      <w:hyperlink w:anchor="_Toc18394" w:history="1">
        <w:r>
          <w:rPr>
            <w:rFonts w:ascii="仿宋" w:eastAsia="仿宋" w:hAnsi="仿宋" w:cs="仿宋" w:hint="eastAsia"/>
            <w:lang w:eastAsia="zh-CN"/>
          </w:rPr>
          <w:t>(二)、花草种市场分析预测</w:t>
        </w:r>
        <w:r>
          <w:tab/>
        </w:r>
        <w:r>
          <w:fldChar w:fldCharType="begin"/>
        </w:r>
        <w:r>
          <w:instrText xml:space="preserve"> PAGEREF _Toc18394 \h </w:instrText>
        </w:r>
        <w:r>
          <w:fldChar w:fldCharType="separate"/>
        </w:r>
        <w:r>
          <w:t>12</w:t>
        </w:r>
        <w:r>
          <w:fldChar w:fldCharType="end"/>
        </w:r>
      </w:hyperlink>
    </w:p>
    <w:p>
      <w:pPr>
        <w:pStyle w:val="TOC1"/>
        <w:tabs>
          <w:tab w:val="right" w:leader="dot" w:pos="8306"/>
        </w:tabs>
      </w:pPr>
      <w:hyperlink w:anchor="_Toc9415" w:history="1">
        <w:r>
          <w:rPr>
            <w:rFonts w:ascii="仿宋" w:eastAsia="仿宋" w:hAnsi="仿宋" w:cs="仿宋" w:hint="eastAsia"/>
            <w:lang w:eastAsia="zh-CN"/>
          </w:rPr>
          <w:t>五、花草种项目危机管理</w:t>
        </w:r>
        <w:r>
          <w:tab/>
        </w:r>
        <w:r>
          <w:fldChar w:fldCharType="begin"/>
        </w:r>
        <w:r>
          <w:instrText xml:space="preserve"> PAGEREF _Toc9415 \h </w:instrText>
        </w:r>
        <w:r>
          <w:fldChar w:fldCharType="separate"/>
        </w:r>
        <w:r>
          <w:t>13</w:t>
        </w:r>
        <w:r>
          <w:fldChar w:fldCharType="end"/>
        </w:r>
      </w:hyperlink>
    </w:p>
    <w:p>
      <w:pPr>
        <w:pStyle w:val="TOC2"/>
        <w:tabs>
          <w:tab w:val="right" w:leader="dot" w:pos="8306"/>
        </w:tabs>
      </w:pPr>
      <w:hyperlink w:anchor="_Toc8932" w:history="1">
        <w:r>
          <w:rPr>
            <w:rFonts w:ascii="仿宋" w:eastAsia="仿宋" w:hAnsi="仿宋" w:cs="仿宋" w:hint="eastAsia"/>
            <w:lang w:eastAsia="zh-CN"/>
          </w:rPr>
          <w:t>(一)、危机预警与识别</w:t>
        </w:r>
        <w:r>
          <w:tab/>
        </w:r>
        <w:r>
          <w:fldChar w:fldCharType="begin"/>
        </w:r>
        <w:r>
          <w:instrText xml:space="preserve"> PAGEREF _Toc8932 \h </w:instrText>
        </w:r>
        <w:r>
          <w:fldChar w:fldCharType="separate"/>
        </w:r>
        <w:r>
          <w:t>13</w:t>
        </w:r>
        <w:r>
          <w:fldChar w:fldCharType="end"/>
        </w:r>
      </w:hyperlink>
    </w:p>
    <w:p>
      <w:pPr>
        <w:pStyle w:val="TOC2"/>
        <w:tabs>
          <w:tab w:val="right" w:leader="dot" w:pos="8306"/>
        </w:tabs>
      </w:pPr>
      <w:hyperlink w:anchor="_Toc30544" w:history="1">
        <w:r>
          <w:rPr>
            <w:rFonts w:ascii="仿宋" w:eastAsia="仿宋" w:hAnsi="仿宋" w:cs="仿宋" w:hint="eastAsia"/>
            <w:lang w:eastAsia="zh-CN"/>
          </w:rPr>
          <w:t>(二)、危机应对与恢复</w:t>
        </w:r>
        <w:r>
          <w:tab/>
        </w:r>
        <w:r>
          <w:fldChar w:fldCharType="begin"/>
        </w:r>
        <w:r>
          <w:instrText xml:space="preserve"> PAGEREF _Toc30544 \h </w:instrText>
        </w:r>
        <w:r>
          <w:fldChar w:fldCharType="separate"/>
        </w:r>
        <w:r>
          <w:t>14</w:t>
        </w:r>
        <w:r>
          <w:fldChar w:fldCharType="end"/>
        </w:r>
      </w:hyperlink>
    </w:p>
    <w:p>
      <w:pPr>
        <w:pStyle w:val="TOC1"/>
        <w:tabs>
          <w:tab w:val="right" w:leader="dot" w:pos="8306"/>
        </w:tabs>
      </w:pPr>
      <w:hyperlink w:anchor="_Toc9588" w:history="1">
        <w:r>
          <w:rPr>
            <w:rFonts w:ascii="仿宋" w:eastAsia="仿宋" w:hAnsi="仿宋" w:cs="仿宋" w:hint="eastAsia"/>
            <w:lang w:eastAsia="zh-CN"/>
          </w:rPr>
          <w:t>六、花草种项目文档管理</w:t>
        </w:r>
        <w:r>
          <w:tab/>
        </w:r>
        <w:r>
          <w:fldChar w:fldCharType="begin"/>
        </w:r>
        <w:r>
          <w:instrText xml:space="preserve"> PAGEREF _Toc9588 \h </w:instrText>
        </w:r>
        <w:r>
          <w:fldChar w:fldCharType="separate"/>
        </w:r>
        <w:r>
          <w:t>16</w:t>
        </w:r>
        <w:r>
          <w:fldChar w:fldCharType="end"/>
        </w:r>
      </w:hyperlink>
    </w:p>
    <w:p>
      <w:pPr>
        <w:pStyle w:val="TOC2"/>
        <w:tabs>
          <w:tab w:val="right" w:leader="dot" w:pos="8306"/>
        </w:tabs>
      </w:pPr>
      <w:hyperlink w:anchor="_Toc4540" w:history="1">
        <w:r>
          <w:rPr>
            <w:rFonts w:ascii="仿宋" w:eastAsia="仿宋" w:hAnsi="仿宋" w:cs="仿宋" w:hint="eastAsia"/>
            <w:lang w:eastAsia="zh-CN"/>
          </w:rPr>
          <w:t>(一)、文档编制与审查</w:t>
        </w:r>
        <w:r>
          <w:tab/>
        </w:r>
        <w:r>
          <w:fldChar w:fldCharType="begin"/>
        </w:r>
        <w:r>
          <w:instrText xml:space="preserve"> PAGEREF _Toc4540 \h </w:instrText>
        </w:r>
        <w:r>
          <w:fldChar w:fldCharType="separate"/>
        </w:r>
        <w:r>
          <w:t>16</w:t>
        </w:r>
        <w:r>
          <w:fldChar w:fldCharType="end"/>
        </w:r>
      </w:hyperlink>
    </w:p>
    <w:p>
      <w:pPr>
        <w:pStyle w:val="TOC2"/>
        <w:tabs>
          <w:tab w:val="right" w:leader="dot" w:pos="8306"/>
        </w:tabs>
      </w:pPr>
      <w:hyperlink w:anchor="_Toc15867" w:history="1">
        <w:r>
          <w:rPr>
            <w:rFonts w:ascii="仿宋" w:eastAsia="仿宋" w:hAnsi="仿宋" w:cs="仿宋" w:hint="eastAsia"/>
            <w:lang w:eastAsia="zh-CN"/>
          </w:rPr>
          <w:t>(二)、文档发布与分发</w:t>
        </w:r>
        <w:r>
          <w:tab/>
        </w:r>
        <w:r>
          <w:fldChar w:fldCharType="begin"/>
        </w:r>
        <w:r>
          <w:instrText xml:space="preserve"> PAGEREF _Toc15867 \h </w:instrText>
        </w:r>
        <w:r>
          <w:fldChar w:fldCharType="separate"/>
        </w:r>
        <w:r>
          <w:t>17</w:t>
        </w:r>
        <w:r>
          <w:fldChar w:fldCharType="end"/>
        </w:r>
      </w:hyperlink>
    </w:p>
    <w:p>
      <w:pPr>
        <w:pStyle w:val="TOC2"/>
        <w:tabs>
          <w:tab w:val="right" w:leader="dot" w:pos="8306"/>
        </w:tabs>
      </w:pPr>
      <w:hyperlink w:anchor="_Toc9836" w:history="1">
        <w:r>
          <w:rPr>
            <w:rFonts w:ascii="仿宋" w:eastAsia="仿宋" w:hAnsi="仿宋" w:cs="仿宋" w:hint="eastAsia"/>
            <w:lang w:eastAsia="zh-CN"/>
          </w:rPr>
          <w:t>(三)、文档存档与归档</w:t>
        </w:r>
        <w:r>
          <w:tab/>
        </w:r>
        <w:r>
          <w:fldChar w:fldCharType="begin"/>
        </w:r>
        <w:r>
          <w:instrText xml:space="preserve"> PAGEREF _Toc9836 \h </w:instrText>
        </w:r>
        <w:r>
          <w:fldChar w:fldCharType="separate"/>
        </w:r>
        <w:r>
          <w:t>18</w:t>
        </w:r>
        <w:r>
          <w:fldChar w:fldCharType="end"/>
        </w:r>
      </w:hyperlink>
    </w:p>
    <w:p>
      <w:pPr>
        <w:pStyle w:val="TOC1"/>
        <w:tabs>
          <w:tab w:val="right" w:leader="dot" w:pos="8306"/>
        </w:tabs>
      </w:pPr>
      <w:hyperlink w:anchor="_Toc9275" w:history="1">
        <w:r>
          <w:rPr>
            <w:rFonts w:ascii="仿宋" w:eastAsia="仿宋" w:hAnsi="仿宋" w:cs="仿宋" w:hint="eastAsia"/>
            <w:lang w:eastAsia="zh-CN"/>
          </w:rPr>
          <w:t>七、花草种项目风险管理</w:t>
        </w:r>
        <w:r>
          <w:tab/>
        </w:r>
        <w:r>
          <w:fldChar w:fldCharType="begin"/>
        </w:r>
        <w:r>
          <w:instrText xml:space="preserve"> PAGEREF _Toc9275 \h </w:instrText>
        </w:r>
        <w:r>
          <w:fldChar w:fldCharType="separate"/>
        </w:r>
        <w:r>
          <w:t>19</w:t>
        </w:r>
        <w:r>
          <w:fldChar w:fldCharType="end"/>
        </w:r>
      </w:hyperlink>
    </w:p>
    <w:p>
      <w:pPr>
        <w:pStyle w:val="TOC2"/>
        <w:tabs>
          <w:tab w:val="right" w:leader="dot" w:pos="8306"/>
        </w:tabs>
      </w:pPr>
      <w:hyperlink w:anchor="_Toc18781" w:history="1">
        <w:r>
          <w:rPr>
            <w:rFonts w:ascii="仿宋" w:eastAsia="仿宋" w:hAnsi="仿宋" w:cs="仿宋" w:hint="eastAsia"/>
            <w:lang w:eastAsia="zh-CN"/>
          </w:rPr>
          <w:t>(一)、风险识别与评估</w:t>
        </w:r>
        <w:r>
          <w:tab/>
        </w:r>
        <w:r>
          <w:fldChar w:fldCharType="begin"/>
        </w:r>
        <w:r>
          <w:instrText xml:space="preserve"> PAGEREF _Toc18781 \h </w:instrText>
        </w:r>
        <w:r>
          <w:fldChar w:fldCharType="separate"/>
        </w:r>
        <w:r>
          <w:t>19</w:t>
        </w:r>
        <w:r>
          <w:fldChar w:fldCharType="end"/>
        </w:r>
      </w:hyperlink>
    </w:p>
    <w:p>
      <w:pPr>
        <w:pStyle w:val="TOC2"/>
        <w:tabs>
          <w:tab w:val="right" w:leader="dot" w:pos="8306"/>
        </w:tabs>
      </w:pPr>
      <w:hyperlink w:anchor="_Toc29304" w:history="1">
        <w:r>
          <w:rPr>
            <w:rFonts w:ascii="仿宋" w:eastAsia="仿宋" w:hAnsi="仿宋" w:cs="仿宋" w:hint="eastAsia"/>
            <w:lang w:eastAsia="zh-CN"/>
          </w:rPr>
          <w:t>(二)、风险应对策略</w:t>
        </w:r>
        <w:r>
          <w:tab/>
        </w:r>
        <w:r>
          <w:fldChar w:fldCharType="begin"/>
        </w:r>
        <w:r>
          <w:instrText xml:space="preserve"> PAGEREF _Toc29304 \h </w:instrText>
        </w:r>
        <w:r>
          <w:fldChar w:fldCharType="separate"/>
        </w:r>
        <w:r>
          <w:t>20</w:t>
        </w:r>
        <w:r>
          <w:fldChar w:fldCharType="end"/>
        </w:r>
      </w:hyperlink>
    </w:p>
    <w:p>
      <w:pPr>
        <w:pStyle w:val="TOC2"/>
        <w:tabs>
          <w:tab w:val="right" w:leader="dot" w:pos="8306"/>
        </w:tabs>
      </w:pPr>
      <w:hyperlink w:anchor="_Toc4371" w:history="1">
        <w:r>
          <w:rPr>
            <w:rFonts w:ascii="仿宋" w:eastAsia="仿宋" w:hAnsi="仿宋" w:cs="仿宋" w:hint="eastAsia"/>
            <w:lang w:eastAsia="zh-CN"/>
          </w:rPr>
          <w:t>(三)、风险监控与控制</w:t>
        </w:r>
        <w:r>
          <w:tab/>
        </w:r>
        <w:r>
          <w:fldChar w:fldCharType="begin"/>
        </w:r>
        <w:r>
          <w:instrText xml:space="preserve"> PAGEREF _Toc4371 \h </w:instrText>
        </w:r>
        <w:r>
          <w:fldChar w:fldCharType="separate"/>
        </w:r>
        <w:r>
          <w:t>22</w:t>
        </w:r>
        <w:r>
          <w:fldChar w:fldCharType="end"/>
        </w:r>
      </w:hyperlink>
    </w:p>
    <w:p>
      <w:pPr>
        <w:pStyle w:val="TOC1"/>
        <w:tabs>
          <w:tab w:val="right" w:leader="dot" w:pos="8306"/>
        </w:tabs>
      </w:pPr>
      <w:hyperlink w:anchor="_Toc32052" w:history="1">
        <w:r>
          <w:rPr>
            <w:rFonts w:ascii="仿宋" w:eastAsia="仿宋" w:hAnsi="仿宋" w:cs="仿宋" w:hint="eastAsia"/>
            <w:lang w:eastAsia="zh-CN"/>
          </w:rPr>
          <w:t>八、花草种项目计划安排</w:t>
        </w:r>
        <w:r>
          <w:tab/>
        </w:r>
        <w:r>
          <w:fldChar w:fldCharType="begin"/>
        </w:r>
        <w:r>
          <w:instrText xml:space="preserve"> PAGEREF _Toc32052 \h </w:instrText>
        </w:r>
        <w:r>
          <w:fldChar w:fldCharType="separate"/>
        </w:r>
        <w:r>
          <w:t>23</w:t>
        </w:r>
        <w:r>
          <w:fldChar w:fldCharType="end"/>
        </w:r>
      </w:hyperlink>
    </w:p>
    <w:p>
      <w:pPr>
        <w:pStyle w:val="TOC2"/>
        <w:tabs>
          <w:tab w:val="right" w:leader="dot" w:pos="8306"/>
        </w:tabs>
      </w:pPr>
      <w:hyperlink w:anchor="_Toc24550" w:history="1">
        <w:r>
          <w:rPr>
            <w:rFonts w:ascii="仿宋" w:eastAsia="仿宋" w:hAnsi="仿宋" w:cs="仿宋" w:hint="eastAsia"/>
            <w:lang w:eastAsia="zh-CN"/>
          </w:rPr>
          <w:t>(一)、建设周期</w:t>
        </w:r>
        <w:r>
          <w:tab/>
        </w:r>
        <w:r>
          <w:fldChar w:fldCharType="begin"/>
        </w:r>
        <w:r>
          <w:instrText xml:space="preserve"> PAGEREF _Toc24550 \h </w:instrText>
        </w:r>
        <w:r>
          <w:fldChar w:fldCharType="separate"/>
        </w:r>
        <w:r>
          <w:t>23</w:t>
        </w:r>
        <w:r>
          <w:fldChar w:fldCharType="end"/>
        </w:r>
      </w:hyperlink>
    </w:p>
    <w:p>
      <w:pPr>
        <w:pStyle w:val="TOC2"/>
        <w:tabs>
          <w:tab w:val="right" w:leader="dot" w:pos="8306"/>
        </w:tabs>
      </w:pPr>
      <w:hyperlink w:anchor="_Toc1468" w:history="1">
        <w:r>
          <w:rPr>
            <w:rFonts w:ascii="仿宋" w:eastAsia="仿宋" w:hAnsi="仿宋" w:cs="仿宋" w:hint="eastAsia"/>
            <w:lang w:eastAsia="zh-CN"/>
          </w:rPr>
          <w:t>(二)、建设进度</w:t>
        </w:r>
        <w:r>
          <w:tab/>
        </w:r>
        <w:r>
          <w:fldChar w:fldCharType="begin"/>
        </w:r>
        <w:r>
          <w:instrText xml:space="preserve"> PAGEREF _Toc1468 \h </w:instrText>
        </w:r>
        <w:r>
          <w:fldChar w:fldCharType="separate"/>
        </w:r>
        <w:r>
          <w:t>24</w:t>
        </w:r>
        <w:r>
          <w:fldChar w:fldCharType="end"/>
        </w:r>
      </w:hyperlink>
    </w:p>
    <w:p>
      <w:pPr>
        <w:pStyle w:val="TOC2"/>
        <w:tabs>
          <w:tab w:val="right" w:leader="dot" w:pos="8306"/>
        </w:tabs>
      </w:pPr>
      <w:hyperlink w:anchor="_Toc8424" w:history="1">
        <w:r>
          <w:rPr>
            <w:rFonts w:ascii="仿宋" w:eastAsia="仿宋" w:hAnsi="仿宋" w:cs="仿宋" w:hint="eastAsia"/>
            <w:lang w:eastAsia="zh-CN"/>
          </w:rPr>
          <w:t>(三)、进度安排注意事项</w:t>
        </w:r>
        <w:r>
          <w:tab/>
        </w:r>
        <w:r>
          <w:fldChar w:fldCharType="begin"/>
        </w:r>
        <w:r>
          <w:instrText xml:space="preserve"> PAGEREF _Toc8424 \h </w:instrText>
        </w:r>
        <w:r>
          <w:fldChar w:fldCharType="separate"/>
        </w:r>
        <w:r>
          <w:t>25</w:t>
        </w:r>
        <w:r>
          <w:fldChar w:fldCharType="end"/>
        </w:r>
      </w:hyperlink>
    </w:p>
    <w:p>
      <w:pPr>
        <w:pStyle w:val="TOC2"/>
        <w:tabs>
          <w:tab w:val="right" w:leader="dot" w:pos="8306"/>
        </w:tabs>
      </w:pPr>
      <w:hyperlink w:anchor="_Toc1543" w:history="1">
        <w:r>
          <w:rPr>
            <w:rFonts w:ascii="仿宋" w:eastAsia="仿宋" w:hAnsi="仿宋" w:cs="仿宋" w:hint="eastAsia"/>
            <w:lang w:eastAsia="zh-CN"/>
          </w:rPr>
          <w:t>(四)、人力资源配置</w:t>
        </w:r>
        <w:r>
          <w:tab/>
        </w:r>
        <w:r>
          <w:fldChar w:fldCharType="begin"/>
        </w:r>
        <w:r>
          <w:instrText xml:space="preserve"> PAGEREF _Toc1543 \h </w:instrText>
        </w:r>
        <w:r>
          <w:fldChar w:fldCharType="separate"/>
        </w:r>
        <w:r>
          <w:t>26</w:t>
        </w:r>
        <w:r>
          <w:fldChar w:fldCharType="end"/>
        </w:r>
      </w:hyperlink>
    </w:p>
    <w:p>
      <w:pPr>
        <w:pStyle w:val="TOC1"/>
        <w:tabs>
          <w:tab w:val="right" w:leader="dot" w:pos="8306"/>
        </w:tabs>
      </w:pPr>
      <w:hyperlink w:anchor="_Toc23732" w:history="1">
        <w:r>
          <w:rPr>
            <w:rFonts w:ascii="仿宋" w:eastAsia="仿宋" w:hAnsi="仿宋" w:cs="仿宋" w:hint="eastAsia"/>
            <w:lang w:eastAsia="zh-CN"/>
          </w:rPr>
          <w:t>九、生产安全保护</w:t>
        </w:r>
        <w:r>
          <w:tab/>
        </w:r>
        <w:r>
          <w:fldChar w:fldCharType="begin"/>
        </w:r>
        <w:r>
          <w:instrText xml:space="preserve"> PAGEREF _Toc23732 \h </w:instrText>
        </w:r>
        <w:r>
          <w:fldChar w:fldCharType="separate"/>
        </w:r>
        <w:r>
          <w:t>27</w:t>
        </w:r>
        <w:r>
          <w:fldChar w:fldCharType="end"/>
        </w:r>
      </w:hyperlink>
    </w:p>
    <w:p>
      <w:pPr>
        <w:pStyle w:val="TOC2"/>
        <w:tabs>
          <w:tab w:val="right" w:leader="dot" w:pos="8306"/>
        </w:tabs>
      </w:pPr>
      <w:hyperlink w:anchor="_Toc2239" w:history="1">
        <w:r>
          <w:rPr>
            <w:rFonts w:ascii="仿宋" w:eastAsia="仿宋" w:hAnsi="仿宋" w:cs="仿宋" w:hint="eastAsia"/>
            <w:lang w:eastAsia="zh-CN"/>
          </w:rPr>
          <w:t>(一)、消防安全</w:t>
        </w:r>
        <w:r>
          <w:tab/>
        </w:r>
        <w:r>
          <w:fldChar w:fldCharType="begin"/>
        </w:r>
        <w:r>
          <w:instrText xml:space="preserve"> PAGEREF _Toc2239 \h </w:instrText>
        </w:r>
        <w:r>
          <w:fldChar w:fldCharType="separate"/>
        </w:r>
        <w:r>
          <w:t>27</w:t>
        </w:r>
        <w:r>
          <w:fldChar w:fldCharType="end"/>
        </w:r>
      </w:hyperlink>
    </w:p>
    <w:p>
      <w:pPr>
        <w:pStyle w:val="TOC2"/>
        <w:tabs>
          <w:tab w:val="right" w:leader="dot" w:pos="8306"/>
        </w:tabs>
      </w:pPr>
      <w:hyperlink w:anchor="_Toc28126" w:history="1">
        <w:r>
          <w:rPr>
            <w:rFonts w:ascii="仿宋" w:eastAsia="仿宋" w:hAnsi="仿宋" w:cs="仿宋" w:hint="eastAsia"/>
            <w:lang w:eastAsia="zh-CN"/>
          </w:rPr>
          <w:t>(二)、防火防爆总图布置措施</w:t>
        </w:r>
        <w:r>
          <w:tab/>
        </w:r>
        <w:r>
          <w:fldChar w:fldCharType="begin"/>
        </w:r>
        <w:r>
          <w:instrText xml:space="preserve"> PAGEREF _Toc28126 \h </w:instrText>
        </w:r>
        <w:r>
          <w:fldChar w:fldCharType="separate"/>
        </w:r>
        <w:r>
          <w:t>28</w:t>
        </w:r>
        <w:r>
          <w:fldChar w:fldCharType="end"/>
        </w:r>
      </w:hyperlink>
    </w:p>
    <w:p>
      <w:pPr>
        <w:pStyle w:val="TOC2"/>
        <w:tabs>
          <w:tab w:val="right" w:leader="dot" w:pos="8306"/>
        </w:tabs>
      </w:pPr>
      <w:hyperlink w:anchor="_Toc22124" w:history="1">
        <w:r>
          <w:rPr>
            <w:rFonts w:ascii="仿宋" w:eastAsia="仿宋" w:hAnsi="仿宋" w:cs="仿宋" w:hint="eastAsia"/>
            <w:lang w:eastAsia="zh-CN"/>
          </w:rPr>
          <w:t>(三)、自然灾害防范措施</w:t>
        </w:r>
        <w:r>
          <w:tab/>
        </w:r>
        <w:r>
          <w:fldChar w:fldCharType="begin"/>
        </w:r>
        <w:r>
          <w:instrText xml:space="preserve"> PAGEREF _Toc22124 \h </w:instrText>
        </w:r>
        <w:r>
          <w:fldChar w:fldCharType="separate"/>
        </w:r>
        <w:r>
          <w:t>29</w:t>
        </w:r>
        <w:r>
          <w:fldChar w:fldCharType="end"/>
        </w:r>
      </w:hyperlink>
    </w:p>
    <w:p>
      <w:pPr>
        <w:pStyle w:val="TOC2"/>
        <w:tabs>
          <w:tab w:val="right" w:leader="dot" w:pos="8306"/>
        </w:tabs>
      </w:pPr>
      <w:hyperlink w:anchor="_Toc6638" w:history="1">
        <w:r>
          <w:rPr>
            <w:rFonts w:ascii="仿宋" w:eastAsia="仿宋" w:hAnsi="仿宋" w:cs="仿宋" w:hint="eastAsia"/>
            <w:lang w:eastAsia="zh-CN"/>
          </w:rPr>
          <w:t>(四)、安全色及安全标志使用要求</w:t>
        </w:r>
        <w:r>
          <w:tab/>
        </w:r>
        <w:r>
          <w:fldChar w:fldCharType="begin"/>
        </w:r>
        <w:r>
          <w:instrText xml:space="preserve"> PAGEREF _Toc6638 \h </w:instrText>
        </w:r>
        <w:r>
          <w:fldChar w:fldCharType="separate"/>
        </w:r>
        <w:r>
          <w:t>30</w:t>
        </w:r>
        <w:r>
          <w:fldChar w:fldCharType="end"/>
        </w:r>
      </w:hyperlink>
    </w:p>
    <w:p>
      <w:pPr>
        <w:pStyle w:val="TOC2"/>
        <w:tabs>
          <w:tab w:val="right" w:leader="dot" w:pos="8306"/>
        </w:tabs>
      </w:pPr>
      <w:hyperlink w:anchor="_Toc18711" w:history="1">
        <w:r>
          <w:rPr>
            <w:rFonts w:ascii="仿宋" w:eastAsia="仿宋" w:hAnsi="仿宋" w:cs="仿宋" w:hint="eastAsia"/>
            <w:lang w:eastAsia="zh-CN"/>
          </w:rPr>
          <w:t>(五)、防尘防毒措施</w:t>
        </w:r>
        <w:r>
          <w:tab/>
        </w:r>
        <w:r>
          <w:fldChar w:fldCharType="begin"/>
        </w:r>
        <w:r>
          <w:instrText xml:space="preserve"> PAGEREF _Toc18711 \h </w:instrText>
        </w:r>
        <w:r>
          <w:fldChar w:fldCharType="separate"/>
        </w:r>
        <w:r>
          <w:t>31</w:t>
        </w:r>
        <w:r>
          <w:fldChar w:fldCharType="end"/>
        </w:r>
      </w:hyperlink>
    </w:p>
    <w:p>
      <w:pPr>
        <w:pStyle w:val="TOC2"/>
        <w:tabs>
          <w:tab w:val="right" w:leader="dot" w:pos="8306"/>
        </w:tabs>
      </w:pPr>
      <w:hyperlink w:anchor="_Toc15100" w:history="1">
        <w:r>
          <w:rPr>
            <w:rFonts w:ascii="仿宋" w:eastAsia="仿宋" w:hAnsi="仿宋" w:cs="仿宋" w:hint="eastAsia"/>
            <w:lang w:eastAsia="zh-CN"/>
          </w:rPr>
          <w:t>(六)、防静电、触电防护及防雷措施</w:t>
        </w:r>
        <w:r>
          <w:tab/>
        </w:r>
        <w:r>
          <w:fldChar w:fldCharType="begin"/>
        </w:r>
        <w:r>
          <w:instrText xml:space="preserve"> PAGEREF _Toc15100 \h </w:instrText>
        </w:r>
        <w:r>
          <w:fldChar w:fldCharType="separate"/>
        </w:r>
        <w:r>
          <w:t>32</w:t>
        </w:r>
        <w:r>
          <w:fldChar w:fldCharType="end"/>
        </w:r>
      </w:hyperlink>
    </w:p>
    <w:p>
      <w:pPr>
        <w:pStyle w:val="TOC2"/>
        <w:tabs>
          <w:tab w:val="right" w:leader="dot" w:pos="8306"/>
        </w:tabs>
      </w:pPr>
      <w:hyperlink w:anchor="_Toc25056" w:history="1">
        <w:r>
          <w:rPr>
            <w:rFonts w:ascii="仿宋" w:eastAsia="仿宋" w:hAnsi="仿宋" w:cs="仿宋" w:hint="eastAsia"/>
            <w:lang w:eastAsia="zh-CN"/>
          </w:rPr>
          <w:t>(七)、机械设备安全保障措施</w:t>
        </w:r>
        <w:r>
          <w:tab/>
        </w:r>
        <w:r>
          <w:fldChar w:fldCharType="begin"/>
        </w:r>
        <w:r>
          <w:instrText xml:space="preserve"> PAGEREF _Toc25056 \h </w:instrText>
        </w:r>
        <w:r>
          <w:fldChar w:fldCharType="separate"/>
        </w:r>
        <w:r>
          <w:t>33</w:t>
        </w:r>
        <w:r>
          <w:fldChar w:fldCharType="end"/>
        </w:r>
      </w:hyperlink>
    </w:p>
    <w:p>
      <w:pPr>
        <w:pStyle w:val="TOC1"/>
        <w:tabs>
          <w:tab w:val="right" w:leader="dot" w:pos="8306"/>
        </w:tabs>
      </w:pPr>
      <w:hyperlink w:anchor="_Toc18283" w:history="1">
        <w:r>
          <w:rPr>
            <w:rFonts w:ascii="仿宋" w:eastAsia="仿宋" w:hAnsi="仿宋" w:cs="仿宋" w:hint="eastAsia"/>
            <w:lang w:eastAsia="zh-CN"/>
          </w:rPr>
          <w:t>十、花草种项目人力资源管理</w:t>
        </w:r>
        <w:r>
          <w:tab/>
        </w:r>
        <w:r>
          <w:fldChar w:fldCharType="begin"/>
        </w:r>
        <w:r>
          <w:instrText xml:space="preserve"> PAGEREF _Toc18283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4" w:history="1">
        <w:r>
          <w:rPr>
            <w:rFonts w:ascii="仿宋" w:eastAsia="仿宋" w:hAnsi="仿宋" w:cs="仿宋" w:hint="eastAsia"/>
            <w:lang w:eastAsia="zh-CN"/>
          </w:rPr>
          <w:t>(一)、建立健全的预算管理制度</w:t>
        </w:r>
        <w:r>
          <w:tab/>
        </w:r>
        <w:r>
          <w:fldChar w:fldCharType="begin"/>
        </w:r>
        <w:r>
          <w:instrText xml:space="preserve"> PAGEREF _Toc22614 \h </w:instrText>
        </w:r>
        <w:r>
          <w:fldChar w:fldCharType="separate"/>
        </w:r>
        <w:r>
          <w:t>35</w:t>
        </w:r>
        <w:r>
          <w:fldChar w:fldCharType="end"/>
        </w:r>
      </w:hyperlink>
    </w:p>
    <w:p>
      <w:pPr>
        <w:pStyle w:val="TOC2"/>
        <w:tabs>
          <w:tab w:val="right" w:leader="dot" w:pos="8306"/>
        </w:tabs>
      </w:pPr>
      <w:hyperlink w:anchor="_Toc12382" w:history="1">
        <w:r>
          <w:rPr>
            <w:rFonts w:ascii="仿宋" w:eastAsia="仿宋" w:hAnsi="仿宋" w:cs="仿宋" w:hint="eastAsia"/>
            <w:lang w:eastAsia="zh-CN"/>
          </w:rPr>
          <w:t>(二)、加强资金流动监控</w:t>
        </w:r>
        <w:r>
          <w:tab/>
        </w:r>
        <w:r>
          <w:fldChar w:fldCharType="begin"/>
        </w:r>
        <w:r>
          <w:instrText xml:space="preserve"> PAGEREF _Toc12382 \h </w:instrText>
        </w:r>
        <w:r>
          <w:fldChar w:fldCharType="separate"/>
        </w:r>
        <w:r>
          <w:t>36</w:t>
        </w:r>
        <w:r>
          <w:fldChar w:fldCharType="end"/>
        </w:r>
      </w:hyperlink>
    </w:p>
    <w:p>
      <w:pPr>
        <w:pStyle w:val="TOC2"/>
        <w:tabs>
          <w:tab w:val="right" w:leader="dot" w:pos="8306"/>
        </w:tabs>
      </w:pPr>
      <w:hyperlink w:anchor="_Toc22940" w:history="1">
        <w:r>
          <w:rPr>
            <w:rFonts w:ascii="仿宋" w:eastAsia="仿宋" w:hAnsi="仿宋" w:cs="仿宋" w:hint="eastAsia"/>
            <w:lang w:eastAsia="zh-CN"/>
          </w:rPr>
          <w:t>(三)、制定完善的风险控制机制</w:t>
        </w:r>
        <w:r>
          <w:tab/>
        </w:r>
        <w:r>
          <w:fldChar w:fldCharType="begin"/>
        </w:r>
        <w:r>
          <w:instrText xml:space="preserve"> PAGEREF _Toc22940 \h </w:instrText>
        </w:r>
        <w:r>
          <w:fldChar w:fldCharType="separate"/>
        </w:r>
        <w:r>
          <w:t>37</w:t>
        </w:r>
        <w:r>
          <w:fldChar w:fldCharType="end"/>
        </w:r>
      </w:hyperlink>
    </w:p>
    <w:p>
      <w:pPr>
        <w:pStyle w:val="TOC2"/>
        <w:tabs>
          <w:tab w:val="right" w:leader="dot" w:pos="8306"/>
        </w:tabs>
      </w:pPr>
      <w:hyperlink w:anchor="_Toc5328" w:history="1">
        <w:r>
          <w:rPr>
            <w:rFonts w:ascii="仿宋" w:eastAsia="仿宋" w:hAnsi="仿宋" w:cs="仿宋" w:hint="eastAsia"/>
            <w:lang w:eastAsia="zh-CN"/>
          </w:rPr>
          <w:t>(四)、优化成本管理</w:t>
        </w:r>
        <w:r>
          <w:tab/>
        </w:r>
        <w:r>
          <w:fldChar w:fldCharType="begin"/>
        </w:r>
        <w:r>
          <w:instrText xml:space="preserve"> PAGEREF _Toc5328 \h </w:instrText>
        </w:r>
        <w:r>
          <w:fldChar w:fldCharType="separate"/>
        </w:r>
        <w:r>
          <w:t>39</w:t>
        </w:r>
        <w:r>
          <w:fldChar w:fldCharType="end"/>
        </w:r>
      </w:hyperlink>
    </w:p>
    <w:p>
      <w:pPr>
        <w:pStyle w:val="TOC1"/>
        <w:tabs>
          <w:tab w:val="right" w:leader="dot" w:pos="8306"/>
        </w:tabs>
      </w:pPr>
      <w:hyperlink w:anchor="_Toc7577" w:history="1">
        <w:r>
          <w:rPr>
            <w:rFonts w:ascii="仿宋" w:eastAsia="仿宋" w:hAnsi="仿宋" w:cs="仿宋" w:hint="eastAsia"/>
            <w:lang w:eastAsia="zh-CN"/>
          </w:rPr>
          <w:t>十一、花草种项目创新与研发</w:t>
        </w:r>
        <w:r>
          <w:tab/>
        </w:r>
        <w:r>
          <w:fldChar w:fldCharType="begin"/>
        </w:r>
        <w:r>
          <w:instrText xml:space="preserve"> PAGEREF _Toc7577 \h </w:instrText>
        </w:r>
        <w:r>
          <w:fldChar w:fldCharType="separate"/>
        </w:r>
        <w:r>
          <w:t>40</w:t>
        </w:r>
        <w:r>
          <w:fldChar w:fldCharType="end"/>
        </w:r>
      </w:hyperlink>
    </w:p>
    <w:p>
      <w:pPr>
        <w:pStyle w:val="TOC2"/>
        <w:tabs>
          <w:tab w:val="right" w:leader="dot" w:pos="8306"/>
        </w:tabs>
      </w:pPr>
      <w:hyperlink w:anchor="_Toc30333" w:history="1">
        <w:r>
          <w:rPr>
            <w:rFonts w:ascii="仿宋" w:eastAsia="仿宋" w:hAnsi="仿宋" w:cs="仿宋" w:hint="eastAsia"/>
            <w:lang w:eastAsia="zh-CN"/>
          </w:rPr>
          <w:t>(一)、创新策略与方向</w:t>
        </w:r>
        <w:r>
          <w:tab/>
        </w:r>
        <w:r>
          <w:fldChar w:fldCharType="begin"/>
        </w:r>
        <w:r>
          <w:instrText xml:space="preserve"> PAGEREF _Toc30333 \h </w:instrText>
        </w:r>
        <w:r>
          <w:fldChar w:fldCharType="separate"/>
        </w:r>
        <w:r>
          <w:t>40</w:t>
        </w:r>
        <w:r>
          <w:fldChar w:fldCharType="end"/>
        </w:r>
      </w:hyperlink>
    </w:p>
    <w:p>
      <w:pPr>
        <w:pStyle w:val="TOC2"/>
        <w:tabs>
          <w:tab w:val="right" w:leader="dot" w:pos="8306"/>
        </w:tabs>
      </w:pPr>
      <w:hyperlink w:anchor="_Toc27335" w:history="1">
        <w:r>
          <w:rPr>
            <w:rFonts w:ascii="仿宋" w:eastAsia="仿宋" w:hAnsi="仿宋" w:cs="仿宋" w:hint="eastAsia"/>
            <w:lang w:eastAsia="zh-CN"/>
          </w:rPr>
          <w:t>(二)、研发规划与投入</w:t>
        </w:r>
        <w:r>
          <w:tab/>
        </w:r>
        <w:r>
          <w:fldChar w:fldCharType="begin"/>
        </w:r>
        <w:r>
          <w:instrText xml:space="preserve"> PAGEREF _Toc27335 \h </w:instrText>
        </w:r>
        <w:r>
          <w:fldChar w:fldCharType="separate"/>
        </w:r>
        <w:r>
          <w:t>41</w:t>
        </w:r>
        <w:r>
          <w:fldChar w:fldCharType="end"/>
        </w:r>
      </w:hyperlink>
    </w:p>
    <w:p>
      <w:pPr>
        <w:pStyle w:val="TOC1"/>
        <w:tabs>
          <w:tab w:val="right" w:leader="dot" w:pos="8306"/>
        </w:tabs>
      </w:pPr>
      <w:hyperlink w:anchor="_Toc18169" w:history="1">
        <w:r>
          <w:rPr>
            <w:rFonts w:ascii="仿宋" w:eastAsia="仿宋" w:hAnsi="仿宋" w:cs="仿宋" w:hint="eastAsia"/>
            <w:lang w:eastAsia="zh-CN"/>
          </w:rPr>
          <w:t>十二、花草种项目人力资源培养与发展</w:t>
        </w:r>
        <w:r>
          <w:tab/>
        </w:r>
        <w:r>
          <w:fldChar w:fldCharType="begin"/>
        </w:r>
        <w:r>
          <w:instrText xml:space="preserve"> PAGEREF _Toc18169 \h </w:instrText>
        </w:r>
        <w:r>
          <w:fldChar w:fldCharType="separate"/>
        </w:r>
        <w:r>
          <w:t>43</w:t>
        </w:r>
        <w:r>
          <w:fldChar w:fldCharType="end"/>
        </w:r>
      </w:hyperlink>
    </w:p>
    <w:p>
      <w:pPr>
        <w:pStyle w:val="TOC2"/>
        <w:tabs>
          <w:tab w:val="right" w:leader="dot" w:pos="8306"/>
        </w:tabs>
      </w:pPr>
      <w:hyperlink w:anchor="_Toc9566" w:history="1">
        <w:r>
          <w:rPr>
            <w:rFonts w:ascii="仿宋" w:eastAsia="仿宋" w:hAnsi="仿宋" w:cs="仿宋" w:hint="eastAsia"/>
            <w:lang w:eastAsia="zh-CN"/>
          </w:rPr>
          <w:t>(一)、人才需求与规划</w:t>
        </w:r>
        <w:r>
          <w:tab/>
        </w:r>
        <w:r>
          <w:fldChar w:fldCharType="begin"/>
        </w:r>
        <w:r>
          <w:instrText xml:space="preserve"> PAGEREF _Toc9566 \h </w:instrText>
        </w:r>
        <w:r>
          <w:fldChar w:fldCharType="separate"/>
        </w:r>
        <w:r>
          <w:t>43</w:t>
        </w:r>
        <w:r>
          <w:fldChar w:fldCharType="end"/>
        </w:r>
      </w:hyperlink>
    </w:p>
    <w:p>
      <w:pPr>
        <w:pStyle w:val="TOC2"/>
        <w:tabs>
          <w:tab w:val="right" w:leader="dot" w:pos="8306"/>
        </w:tabs>
      </w:pPr>
      <w:hyperlink w:anchor="_Toc5808" w:history="1">
        <w:r>
          <w:rPr>
            <w:rFonts w:ascii="仿宋" w:eastAsia="仿宋" w:hAnsi="仿宋" w:cs="仿宋" w:hint="eastAsia"/>
            <w:lang w:eastAsia="zh-CN"/>
          </w:rPr>
          <w:t>(二)、培训与发展计划</w:t>
        </w:r>
        <w:r>
          <w:tab/>
        </w:r>
        <w:r>
          <w:fldChar w:fldCharType="begin"/>
        </w:r>
        <w:r>
          <w:instrText xml:space="preserve"> PAGEREF _Toc5808 \h </w:instrText>
        </w:r>
        <w:r>
          <w:fldChar w:fldCharType="separate"/>
        </w:r>
        <w:r>
          <w:t>44</w:t>
        </w:r>
        <w:r>
          <w:fldChar w:fldCharType="end"/>
        </w:r>
      </w:hyperlink>
    </w:p>
    <w:p>
      <w:pPr>
        <w:pStyle w:val="TOC1"/>
        <w:tabs>
          <w:tab w:val="right" w:leader="dot" w:pos="8306"/>
        </w:tabs>
      </w:pPr>
      <w:hyperlink w:anchor="_Toc11499" w:history="1">
        <w:r>
          <w:rPr>
            <w:rFonts w:ascii="仿宋" w:eastAsia="仿宋" w:hAnsi="仿宋" w:cs="仿宋" w:hint="eastAsia"/>
            <w:lang w:eastAsia="zh-CN"/>
          </w:rPr>
          <w:t>十三、花草种项目工程方案分析</w:t>
        </w:r>
        <w:r>
          <w:tab/>
        </w:r>
        <w:r>
          <w:fldChar w:fldCharType="begin"/>
        </w:r>
        <w:r>
          <w:instrText xml:space="preserve"> PAGEREF _Toc11499 \h </w:instrText>
        </w:r>
        <w:r>
          <w:fldChar w:fldCharType="separate"/>
        </w:r>
        <w:r>
          <w:t>44</w:t>
        </w:r>
        <w:r>
          <w:fldChar w:fldCharType="end"/>
        </w:r>
      </w:hyperlink>
    </w:p>
    <w:p>
      <w:pPr>
        <w:pStyle w:val="TOC2"/>
        <w:tabs>
          <w:tab w:val="right" w:leader="dot" w:pos="8306"/>
        </w:tabs>
      </w:pPr>
      <w:hyperlink w:anchor="_Toc15515" w:history="1">
        <w:r>
          <w:rPr>
            <w:rFonts w:ascii="仿宋" w:eastAsia="仿宋" w:hAnsi="仿宋" w:cs="仿宋" w:hint="eastAsia"/>
            <w:lang w:eastAsia="zh-CN"/>
          </w:rPr>
          <w:t>(一)、建筑工程设计原则</w:t>
        </w:r>
        <w:r>
          <w:tab/>
        </w:r>
        <w:r>
          <w:fldChar w:fldCharType="begin"/>
        </w:r>
        <w:r>
          <w:instrText xml:space="preserve"> PAGEREF _Toc15515 \h </w:instrText>
        </w:r>
        <w:r>
          <w:fldChar w:fldCharType="separate"/>
        </w:r>
        <w:r>
          <w:t>44</w:t>
        </w:r>
        <w:r>
          <w:fldChar w:fldCharType="end"/>
        </w:r>
      </w:hyperlink>
    </w:p>
    <w:p>
      <w:pPr>
        <w:pStyle w:val="TOC2"/>
        <w:tabs>
          <w:tab w:val="right" w:leader="dot" w:pos="8306"/>
        </w:tabs>
      </w:pPr>
      <w:hyperlink w:anchor="_Toc9110" w:history="1">
        <w:r>
          <w:rPr>
            <w:rFonts w:ascii="仿宋" w:eastAsia="仿宋" w:hAnsi="仿宋" w:cs="仿宋" w:hint="eastAsia"/>
            <w:lang w:eastAsia="zh-CN"/>
          </w:rPr>
          <w:t>(二)、土建工程建设指标</w:t>
        </w:r>
        <w:r>
          <w:tab/>
        </w:r>
        <w:r>
          <w:fldChar w:fldCharType="begin"/>
        </w:r>
        <w:r>
          <w:instrText xml:space="preserve"> PAGEREF _Toc9110 \h </w:instrText>
        </w:r>
        <w:r>
          <w:fldChar w:fldCharType="separate"/>
        </w:r>
        <w:r>
          <w:t>47</w:t>
        </w:r>
        <w:r>
          <w:fldChar w:fldCharType="end"/>
        </w:r>
      </w:hyperlink>
    </w:p>
    <w:p>
      <w:pPr>
        <w:pStyle w:val="TOC1"/>
        <w:tabs>
          <w:tab w:val="right" w:leader="dot" w:pos="8306"/>
        </w:tabs>
      </w:pPr>
      <w:hyperlink w:anchor="_Toc17650" w:history="1">
        <w:r>
          <w:rPr>
            <w:rFonts w:ascii="仿宋" w:eastAsia="仿宋" w:hAnsi="仿宋" w:cs="仿宋" w:hint="eastAsia"/>
            <w:lang w:eastAsia="zh-CN"/>
          </w:rPr>
          <w:t>十四、花草种项目治理与监督</w:t>
        </w:r>
        <w:r>
          <w:tab/>
        </w:r>
        <w:r>
          <w:fldChar w:fldCharType="begin"/>
        </w:r>
        <w:r>
          <w:instrText xml:space="preserve"> PAGEREF _Toc17650 \h </w:instrText>
        </w:r>
        <w:r>
          <w:fldChar w:fldCharType="separate"/>
        </w:r>
        <w:r>
          <w:t>49</w:t>
        </w:r>
        <w:r>
          <w:fldChar w:fldCharType="end"/>
        </w:r>
      </w:hyperlink>
    </w:p>
    <w:p>
      <w:pPr>
        <w:pStyle w:val="TOC2"/>
        <w:tabs>
          <w:tab w:val="right" w:leader="dot" w:pos="8306"/>
        </w:tabs>
      </w:pPr>
      <w:hyperlink w:anchor="_Toc21670" w:history="1">
        <w:r>
          <w:rPr>
            <w:rFonts w:ascii="仿宋" w:eastAsia="仿宋" w:hAnsi="仿宋" w:cs="仿宋" w:hint="eastAsia"/>
            <w:lang w:eastAsia="zh-CN"/>
          </w:rPr>
          <w:t>(一)、花草种项目治理结构</w:t>
        </w:r>
        <w:r>
          <w:tab/>
        </w:r>
        <w:r>
          <w:fldChar w:fldCharType="begin"/>
        </w:r>
        <w:r>
          <w:instrText xml:space="preserve"> PAGEREF _Toc21670 \h </w:instrText>
        </w:r>
        <w:r>
          <w:fldChar w:fldCharType="separate"/>
        </w:r>
        <w:r>
          <w:t>49</w:t>
        </w:r>
        <w:r>
          <w:fldChar w:fldCharType="end"/>
        </w:r>
      </w:hyperlink>
    </w:p>
    <w:p>
      <w:pPr>
        <w:pStyle w:val="TOC2"/>
        <w:tabs>
          <w:tab w:val="right" w:leader="dot" w:pos="8306"/>
        </w:tabs>
      </w:pPr>
      <w:hyperlink w:anchor="_Toc9767" w:history="1">
        <w:r>
          <w:rPr>
            <w:rFonts w:ascii="仿宋" w:eastAsia="仿宋" w:hAnsi="仿宋" w:cs="仿宋" w:hint="eastAsia"/>
            <w:lang w:eastAsia="zh-CN"/>
          </w:rPr>
          <w:t>(二)、监督与审计</w:t>
        </w:r>
        <w:r>
          <w:tab/>
        </w:r>
        <w:r>
          <w:fldChar w:fldCharType="begin"/>
        </w:r>
        <w:r>
          <w:instrText xml:space="preserve"> PAGEREF _Toc9767 \h </w:instrText>
        </w:r>
        <w:r>
          <w:fldChar w:fldCharType="separate"/>
        </w:r>
        <w:r>
          <w:t>50</w:t>
        </w:r>
        <w:r>
          <w:fldChar w:fldCharType="end"/>
        </w:r>
      </w:hyperlink>
    </w:p>
    <w:p>
      <w:pPr>
        <w:pStyle w:val="TOC1"/>
        <w:tabs>
          <w:tab w:val="right" w:leader="dot" w:pos="8306"/>
        </w:tabs>
      </w:pPr>
      <w:hyperlink w:anchor="_Toc23548" w:history="1">
        <w:r>
          <w:rPr>
            <w:rFonts w:ascii="仿宋" w:eastAsia="仿宋" w:hAnsi="仿宋" w:cs="仿宋" w:hint="eastAsia"/>
            <w:lang w:eastAsia="zh-CN"/>
          </w:rPr>
          <w:t>十五、风险识别与分类</w:t>
        </w:r>
        <w:r>
          <w:tab/>
        </w:r>
        <w:r>
          <w:fldChar w:fldCharType="begin"/>
        </w:r>
        <w:r>
          <w:instrText xml:space="preserve"> PAGEREF _Toc23548 \h </w:instrText>
        </w:r>
        <w:r>
          <w:fldChar w:fldCharType="separate"/>
        </w:r>
        <w:r>
          <w:t>52</w:t>
        </w:r>
        <w:r>
          <w:fldChar w:fldCharType="end"/>
        </w:r>
      </w:hyperlink>
    </w:p>
    <w:p>
      <w:pPr>
        <w:pStyle w:val="TOC2"/>
        <w:tabs>
          <w:tab w:val="right" w:leader="dot" w:pos="8306"/>
        </w:tabs>
      </w:pPr>
      <w:hyperlink w:anchor="_Toc30437" w:history="1">
        <w:r>
          <w:rPr>
            <w:rFonts w:ascii="仿宋" w:eastAsia="仿宋" w:hAnsi="仿宋" w:cs="仿宋" w:hint="eastAsia"/>
            <w:lang w:eastAsia="zh-CN"/>
          </w:rPr>
          <w:t>(一)、风险识别</w:t>
        </w:r>
        <w:r>
          <w:tab/>
        </w:r>
        <w:r>
          <w:fldChar w:fldCharType="begin"/>
        </w:r>
        <w:r>
          <w:instrText xml:space="preserve"> PAGEREF _Toc30437 \h </w:instrText>
        </w:r>
        <w:r>
          <w:fldChar w:fldCharType="separate"/>
        </w:r>
        <w:r>
          <w:t>52</w:t>
        </w:r>
        <w:r>
          <w:fldChar w:fldCharType="end"/>
        </w:r>
      </w:hyperlink>
    </w:p>
    <w:p>
      <w:pPr>
        <w:pStyle w:val="TOC2"/>
        <w:tabs>
          <w:tab w:val="right" w:leader="dot" w:pos="8306"/>
        </w:tabs>
      </w:pPr>
      <w:hyperlink w:anchor="_Toc32418" w:history="1">
        <w:r>
          <w:rPr>
            <w:rFonts w:ascii="仿宋" w:eastAsia="仿宋" w:hAnsi="仿宋" w:cs="仿宋" w:hint="eastAsia"/>
            <w:lang w:eastAsia="zh-CN"/>
          </w:rPr>
          <w:t>(二)、风险分类</w:t>
        </w:r>
        <w:r>
          <w:tab/>
        </w:r>
        <w:r>
          <w:fldChar w:fldCharType="begin"/>
        </w:r>
        <w:r>
          <w:instrText xml:space="preserve"> PAGEREF _Toc32418 \h </w:instrText>
        </w:r>
        <w:r>
          <w:fldChar w:fldCharType="separate"/>
        </w:r>
        <w:r>
          <w:t>53</w:t>
        </w:r>
        <w:r>
          <w:fldChar w:fldCharType="end"/>
        </w:r>
      </w:hyperlink>
    </w:p>
    <w:p>
      <w:pPr>
        <w:pStyle w:val="TOC1"/>
        <w:tabs>
          <w:tab w:val="right" w:leader="dot" w:pos="8306"/>
        </w:tabs>
      </w:pPr>
      <w:hyperlink w:anchor="_Toc29937" w:history="1">
        <w:r>
          <w:rPr>
            <w:rFonts w:ascii="仿宋" w:eastAsia="仿宋" w:hAnsi="仿宋" w:cs="仿宋" w:hint="eastAsia"/>
            <w:lang w:eastAsia="zh-CN"/>
          </w:rPr>
          <w:t>十六、利益相关者分析与沟通计划</w:t>
        </w:r>
        <w:r>
          <w:tab/>
        </w:r>
        <w:r>
          <w:fldChar w:fldCharType="begin"/>
        </w:r>
        <w:r>
          <w:instrText xml:space="preserve"> PAGEREF _Toc29937 \h </w:instrText>
        </w:r>
        <w:r>
          <w:fldChar w:fldCharType="separate"/>
        </w:r>
        <w:r>
          <w:t>55</w:t>
        </w:r>
        <w:r>
          <w:fldChar w:fldCharType="end"/>
        </w:r>
      </w:hyperlink>
    </w:p>
    <w:p>
      <w:pPr>
        <w:pStyle w:val="TOC2"/>
        <w:tabs>
          <w:tab w:val="right" w:leader="dot" w:pos="8306"/>
        </w:tabs>
      </w:pPr>
      <w:hyperlink w:anchor="_Toc25764" w:history="1">
        <w:r>
          <w:rPr>
            <w:rFonts w:ascii="仿宋" w:eastAsia="仿宋" w:hAnsi="仿宋" w:cs="仿宋" w:hint="eastAsia"/>
            <w:lang w:eastAsia="zh-CN"/>
          </w:rPr>
          <w:t>(一)、利益相关者分析</w:t>
        </w:r>
        <w:r>
          <w:tab/>
        </w:r>
        <w:r>
          <w:fldChar w:fldCharType="begin"/>
        </w:r>
        <w:r>
          <w:instrText xml:space="preserve"> PAGEREF _Toc25764 \h </w:instrText>
        </w:r>
        <w:r>
          <w:fldChar w:fldCharType="separate"/>
        </w:r>
        <w:r>
          <w:t>55</w:t>
        </w:r>
        <w:r>
          <w:fldChar w:fldCharType="end"/>
        </w:r>
      </w:hyperlink>
    </w:p>
    <w:p>
      <w:pPr>
        <w:pStyle w:val="TOC2"/>
        <w:tabs>
          <w:tab w:val="right" w:leader="dot" w:pos="8306"/>
        </w:tabs>
      </w:pPr>
      <w:hyperlink w:anchor="_Toc27671" w:history="1">
        <w:r>
          <w:rPr>
            <w:rFonts w:ascii="仿宋" w:eastAsia="仿宋" w:hAnsi="仿宋" w:cs="仿宋" w:hint="eastAsia"/>
            <w:lang w:eastAsia="zh-CN"/>
          </w:rPr>
          <w:t>(二)、沟通计划</w:t>
        </w:r>
        <w:r>
          <w:tab/>
        </w:r>
        <w:r>
          <w:fldChar w:fldCharType="begin"/>
        </w:r>
        <w:r>
          <w:instrText xml:space="preserve"> PAGEREF _Toc27671 \h </w:instrText>
        </w:r>
        <w:r>
          <w:fldChar w:fldCharType="separate"/>
        </w:r>
        <w:r>
          <w:t>56</w:t>
        </w:r>
        <w:r>
          <w:fldChar w:fldCharType="end"/>
        </w:r>
      </w:hyperlink>
    </w:p>
    <w:p>
      <w:pPr>
        <w:pStyle w:val="TOC1"/>
        <w:tabs>
          <w:tab w:val="right" w:leader="dot" w:pos="8306"/>
        </w:tabs>
      </w:pPr>
      <w:hyperlink w:anchor="_Toc9926" w:history="1">
        <w:r>
          <w:rPr>
            <w:rFonts w:ascii="仿宋" w:eastAsia="仿宋" w:hAnsi="仿宋" w:cs="仿宋" w:hint="eastAsia"/>
            <w:lang w:eastAsia="zh-CN"/>
          </w:rPr>
          <w:t>十七、质量管理体系</w:t>
        </w:r>
        <w:r>
          <w:tab/>
        </w:r>
        <w:r>
          <w:fldChar w:fldCharType="begin"/>
        </w:r>
        <w:r>
          <w:instrText xml:space="preserve"> PAGEREF _Toc9926 \h </w:instrText>
        </w:r>
        <w:r>
          <w:fldChar w:fldCharType="separate"/>
        </w:r>
        <w:r>
          <w:t>57</w:t>
        </w:r>
        <w:r>
          <w:fldChar w:fldCharType="end"/>
        </w:r>
      </w:hyperlink>
    </w:p>
    <w:p>
      <w:pPr>
        <w:pStyle w:val="TOC2"/>
        <w:tabs>
          <w:tab w:val="right" w:leader="dot" w:pos="8306"/>
        </w:tabs>
      </w:pPr>
      <w:hyperlink w:anchor="_Toc17809" w:history="1">
        <w:r>
          <w:rPr>
            <w:rFonts w:ascii="仿宋" w:eastAsia="仿宋" w:hAnsi="仿宋" w:cs="仿宋" w:hint="eastAsia"/>
            <w:lang w:eastAsia="zh-CN"/>
          </w:rPr>
          <w:t>(一)、质量目标与方针</w:t>
        </w:r>
        <w:r>
          <w:tab/>
        </w:r>
        <w:r>
          <w:fldChar w:fldCharType="begin"/>
        </w:r>
        <w:r>
          <w:instrText xml:space="preserve"> PAGEREF _Toc17809 \h </w:instrText>
        </w:r>
        <w:r>
          <w:fldChar w:fldCharType="separate"/>
        </w:r>
        <w:r>
          <w:t>57</w:t>
        </w:r>
        <w:r>
          <w:fldChar w:fldCharType="end"/>
        </w:r>
      </w:hyperlink>
    </w:p>
    <w:p>
      <w:pPr>
        <w:pStyle w:val="TOC2"/>
        <w:tabs>
          <w:tab w:val="right" w:leader="dot" w:pos="8306"/>
        </w:tabs>
      </w:pPr>
      <w:hyperlink w:anchor="_Toc30423" w:history="1">
        <w:r>
          <w:rPr>
            <w:rFonts w:ascii="仿宋" w:eastAsia="仿宋" w:hAnsi="仿宋" w:cs="仿宋" w:hint="eastAsia"/>
            <w:lang w:eastAsia="zh-CN"/>
          </w:rPr>
          <w:t>(二)、质量管理责任</w:t>
        </w:r>
        <w:r>
          <w:tab/>
        </w:r>
        <w:r>
          <w:fldChar w:fldCharType="begin"/>
        </w:r>
        <w:r>
          <w:instrText xml:space="preserve"> PAGEREF _Toc30423 \h </w:instrText>
        </w:r>
        <w:r>
          <w:fldChar w:fldCharType="separate"/>
        </w:r>
        <w:r>
          <w:t>58</w:t>
        </w:r>
        <w:r>
          <w:fldChar w:fldCharType="end"/>
        </w:r>
      </w:hyperlink>
    </w:p>
    <w:p>
      <w:pPr>
        <w:pStyle w:val="TOC2"/>
        <w:tabs>
          <w:tab w:val="right" w:leader="dot" w:pos="8306"/>
        </w:tabs>
      </w:pPr>
      <w:hyperlink w:anchor="_Toc2948" w:history="1">
        <w:r>
          <w:rPr>
            <w:rFonts w:ascii="仿宋" w:eastAsia="仿宋" w:hAnsi="仿宋" w:cs="仿宋" w:hint="eastAsia"/>
            <w:lang w:eastAsia="zh-CN"/>
          </w:rPr>
          <w:t>(三)、质量管理体系文件</w:t>
        </w:r>
        <w:r>
          <w:tab/>
        </w:r>
        <w:r>
          <w:fldChar w:fldCharType="begin"/>
        </w:r>
        <w:r>
          <w:instrText xml:space="preserve"> PAGEREF _Toc2948 \h </w:instrText>
        </w:r>
        <w:r>
          <w:fldChar w:fldCharType="separate"/>
        </w:r>
        <w:r>
          <w:t>59</w:t>
        </w:r>
        <w:r>
          <w:fldChar w:fldCharType="end"/>
        </w:r>
      </w:hyperlink>
    </w:p>
    <w:p>
      <w:pPr>
        <w:pStyle w:val="TOC2"/>
        <w:tabs>
          <w:tab w:val="right" w:leader="dot" w:pos="8306"/>
        </w:tabs>
      </w:pPr>
      <w:hyperlink w:anchor="_Toc8110" w:history="1">
        <w:r>
          <w:rPr>
            <w:rFonts w:ascii="仿宋" w:eastAsia="仿宋" w:hAnsi="仿宋" w:cs="仿宋" w:hint="eastAsia"/>
            <w:lang w:eastAsia="zh-CN"/>
          </w:rPr>
          <w:t>(四)、质量培训与教育</w:t>
        </w:r>
        <w:r>
          <w:tab/>
        </w:r>
        <w:r>
          <w:fldChar w:fldCharType="begin"/>
        </w:r>
        <w:r>
          <w:instrText xml:space="preserve"> PAGEREF _Toc8110 \h </w:instrText>
        </w:r>
        <w:r>
          <w:fldChar w:fldCharType="separate"/>
        </w:r>
        <w:r>
          <w:t>61</w:t>
        </w:r>
        <w:r>
          <w:fldChar w:fldCharType="end"/>
        </w:r>
      </w:hyperlink>
    </w:p>
    <w:p>
      <w:pPr>
        <w:pStyle w:val="TOC2"/>
        <w:tabs>
          <w:tab w:val="right" w:leader="dot" w:pos="8306"/>
        </w:tabs>
      </w:pPr>
      <w:hyperlink w:anchor="_Toc18825" w:history="1">
        <w:r>
          <w:rPr>
            <w:rFonts w:ascii="仿宋" w:eastAsia="仿宋" w:hAnsi="仿宋" w:cs="仿宋" w:hint="eastAsia"/>
            <w:lang w:eastAsia="zh-CN"/>
          </w:rPr>
          <w:t>(五)、质量审核与评价</w:t>
        </w:r>
        <w:r>
          <w:tab/>
        </w:r>
        <w:r>
          <w:fldChar w:fldCharType="begin"/>
        </w:r>
        <w:r>
          <w:instrText xml:space="preserve"> PAGEREF _Toc18825 \h </w:instrText>
        </w:r>
        <w:r>
          <w:fldChar w:fldCharType="separate"/>
        </w:r>
        <w:r>
          <w:t>63</w:t>
        </w:r>
        <w:r>
          <w:fldChar w:fldCharType="end"/>
        </w:r>
      </w:hyperlink>
    </w:p>
    <w:p>
      <w:pPr>
        <w:pStyle w:val="TOC2"/>
        <w:tabs>
          <w:tab w:val="right" w:leader="dot" w:pos="8306"/>
        </w:tabs>
      </w:pPr>
      <w:hyperlink w:anchor="_Toc16926" w:history="1">
        <w:r>
          <w:rPr>
            <w:rFonts w:ascii="仿宋" w:eastAsia="仿宋" w:hAnsi="仿宋" w:cs="仿宋" w:hint="eastAsia"/>
            <w:lang w:eastAsia="zh-CN"/>
          </w:rPr>
          <w:t>(六)、不符合与纠正措施</w:t>
        </w:r>
        <w:r>
          <w:tab/>
        </w:r>
        <w:r>
          <w:fldChar w:fldCharType="begin"/>
        </w:r>
        <w:r>
          <w:instrText xml:space="preserve"> PAGEREF _Toc16926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76"/>
      <w:r>
        <w:rPr>
          <w:rFonts w:ascii="仿宋" w:eastAsia="仿宋" w:hAnsi="仿宋" w:cs="仿宋" w:hint="eastAsia"/>
          <w:sz w:val="28"/>
          <w:lang w:eastAsia="zh-CN"/>
        </w:rPr>
        <w:t>一、花草种项目建设单位说明</w:t>
      </w:r>
      <w:bookmarkEnd w:id="2"/>
    </w:p>
    <w:p>
      <w:pPr>
        <w:pStyle w:val="Heading2"/>
        <w:rPr>
          <w:rFonts w:ascii="仿宋" w:eastAsia="仿宋" w:hAnsi="仿宋" w:cs="仿宋" w:hint="eastAsia"/>
          <w:lang w:eastAsia="zh-CN"/>
        </w:rPr>
      </w:pPr>
      <w:bookmarkStart w:id="3" w:name="_Toc20612"/>
      <w:r>
        <w:rPr>
          <w:rFonts w:ascii="仿宋" w:eastAsia="仿宋" w:hAnsi="仿宋" w:cs="仿宋" w:hint="eastAsia"/>
          <w:lang w:eastAsia="zh-CN"/>
        </w:rPr>
        <w:t>(一)、花草种项目承办单位基本情况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1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草种项目承办单位的XXXX，我们着眼于实现可持续的经济效益。通过技术创新和解决方案的提供，公司预计在花草种项目执行期间将获得可观的收入增长。这一收入来源主要包括花草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同时，我们注重成本控制和效率提升，以确保花草种项目的可持续盈利。透过精细的管理和资源优化，公司期望实现花草种项目利润最大化。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草种项目实施进行全面的投资评估，包括花草种项目启动阶段的资金投入和后续运营成本。通过对花草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花草种项目实施过程中具备足够的资金流动性，公司将进行详尽的现金流分析。这包括资金需求的合理预测、花草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85"/>
      <w:r>
        <w:rPr>
          <w:rFonts w:ascii="仿宋" w:eastAsia="仿宋" w:hAnsi="仿宋" w:cs="仿宋" w:hint="eastAsia"/>
          <w:sz w:val="28"/>
          <w:lang w:eastAsia="zh-CN"/>
        </w:rPr>
        <w:t>二、花草种项目选址可行性分析</w:t>
      </w:r>
      <w:bookmarkEnd w:id="5"/>
    </w:p>
    <w:p>
      <w:pPr>
        <w:pStyle w:val="Heading2"/>
        <w:rPr>
          <w:rFonts w:ascii="仿宋" w:eastAsia="仿宋" w:hAnsi="仿宋" w:cs="仿宋" w:hint="eastAsia"/>
          <w:lang w:eastAsia="zh-CN"/>
        </w:rPr>
      </w:pPr>
      <w:bookmarkStart w:id="6" w:name="_Toc14814"/>
      <w:r>
        <w:rPr>
          <w:rFonts w:ascii="仿宋" w:eastAsia="仿宋" w:hAnsi="仿宋" w:cs="仿宋" w:hint="eastAsia"/>
          <w:lang w:eastAsia="zh-CN"/>
        </w:rPr>
        <w:t>(一)、花草种项目选址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该花草种项目选址位于XX省XX市XX区XXX街道</w:t>
      </w:r>
    </w:p>
    <w:p>
      <w:pPr>
        <w:pStyle w:val="Heading2"/>
        <w:ind w:firstLine="560" w:firstLineChars="200"/>
        <w:rPr>
          <w:rFonts w:ascii="仿宋" w:eastAsia="仿宋" w:hAnsi="仿宋" w:cs="仿宋" w:hint="eastAsia"/>
          <w:sz w:val="28"/>
          <w:lang w:eastAsia="zh-CN"/>
        </w:rPr>
      </w:pPr>
      <w:bookmarkStart w:id="7" w:name="_Toc31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花草种项目的征地面积将根据花草种项目的实际规模和需求进行精确规划。具体面积XXX平方米，旨在确保花草种项目不仅能够满足当前的发展需求，还能够预留空间以适应未来的扩展。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净用地面积是在征地面积基础上去除不可利用面积后的实际可开发用地。具体面积XXX平方米，考虑到环保、交通、安全等多方面因素，以确保花草种项目在整体利用效率上达到最优。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花草种项目计划建设的建筑总规模具体面积XXX平方米。这一规模的确定综合考虑了花草种项目的性质、规模，以及城市规划的相关要求，确保建筑布局与周边环境协调一致。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绿地率是花草种项目用地中被规划为绿地的比例。具体面积XXX平方米，旨在通过合理规划绿地，改善花草种项目周边环境，提升居民生活质量，并符合城市整体绿化规划。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容积率是用地上可以建设的建筑总体积与用地面积之比。具体面积XXX，通过合理的容积率规划，确保花草种项目建筑规模与周边环境和谐共生。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确保花草种项目选址与当地城市规划相一致，具体面积XXX平方米。通过与城市规划部门深入沟通，确保花草种项目不仅符合城市的整体发展方向，还能够融入城市的发展布局，为城市的长远发展贡献力量。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充分了解并确保花草种项目选址符合当地产业政策，具体面积XXX平方米。这包括花草种项目对当地经济的促进作用，以及对相关产业的带动效应，确保花草种项目与地方政府的产业政策保持一致，促进共赢合作。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用地总体要求必须符合环保和可持续发展的原则，具体面积XXX平方米。通过采用绿色建筑设计、节能减排等措施，确保花草种项目在建设和运营过程中对环境的影响最小化，达到可持续发展的要求。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确保花草种项目选址具备必要的公共设施配套，具体面积XXX平方米。这包括交通便利性、教育、医疗等基础设施，以提高居民生活品质，使得花草种项目选址更具吸引力。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考虑用地总体要求对当地社会稳定性的影响，具体面积XXX平方米。通过深入了解当地社区反馈，确保花草种项目的选址和建设过程对当地社会和谐稳定产生积极作用。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花草种项目选址不仅符合法规和规划，还在实际操作中具有可行性。这一全面规划将为花草种项目的成功实施提供坚实的基础，确保花草种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8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草种项目的设备规划和空间设计中，我们将采取灵活设备布局的措施。设备布局将根据实际需求进行灵活设计，避免不必要的浪费。通过合理规划设备摆放位置，我们将提高设备的利用率，减少设备间距，以确保花草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草种项目内部引入共享设施的概念，例如共享会议室、办公区等。通过这种方式，我们可以减少对资源的重复建设，提高资源共享效率，从而减小花草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34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花草种项目的总图布置中，我们将不同功能区域进行明确的规划，以最大程度满足花草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9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我们首先关注市场因素，包括潜在客户分布、竞争对手位置、市场需求等。通过深入的市场调研，我们能够更准确地评估选址对于市场开拓和产品销售的影响，确保花草种项目能够在有利的市场环境中蓬勃发展。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花草种项目对环境的影响是综合评价的重要因素之一。我们将详细考虑选址周边的自然环境、生态保护区、水源地等情况，确保花草种项目的建设和运营对环境影响最小化，并符合当地的环保法规标准。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对选址的评价还需充分考虑当地政府的产业政策和法规。我们将详细了解花草种项目所在地的相关政策，确保花草种项目的规划和运营与当地法规相符，降低不必要的法律风险。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考虑到社会稳定性对企业运营的重要性，我们将评估选址地区的社会安全情况、劳工关系、社区反馈等方面，以确保花草种项目的建设和运营不会受到社会稳定性的负面影响。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最后，我们将综合考虑用地成本，包括土地购置费用、土地开发成本等。通过对用地成本的详细评估，我们能够做出更为精确的经济效益分析，为花草种项目的投资决策提供有力支持。</w:t>
      </w:r>
    </w:p>
    <w:p>
      <w:pPr>
        <w:pStyle w:val="Heading1"/>
        <w:ind w:firstLine="560" w:firstLineChars="200"/>
        <w:rPr>
          <w:rFonts w:ascii="仿宋" w:eastAsia="仿宋" w:hAnsi="仿宋" w:cs="仿宋" w:hint="eastAsia"/>
          <w:sz w:val="28"/>
          <w:lang w:eastAsia="zh-CN"/>
        </w:rPr>
      </w:pPr>
      <w:bookmarkStart w:id="11" w:name="_Toc2787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70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花草种项目的主要产品是XXXX，预计年产值为XXX万元。这一产品在市场中占据着重要的地位，其广泛的应用范围使得该花草种项目的市场前景非常广阔。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花草种项目的xxx产品作为重要的原材料之一，将在多个领域发挥关键作用。其在建筑、交通、能源等方面的广泛应用将为整个产业链提供强大的支持，形成产业协同效应。花草种项目的年产值XXX万XXX万XXX万万元不仅反映了其在市场上的巨大潜力，更预示着它对国民经济的积极贡献。这种关联度高、涉及面广的产业关系，使得该花草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84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总征地面积为XXXX平方米，相当于约XX.XX亩，其中净用地面积为XXXX平方米，红线范围内相当于约XX.XX亩。这一用地规模充分考虑了花草种项目的建设需求，保障了花草种项目在合适的空间内得以充分发展。花草种项目规划的总建筑面积为XXXX平方米，其中主体工程建设占XXXX平方米，计容建筑面积达XXXX平方米。预计建筑工程的投资将达到XXXX万元，为花草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计划购置的设备共计XXXX台（套），设备购置费用为XXXX万元。这一设备购置计划充分考虑到花草种项目的生产需求和技术要求，确保了花草种项目在生产运营中具备先进的技术装备和高效的生产能力。设备的合理配置将为花草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花草种项目计划总投资为XXXX万元，预计年实现营业收入为XXXX万元。这一产能规模的设定旨在确保花草种项目能够在投资与回报之间取得平衡，实现长期可持续的发展。花草种项目的总投资充分考虑到各个方面的需求，包括用地建设、设备购置等多个环节，以确保花草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28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448"/>
      <w:r>
        <w:rPr>
          <w:rFonts w:ascii="仿宋" w:eastAsia="仿宋" w:hAnsi="仿宋" w:cs="仿宋" w:hint="eastAsia"/>
          <w:lang w:eastAsia="zh-CN"/>
        </w:rPr>
        <w:t>(一)、花草种行业分析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花草种行业一直以来都是市场的关注焦点。行业内的发展趋势、竞争态势以及潜在机会都对花草种项目的推进产生深远的影响。通过深入研究行业的整体概貌，我们将更好地理解行业的核心特征，为花草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行业，技术一直是推动创新和发展的关键因素。我们将对当前技术趋势进行详尽分析，包括但不限于人工智能、大数据应用、先进制造技术等。这有助于花草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草种项目成功的基础。我们将对主要竞争对手进行深入研究，包括其市场份额、产品特点、市场定位等。通过全面了解竞争对手的优势和劣势，花草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8394"/>
      <w:r>
        <w:rPr>
          <w:rFonts w:ascii="仿宋" w:eastAsia="仿宋" w:hAnsi="仿宋" w:cs="仿宋" w:hint="eastAsia"/>
          <w:sz w:val="28"/>
          <w:lang w:eastAsia="zh-CN"/>
        </w:rPr>
        <w:t>(二)、花草种市场分析预测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通过对市场规模的深入调研，我们将预测花草种市场未来的增长趋势。这包括市场的整体规模、各细分领域的发展趋势等。花草种项目可以根据市场的扩张速度和潜在机会，制定更符合市场需求的发展策略。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了解消费者的需求是市场分析的核心。我们将通过调查研究，深入挖掘目标消费者的需求特点、购买习惯以及对产品和服务的期望。这有助于花草种项目更好地定位目标市场，提供更符合消费者期待的解决方案。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草种项目实施过程中需要充分考虑的因素。我们将对市场风险进行全面评估，包括但不限于政策法规风险、市场竞争风险、技术变革风险等。通过对潜在风险的深入分析，花草种项目可以制定相应的风险缓解策略，降低不确定性对花草种项目的影响。</w:t>
      </w:r>
    </w:p>
    <w:p>
      <w:pPr>
        <w:pStyle w:val="Heading1"/>
        <w:ind w:firstLine="560" w:firstLineChars="200"/>
        <w:rPr>
          <w:rFonts w:ascii="仿宋" w:eastAsia="仿宋" w:hAnsi="仿宋" w:cs="仿宋" w:hint="eastAsia"/>
          <w:sz w:val="28"/>
          <w:lang w:eastAsia="zh-CN"/>
        </w:rPr>
      </w:pPr>
      <w:bookmarkStart w:id="17" w:name="_Toc9415"/>
      <w:r>
        <w:rPr>
          <w:rFonts w:ascii="仿宋" w:eastAsia="仿宋" w:hAnsi="仿宋" w:cs="仿宋" w:hint="eastAsia"/>
          <w:sz w:val="28"/>
          <w:lang w:eastAsia="zh-CN"/>
        </w:rPr>
        <w:t>五、花草种项目危机管理</w:t>
      </w:r>
      <w:bookmarkEnd w:id="17"/>
    </w:p>
    <w:p>
      <w:pPr>
        <w:pStyle w:val="Heading2"/>
        <w:rPr>
          <w:rFonts w:ascii="仿宋" w:eastAsia="仿宋" w:hAnsi="仿宋" w:cs="仿宋" w:hint="eastAsia"/>
          <w:lang w:eastAsia="zh-CN"/>
        </w:rPr>
      </w:pPr>
      <w:bookmarkStart w:id="18" w:name="_Toc893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危机管理中，危机预警与识别是确保花草种项目稳健运行的核心步骤。通过建立全面的监测机制，花草种项目团队旨在及时发现和理解潜在的风险和危机因素，以便采取及时的预防和应对措施，确保花草种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首先，通过深入的风险评估，花草种项目团队全面分析了整个花草种项目和各个阶段可能存在的威胁。这包括准确评估每个潜在风险的发生概率和可能影响的程度，为后续危机预警提供了有力支持。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花草种项目团队着重于明确定义花草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草种项目进展的持续监控，团队能够及时发现潜在问题并作出迅速反应。花草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在这一阶段，团队的专业素养和反应速度将发挥至关重要的作用，以确保潜在危机能够在初期得到有效的处理，最大程度地减轻负面影响。通过危机预警与识别，花草种项目得以更有序、可控地推进。</w:t>
      </w:r>
    </w:p>
    <w:p>
      <w:pPr>
        <w:pStyle w:val="Heading2"/>
        <w:ind w:firstLine="560" w:firstLineChars="200"/>
        <w:rPr>
          <w:rFonts w:ascii="仿宋" w:eastAsia="仿宋" w:hAnsi="仿宋" w:cs="仿宋" w:hint="eastAsia"/>
          <w:sz w:val="28"/>
          <w:lang w:eastAsia="zh-CN"/>
        </w:rPr>
      </w:pPr>
      <w:bookmarkStart w:id="19" w:name="_Toc3054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在危机发生时，花草种项目团队立即行动，成立了应急小组。该小组的任务是迅速制定并实施紧急应对措施，以最小化潜在损失。以下是采取的主要措施：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暂停花草种项目进度：为遏制危机蔓延，花草种项目暂时停止进行，以便全面评估当前状况。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资源重新分配：重新评估花草种项目资源的分配，确保最大限度地减小损失。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实时沟通：与关键利益相关者建立实时沟通机制，向他们传递花草种项目危机的实际状况，保障花草种项目核心利益。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在紧急应对的同时，花草种项目团队强调了团队协作和有效沟通的重要性。以下是团队协作的关键举措：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信息共享机制：建立了信息共享平台，确保团队成员能够及时获取花草种项目危机的实时信息。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领导者沟通：花草种项目领导者通过定期会议和即时沟通工具，指导团队应对危机，保持团队稳定运行。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随着危机得到初步控制，花草种项目团队转向制定恢复计划，以确保花草种项目能够从中迅速恢复。主要恢复计划包括：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修复受损的进度计划：重新评估花草种项目进度，制定修复计划，确保花草种项目尽快回归正常进程。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重新调整资源分配：优化资源分配，确保花草种项目在有限资源下高效运转。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风险管理机制加强：对花草种项目风险进行全面评估，制定更强化的风险管理策略，以预防未来可能的危机。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9588"/>
      <w:r>
        <w:rPr>
          <w:rFonts w:ascii="仿宋" w:eastAsia="仿宋" w:hAnsi="仿宋" w:cs="仿宋" w:hint="eastAsia"/>
          <w:sz w:val="28"/>
          <w:lang w:eastAsia="zh-CN"/>
        </w:rPr>
        <w:t>六、花草种项目文档管理</w:t>
      </w:r>
      <w:bookmarkEnd w:id="20"/>
    </w:p>
    <w:p>
      <w:pPr>
        <w:pStyle w:val="Heading2"/>
        <w:rPr>
          <w:rFonts w:ascii="仿宋" w:eastAsia="仿宋" w:hAnsi="仿宋" w:cs="仿宋" w:hint="eastAsia"/>
          <w:lang w:eastAsia="zh-CN"/>
        </w:rPr>
      </w:pPr>
      <w:bookmarkStart w:id="21" w:name="_Toc4540"/>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花草种项目高度重视文档的质量和准确性，以支持花草种项目的各项活动和决策。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文档的编制始于花草种项目计划的初期，我们制定了详细的文档编制计划，明确了每个文档的内容、格式和编写责任人。在花草种项目启动阶段，我们首先编制了花草种项目章程，明确定义了花草种项目的目标、范围、风险等关键要素。随后，花草种项目团队根据计划陆续编制了需求文档、设计文档、测试文档等各类文档，确保花草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花草种项目管理中的重要环节，旨在确保花草种项目文档符合质量标准和花草种项目需求。在花草种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https://d.book118.com/586204200220010051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4BD"/>
    <w:rsid w:val="003324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042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2024-02-18T12:46:00Z</dcterms:created>
  <dcterms:modified xsi:type="dcterms:W3CDTF">2024-02-18T12:47:12Z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7CE1DBF349C046CA84EBCF5C6794B235_11</vt:lpwstr>
  </property>
  <property fmtid="{D5CDD505-2E9C-101B-9397-08002B2CF9AE}" pid="3" name="KSOProductBuildVer">
    <vt:lpwstr>2052-12.1.0.16250</vt:lpwstr>
  </property>
</Properties>
</file>