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同位素分离装置相关项目实施方案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32" w:history="1">
        <w:r>
          <w:rPr>
            <w:rFonts w:ascii="仿宋" w:eastAsia="仿宋" w:hAnsi="仿宋" w:cs="仿宋" w:hint="eastAsia"/>
            <w:lang w:eastAsia="zh-CN"/>
          </w:rPr>
          <w:t>序言</w:t>
        </w:r>
        <w:r>
          <w:tab/>
        </w:r>
        <w:r>
          <w:fldChar w:fldCharType="begin"/>
        </w:r>
        <w:r>
          <w:instrText xml:space="preserve"> PAGEREF _Toc28732 \h </w:instrText>
        </w:r>
        <w:r>
          <w:fldChar w:fldCharType="separate"/>
        </w:r>
        <w:r>
          <w:t>3</w:t>
        </w:r>
        <w:r>
          <w:fldChar w:fldCharType="end"/>
        </w:r>
      </w:hyperlink>
    </w:p>
    <w:p>
      <w:pPr>
        <w:pStyle w:val="TOC1"/>
        <w:tabs>
          <w:tab w:val="right" w:leader="dot" w:pos="8306"/>
        </w:tabs>
      </w:pPr>
      <w:hyperlink w:anchor="_Toc20994" w:history="1">
        <w:r>
          <w:rPr>
            <w:rFonts w:ascii="仿宋" w:eastAsia="仿宋" w:hAnsi="仿宋" w:cs="仿宋" w:hint="eastAsia"/>
            <w:lang w:eastAsia="zh-CN"/>
          </w:rPr>
          <w:t>一、同位素分离装置概述</w:t>
        </w:r>
        <w:r>
          <w:tab/>
        </w:r>
        <w:r>
          <w:fldChar w:fldCharType="begin"/>
        </w:r>
        <w:r>
          <w:instrText xml:space="preserve"> PAGEREF _Toc20994 \h </w:instrText>
        </w:r>
        <w:r>
          <w:fldChar w:fldCharType="separate"/>
        </w:r>
        <w:r>
          <w:t>3</w:t>
        </w:r>
        <w:r>
          <w:fldChar w:fldCharType="end"/>
        </w:r>
      </w:hyperlink>
    </w:p>
    <w:p>
      <w:pPr>
        <w:pStyle w:val="TOC2"/>
        <w:tabs>
          <w:tab w:val="right" w:leader="dot" w:pos="8306"/>
        </w:tabs>
      </w:pPr>
      <w:hyperlink w:anchor="_Toc14276" w:history="1">
        <w:r>
          <w:rPr>
            <w:rFonts w:ascii="仿宋" w:eastAsia="仿宋" w:hAnsi="仿宋" w:cs="仿宋" w:hint="eastAsia"/>
            <w:lang w:eastAsia="zh-CN"/>
          </w:rPr>
          <w:t>(一)、同位素分离装置项目名称及建设性质</w:t>
        </w:r>
        <w:r>
          <w:tab/>
        </w:r>
        <w:r>
          <w:fldChar w:fldCharType="begin"/>
        </w:r>
        <w:r>
          <w:instrText xml:space="preserve"> PAGEREF _Toc14276 \h </w:instrText>
        </w:r>
        <w:r>
          <w:fldChar w:fldCharType="separate"/>
        </w:r>
        <w:r>
          <w:t>3</w:t>
        </w:r>
        <w:r>
          <w:fldChar w:fldCharType="end"/>
        </w:r>
      </w:hyperlink>
    </w:p>
    <w:p>
      <w:pPr>
        <w:pStyle w:val="TOC2"/>
        <w:tabs>
          <w:tab w:val="right" w:leader="dot" w:pos="8306"/>
        </w:tabs>
      </w:pPr>
      <w:hyperlink w:anchor="_Toc29682" w:history="1">
        <w:r>
          <w:rPr>
            <w:rFonts w:ascii="仿宋" w:eastAsia="仿宋" w:hAnsi="仿宋" w:cs="仿宋" w:hint="eastAsia"/>
            <w:lang w:eastAsia="zh-CN"/>
          </w:rPr>
          <w:t>(二)、同位素分离装置项目承办单位背景分析</w:t>
        </w:r>
        <w:r>
          <w:tab/>
        </w:r>
        <w:r>
          <w:fldChar w:fldCharType="begin"/>
        </w:r>
        <w:r>
          <w:instrText xml:space="preserve"> PAGEREF _Toc29682 \h </w:instrText>
        </w:r>
        <w:r>
          <w:fldChar w:fldCharType="separate"/>
        </w:r>
        <w:r>
          <w:t>4</w:t>
        </w:r>
        <w:r>
          <w:fldChar w:fldCharType="end"/>
        </w:r>
      </w:hyperlink>
    </w:p>
    <w:p>
      <w:pPr>
        <w:pStyle w:val="TOC2"/>
        <w:tabs>
          <w:tab w:val="right" w:leader="dot" w:pos="8306"/>
        </w:tabs>
      </w:pPr>
      <w:hyperlink w:anchor="_Toc2810" w:history="1">
        <w:r>
          <w:rPr>
            <w:rFonts w:ascii="仿宋" w:eastAsia="仿宋" w:hAnsi="仿宋" w:cs="仿宋" w:hint="eastAsia"/>
            <w:lang w:eastAsia="zh-CN"/>
          </w:rPr>
          <w:t>(三)、战略合作单位</w:t>
        </w:r>
        <w:r>
          <w:tab/>
        </w:r>
        <w:r>
          <w:fldChar w:fldCharType="begin"/>
        </w:r>
        <w:r>
          <w:instrText xml:space="preserve"> PAGEREF _Toc2810 \h </w:instrText>
        </w:r>
        <w:r>
          <w:fldChar w:fldCharType="separate"/>
        </w:r>
        <w:r>
          <w:t>4</w:t>
        </w:r>
        <w:r>
          <w:fldChar w:fldCharType="end"/>
        </w:r>
      </w:hyperlink>
    </w:p>
    <w:p>
      <w:pPr>
        <w:pStyle w:val="TOC2"/>
        <w:tabs>
          <w:tab w:val="right" w:leader="dot" w:pos="8306"/>
        </w:tabs>
      </w:pPr>
      <w:hyperlink w:anchor="_Toc26455" w:history="1">
        <w:r>
          <w:rPr>
            <w:rFonts w:ascii="仿宋" w:eastAsia="仿宋" w:hAnsi="仿宋" w:cs="仿宋" w:hint="eastAsia"/>
            <w:lang w:eastAsia="zh-CN"/>
          </w:rPr>
          <w:t>(四)、同位素分离装置项目提出的理由</w:t>
        </w:r>
        <w:r>
          <w:tab/>
        </w:r>
        <w:r>
          <w:fldChar w:fldCharType="begin"/>
        </w:r>
        <w:r>
          <w:instrText xml:space="preserve"> PAGEREF _Toc26455 \h </w:instrText>
        </w:r>
        <w:r>
          <w:fldChar w:fldCharType="separate"/>
        </w:r>
        <w:r>
          <w:t>4</w:t>
        </w:r>
        <w:r>
          <w:fldChar w:fldCharType="end"/>
        </w:r>
      </w:hyperlink>
    </w:p>
    <w:p>
      <w:pPr>
        <w:pStyle w:val="TOC2"/>
        <w:tabs>
          <w:tab w:val="right" w:leader="dot" w:pos="8306"/>
        </w:tabs>
      </w:pPr>
      <w:hyperlink w:anchor="_Toc8526" w:history="1">
        <w:r>
          <w:rPr>
            <w:rFonts w:ascii="仿宋" w:eastAsia="仿宋" w:hAnsi="仿宋" w:cs="仿宋" w:hint="eastAsia"/>
            <w:lang w:eastAsia="zh-CN"/>
          </w:rPr>
          <w:t>(五)、同位素分离装置项目选址及用地综述</w:t>
        </w:r>
        <w:r>
          <w:tab/>
        </w:r>
        <w:r>
          <w:fldChar w:fldCharType="begin"/>
        </w:r>
        <w:r>
          <w:instrText xml:space="preserve"> PAGEREF _Toc8526 \h </w:instrText>
        </w:r>
        <w:r>
          <w:fldChar w:fldCharType="separate"/>
        </w:r>
        <w:r>
          <w:t>5</w:t>
        </w:r>
        <w:r>
          <w:fldChar w:fldCharType="end"/>
        </w:r>
      </w:hyperlink>
    </w:p>
    <w:p>
      <w:pPr>
        <w:pStyle w:val="TOC2"/>
        <w:tabs>
          <w:tab w:val="right" w:leader="dot" w:pos="8306"/>
        </w:tabs>
      </w:pPr>
      <w:hyperlink w:anchor="_Toc11250" w:history="1">
        <w:r>
          <w:rPr>
            <w:rFonts w:ascii="仿宋" w:eastAsia="仿宋" w:hAnsi="仿宋" w:cs="仿宋" w:hint="eastAsia"/>
            <w:lang w:eastAsia="zh-CN"/>
          </w:rPr>
          <w:t>(六)、土建工程建设指标</w:t>
        </w:r>
        <w:r>
          <w:tab/>
        </w:r>
        <w:r>
          <w:fldChar w:fldCharType="begin"/>
        </w:r>
        <w:r>
          <w:instrText xml:space="preserve"> PAGEREF _Toc11250 \h </w:instrText>
        </w:r>
        <w:r>
          <w:fldChar w:fldCharType="separate"/>
        </w:r>
        <w:r>
          <w:t>6</w:t>
        </w:r>
        <w:r>
          <w:fldChar w:fldCharType="end"/>
        </w:r>
      </w:hyperlink>
    </w:p>
    <w:p>
      <w:pPr>
        <w:pStyle w:val="TOC2"/>
        <w:tabs>
          <w:tab w:val="right" w:leader="dot" w:pos="8306"/>
        </w:tabs>
      </w:pPr>
      <w:hyperlink w:anchor="_Toc12639" w:history="1">
        <w:r>
          <w:rPr>
            <w:rFonts w:ascii="仿宋" w:eastAsia="仿宋" w:hAnsi="仿宋" w:cs="仿宋" w:hint="eastAsia"/>
            <w:lang w:eastAsia="zh-CN"/>
          </w:rPr>
          <w:t>(七)、设备购置</w:t>
        </w:r>
        <w:r>
          <w:tab/>
        </w:r>
        <w:r>
          <w:fldChar w:fldCharType="begin"/>
        </w:r>
        <w:r>
          <w:instrText xml:space="preserve"> PAGEREF _Toc12639 \h </w:instrText>
        </w:r>
        <w:r>
          <w:fldChar w:fldCharType="separate"/>
        </w:r>
        <w:r>
          <w:t>7</w:t>
        </w:r>
        <w:r>
          <w:fldChar w:fldCharType="end"/>
        </w:r>
      </w:hyperlink>
    </w:p>
    <w:p>
      <w:pPr>
        <w:pStyle w:val="TOC2"/>
        <w:tabs>
          <w:tab w:val="right" w:leader="dot" w:pos="8306"/>
        </w:tabs>
      </w:pPr>
      <w:hyperlink w:anchor="_Toc1079" w:history="1">
        <w:r>
          <w:rPr>
            <w:rFonts w:ascii="仿宋" w:eastAsia="仿宋" w:hAnsi="仿宋" w:cs="仿宋" w:hint="eastAsia"/>
            <w:lang w:eastAsia="zh-CN"/>
          </w:rPr>
          <w:t>(八)、产品规划方案</w:t>
        </w:r>
        <w:r>
          <w:tab/>
        </w:r>
        <w:r>
          <w:fldChar w:fldCharType="begin"/>
        </w:r>
        <w:r>
          <w:instrText xml:space="preserve"> PAGEREF _Toc1079 \h </w:instrText>
        </w:r>
        <w:r>
          <w:fldChar w:fldCharType="separate"/>
        </w:r>
        <w:r>
          <w:t>7</w:t>
        </w:r>
        <w:r>
          <w:fldChar w:fldCharType="end"/>
        </w:r>
      </w:hyperlink>
    </w:p>
    <w:p>
      <w:pPr>
        <w:pStyle w:val="TOC2"/>
        <w:tabs>
          <w:tab w:val="right" w:leader="dot" w:pos="8306"/>
        </w:tabs>
      </w:pPr>
      <w:hyperlink w:anchor="_Toc10436" w:history="1">
        <w:r>
          <w:rPr>
            <w:rFonts w:ascii="仿宋" w:eastAsia="仿宋" w:hAnsi="仿宋" w:cs="仿宋" w:hint="eastAsia"/>
            <w:lang w:eastAsia="zh-CN"/>
          </w:rPr>
          <w:t>(九)、原材料供应</w:t>
        </w:r>
        <w:r>
          <w:tab/>
        </w:r>
        <w:r>
          <w:fldChar w:fldCharType="begin"/>
        </w:r>
        <w:r>
          <w:instrText xml:space="preserve"> PAGEREF _Toc10436 \h </w:instrText>
        </w:r>
        <w:r>
          <w:fldChar w:fldCharType="separate"/>
        </w:r>
        <w:r>
          <w:t>8</w:t>
        </w:r>
        <w:r>
          <w:fldChar w:fldCharType="end"/>
        </w:r>
      </w:hyperlink>
    </w:p>
    <w:p>
      <w:pPr>
        <w:pStyle w:val="TOC2"/>
        <w:tabs>
          <w:tab w:val="right" w:leader="dot" w:pos="8306"/>
        </w:tabs>
      </w:pPr>
      <w:hyperlink w:anchor="_Toc20626" w:history="1">
        <w:r>
          <w:rPr>
            <w:rFonts w:ascii="仿宋" w:eastAsia="仿宋" w:hAnsi="仿宋" w:cs="仿宋" w:hint="eastAsia"/>
            <w:lang w:eastAsia="zh-CN"/>
          </w:rPr>
          <w:t>(十)、同位素分离装置项目能耗分析</w:t>
        </w:r>
        <w:r>
          <w:tab/>
        </w:r>
        <w:r>
          <w:fldChar w:fldCharType="begin"/>
        </w:r>
        <w:r>
          <w:instrText xml:space="preserve"> PAGEREF _Toc20626 \h </w:instrText>
        </w:r>
        <w:r>
          <w:fldChar w:fldCharType="separate"/>
        </w:r>
        <w:r>
          <w:t>8</w:t>
        </w:r>
        <w:r>
          <w:fldChar w:fldCharType="end"/>
        </w:r>
      </w:hyperlink>
    </w:p>
    <w:p>
      <w:pPr>
        <w:pStyle w:val="TOC2"/>
        <w:tabs>
          <w:tab w:val="right" w:leader="dot" w:pos="8306"/>
        </w:tabs>
      </w:pPr>
      <w:hyperlink w:anchor="_Toc4789" w:history="1">
        <w:r>
          <w:rPr>
            <w:rFonts w:ascii="仿宋" w:eastAsia="仿宋" w:hAnsi="仿宋" w:cs="仿宋" w:hint="eastAsia"/>
            <w:lang w:eastAsia="zh-CN"/>
          </w:rPr>
          <w:t>(十一)、环境保护</w:t>
        </w:r>
        <w:r>
          <w:tab/>
        </w:r>
        <w:r>
          <w:fldChar w:fldCharType="begin"/>
        </w:r>
        <w:r>
          <w:instrText xml:space="preserve"> PAGEREF _Toc4789 \h </w:instrText>
        </w:r>
        <w:r>
          <w:fldChar w:fldCharType="separate"/>
        </w:r>
        <w:r>
          <w:t>9</w:t>
        </w:r>
        <w:r>
          <w:fldChar w:fldCharType="end"/>
        </w:r>
      </w:hyperlink>
    </w:p>
    <w:p>
      <w:pPr>
        <w:pStyle w:val="TOC2"/>
        <w:tabs>
          <w:tab w:val="right" w:leader="dot" w:pos="8306"/>
        </w:tabs>
      </w:pPr>
      <w:hyperlink w:anchor="_Toc29136" w:history="1">
        <w:r>
          <w:rPr>
            <w:rFonts w:ascii="仿宋" w:eastAsia="仿宋" w:hAnsi="仿宋" w:cs="仿宋" w:hint="eastAsia"/>
            <w:lang w:eastAsia="zh-CN"/>
          </w:rPr>
          <w:t>(十二)、同位素分离装置项目建设符合性</w:t>
        </w:r>
        <w:r>
          <w:tab/>
        </w:r>
        <w:r>
          <w:fldChar w:fldCharType="begin"/>
        </w:r>
        <w:r>
          <w:instrText xml:space="preserve"> PAGEREF _Toc29136 \h </w:instrText>
        </w:r>
        <w:r>
          <w:fldChar w:fldCharType="separate"/>
        </w:r>
        <w:r>
          <w:t>10</w:t>
        </w:r>
        <w:r>
          <w:fldChar w:fldCharType="end"/>
        </w:r>
      </w:hyperlink>
    </w:p>
    <w:p>
      <w:pPr>
        <w:pStyle w:val="TOC2"/>
        <w:tabs>
          <w:tab w:val="right" w:leader="dot" w:pos="8306"/>
        </w:tabs>
      </w:pPr>
      <w:hyperlink w:anchor="_Toc11621" w:history="1">
        <w:r>
          <w:rPr>
            <w:rFonts w:ascii="仿宋" w:eastAsia="仿宋" w:hAnsi="仿宋" w:cs="仿宋" w:hint="eastAsia"/>
            <w:lang w:eastAsia="zh-CN"/>
          </w:rPr>
          <w:t>(十三)、同位素分离装置项目进度规划</w:t>
        </w:r>
        <w:r>
          <w:tab/>
        </w:r>
        <w:r>
          <w:fldChar w:fldCharType="begin"/>
        </w:r>
        <w:r>
          <w:instrText xml:space="preserve"> PAGEREF _Toc11621 \h </w:instrText>
        </w:r>
        <w:r>
          <w:fldChar w:fldCharType="separate"/>
        </w:r>
        <w:r>
          <w:t>11</w:t>
        </w:r>
        <w:r>
          <w:fldChar w:fldCharType="end"/>
        </w:r>
      </w:hyperlink>
    </w:p>
    <w:p>
      <w:pPr>
        <w:pStyle w:val="TOC2"/>
        <w:tabs>
          <w:tab w:val="right" w:leader="dot" w:pos="8306"/>
        </w:tabs>
      </w:pPr>
      <w:hyperlink w:anchor="_Toc21415" w:history="1">
        <w:r>
          <w:rPr>
            <w:rFonts w:ascii="仿宋" w:eastAsia="仿宋" w:hAnsi="仿宋" w:cs="仿宋" w:hint="eastAsia"/>
            <w:lang w:eastAsia="zh-CN"/>
          </w:rPr>
          <w:t>(十四)、投资估算及经济效益分析</w:t>
        </w:r>
        <w:r>
          <w:tab/>
        </w:r>
        <w:r>
          <w:fldChar w:fldCharType="begin"/>
        </w:r>
        <w:r>
          <w:instrText xml:space="preserve"> PAGEREF _Toc21415 \h </w:instrText>
        </w:r>
        <w:r>
          <w:fldChar w:fldCharType="separate"/>
        </w:r>
        <w:r>
          <w:t>12</w:t>
        </w:r>
        <w:r>
          <w:fldChar w:fldCharType="end"/>
        </w:r>
      </w:hyperlink>
    </w:p>
    <w:p>
      <w:pPr>
        <w:pStyle w:val="TOC2"/>
        <w:tabs>
          <w:tab w:val="right" w:leader="dot" w:pos="8306"/>
        </w:tabs>
      </w:pPr>
      <w:hyperlink w:anchor="_Toc27344" w:history="1">
        <w:r>
          <w:rPr>
            <w:rFonts w:ascii="仿宋" w:eastAsia="仿宋" w:hAnsi="仿宋" w:cs="仿宋" w:hint="eastAsia"/>
            <w:lang w:eastAsia="zh-CN"/>
          </w:rPr>
          <w:t>(十五)、报告说明</w:t>
        </w:r>
        <w:r>
          <w:tab/>
        </w:r>
        <w:r>
          <w:fldChar w:fldCharType="begin"/>
        </w:r>
        <w:r>
          <w:instrText xml:space="preserve"> PAGEREF _Toc27344 \h </w:instrText>
        </w:r>
        <w:r>
          <w:fldChar w:fldCharType="separate"/>
        </w:r>
        <w:r>
          <w:t>13</w:t>
        </w:r>
        <w:r>
          <w:fldChar w:fldCharType="end"/>
        </w:r>
      </w:hyperlink>
    </w:p>
    <w:p>
      <w:pPr>
        <w:pStyle w:val="TOC2"/>
        <w:tabs>
          <w:tab w:val="right" w:leader="dot" w:pos="8306"/>
        </w:tabs>
      </w:pPr>
      <w:hyperlink w:anchor="_Toc2232" w:history="1">
        <w:r>
          <w:rPr>
            <w:rFonts w:ascii="仿宋" w:eastAsia="仿宋" w:hAnsi="仿宋" w:cs="仿宋" w:hint="eastAsia"/>
            <w:lang w:eastAsia="zh-CN"/>
          </w:rPr>
          <w:t>(十六)、同位素分离装置项目评价</w:t>
        </w:r>
        <w:r>
          <w:tab/>
        </w:r>
        <w:r>
          <w:fldChar w:fldCharType="begin"/>
        </w:r>
        <w:r>
          <w:instrText xml:space="preserve"> PAGEREF _Toc2232 \h </w:instrText>
        </w:r>
        <w:r>
          <w:fldChar w:fldCharType="separate"/>
        </w:r>
        <w:r>
          <w:t>14</w:t>
        </w:r>
        <w:r>
          <w:fldChar w:fldCharType="end"/>
        </w:r>
      </w:hyperlink>
    </w:p>
    <w:p>
      <w:pPr>
        <w:pStyle w:val="TOC1"/>
        <w:tabs>
          <w:tab w:val="right" w:leader="dot" w:pos="8306"/>
        </w:tabs>
      </w:pPr>
      <w:hyperlink w:anchor="_Toc16707" w:history="1">
        <w:r>
          <w:rPr>
            <w:rFonts w:ascii="仿宋" w:eastAsia="仿宋" w:hAnsi="仿宋" w:cs="仿宋" w:hint="eastAsia"/>
            <w:lang w:eastAsia="zh-CN"/>
          </w:rPr>
          <w:t>二、产品规划</w:t>
        </w:r>
        <w:r>
          <w:tab/>
        </w:r>
        <w:r>
          <w:fldChar w:fldCharType="begin"/>
        </w:r>
        <w:r>
          <w:instrText xml:space="preserve"> PAGEREF _Toc16707 \h </w:instrText>
        </w:r>
        <w:r>
          <w:fldChar w:fldCharType="separate"/>
        </w:r>
        <w:r>
          <w:t>15</w:t>
        </w:r>
        <w:r>
          <w:fldChar w:fldCharType="end"/>
        </w:r>
      </w:hyperlink>
    </w:p>
    <w:p>
      <w:pPr>
        <w:pStyle w:val="TOC2"/>
        <w:tabs>
          <w:tab w:val="right" w:leader="dot" w:pos="8306"/>
        </w:tabs>
      </w:pPr>
      <w:hyperlink w:anchor="_Toc27530" w:history="1">
        <w:r>
          <w:rPr>
            <w:rFonts w:ascii="仿宋" w:eastAsia="仿宋" w:hAnsi="仿宋" w:cs="仿宋" w:hint="eastAsia"/>
            <w:lang w:eastAsia="zh-CN"/>
          </w:rPr>
          <w:t>(一)、产品规划</w:t>
        </w:r>
        <w:r>
          <w:tab/>
        </w:r>
        <w:r>
          <w:fldChar w:fldCharType="begin"/>
        </w:r>
        <w:r>
          <w:instrText xml:space="preserve"> PAGEREF _Toc27530 \h </w:instrText>
        </w:r>
        <w:r>
          <w:fldChar w:fldCharType="separate"/>
        </w:r>
        <w:r>
          <w:t>15</w:t>
        </w:r>
        <w:r>
          <w:fldChar w:fldCharType="end"/>
        </w:r>
      </w:hyperlink>
    </w:p>
    <w:p>
      <w:pPr>
        <w:pStyle w:val="TOC2"/>
        <w:tabs>
          <w:tab w:val="right" w:leader="dot" w:pos="8306"/>
        </w:tabs>
      </w:pPr>
      <w:hyperlink w:anchor="_Toc4337" w:history="1">
        <w:r>
          <w:rPr>
            <w:rFonts w:ascii="仿宋" w:eastAsia="仿宋" w:hAnsi="仿宋" w:cs="仿宋" w:hint="eastAsia"/>
            <w:lang w:eastAsia="zh-CN"/>
          </w:rPr>
          <w:t>(二)、建设规模</w:t>
        </w:r>
        <w:r>
          <w:tab/>
        </w:r>
        <w:r>
          <w:fldChar w:fldCharType="begin"/>
        </w:r>
        <w:r>
          <w:instrText xml:space="preserve"> PAGEREF _Toc4337 \h </w:instrText>
        </w:r>
        <w:r>
          <w:fldChar w:fldCharType="separate"/>
        </w:r>
        <w:r>
          <w:t>16</w:t>
        </w:r>
        <w:r>
          <w:fldChar w:fldCharType="end"/>
        </w:r>
      </w:hyperlink>
    </w:p>
    <w:p>
      <w:pPr>
        <w:pStyle w:val="TOC1"/>
        <w:tabs>
          <w:tab w:val="right" w:leader="dot" w:pos="8306"/>
        </w:tabs>
      </w:pPr>
      <w:hyperlink w:anchor="_Toc5180" w:history="1">
        <w:r>
          <w:rPr>
            <w:rFonts w:ascii="仿宋" w:eastAsia="仿宋" w:hAnsi="仿宋" w:cs="仿宋" w:hint="eastAsia"/>
            <w:lang w:eastAsia="zh-CN"/>
          </w:rPr>
          <w:t>三、发展规划、产业政策和行业准入分析</w:t>
        </w:r>
        <w:r>
          <w:tab/>
        </w:r>
        <w:r>
          <w:fldChar w:fldCharType="begin"/>
        </w:r>
        <w:r>
          <w:instrText xml:space="preserve"> PAGEREF _Toc5180 \h </w:instrText>
        </w:r>
        <w:r>
          <w:fldChar w:fldCharType="separate"/>
        </w:r>
        <w:r>
          <w:t>17</w:t>
        </w:r>
        <w:r>
          <w:fldChar w:fldCharType="end"/>
        </w:r>
      </w:hyperlink>
    </w:p>
    <w:p>
      <w:pPr>
        <w:pStyle w:val="TOC2"/>
        <w:tabs>
          <w:tab w:val="right" w:leader="dot" w:pos="8306"/>
        </w:tabs>
      </w:pPr>
      <w:hyperlink w:anchor="_Toc20295" w:history="1">
        <w:r>
          <w:rPr>
            <w:rFonts w:ascii="仿宋" w:eastAsia="仿宋" w:hAnsi="仿宋" w:cs="仿宋" w:hint="eastAsia"/>
            <w:lang w:eastAsia="zh-CN"/>
          </w:rPr>
          <w:t>(一)、发展规划分析</w:t>
        </w:r>
        <w:r>
          <w:tab/>
        </w:r>
        <w:r>
          <w:fldChar w:fldCharType="begin"/>
        </w:r>
        <w:r>
          <w:instrText xml:space="preserve"> PAGEREF _Toc20295 \h </w:instrText>
        </w:r>
        <w:r>
          <w:fldChar w:fldCharType="separate"/>
        </w:r>
        <w:r>
          <w:t>17</w:t>
        </w:r>
        <w:r>
          <w:fldChar w:fldCharType="end"/>
        </w:r>
      </w:hyperlink>
    </w:p>
    <w:p>
      <w:pPr>
        <w:pStyle w:val="TOC2"/>
        <w:tabs>
          <w:tab w:val="right" w:leader="dot" w:pos="8306"/>
        </w:tabs>
      </w:pPr>
      <w:hyperlink w:anchor="_Toc12559" w:history="1">
        <w:r>
          <w:rPr>
            <w:rFonts w:ascii="仿宋" w:eastAsia="仿宋" w:hAnsi="仿宋" w:cs="仿宋" w:hint="eastAsia"/>
            <w:lang w:eastAsia="zh-CN"/>
          </w:rPr>
          <w:t>(二)、产业政策分析</w:t>
        </w:r>
        <w:r>
          <w:tab/>
        </w:r>
        <w:r>
          <w:fldChar w:fldCharType="begin"/>
        </w:r>
        <w:r>
          <w:instrText xml:space="preserve"> PAGEREF _Toc12559 \h </w:instrText>
        </w:r>
        <w:r>
          <w:fldChar w:fldCharType="separate"/>
        </w:r>
        <w:r>
          <w:t>18</w:t>
        </w:r>
        <w:r>
          <w:fldChar w:fldCharType="end"/>
        </w:r>
      </w:hyperlink>
    </w:p>
    <w:p>
      <w:pPr>
        <w:pStyle w:val="TOC2"/>
        <w:tabs>
          <w:tab w:val="right" w:leader="dot" w:pos="8306"/>
        </w:tabs>
      </w:pPr>
      <w:hyperlink w:anchor="_Toc28138" w:history="1">
        <w:r>
          <w:rPr>
            <w:rFonts w:ascii="仿宋" w:eastAsia="仿宋" w:hAnsi="仿宋" w:cs="仿宋" w:hint="eastAsia"/>
            <w:lang w:eastAsia="zh-CN"/>
          </w:rPr>
          <w:t>(三)、行业准入分析</w:t>
        </w:r>
        <w:r>
          <w:tab/>
        </w:r>
        <w:r>
          <w:fldChar w:fldCharType="begin"/>
        </w:r>
        <w:r>
          <w:instrText xml:space="preserve"> PAGEREF _Toc28138 \h </w:instrText>
        </w:r>
        <w:r>
          <w:fldChar w:fldCharType="separate"/>
        </w:r>
        <w:r>
          <w:t>21</w:t>
        </w:r>
        <w:r>
          <w:fldChar w:fldCharType="end"/>
        </w:r>
      </w:hyperlink>
    </w:p>
    <w:p>
      <w:pPr>
        <w:pStyle w:val="TOC1"/>
        <w:tabs>
          <w:tab w:val="right" w:leader="dot" w:pos="8306"/>
        </w:tabs>
      </w:pPr>
      <w:hyperlink w:anchor="_Toc32757" w:history="1">
        <w:r>
          <w:rPr>
            <w:rFonts w:ascii="仿宋" w:eastAsia="仿宋" w:hAnsi="仿宋" w:cs="仿宋" w:hint="eastAsia"/>
            <w:lang w:eastAsia="zh-CN"/>
          </w:rPr>
          <w:t>四、工艺技术分析</w:t>
        </w:r>
        <w:r>
          <w:tab/>
        </w:r>
        <w:r>
          <w:fldChar w:fldCharType="begin"/>
        </w:r>
        <w:r>
          <w:instrText xml:space="preserve"> PAGEREF _Toc32757 \h </w:instrText>
        </w:r>
        <w:r>
          <w:fldChar w:fldCharType="separate"/>
        </w:r>
        <w:r>
          <w:t>22</w:t>
        </w:r>
        <w:r>
          <w:fldChar w:fldCharType="end"/>
        </w:r>
      </w:hyperlink>
    </w:p>
    <w:p>
      <w:pPr>
        <w:pStyle w:val="TOC2"/>
        <w:tabs>
          <w:tab w:val="right" w:leader="dot" w:pos="8306"/>
        </w:tabs>
      </w:pPr>
      <w:hyperlink w:anchor="_Toc25206" w:history="1">
        <w:r>
          <w:rPr>
            <w:rFonts w:ascii="仿宋" w:eastAsia="仿宋" w:hAnsi="仿宋" w:cs="仿宋" w:hint="eastAsia"/>
            <w:lang w:eastAsia="zh-CN"/>
          </w:rPr>
          <w:t>(一)、同位素分离装置项目建设期原辅材料供应情况</w:t>
        </w:r>
        <w:r>
          <w:tab/>
        </w:r>
        <w:r>
          <w:fldChar w:fldCharType="begin"/>
        </w:r>
        <w:r>
          <w:instrText xml:space="preserve"> PAGEREF _Toc25206 \h </w:instrText>
        </w:r>
        <w:r>
          <w:fldChar w:fldCharType="separate"/>
        </w:r>
        <w:r>
          <w:t>22</w:t>
        </w:r>
        <w:r>
          <w:fldChar w:fldCharType="end"/>
        </w:r>
      </w:hyperlink>
    </w:p>
    <w:p>
      <w:pPr>
        <w:pStyle w:val="TOC2"/>
        <w:tabs>
          <w:tab w:val="right" w:leader="dot" w:pos="8306"/>
        </w:tabs>
      </w:pPr>
      <w:hyperlink w:anchor="_Toc22971" w:history="1">
        <w:r>
          <w:rPr>
            <w:rFonts w:ascii="仿宋" w:eastAsia="仿宋" w:hAnsi="仿宋" w:cs="仿宋" w:hint="eastAsia"/>
            <w:lang w:eastAsia="zh-CN"/>
          </w:rPr>
          <w:t>(二)、同位素分离装置项目运营期原辅材料采购及管理</w:t>
        </w:r>
        <w:r>
          <w:tab/>
        </w:r>
        <w:r>
          <w:fldChar w:fldCharType="begin"/>
        </w:r>
        <w:r>
          <w:instrText xml:space="preserve"> PAGEREF _Toc22971 \h </w:instrText>
        </w:r>
        <w:r>
          <w:fldChar w:fldCharType="separate"/>
        </w:r>
        <w:r>
          <w:t>23</w:t>
        </w:r>
        <w:r>
          <w:fldChar w:fldCharType="end"/>
        </w:r>
      </w:hyperlink>
    </w:p>
    <w:p>
      <w:pPr>
        <w:pStyle w:val="TOC2"/>
        <w:tabs>
          <w:tab w:val="right" w:leader="dot" w:pos="8306"/>
        </w:tabs>
      </w:pPr>
      <w:hyperlink w:anchor="_Toc7554" w:history="1">
        <w:r>
          <w:rPr>
            <w:rFonts w:ascii="仿宋" w:eastAsia="仿宋" w:hAnsi="仿宋" w:cs="仿宋" w:hint="eastAsia"/>
            <w:lang w:eastAsia="zh-CN"/>
          </w:rPr>
          <w:t>(三)、同位素分离装置项目工艺技术设计方案</w:t>
        </w:r>
        <w:r>
          <w:tab/>
        </w:r>
        <w:r>
          <w:fldChar w:fldCharType="begin"/>
        </w:r>
        <w:r>
          <w:instrText xml:space="preserve"> PAGEREF _Toc7554 \h </w:instrText>
        </w:r>
        <w:r>
          <w:fldChar w:fldCharType="separate"/>
        </w:r>
        <w:r>
          <w:t>24</w:t>
        </w:r>
        <w:r>
          <w:fldChar w:fldCharType="end"/>
        </w:r>
      </w:hyperlink>
    </w:p>
    <w:p>
      <w:pPr>
        <w:pStyle w:val="TOC2"/>
        <w:tabs>
          <w:tab w:val="right" w:leader="dot" w:pos="8306"/>
        </w:tabs>
      </w:pPr>
      <w:hyperlink w:anchor="_Toc924" w:history="1">
        <w:r>
          <w:rPr>
            <w:rFonts w:ascii="仿宋" w:eastAsia="仿宋" w:hAnsi="仿宋" w:cs="仿宋" w:hint="eastAsia"/>
            <w:lang w:eastAsia="zh-CN"/>
          </w:rPr>
          <w:t>(四)、设备选型方案</w:t>
        </w:r>
        <w:r>
          <w:tab/>
        </w:r>
        <w:r>
          <w:fldChar w:fldCharType="begin"/>
        </w:r>
        <w:r>
          <w:instrText xml:space="preserve"> PAGEREF _Toc924 \h </w:instrText>
        </w:r>
        <w:r>
          <w:fldChar w:fldCharType="separate"/>
        </w:r>
        <w:r>
          <w:t>25</w:t>
        </w:r>
        <w:r>
          <w:fldChar w:fldCharType="end"/>
        </w:r>
      </w:hyperlink>
    </w:p>
    <w:p>
      <w:pPr>
        <w:pStyle w:val="TOC1"/>
        <w:tabs>
          <w:tab w:val="right" w:leader="dot" w:pos="8306"/>
        </w:tabs>
      </w:pPr>
      <w:hyperlink w:anchor="_Toc29298" w:history="1">
        <w:r>
          <w:rPr>
            <w:rFonts w:ascii="仿宋" w:eastAsia="仿宋" w:hAnsi="仿宋" w:cs="仿宋" w:hint="eastAsia"/>
            <w:lang w:eastAsia="zh-CN"/>
          </w:rPr>
          <w:t>五、同位素分离装置项目风险概况</w:t>
        </w:r>
        <w:r>
          <w:tab/>
        </w:r>
        <w:r>
          <w:fldChar w:fldCharType="begin"/>
        </w:r>
        <w:r>
          <w:instrText xml:space="preserve"> PAGEREF _Toc29298 \h </w:instrText>
        </w:r>
        <w:r>
          <w:fldChar w:fldCharType="separate"/>
        </w:r>
        <w:r>
          <w:t>27</w:t>
        </w:r>
        <w:r>
          <w:fldChar w:fldCharType="end"/>
        </w:r>
      </w:hyperlink>
    </w:p>
    <w:p>
      <w:pPr>
        <w:pStyle w:val="TOC2"/>
        <w:tabs>
          <w:tab w:val="right" w:leader="dot" w:pos="8306"/>
        </w:tabs>
      </w:pPr>
      <w:hyperlink w:anchor="_Toc25137" w:history="1">
        <w:r>
          <w:rPr>
            <w:rFonts w:ascii="仿宋" w:eastAsia="仿宋" w:hAnsi="仿宋" w:cs="仿宋" w:hint="eastAsia"/>
            <w:lang w:eastAsia="zh-CN"/>
          </w:rPr>
          <w:t>(一)、政策风险分析</w:t>
        </w:r>
        <w:r>
          <w:tab/>
        </w:r>
        <w:r>
          <w:fldChar w:fldCharType="begin"/>
        </w:r>
        <w:r>
          <w:instrText xml:space="preserve"> PAGEREF _Toc25137 \h </w:instrText>
        </w:r>
        <w:r>
          <w:fldChar w:fldCharType="separate"/>
        </w:r>
        <w:r>
          <w:t>27</w:t>
        </w:r>
        <w:r>
          <w:fldChar w:fldCharType="end"/>
        </w:r>
      </w:hyperlink>
    </w:p>
    <w:p>
      <w:pPr>
        <w:pStyle w:val="TOC2"/>
        <w:tabs>
          <w:tab w:val="right" w:leader="dot" w:pos="8306"/>
        </w:tabs>
      </w:pPr>
      <w:hyperlink w:anchor="_Toc16154" w:history="1">
        <w:r>
          <w:rPr>
            <w:rFonts w:ascii="仿宋" w:eastAsia="仿宋" w:hAnsi="仿宋" w:cs="仿宋" w:hint="eastAsia"/>
            <w:lang w:eastAsia="zh-CN"/>
          </w:rPr>
          <w:t>(二)、社会风险分析</w:t>
        </w:r>
        <w:r>
          <w:tab/>
        </w:r>
        <w:r>
          <w:fldChar w:fldCharType="begin"/>
        </w:r>
        <w:r>
          <w:instrText xml:space="preserve"> PAGEREF _Toc16154 \h </w:instrText>
        </w:r>
        <w:r>
          <w:fldChar w:fldCharType="separate"/>
        </w:r>
        <w:r>
          <w:t>28</w:t>
        </w:r>
        <w:r>
          <w:fldChar w:fldCharType="end"/>
        </w:r>
      </w:hyperlink>
    </w:p>
    <w:p>
      <w:pPr>
        <w:pStyle w:val="TOC2"/>
        <w:tabs>
          <w:tab w:val="right" w:leader="dot" w:pos="8306"/>
        </w:tabs>
      </w:pPr>
      <w:hyperlink w:anchor="_Toc16670" w:history="1">
        <w:r>
          <w:rPr>
            <w:rFonts w:ascii="仿宋" w:eastAsia="仿宋" w:hAnsi="仿宋" w:cs="仿宋" w:hint="eastAsia"/>
            <w:lang w:eastAsia="zh-CN"/>
          </w:rPr>
          <w:t>(三)、市场风险分析</w:t>
        </w:r>
        <w:r>
          <w:tab/>
        </w:r>
        <w:r>
          <w:fldChar w:fldCharType="begin"/>
        </w:r>
        <w:r>
          <w:instrText xml:space="preserve"> PAGEREF _Toc16670 \h </w:instrText>
        </w:r>
        <w:r>
          <w:fldChar w:fldCharType="separate"/>
        </w:r>
        <w:r>
          <w:t>29</w:t>
        </w:r>
        <w:r>
          <w:fldChar w:fldCharType="end"/>
        </w:r>
      </w:hyperlink>
    </w:p>
    <w:p>
      <w:pPr>
        <w:pStyle w:val="TOC2"/>
        <w:tabs>
          <w:tab w:val="right" w:leader="dot" w:pos="8306"/>
        </w:tabs>
      </w:pPr>
      <w:hyperlink w:anchor="_Toc22852" w:history="1">
        <w:r>
          <w:rPr>
            <w:rFonts w:ascii="仿宋" w:eastAsia="仿宋" w:hAnsi="仿宋" w:cs="仿宋" w:hint="eastAsia"/>
            <w:lang w:eastAsia="zh-CN"/>
          </w:rPr>
          <w:t>(四)、资金风险分析</w:t>
        </w:r>
        <w:r>
          <w:tab/>
        </w:r>
        <w:r>
          <w:fldChar w:fldCharType="begin"/>
        </w:r>
        <w:r>
          <w:instrText xml:space="preserve"> PAGEREF _Toc22852 \h </w:instrText>
        </w:r>
        <w:r>
          <w:fldChar w:fldCharType="separate"/>
        </w:r>
        <w:r>
          <w:t>30</w:t>
        </w:r>
        <w:r>
          <w:fldChar w:fldCharType="end"/>
        </w:r>
      </w:hyperlink>
    </w:p>
    <w:p>
      <w:pPr>
        <w:pStyle w:val="TOC2"/>
        <w:tabs>
          <w:tab w:val="right" w:leader="dot" w:pos="8306"/>
        </w:tabs>
      </w:pPr>
      <w:hyperlink w:anchor="_Toc15598" w:history="1">
        <w:r>
          <w:rPr>
            <w:rFonts w:ascii="仿宋" w:eastAsia="仿宋" w:hAnsi="仿宋" w:cs="仿宋" w:hint="eastAsia"/>
            <w:lang w:eastAsia="zh-CN"/>
          </w:rPr>
          <w:t>(五)、技术风险分析</w:t>
        </w:r>
        <w:r>
          <w:tab/>
        </w:r>
        <w:r>
          <w:fldChar w:fldCharType="begin"/>
        </w:r>
        <w:r>
          <w:instrText xml:space="preserve"> PAGEREF _Toc15598 \h </w:instrText>
        </w:r>
        <w:r>
          <w:fldChar w:fldCharType="separate"/>
        </w:r>
        <w:r>
          <w:t>31</w:t>
        </w:r>
        <w:r>
          <w:fldChar w:fldCharType="end"/>
        </w:r>
      </w:hyperlink>
    </w:p>
    <w:p>
      <w:pPr>
        <w:pStyle w:val="TOC2"/>
        <w:tabs>
          <w:tab w:val="right" w:leader="dot" w:pos="8306"/>
        </w:tabs>
      </w:pPr>
      <w:hyperlink w:anchor="_Toc14737" w:history="1">
        <w:r>
          <w:rPr>
            <w:rFonts w:ascii="仿宋" w:eastAsia="仿宋" w:hAnsi="仿宋" w:cs="仿宋" w:hint="eastAsia"/>
            <w:lang w:eastAsia="zh-CN"/>
          </w:rPr>
          <w:t>(六)、财务风险分析</w:t>
        </w:r>
        <w:r>
          <w:tab/>
        </w:r>
        <w:r>
          <w:fldChar w:fldCharType="begin"/>
        </w:r>
        <w:r>
          <w:instrText xml:space="preserve"> PAGEREF _Toc14737 \h </w:instrText>
        </w:r>
        <w:r>
          <w:fldChar w:fldCharType="separate"/>
        </w:r>
        <w:r>
          <w:t>32</w:t>
        </w:r>
        <w:r>
          <w:fldChar w:fldCharType="end"/>
        </w:r>
      </w:hyperlink>
    </w:p>
    <w:p>
      <w:pPr>
        <w:pStyle w:val="TOC2"/>
        <w:tabs>
          <w:tab w:val="right" w:leader="dot" w:pos="8306"/>
        </w:tabs>
      </w:pPr>
      <w:hyperlink w:anchor="_Toc2291" w:history="1">
        <w:r>
          <w:rPr>
            <w:rFonts w:ascii="仿宋" w:eastAsia="仿宋" w:hAnsi="仿宋" w:cs="仿宋" w:hint="eastAsia"/>
            <w:lang w:eastAsia="zh-CN"/>
          </w:rPr>
          <w:t>(七)、管理风险分析</w:t>
        </w:r>
        <w:r>
          <w:tab/>
        </w:r>
        <w:r>
          <w:fldChar w:fldCharType="begin"/>
        </w:r>
        <w:r>
          <w:instrText xml:space="preserve"> PAGEREF _Toc2291 \h </w:instrText>
        </w:r>
        <w:r>
          <w:fldChar w:fldCharType="separate"/>
        </w:r>
        <w:r>
          <w:t>33</w:t>
        </w:r>
        <w:r>
          <w:fldChar w:fldCharType="end"/>
        </w:r>
      </w:hyperlink>
    </w:p>
    <w:p>
      <w:pPr>
        <w:pStyle w:val="TOC2"/>
        <w:tabs>
          <w:tab w:val="right" w:leader="dot" w:pos="8306"/>
        </w:tabs>
      </w:pPr>
      <w:hyperlink w:anchor="_Toc22104" w:history="1">
        <w:r>
          <w:rPr>
            <w:rFonts w:ascii="仿宋" w:eastAsia="仿宋" w:hAnsi="仿宋" w:cs="仿宋" w:hint="eastAsia"/>
            <w:lang w:eastAsia="zh-CN"/>
          </w:rPr>
          <w:t>(八)、其它风险分析</w:t>
        </w:r>
        <w:r>
          <w:tab/>
        </w:r>
        <w:r>
          <w:fldChar w:fldCharType="begin"/>
        </w:r>
        <w:r>
          <w:instrText xml:space="preserve"> PAGEREF _Toc22104 \h </w:instrText>
        </w:r>
        <w:r>
          <w:fldChar w:fldCharType="separate"/>
        </w:r>
        <w:r>
          <w:t>34</w:t>
        </w:r>
        <w:r>
          <w:fldChar w:fldCharType="end"/>
        </w:r>
      </w:hyperlink>
    </w:p>
    <w:p>
      <w:pPr>
        <w:pStyle w:val="TOC2"/>
        <w:tabs>
          <w:tab w:val="right" w:leader="dot" w:pos="8306"/>
        </w:tabs>
      </w:pPr>
      <w:hyperlink w:anchor="_Toc22838" w:history="1">
        <w:r>
          <w:rPr>
            <w:rFonts w:ascii="仿宋" w:eastAsia="仿宋" w:hAnsi="仿宋" w:cs="仿宋" w:hint="eastAsia"/>
            <w:lang w:eastAsia="zh-CN"/>
          </w:rPr>
          <w:t>(九)、社会影响评估</w:t>
        </w:r>
        <w:r>
          <w:tab/>
        </w:r>
        <w:r>
          <w:fldChar w:fldCharType="begin"/>
        </w:r>
        <w:r>
          <w:instrText xml:space="preserve"> PAGEREF _Toc22838 \h </w:instrText>
        </w:r>
        <w:r>
          <w:fldChar w:fldCharType="separate"/>
        </w:r>
        <w:r>
          <w:t>35</w:t>
        </w:r>
        <w:r>
          <w:fldChar w:fldCharType="end"/>
        </w:r>
      </w:hyperlink>
    </w:p>
    <w:p>
      <w:pPr>
        <w:pStyle w:val="TOC1"/>
        <w:tabs>
          <w:tab w:val="right" w:leader="dot" w:pos="8306"/>
        </w:tabs>
      </w:pPr>
      <w:hyperlink w:anchor="_Toc30310" w:history="1">
        <w:r>
          <w:rPr>
            <w:rFonts w:ascii="仿宋" w:eastAsia="仿宋" w:hAnsi="仿宋" w:cs="仿宋" w:hint="eastAsia"/>
            <w:lang w:eastAsia="zh-CN"/>
          </w:rPr>
          <w:t>六、投资方案计划</w:t>
        </w:r>
        <w:r>
          <w:tab/>
        </w:r>
        <w:r>
          <w:fldChar w:fldCharType="begin"/>
        </w:r>
        <w:r>
          <w:instrText xml:space="preserve"> PAGEREF _Toc30310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08" w:history="1">
        <w:r>
          <w:rPr>
            <w:rFonts w:ascii="仿宋" w:eastAsia="仿宋" w:hAnsi="仿宋" w:cs="仿宋" w:hint="eastAsia"/>
            <w:lang w:eastAsia="zh-CN"/>
          </w:rPr>
          <w:t>(一)、同位素分离装置项目估算说明</w:t>
        </w:r>
        <w:r>
          <w:tab/>
        </w:r>
        <w:r>
          <w:fldChar w:fldCharType="begin"/>
        </w:r>
        <w:r>
          <w:instrText xml:space="preserve"> PAGEREF _Toc14508 \h </w:instrText>
        </w:r>
        <w:r>
          <w:fldChar w:fldCharType="separate"/>
        </w:r>
        <w:r>
          <w:t>38</w:t>
        </w:r>
        <w:r>
          <w:fldChar w:fldCharType="end"/>
        </w:r>
      </w:hyperlink>
    </w:p>
    <w:p>
      <w:pPr>
        <w:pStyle w:val="TOC2"/>
        <w:tabs>
          <w:tab w:val="right" w:leader="dot" w:pos="8306"/>
        </w:tabs>
      </w:pPr>
      <w:hyperlink w:anchor="_Toc17097" w:history="1">
        <w:r>
          <w:rPr>
            <w:rFonts w:ascii="仿宋" w:eastAsia="仿宋" w:hAnsi="仿宋" w:cs="仿宋" w:hint="eastAsia"/>
            <w:lang w:eastAsia="zh-CN"/>
          </w:rPr>
          <w:t>(二)、同位素分离装置项目总投资估算</w:t>
        </w:r>
        <w:r>
          <w:tab/>
        </w:r>
        <w:r>
          <w:fldChar w:fldCharType="begin"/>
        </w:r>
        <w:r>
          <w:instrText xml:space="preserve"> PAGEREF _Toc17097 \h </w:instrText>
        </w:r>
        <w:r>
          <w:fldChar w:fldCharType="separate"/>
        </w:r>
        <w:r>
          <w:t>39</w:t>
        </w:r>
        <w:r>
          <w:fldChar w:fldCharType="end"/>
        </w:r>
      </w:hyperlink>
    </w:p>
    <w:p>
      <w:pPr>
        <w:pStyle w:val="TOC2"/>
        <w:tabs>
          <w:tab w:val="right" w:leader="dot" w:pos="8306"/>
        </w:tabs>
      </w:pPr>
      <w:hyperlink w:anchor="_Toc5710" w:history="1">
        <w:r>
          <w:rPr>
            <w:rFonts w:ascii="仿宋" w:eastAsia="仿宋" w:hAnsi="仿宋" w:cs="仿宋" w:hint="eastAsia"/>
            <w:lang w:eastAsia="zh-CN"/>
          </w:rPr>
          <w:t>(三)、资金筹措</w:t>
        </w:r>
        <w:r>
          <w:tab/>
        </w:r>
        <w:r>
          <w:fldChar w:fldCharType="begin"/>
        </w:r>
        <w:r>
          <w:instrText xml:space="preserve"> PAGEREF _Toc5710 \h </w:instrText>
        </w:r>
        <w:r>
          <w:fldChar w:fldCharType="separate"/>
        </w:r>
        <w:r>
          <w:t>40</w:t>
        </w:r>
        <w:r>
          <w:fldChar w:fldCharType="end"/>
        </w:r>
      </w:hyperlink>
    </w:p>
    <w:p>
      <w:pPr>
        <w:pStyle w:val="TOC1"/>
        <w:tabs>
          <w:tab w:val="right" w:leader="dot" w:pos="8306"/>
        </w:tabs>
      </w:pPr>
      <w:hyperlink w:anchor="_Toc22556" w:history="1">
        <w:r>
          <w:rPr>
            <w:rFonts w:ascii="仿宋" w:eastAsia="仿宋" w:hAnsi="仿宋" w:cs="仿宋" w:hint="eastAsia"/>
            <w:lang w:eastAsia="zh-CN"/>
          </w:rPr>
          <w:t>七、实施进度</w:t>
        </w:r>
        <w:r>
          <w:tab/>
        </w:r>
        <w:r>
          <w:fldChar w:fldCharType="begin"/>
        </w:r>
        <w:r>
          <w:instrText xml:space="preserve"> PAGEREF _Toc22556 \h </w:instrText>
        </w:r>
        <w:r>
          <w:fldChar w:fldCharType="separate"/>
        </w:r>
        <w:r>
          <w:t>41</w:t>
        </w:r>
        <w:r>
          <w:fldChar w:fldCharType="end"/>
        </w:r>
      </w:hyperlink>
    </w:p>
    <w:p>
      <w:pPr>
        <w:pStyle w:val="TOC2"/>
        <w:tabs>
          <w:tab w:val="right" w:leader="dot" w:pos="8306"/>
        </w:tabs>
      </w:pPr>
      <w:hyperlink w:anchor="_Toc26572" w:history="1">
        <w:r>
          <w:rPr>
            <w:rFonts w:ascii="仿宋" w:eastAsia="仿宋" w:hAnsi="仿宋" w:cs="仿宋" w:hint="eastAsia"/>
            <w:lang w:eastAsia="zh-CN"/>
          </w:rPr>
          <w:t>(一)、建设周期</w:t>
        </w:r>
        <w:r>
          <w:tab/>
        </w:r>
        <w:r>
          <w:fldChar w:fldCharType="begin"/>
        </w:r>
        <w:r>
          <w:instrText xml:space="preserve"> PAGEREF _Toc26572 \h </w:instrText>
        </w:r>
        <w:r>
          <w:fldChar w:fldCharType="separate"/>
        </w:r>
        <w:r>
          <w:t>41</w:t>
        </w:r>
        <w:r>
          <w:fldChar w:fldCharType="end"/>
        </w:r>
      </w:hyperlink>
    </w:p>
    <w:p>
      <w:pPr>
        <w:pStyle w:val="TOC2"/>
        <w:tabs>
          <w:tab w:val="right" w:leader="dot" w:pos="8306"/>
        </w:tabs>
      </w:pPr>
      <w:hyperlink w:anchor="_Toc23264" w:history="1">
        <w:r>
          <w:rPr>
            <w:rFonts w:ascii="仿宋" w:eastAsia="仿宋" w:hAnsi="仿宋" w:cs="仿宋" w:hint="eastAsia"/>
            <w:lang w:eastAsia="zh-CN"/>
          </w:rPr>
          <w:t>(二)、建设进度</w:t>
        </w:r>
        <w:r>
          <w:tab/>
        </w:r>
        <w:r>
          <w:fldChar w:fldCharType="begin"/>
        </w:r>
        <w:r>
          <w:instrText xml:space="preserve"> PAGEREF _Toc23264 \h </w:instrText>
        </w:r>
        <w:r>
          <w:fldChar w:fldCharType="separate"/>
        </w:r>
        <w:r>
          <w:t>43</w:t>
        </w:r>
        <w:r>
          <w:fldChar w:fldCharType="end"/>
        </w:r>
      </w:hyperlink>
    </w:p>
    <w:p>
      <w:pPr>
        <w:pStyle w:val="TOC2"/>
        <w:tabs>
          <w:tab w:val="right" w:leader="dot" w:pos="8306"/>
        </w:tabs>
      </w:pPr>
      <w:hyperlink w:anchor="_Toc30444" w:history="1">
        <w:r>
          <w:rPr>
            <w:rFonts w:ascii="仿宋" w:eastAsia="仿宋" w:hAnsi="仿宋" w:cs="仿宋" w:hint="eastAsia"/>
            <w:lang w:eastAsia="zh-CN"/>
          </w:rPr>
          <w:t>(三)、进度安排注意事项</w:t>
        </w:r>
        <w:r>
          <w:tab/>
        </w:r>
        <w:r>
          <w:fldChar w:fldCharType="begin"/>
        </w:r>
        <w:r>
          <w:instrText xml:space="preserve"> PAGEREF _Toc30444 \h </w:instrText>
        </w:r>
        <w:r>
          <w:fldChar w:fldCharType="separate"/>
        </w:r>
        <w:r>
          <w:t>43</w:t>
        </w:r>
        <w:r>
          <w:fldChar w:fldCharType="end"/>
        </w:r>
      </w:hyperlink>
    </w:p>
    <w:p>
      <w:pPr>
        <w:pStyle w:val="TOC2"/>
        <w:tabs>
          <w:tab w:val="right" w:leader="dot" w:pos="8306"/>
        </w:tabs>
      </w:pPr>
      <w:hyperlink w:anchor="_Toc28643" w:history="1">
        <w:r>
          <w:rPr>
            <w:rFonts w:ascii="仿宋" w:eastAsia="仿宋" w:hAnsi="仿宋" w:cs="仿宋" w:hint="eastAsia"/>
            <w:lang w:eastAsia="zh-CN"/>
          </w:rPr>
          <w:t>(四)、人力资源配置</w:t>
        </w:r>
        <w:r>
          <w:tab/>
        </w:r>
        <w:r>
          <w:fldChar w:fldCharType="begin"/>
        </w:r>
        <w:r>
          <w:instrText xml:space="preserve"> PAGEREF _Toc28643 \h </w:instrText>
        </w:r>
        <w:r>
          <w:fldChar w:fldCharType="separate"/>
        </w:r>
        <w:r>
          <w:t>44</w:t>
        </w:r>
        <w:r>
          <w:fldChar w:fldCharType="end"/>
        </w:r>
      </w:hyperlink>
    </w:p>
    <w:p>
      <w:pPr>
        <w:pStyle w:val="TOC2"/>
        <w:tabs>
          <w:tab w:val="right" w:leader="dot" w:pos="8306"/>
        </w:tabs>
      </w:pPr>
      <w:hyperlink w:anchor="_Toc22233" w:history="1">
        <w:r>
          <w:rPr>
            <w:rFonts w:ascii="仿宋" w:eastAsia="仿宋" w:hAnsi="仿宋" w:cs="仿宋" w:hint="eastAsia"/>
            <w:lang w:eastAsia="zh-CN"/>
          </w:rPr>
          <w:t>(五)、员工培训</w:t>
        </w:r>
        <w:r>
          <w:tab/>
        </w:r>
        <w:r>
          <w:fldChar w:fldCharType="begin"/>
        </w:r>
        <w:r>
          <w:instrText xml:space="preserve"> PAGEREF _Toc22233 \h </w:instrText>
        </w:r>
        <w:r>
          <w:fldChar w:fldCharType="separate"/>
        </w:r>
        <w:r>
          <w:t>45</w:t>
        </w:r>
        <w:r>
          <w:fldChar w:fldCharType="end"/>
        </w:r>
      </w:hyperlink>
    </w:p>
    <w:p>
      <w:pPr>
        <w:pStyle w:val="TOC2"/>
        <w:tabs>
          <w:tab w:val="right" w:leader="dot" w:pos="8306"/>
        </w:tabs>
      </w:pPr>
      <w:hyperlink w:anchor="_Toc16599" w:history="1">
        <w:r>
          <w:rPr>
            <w:rFonts w:ascii="仿宋" w:eastAsia="仿宋" w:hAnsi="仿宋" w:cs="仿宋" w:hint="eastAsia"/>
            <w:lang w:eastAsia="zh-CN"/>
          </w:rPr>
          <w:t>(六)、同位素分离装置项目实施保障</w:t>
        </w:r>
        <w:r>
          <w:tab/>
        </w:r>
        <w:r>
          <w:fldChar w:fldCharType="begin"/>
        </w:r>
        <w:r>
          <w:instrText xml:space="preserve"> PAGEREF _Toc16599 \h </w:instrText>
        </w:r>
        <w:r>
          <w:fldChar w:fldCharType="separate"/>
        </w:r>
        <w:r>
          <w:t>46</w:t>
        </w:r>
        <w:r>
          <w:fldChar w:fldCharType="end"/>
        </w:r>
      </w:hyperlink>
    </w:p>
    <w:p>
      <w:pPr>
        <w:pStyle w:val="TOC1"/>
        <w:tabs>
          <w:tab w:val="right" w:leader="dot" w:pos="8306"/>
        </w:tabs>
      </w:pPr>
      <w:hyperlink w:anchor="_Toc10476" w:history="1">
        <w:r>
          <w:rPr>
            <w:rFonts w:ascii="仿宋" w:eastAsia="仿宋" w:hAnsi="仿宋" w:cs="仿宋" w:hint="eastAsia"/>
            <w:lang w:eastAsia="zh-CN"/>
          </w:rPr>
          <w:t>八、经济影响分析</w:t>
        </w:r>
        <w:r>
          <w:tab/>
        </w:r>
        <w:r>
          <w:fldChar w:fldCharType="begin"/>
        </w:r>
        <w:r>
          <w:instrText xml:space="preserve"> PAGEREF _Toc10476 \h </w:instrText>
        </w:r>
        <w:r>
          <w:fldChar w:fldCharType="separate"/>
        </w:r>
        <w:r>
          <w:t>47</w:t>
        </w:r>
        <w:r>
          <w:fldChar w:fldCharType="end"/>
        </w:r>
      </w:hyperlink>
    </w:p>
    <w:p>
      <w:pPr>
        <w:pStyle w:val="TOC2"/>
        <w:tabs>
          <w:tab w:val="right" w:leader="dot" w:pos="8306"/>
        </w:tabs>
      </w:pPr>
      <w:hyperlink w:anchor="_Toc13940" w:history="1">
        <w:r>
          <w:rPr>
            <w:rFonts w:ascii="仿宋" w:eastAsia="仿宋" w:hAnsi="仿宋" w:cs="仿宋" w:hint="eastAsia"/>
            <w:lang w:eastAsia="zh-CN"/>
          </w:rPr>
          <w:t>(一)、经济费用效益或费用效果分析</w:t>
        </w:r>
        <w:r>
          <w:tab/>
        </w:r>
        <w:r>
          <w:fldChar w:fldCharType="begin"/>
        </w:r>
        <w:r>
          <w:instrText xml:space="preserve"> PAGEREF _Toc13940 \h </w:instrText>
        </w:r>
        <w:r>
          <w:fldChar w:fldCharType="separate"/>
        </w:r>
        <w:r>
          <w:t>47</w:t>
        </w:r>
        <w:r>
          <w:fldChar w:fldCharType="end"/>
        </w:r>
      </w:hyperlink>
    </w:p>
    <w:p>
      <w:pPr>
        <w:pStyle w:val="TOC2"/>
        <w:tabs>
          <w:tab w:val="right" w:leader="dot" w:pos="8306"/>
        </w:tabs>
      </w:pPr>
      <w:hyperlink w:anchor="_Toc21683" w:history="1">
        <w:r>
          <w:rPr>
            <w:rFonts w:ascii="仿宋" w:eastAsia="仿宋" w:hAnsi="仿宋" w:cs="仿宋" w:hint="eastAsia"/>
            <w:lang w:eastAsia="zh-CN"/>
          </w:rPr>
          <w:t>(二)、行业影响分析</w:t>
        </w:r>
        <w:r>
          <w:tab/>
        </w:r>
        <w:r>
          <w:fldChar w:fldCharType="begin"/>
        </w:r>
        <w:r>
          <w:instrText xml:space="preserve"> PAGEREF _Toc21683 \h </w:instrText>
        </w:r>
        <w:r>
          <w:fldChar w:fldCharType="separate"/>
        </w:r>
        <w:r>
          <w:t>49</w:t>
        </w:r>
        <w:r>
          <w:fldChar w:fldCharType="end"/>
        </w:r>
      </w:hyperlink>
    </w:p>
    <w:p>
      <w:pPr>
        <w:pStyle w:val="TOC2"/>
        <w:tabs>
          <w:tab w:val="right" w:leader="dot" w:pos="8306"/>
        </w:tabs>
      </w:pPr>
      <w:hyperlink w:anchor="_Toc7394" w:history="1">
        <w:r>
          <w:rPr>
            <w:rFonts w:ascii="仿宋" w:eastAsia="仿宋" w:hAnsi="仿宋" w:cs="仿宋" w:hint="eastAsia"/>
            <w:lang w:eastAsia="zh-CN"/>
          </w:rPr>
          <w:t>(三)、区域经济影响分析</w:t>
        </w:r>
        <w:r>
          <w:tab/>
        </w:r>
        <w:r>
          <w:fldChar w:fldCharType="begin"/>
        </w:r>
        <w:r>
          <w:instrText xml:space="preserve"> PAGEREF _Toc7394 \h </w:instrText>
        </w:r>
        <w:r>
          <w:fldChar w:fldCharType="separate"/>
        </w:r>
        <w:r>
          <w:t>50</w:t>
        </w:r>
        <w:r>
          <w:fldChar w:fldCharType="end"/>
        </w:r>
      </w:hyperlink>
    </w:p>
    <w:p>
      <w:pPr>
        <w:pStyle w:val="TOC2"/>
        <w:tabs>
          <w:tab w:val="right" w:leader="dot" w:pos="8306"/>
        </w:tabs>
      </w:pPr>
      <w:hyperlink w:anchor="_Toc13636" w:history="1">
        <w:r>
          <w:rPr>
            <w:rFonts w:ascii="仿宋" w:eastAsia="仿宋" w:hAnsi="仿宋" w:cs="仿宋" w:hint="eastAsia"/>
            <w:lang w:eastAsia="zh-CN"/>
          </w:rPr>
          <w:t>(四)、宏观经济影响分析</w:t>
        </w:r>
        <w:r>
          <w:tab/>
        </w:r>
        <w:r>
          <w:fldChar w:fldCharType="begin"/>
        </w:r>
        <w:r>
          <w:instrText xml:space="preserve"> PAGEREF _Toc13636 \h </w:instrText>
        </w:r>
        <w:r>
          <w:fldChar w:fldCharType="separate"/>
        </w:r>
        <w:r>
          <w:t>51</w:t>
        </w:r>
        <w:r>
          <w:fldChar w:fldCharType="end"/>
        </w:r>
      </w:hyperlink>
    </w:p>
    <w:p>
      <w:pPr>
        <w:pStyle w:val="TOC1"/>
        <w:tabs>
          <w:tab w:val="right" w:leader="dot" w:pos="8306"/>
        </w:tabs>
      </w:pPr>
      <w:hyperlink w:anchor="_Toc19517" w:history="1">
        <w:r>
          <w:rPr>
            <w:rFonts w:ascii="仿宋" w:eastAsia="仿宋" w:hAnsi="仿宋" w:cs="仿宋" w:hint="eastAsia"/>
            <w:lang w:eastAsia="zh-CN"/>
          </w:rPr>
          <w:t>九、资源开发及综合利用分析</w:t>
        </w:r>
        <w:r>
          <w:tab/>
        </w:r>
        <w:r>
          <w:fldChar w:fldCharType="begin"/>
        </w:r>
        <w:r>
          <w:instrText xml:space="preserve"> PAGEREF _Toc19517 \h </w:instrText>
        </w:r>
        <w:r>
          <w:fldChar w:fldCharType="separate"/>
        </w:r>
        <w:r>
          <w:t>52</w:t>
        </w:r>
        <w:r>
          <w:fldChar w:fldCharType="end"/>
        </w:r>
      </w:hyperlink>
    </w:p>
    <w:p>
      <w:pPr>
        <w:pStyle w:val="TOC2"/>
        <w:tabs>
          <w:tab w:val="right" w:leader="dot" w:pos="8306"/>
        </w:tabs>
      </w:pPr>
      <w:hyperlink w:anchor="_Toc3620" w:history="1">
        <w:r>
          <w:rPr>
            <w:rFonts w:ascii="仿宋" w:eastAsia="仿宋" w:hAnsi="仿宋" w:cs="仿宋" w:hint="eastAsia"/>
            <w:lang w:eastAsia="zh-CN"/>
          </w:rPr>
          <w:t>(一)、资源开发方案。</w:t>
        </w:r>
        <w:r>
          <w:tab/>
        </w:r>
        <w:r>
          <w:fldChar w:fldCharType="begin"/>
        </w:r>
        <w:r>
          <w:instrText xml:space="preserve"> PAGEREF _Toc3620 \h </w:instrText>
        </w:r>
        <w:r>
          <w:fldChar w:fldCharType="separate"/>
        </w:r>
        <w:r>
          <w:t>52</w:t>
        </w:r>
        <w:r>
          <w:fldChar w:fldCharType="end"/>
        </w:r>
      </w:hyperlink>
    </w:p>
    <w:p>
      <w:pPr>
        <w:pStyle w:val="TOC2"/>
        <w:tabs>
          <w:tab w:val="right" w:leader="dot" w:pos="8306"/>
        </w:tabs>
      </w:pPr>
      <w:hyperlink w:anchor="_Toc32368" w:history="1">
        <w:r>
          <w:rPr>
            <w:rFonts w:ascii="仿宋" w:eastAsia="仿宋" w:hAnsi="仿宋" w:cs="仿宋" w:hint="eastAsia"/>
            <w:lang w:eastAsia="zh-CN"/>
          </w:rPr>
          <w:t>(二)、资源利用方案</w:t>
        </w:r>
        <w:r>
          <w:tab/>
        </w:r>
        <w:r>
          <w:fldChar w:fldCharType="begin"/>
        </w:r>
        <w:r>
          <w:instrText xml:space="preserve"> PAGEREF _Toc32368 \h </w:instrText>
        </w:r>
        <w:r>
          <w:fldChar w:fldCharType="separate"/>
        </w:r>
        <w:r>
          <w:t>53</w:t>
        </w:r>
        <w:r>
          <w:fldChar w:fldCharType="end"/>
        </w:r>
      </w:hyperlink>
    </w:p>
    <w:p>
      <w:pPr>
        <w:pStyle w:val="TOC2"/>
        <w:tabs>
          <w:tab w:val="right" w:leader="dot" w:pos="8306"/>
        </w:tabs>
      </w:pPr>
      <w:hyperlink w:anchor="_Toc27706" w:history="1">
        <w:r>
          <w:rPr>
            <w:rFonts w:ascii="仿宋" w:eastAsia="仿宋" w:hAnsi="仿宋" w:cs="仿宋" w:hint="eastAsia"/>
            <w:lang w:eastAsia="zh-CN"/>
          </w:rPr>
          <w:t>(三)、资源节约措施</w:t>
        </w:r>
        <w:r>
          <w:tab/>
        </w:r>
        <w:r>
          <w:fldChar w:fldCharType="begin"/>
        </w:r>
        <w:r>
          <w:instrText xml:space="preserve"> PAGEREF _Toc27706 \h </w:instrText>
        </w:r>
        <w:r>
          <w:fldChar w:fldCharType="separate"/>
        </w:r>
        <w:r>
          <w:t>55</w:t>
        </w:r>
        <w:r>
          <w:fldChar w:fldCharType="end"/>
        </w:r>
      </w:hyperlink>
    </w:p>
    <w:p>
      <w:pPr>
        <w:pStyle w:val="TOC1"/>
        <w:tabs>
          <w:tab w:val="right" w:leader="dot" w:pos="8306"/>
        </w:tabs>
      </w:pPr>
      <w:hyperlink w:anchor="_Toc1214" w:history="1">
        <w:r>
          <w:rPr>
            <w:rFonts w:ascii="仿宋" w:eastAsia="仿宋" w:hAnsi="仿宋" w:cs="仿宋" w:hint="eastAsia"/>
            <w:lang w:eastAsia="zh-CN"/>
          </w:rPr>
          <w:t>十、节能方案分析</w:t>
        </w:r>
        <w:r>
          <w:tab/>
        </w:r>
        <w:r>
          <w:fldChar w:fldCharType="begin"/>
        </w:r>
        <w:r>
          <w:instrText xml:space="preserve"> PAGEREF _Toc1214 \h </w:instrText>
        </w:r>
        <w:r>
          <w:fldChar w:fldCharType="separate"/>
        </w:r>
        <w:r>
          <w:t>56</w:t>
        </w:r>
        <w:r>
          <w:fldChar w:fldCharType="end"/>
        </w:r>
      </w:hyperlink>
    </w:p>
    <w:p>
      <w:pPr>
        <w:pStyle w:val="TOC2"/>
        <w:tabs>
          <w:tab w:val="right" w:leader="dot" w:pos="8306"/>
        </w:tabs>
      </w:pPr>
      <w:hyperlink w:anchor="_Toc31671" w:history="1">
        <w:r>
          <w:rPr>
            <w:rFonts w:ascii="仿宋" w:eastAsia="仿宋" w:hAnsi="仿宋" w:cs="仿宋" w:hint="eastAsia"/>
            <w:lang w:eastAsia="zh-CN"/>
          </w:rPr>
          <w:t>(一)、用能标准和节能规范</w:t>
        </w:r>
        <w:r>
          <w:tab/>
        </w:r>
        <w:r>
          <w:fldChar w:fldCharType="begin"/>
        </w:r>
        <w:r>
          <w:instrText xml:space="preserve"> PAGEREF _Toc31671 \h </w:instrText>
        </w:r>
        <w:r>
          <w:fldChar w:fldCharType="separate"/>
        </w:r>
        <w:r>
          <w:t>56</w:t>
        </w:r>
        <w:r>
          <w:fldChar w:fldCharType="end"/>
        </w:r>
      </w:hyperlink>
    </w:p>
    <w:p>
      <w:pPr>
        <w:pStyle w:val="TOC2"/>
        <w:tabs>
          <w:tab w:val="right" w:leader="dot" w:pos="8306"/>
        </w:tabs>
      </w:pPr>
      <w:hyperlink w:anchor="_Toc25261" w:history="1">
        <w:r>
          <w:rPr>
            <w:rFonts w:ascii="仿宋" w:eastAsia="仿宋" w:hAnsi="仿宋" w:cs="仿宋" w:hint="eastAsia"/>
            <w:lang w:eastAsia="zh-CN"/>
          </w:rPr>
          <w:t>(二)、能耗状况和能耗指标分析</w:t>
        </w:r>
        <w:r>
          <w:tab/>
        </w:r>
        <w:r>
          <w:fldChar w:fldCharType="begin"/>
        </w:r>
        <w:r>
          <w:instrText xml:space="preserve"> PAGEREF _Toc25261 \h </w:instrText>
        </w:r>
        <w:r>
          <w:fldChar w:fldCharType="separate"/>
        </w:r>
        <w:r>
          <w:t>57</w:t>
        </w:r>
        <w:r>
          <w:fldChar w:fldCharType="end"/>
        </w:r>
      </w:hyperlink>
    </w:p>
    <w:p>
      <w:pPr>
        <w:pStyle w:val="TOC2"/>
        <w:tabs>
          <w:tab w:val="right" w:leader="dot" w:pos="8306"/>
        </w:tabs>
      </w:pPr>
      <w:hyperlink w:anchor="_Toc25045" w:history="1">
        <w:r>
          <w:rPr>
            <w:rFonts w:ascii="仿宋" w:eastAsia="仿宋" w:hAnsi="仿宋" w:cs="仿宋" w:hint="eastAsia"/>
            <w:lang w:eastAsia="zh-CN"/>
          </w:rPr>
          <w:t>(三)、节能措施和节能效果分析</w:t>
        </w:r>
        <w:r>
          <w:tab/>
        </w:r>
        <w:r>
          <w:fldChar w:fldCharType="begin"/>
        </w:r>
        <w:r>
          <w:instrText xml:space="preserve"> PAGEREF _Toc25045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0994"/>
      <w:r>
        <w:rPr>
          <w:rFonts w:ascii="仿宋" w:eastAsia="仿宋" w:hAnsi="仿宋" w:cs="仿宋" w:hint="eastAsia"/>
          <w:sz w:val="28"/>
          <w:lang w:eastAsia="zh-CN"/>
        </w:rPr>
        <w:t>一、同位素分离装置概述</w:t>
      </w:r>
      <w:bookmarkEnd w:id="2"/>
    </w:p>
    <w:p>
      <w:pPr>
        <w:pStyle w:val="Heading2"/>
        <w:rPr>
          <w:rFonts w:ascii="仿宋" w:eastAsia="仿宋" w:hAnsi="仿宋" w:cs="仿宋" w:hint="eastAsia"/>
          <w:lang w:eastAsia="zh-CN"/>
        </w:rPr>
      </w:pPr>
      <w:bookmarkStart w:id="3" w:name="_Toc14276"/>
      <w:r>
        <w:rPr>
          <w:rFonts w:ascii="仿宋" w:eastAsia="仿宋" w:hAnsi="仿宋" w:cs="仿宋" w:hint="eastAsia"/>
          <w:lang w:eastAsia="zh-CN"/>
        </w:rPr>
        <w:t>(一)、同位素分离装置项目名称及建设性质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同位素分离装置项目名称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同位素分离装置产业发展同位素分离装置项目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(二)同位素分离装置项目建设性质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同位素分离装置项目属于改建同位素分离装置项目，旨在依托某某地区丰富的XX资源，以及该地区产业园区良好的产业基础和创新环境，对现有同位素分离装置生产线进行技术升级和设备更新，提高产品附加值，增强市场竞争力，促进地方经济发展。同位素分离装置项目建成后，预计年产值可达XX万元，成为该地区同位素分离装置产业的重要基地。</w:t>
      </w:r>
    </w:p>
    <w:p>
      <w:pPr>
        <w:pStyle w:val="Heading2"/>
        <w:ind w:firstLine="560" w:firstLineChars="200"/>
        <w:rPr>
          <w:rFonts w:ascii="仿宋" w:eastAsia="仿宋" w:hAnsi="仿宋" w:cs="仿宋" w:hint="eastAsia"/>
          <w:sz w:val="28"/>
          <w:lang w:eastAsia="zh-CN"/>
        </w:rPr>
      </w:pPr>
      <w:bookmarkStart w:id="4" w:name="_Toc29682"/>
      <w:r>
        <w:rPr>
          <w:rFonts w:ascii="仿宋" w:eastAsia="仿宋" w:hAnsi="仿宋" w:cs="仿宋" w:hint="eastAsia"/>
          <w:sz w:val="28"/>
          <w:lang w:eastAsia="zh-CN"/>
        </w:rPr>
        <w:t>(二)、同位素分离装置项目承办单位背景分析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810"/>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6455"/>
      <w:r>
        <w:rPr>
          <w:rFonts w:ascii="仿宋" w:eastAsia="仿宋" w:hAnsi="仿宋" w:cs="仿宋" w:hint="eastAsia"/>
          <w:sz w:val="28"/>
          <w:lang w:eastAsia="zh-CN"/>
        </w:rPr>
        <w:t>(四)、同位素分离装置项目提出的理由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同位素分离装置产量出现了上升趋势。根据XXX机构的估计，该年度全球同位素分离装置产量达到了XXX，相比20XX年度有所增长。这一增长趋势表明全球同位素分离装置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同位素分离装置消费量也呈现连续上升的趋势。根据XXX机构的估计，20XX-20XX年度全球同位素分离装置消费量达到了XXX。这表明全球对同位素分离装置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这一全球同位素分离装置市场的动态对贵公司在科技和相关领域的发展具有重要意义。在面对这一市场趋势时，贵公司可以考虑以下方面的发展和调整：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科技创新：加大研发投入，致力于科技的创新和应用。通过开发高效的生产技术、改良品种和管理系统，帮助农民提高同位素分离装置产量和质量，满足不断增长的市场需求。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https://d.book118.com/586213054223010030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同位素分离装置相关项目实施方案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D13A2"/>
    <w:rsid w:val="507D13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6213054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2023-12-30T19:14:00Z</dcterms:created>
  <dcterms:modified xsi:type="dcterms:W3CDTF">2023-12-30T19:14:22Z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8FBF892A8CF1465CAE64545C36531DEB_11</vt:lpwstr>
  </property>
  <property fmtid="{D5CDD505-2E9C-101B-9397-08002B2CF9AE}" pid="3" name="KSOProductBuildVer">
    <vt:lpwstr>2052-12.1.0.16120</vt:lpwstr>
  </property>
</Properties>
</file>