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51" w:history="1">
        <w:r>
          <w:rPr>
            <w:rFonts w:ascii="仿宋" w:eastAsia="仿宋" w:hAnsi="仿宋" w:cs="仿宋" w:hint="eastAsia"/>
            <w:lang w:eastAsia="zh-CN"/>
          </w:rPr>
          <w:t>概论</w:t>
        </w:r>
        <w:r>
          <w:tab/>
        </w:r>
        <w:r>
          <w:fldChar w:fldCharType="begin"/>
        </w:r>
        <w:r>
          <w:instrText xml:space="preserve"> PAGEREF _Toc9951 \h </w:instrText>
        </w:r>
        <w:r>
          <w:fldChar w:fldCharType="separate"/>
        </w:r>
        <w:r>
          <w:t>3</w:t>
        </w:r>
        <w:r>
          <w:fldChar w:fldCharType="end"/>
        </w:r>
      </w:hyperlink>
    </w:p>
    <w:p>
      <w:pPr>
        <w:pStyle w:val="TOC1"/>
        <w:tabs>
          <w:tab w:val="right" w:leader="dot" w:pos="8306"/>
        </w:tabs>
      </w:pPr>
      <w:hyperlink w:anchor="_Toc17964" w:history="1">
        <w:r>
          <w:rPr>
            <w:rFonts w:ascii="仿宋" w:eastAsia="仿宋" w:hAnsi="仿宋" w:cs="仿宋" w:hint="eastAsia"/>
            <w:lang w:eastAsia="zh-CN"/>
          </w:rPr>
          <w:t>一、电源柜项目概论</w:t>
        </w:r>
        <w:r>
          <w:tab/>
        </w:r>
        <w:r>
          <w:fldChar w:fldCharType="begin"/>
        </w:r>
        <w:r>
          <w:instrText xml:space="preserve"> PAGEREF _Toc17964 \h </w:instrText>
        </w:r>
        <w:r>
          <w:fldChar w:fldCharType="separate"/>
        </w:r>
        <w:r>
          <w:t>3</w:t>
        </w:r>
        <w:r>
          <w:fldChar w:fldCharType="end"/>
        </w:r>
      </w:hyperlink>
    </w:p>
    <w:p>
      <w:pPr>
        <w:pStyle w:val="TOC2"/>
        <w:tabs>
          <w:tab w:val="right" w:leader="dot" w:pos="8306"/>
        </w:tabs>
      </w:pPr>
      <w:hyperlink w:anchor="_Toc7988" w:history="1">
        <w:r>
          <w:rPr>
            <w:rFonts w:ascii="仿宋" w:eastAsia="仿宋" w:hAnsi="仿宋" w:cs="仿宋" w:hint="eastAsia"/>
            <w:lang w:eastAsia="zh-CN"/>
          </w:rPr>
          <w:t>(一)、电源柜项目概况</w:t>
        </w:r>
        <w:r>
          <w:tab/>
        </w:r>
        <w:r>
          <w:fldChar w:fldCharType="begin"/>
        </w:r>
        <w:r>
          <w:instrText xml:space="preserve"> PAGEREF _Toc7988 \h </w:instrText>
        </w:r>
        <w:r>
          <w:fldChar w:fldCharType="separate"/>
        </w:r>
        <w:r>
          <w:t>3</w:t>
        </w:r>
        <w:r>
          <w:fldChar w:fldCharType="end"/>
        </w:r>
      </w:hyperlink>
    </w:p>
    <w:p>
      <w:pPr>
        <w:pStyle w:val="TOC2"/>
        <w:tabs>
          <w:tab w:val="right" w:leader="dot" w:pos="8306"/>
        </w:tabs>
      </w:pPr>
      <w:hyperlink w:anchor="_Toc3393" w:history="1">
        <w:r>
          <w:rPr>
            <w:rFonts w:ascii="仿宋" w:eastAsia="仿宋" w:hAnsi="仿宋" w:cs="仿宋" w:hint="eastAsia"/>
            <w:lang w:eastAsia="zh-CN"/>
          </w:rPr>
          <w:t>(二)、电源柜项目目标</w:t>
        </w:r>
        <w:r>
          <w:tab/>
        </w:r>
        <w:r>
          <w:fldChar w:fldCharType="begin"/>
        </w:r>
        <w:r>
          <w:instrText xml:space="preserve"> PAGEREF _Toc3393 \h </w:instrText>
        </w:r>
        <w:r>
          <w:fldChar w:fldCharType="separate"/>
        </w:r>
        <w:r>
          <w:t>5</w:t>
        </w:r>
        <w:r>
          <w:fldChar w:fldCharType="end"/>
        </w:r>
      </w:hyperlink>
    </w:p>
    <w:p>
      <w:pPr>
        <w:pStyle w:val="TOC2"/>
        <w:tabs>
          <w:tab w:val="right" w:leader="dot" w:pos="8306"/>
        </w:tabs>
      </w:pPr>
      <w:hyperlink w:anchor="_Toc15838" w:history="1">
        <w:r>
          <w:rPr>
            <w:rFonts w:ascii="仿宋" w:eastAsia="仿宋" w:hAnsi="仿宋" w:cs="仿宋" w:hint="eastAsia"/>
            <w:lang w:eastAsia="zh-CN"/>
          </w:rPr>
          <w:t>(三)、电源柜项目提出的理由</w:t>
        </w:r>
        <w:r>
          <w:tab/>
        </w:r>
        <w:r>
          <w:fldChar w:fldCharType="begin"/>
        </w:r>
        <w:r>
          <w:instrText xml:space="preserve"> PAGEREF _Toc15838 \h </w:instrText>
        </w:r>
        <w:r>
          <w:fldChar w:fldCharType="separate"/>
        </w:r>
        <w:r>
          <w:t>6</w:t>
        </w:r>
        <w:r>
          <w:fldChar w:fldCharType="end"/>
        </w:r>
      </w:hyperlink>
    </w:p>
    <w:p>
      <w:pPr>
        <w:pStyle w:val="TOC2"/>
        <w:tabs>
          <w:tab w:val="right" w:leader="dot" w:pos="8306"/>
        </w:tabs>
      </w:pPr>
      <w:hyperlink w:anchor="_Toc18730" w:history="1">
        <w:r>
          <w:rPr>
            <w:rFonts w:ascii="仿宋" w:eastAsia="仿宋" w:hAnsi="仿宋" w:cs="仿宋" w:hint="eastAsia"/>
            <w:lang w:eastAsia="zh-CN"/>
          </w:rPr>
          <w:t>(四)、电源柜项目意义</w:t>
        </w:r>
        <w:r>
          <w:tab/>
        </w:r>
        <w:r>
          <w:fldChar w:fldCharType="begin"/>
        </w:r>
        <w:r>
          <w:instrText xml:space="preserve"> PAGEREF _Toc18730 \h </w:instrText>
        </w:r>
        <w:r>
          <w:fldChar w:fldCharType="separate"/>
        </w:r>
        <w:r>
          <w:t>8</w:t>
        </w:r>
        <w:r>
          <w:fldChar w:fldCharType="end"/>
        </w:r>
      </w:hyperlink>
    </w:p>
    <w:p>
      <w:pPr>
        <w:pStyle w:val="TOC2"/>
        <w:tabs>
          <w:tab w:val="right" w:leader="dot" w:pos="8306"/>
        </w:tabs>
      </w:pPr>
      <w:hyperlink w:anchor="_Toc26511" w:history="1">
        <w:r>
          <w:rPr>
            <w:rFonts w:ascii="仿宋" w:eastAsia="仿宋" w:hAnsi="仿宋" w:cs="仿宋" w:hint="eastAsia"/>
            <w:lang w:eastAsia="zh-CN"/>
          </w:rPr>
          <w:t>(五)、电源柜项目背景</w:t>
        </w:r>
        <w:r>
          <w:tab/>
        </w:r>
        <w:r>
          <w:fldChar w:fldCharType="begin"/>
        </w:r>
        <w:r>
          <w:instrText xml:space="preserve"> PAGEREF _Toc26511 \h </w:instrText>
        </w:r>
        <w:r>
          <w:fldChar w:fldCharType="separate"/>
        </w:r>
        <w:r>
          <w:t>8</w:t>
        </w:r>
        <w:r>
          <w:fldChar w:fldCharType="end"/>
        </w:r>
      </w:hyperlink>
    </w:p>
    <w:p>
      <w:pPr>
        <w:pStyle w:val="TOC1"/>
        <w:tabs>
          <w:tab w:val="right" w:leader="dot" w:pos="8306"/>
        </w:tabs>
      </w:pPr>
      <w:hyperlink w:anchor="_Toc17524" w:history="1">
        <w:r>
          <w:rPr>
            <w:rFonts w:ascii="仿宋" w:eastAsia="仿宋" w:hAnsi="仿宋" w:cs="仿宋" w:hint="eastAsia"/>
            <w:lang w:eastAsia="zh-CN"/>
          </w:rPr>
          <w:t>二、电源柜项目文档管理</w:t>
        </w:r>
        <w:r>
          <w:tab/>
        </w:r>
        <w:r>
          <w:fldChar w:fldCharType="begin"/>
        </w:r>
        <w:r>
          <w:instrText xml:space="preserve"> PAGEREF _Toc17524 \h </w:instrText>
        </w:r>
        <w:r>
          <w:fldChar w:fldCharType="separate"/>
        </w:r>
        <w:r>
          <w:t>9</w:t>
        </w:r>
        <w:r>
          <w:fldChar w:fldCharType="end"/>
        </w:r>
      </w:hyperlink>
    </w:p>
    <w:p>
      <w:pPr>
        <w:pStyle w:val="TOC2"/>
        <w:tabs>
          <w:tab w:val="right" w:leader="dot" w:pos="8306"/>
        </w:tabs>
      </w:pPr>
      <w:hyperlink w:anchor="_Toc23227" w:history="1">
        <w:r>
          <w:rPr>
            <w:rFonts w:ascii="仿宋" w:eastAsia="仿宋" w:hAnsi="仿宋" w:cs="仿宋" w:hint="eastAsia"/>
            <w:lang w:eastAsia="zh-CN"/>
          </w:rPr>
          <w:t>(一)、文档编制与审查</w:t>
        </w:r>
        <w:r>
          <w:tab/>
        </w:r>
        <w:r>
          <w:fldChar w:fldCharType="begin"/>
        </w:r>
        <w:r>
          <w:instrText xml:space="preserve"> PAGEREF _Toc23227 \h </w:instrText>
        </w:r>
        <w:r>
          <w:fldChar w:fldCharType="separate"/>
        </w:r>
        <w:r>
          <w:t>9</w:t>
        </w:r>
        <w:r>
          <w:fldChar w:fldCharType="end"/>
        </w:r>
      </w:hyperlink>
    </w:p>
    <w:p>
      <w:pPr>
        <w:pStyle w:val="TOC2"/>
        <w:tabs>
          <w:tab w:val="right" w:leader="dot" w:pos="8306"/>
        </w:tabs>
      </w:pPr>
      <w:hyperlink w:anchor="_Toc20853" w:history="1">
        <w:r>
          <w:rPr>
            <w:rFonts w:ascii="仿宋" w:eastAsia="仿宋" w:hAnsi="仿宋" w:cs="仿宋" w:hint="eastAsia"/>
            <w:lang w:eastAsia="zh-CN"/>
          </w:rPr>
          <w:t>(二)、文档发布与分发</w:t>
        </w:r>
        <w:r>
          <w:tab/>
        </w:r>
        <w:r>
          <w:fldChar w:fldCharType="begin"/>
        </w:r>
        <w:r>
          <w:instrText xml:space="preserve"> PAGEREF _Toc20853 \h </w:instrText>
        </w:r>
        <w:r>
          <w:fldChar w:fldCharType="separate"/>
        </w:r>
        <w:r>
          <w:t>11</w:t>
        </w:r>
        <w:r>
          <w:fldChar w:fldCharType="end"/>
        </w:r>
      </w:hyperlink>
    </w:p>
    <w:p>
      <w:pPr>
        <w:pStyle w:val="TOC2"/>
        <w:tabs>
          <w:tab w:val="right" w:leader="dot" w:pos="8306"/>
        </w:tabs>
      </w:pPr>
      <w:hyperlink w:anchor="_Toc16200" w:history="1">
        <w:r>
          <w:rPr>
            <w:rFonts w:ascii="仿宋" w:eastAsia="仿宋" w:hAnsi="仿宋" w:cs="仿宋" w:hint="eastAsia"/>
            <w:lang w:eastAsia="zh-CN"/>
          </w:rPr>
          <w:t>(三)、文档存档与归档</w:t>
        </w:r>
        <w:r>
          <w:tab/>
        </w:r>
        <w:r>
          <w:fldChar w:fldCharType="begin"/>
        </w:r>
        <w:r>
          <w:instrText xml:space="preserve"> PAGEREF _Toc16200 \h </w:instrText>
        </w:r>
        <w:r>
          <w:fldChar w:fldCharType="separate"/>
        </w:r>
        <w:r>
          <w:t>11</w:t>
        </w:r>
        <w:r>
          <w:fldChar w:fldCharType="end"/>
        </w:r>
      </w:hyperlink>
    </w:p>
    <w:p>
      <w:pPr>
        <w:pStyle w:val="TOC1"/>
        <w:tabs>
          <w:tab w:val="right" w:leader="dot" w:pos="8306"/>
        </w:tabs>
      </w:pPr>
      <w:hyperlink w:anchor="_Toc17342" w:history="1">
        <w:r>
          <w:rPr>
            <w:rFonts w:ascii="仿宋" w:eastAsia="仿宋" w:hAnsi="仿宋" w:cs="仿宋" w:hint="eastAsia"/>
            <w:lang w:eastAsia="zh-CN"/>
          </w:rPr>
          <w:t>三、电源柜项目可持续发展</w:t>
        </w:r>
        <w:r>
          <w:tab/>
        </w:r>
        <w:r>
          <w:fldChar w:fldCharType="begin"/>
        </w:r>
        <w:r>
          <w:instrText xml:space="preserve"> PAGEREF _Toc17342 \h </w:instrText>
        </w:r>
        <w:r>
          <w:fldChar w:fldCharType="separate"/>
        </w:r>
        <w:r>
          <w:t>13</w:t>
        </w:r>
        <w:r>
          <w:fldChar w:fldCharType="end"/>
        </w:r>
      </w:hyperlink>
    </w:p>
    <w:p>
      <w:pPr>
        <w:pStyle w:val="TOC2"/>
        <w:tabs>
          <w:tab w:val="right" w:leader="dot" w:pos="8306"/>
        </w:tabs>
      </w:pPr>
      <w:hyperlink w:anchor="_Toc16575" w:history="1">
        <w:r>
          <w:rPr>
            <w:rFonts w:ascii="仿宋" w:eastAsia="仿宋" w:hAnsi="仿宋" w:cs="仿宋" w:hint="eastAsia"/>
            <w:lang w:eastAsia="zh-CN"/>
          </w:rPr>
          <w:t>(一)、可持续战略与实践</w:t>
        </w:r>
        <w:r>
          <w:tab/>
        </w:r>
        <w:r>
          <w:fldChar w:fldCharType="begin"/>
        </w:r>
        <w:r>
          <w:instrText xml:space="preserve"> PAGEREF _Toc16575 \h </w:instrText>
        </w:r>
        <w:r>
          <w:fldChar w:fldCharType="separate"/>
        </w:r>
        <w:r>
          <w:t>13</w:t>
        </w:r>
        <w:r>
          <w:fldChar w:fldCharType="end"/>
        </w:r>
      </w:hyperlink>
    </w:p>
    <w:p>
      <w:pPr>
        <w:pStyle w:val="TOC2"/>
        <w:tabs>
          <w:tab w:val="right" w:leader="dot" w:pos="8306"/>
        </w:tabs>
      </w:pPr>
      <w:hyperlink w:anchor="_Toc3589" w:history="1">
        <w:r>
          <w:rPr>
            <w:rFonts w:ascii="仿宋" w:eastAsia="仿宋" w:hAnsi="仿宋" w:cs="仿宋" w:hint="eastAsia"/>
            <w:lang w:eastAsia="zh-CN"/>
          </w:rPr>
          <w:t>(二)、环保与社会责任</w:t>
        </w:r>
        <w:r>
          <w:tab/>
        </w:r>
        <w:r>
          <w:fldChar w:fldCharType="begin"/>
        </w:r>
        <w:r>
          <w:instrText xml:space="preserve"> PAGEREF _Toc3589 \h </w:instrText>
        </w:r>
        <w:r>
          <w:fldChar w:fldCharType="separate"/>
        </w:r>
        <w:r>
          <w:t>13</w:t>
        </w:r>
        <w:r>
          <w:fldChar w:fldCharType="end"/>
        </w:r>
      </w:hyperlink>
    </w:p>
    <w:p>
      <w:pPr>
        <w:pStyle w:val="TOC1"/>
        <w:tabs>
          <w:tab w:val="right" w:leader="dot" w:pos="8306"/>
        </w:tabs>
      </w:pPr>
      <w:hyperlink w:anchor="_Toc28422" w:history="1">
        <w:r>
          <w:rPr>
            <w:rFonts w:ascii="仿宋" w:eastAsia="仿宋" w:hAnsi="仿宋" w:cs="仿宋" w:hint="eastAsia"/>
            <w:lang w:eastAsia="zh-CN"/>
          </w:rPr>
          <w:t>四、电源柜项目危机管理</w:t>
        </w:r>
        <w:r>
          <w:tab/>
        </w:r>
        <w:r>
          <w:fldChar w:fldCharType="begin"/>
        </w:r>
        <w:r>
          <w:instrText xml:space="preserve"> PAGEREF _Toc28422 \h </w:instrText>
        </w:r>
        <w:r>
          <w:fldChar w:fldCharType="separate"/>
        </w:r>
        <w:r>
          <w:t>14</w:t>
        </w:r>
        <w:r>
          <w:fldChar w:fldCharType="end"/>
        </w:r>
      </w:hyperlink>
    </w:p>
    <w:p>
      <w:pPr>
        <w:pStyle w:val="TOC2"/>
        <w:tabs>
          <w:tab w:val="right" w:leader="dot" w:pos="8306"/>
        </w:tabs>
      </w:pPr>
      <w:hyperlink w:anchor="_Toc28792" w:history="1">
        <w:r>
          <w:rPr>
            <w:rFonts w:ascii="仿宋" w:eastAsia="仿宋" w:hAnsi="仿宋" w:cs="仿宋" w:hint="eastAsia"/>
            <w:lang w:eastAsia="zh-CN"/>
          </w:rPr>
          <w:t>(一)、危机预警与识别</w:t>
        </w:r>
        <w:r>
          <w:tab/>
        </w:r>
        <w:r>
          <w:fldChar w:fldCharType="begin"/>
        </w:r>
        <w:r>
          <w:instrText xml:space="preserve"> PAGEREF _Toc28792 \h </w:instrText>
        </w:r>
        <w:r>
          <w:fldChar w:fldCharType="separate"/>
        </w:r>
        <w:r>
          <w:t>14</w:t>
        </w:r>
        <w:r>
          <w:fldChar w:fldCharType="end"/>
        </w:r>
      </w:hyperlink>
    </w:p>
    <w:p>
      <w:pPr>
        <w:pStyle w:val="TOC2"/>
        <w:tabs>
          <w:tab w:val="right" w:leader="dot" w:pos="8306"/>
        </w:tabs>
      </w:pPr>
      <w:hyperlink w:anchor="_Toc16877" w:history="1">
        <w:r>
          <w:rPr>
            <w:rFonts w:ascii="仿宋" w:eastAsia="仿宋" w:hAnsi="仿宋" w:cs="仿宋" w:hint="eastAsia"/>
            <w:lang w:eastAsia="zh-CN"/>
          </w:rPr>
          <w:t>(二)、危机应对与恢复</w:t>
        </w:r>
        <w:r>
          <w:tab/>
        </w:r>
        <w:r>
          <w:fldChar w:fldCharType="begin"/>
        </w:r>
        <w:r>
          <w:instrText xml:space="preserve"> PAGEREF _Toc16877 \h </w:instrText>
        </w:r>
        <w:r>
          <w:fldChar w:fldCharType="separate"/>
        </w:r>
        <w:r>
          <w:t>15</w:t>
        </w:r>
        <w:r>
          <w:fldChar w:fldCharType="end"/>
        </w:r>
      </w:hyperlink>
    </w:p>
    <w:p>
      <w:pPr>
        <w:pStyle w:val="TOC1"/>
        <w:tabs>
          <w:tab w:val="right" w:leader="dot" w:pos="8306"/>
        </w:tabs>
      </w:pPr>
      <w:hyperlink w:anchor="_Toc17053" w:history="1">
        <w:r>
          <w:rPr>
            <w:rFonts w:ascii="仿宋" w:eastAsia="仿宋" w:hAnsi="仿宋" w:cs="仿宋" w:hint="eastAsia"/>
            <w:lang w:eastAsia="zh-CN"/>
          </w:rPr>
          <w:t>五、电源柜项目建设背景及必要性分析</w:t>
        </w:r>
        <w:r>
          <w:tab/>
        </w:r>
        <w:r>
          <w:fldChar w:fldCharType="begin"/>
        </w:r>
        <w:r>
          <w:instrText xml:space="preserve"> PAGEREF _Toc17053 \h </w:instrText>
        </w:r>
        <w:r>
          <w:fldChar w:fldCharType="separate"/>
        </w:r>
        <w:r>
          <w:t>17</w:t>
        </w:r>
        <w:r>
          <w:fldChar w:fldCharType="end"/>
        </w:r>
      </w:hyperlink>
    </w:p>
    <w:p>
      <w:pPr>
        <w:pStyle w:val="TOC2"/>
        <w:tabs>
          <w:tab w:val="right" w:leader="dot" w:pos="8306"/>
        </w:tabs>
      </w:pPr>
      <w:hyperlink w:anchor="_Toc15888" w:history="1">
        <w:r>
          <w:rPr>
            <w:rFonts w:ascii="仿宋" w:eastAsia="仿宋" w:hAnsi="仿宋" w:cs="仿宋" w:hint="eastAsia"/>
            <w:lang w:eastAsia="zh-CN"/>
          </w:rPr>
          <w:t>(一)、电源柜项目背景分析</w:t>
        </w:r>
        <w:r>
          <w:tab/>
        </w:r>
        <w:r>
          <w:fldChar w:fldCharType="begin"/>
        </w:r>
        <w:r>
          <w:instrText xml:space="preserve"> PAGEREF _Toc15888 \h </w:instrText>
        </w:r>
        <w:r>
          <w:fldChar w:fldCharType="separate"/>
        </w:r>
        <w:r>
          <w:t>17</w:t>
        </w:r>
        <w:r>
          <w:fldChar w:fldCharType="end"/>
        </w:r>
      </w:hyperlink>
    </w:p>
    <w:p>
      <w:pPr>
        <w:pStyle w:val="TOC2"/>
        <w:tabs>
          <w:tab w:val="right" w:leader="dot" w:pos="8306"/>
        </w:tabs>
      </w:pPr>
      <w:hyperlink w:anchor="_Toc32034" w:history="1">
        <w:r>
          <w:rPr>
            <w:rFonts w:ascii="仿宋" w:eastAsia="仿宋" w:hAnsi="仿宋" w:cs="仿宋" w:hint="eastAsia"/>
            <w:lang w:eastAsia="zh-CN"/>
          </w:rPr>
          <w:t>(二)、电源柜项目建设必要性分析</w:t>
        </w:r>
        <w:r>
          <w:tab/>
        </w:r>
        <w:r>
          <w:fldChar w:fldCharType="begin"/>
        </w:r>
        <w:r>
          <w:instrText xml:space="preserve"> PAGEREF _Toc32034 \h </w:instrText>
        </w:r>
        <w:r>
          <w:fldChar w:fldCharType="separate"/>
        </w:r>
        <w:r>
          <w:t>18</w:t>
        </w:r>
        <w:r>
          <w:fldChar w:fldCharType="end"/>
        </w:r>
      </w:hyperlink>
    </w:p>
    <w:p>
      <w:pPr>
        <w:pStyle w:val="TOC1"/>
        <w:tabs>
          <w:tab w:val="right" w:leader="dot" w:pos="8306"/>
        </w:tabs>
      </w:pPr>
      <w:hyperlink w:anchor="_Toc28123" w:history="1">
        <w:r>
          <w:rPr>
            <w:rFonts w:ascii="仿宋" w:eastAsia="仿宋" w:hAnsi="仿宋" w:cs="仿宋" w:hint="eastAsia"/>
            <w:lang w:eastAsia="zh-CN"/>
          </w:rPr>
          <w:t>六、电源柜项目建设单位说明</w:t>
        </w:r>
        <w:r>
          <w:tab/>
        </w:r>
        <w:r>
          <w:fldChar w:fldCharType="begin"/>
        </w:r>
        <w:r>
          <w:instrText xml:space="preserve"> PAGEREF _Toc28123 \h </w:instrText>
        </w:r>
        <w:r>
          <w:fldChar w:fldCharType="separate"/>
        </w:r>
        <w:r>
          <w:t>20</w:t>
        </w:r>
        <w:r>
          <w:fldChar w:fldCharType="end"/>
        </w:r>
      </w:hyperlink>
    </w:p>
    <w:p>
      <w:pPr>
        <w:pStyle w:val="TOC2"/>
        <w:tabs>
          <w:tab w:val="right" w:leader="dot" w:pos="8306"/>
        </w:tabs>
      </w:pPr>
      <w:hyperlink w:anchor="_Toc2897" w:history="1">
        <w:r>
          <w:rPr>
            <w:rFonts w:ascii="仿宋" w:eastAsia="仿宋" w:hAnsi="仿宋" w:cs="仿宋" w:hint="eastAsia"/>
            <w:lang w:eastAsia="zh-CN"/>
          </w:rPr>
          <w:t>(一)、电源柜项目承办单位基本情况</w:t>
        </w:r>
        <w:r>
          <w:tab/>
        </w:r>
        <w:r>
          <w:fldChar w:fldCharType="begin"/>
        </w:r>
        <w:r>
          <w:instrText xml:space="preserve"> PAGEREF _Toc2897 \h </w:instrText>
        </w:r>
        <w:r>
          <w:fldChar w:fldCharType="separate"/>
        </w:r>
        <w:r>
          <w:t>20</w:t>
        </w:r>
        <w:r>
          <w:fldChar w:fldCharType="end"/>
        </w:r>
      </w:hyperlink>
    </w:p>
    <w:p>
      <w:pPr>
        <w:pStyle w:val="TOC2"/>
        <w:tabs>
          <w:tab w:val="right" w:leader="dot" w:pos="8306"/>
        </w:tabs>
      </w:pPr>
      <w:hyperlink w:anchor="_Toc14269" w:history="1">
        <w:r>
          <w:rPr>
            <w:rFonts w:ascii="仿宋" w:eastAsia="仿宋" w:hAnsi="仿宋" w:cs="仿宋" w:hint="eastAsia"/>
            <w:lang w:eastAsia="zh-CN"/>
          </w:rPr>
          <w:t>(二)、公司经济效益分析</w:t>
        </w:r>
        <w:r>
          <w:tab/>
        </w:r>
        <w:r>
          <w:fldChar w:fldCharType="begin"/>
        </w:r>
        <w:r>
          <w:instrText xml:space="preserve"> PAGEREF _Toc14269 \h </w:instrText>
        </w:r>
        <w:r>
          <w:fldChar w:fldCharType="separate"/>
        </w:r>
        <w:r>
          <w:t>20</w:t>
        </w:r>
        <w:r>
          <w:fldChar w:fldCharType="end"/>
        </w:r>
      </w:hyperlink>
    </w:p>
    <w:p>
      <w:pPr>
        <w:pStyle w:val="TOC1"/>
        <w:tabs>
          <w:tab w:val="right" w:leader="dot" w:pos="8306"/>
        </w:tabs>
      </w:pPr>
      <w:hyperlink w:anchor="_Toc26883" w:history="1">
        <w:r>
          <w:rPr>
            <w:rFonts w:ascii="仿宋" w:eastAsia="仿宋" w:hAnsi="仿宋" w:cs="仿宋" w:hint="eastAsia"/>
            <w:lang w:eastAsia="zh-CN"/>
          </w:rPr>
          <w:t>七、电源柜项目计划安排</w:t>
        </w:r>
        <w:r>
          <w:tab/>
        </w:r>
        <w:r>
          <w:fldChar w:fldCharType="begin"/>
        </w:r>
        <w:r>
          <w:instrText xml:space="preserve"> PAGEREF _Toc26883 \h </w:instrText>
        </w:r>
        <w:r>
          <w:fldChar w:fldCharType="separate"/>
        </w:r>
        <w:r>
          <w:t>21</w:t>
        </w:r>
        <w:r>
          <w:fldChar w:fldCharType="end"/>
        </w:r>
      </w:hyperlink>
    </w:p>
    <w:p>
      <w:pPr>
        <w:pStyle w:val="TOC2"/>
        <w:tabs>
          <w:tab w:val="right" w:leader="dot" w:pos="8306"/>
        </w:tabs>
      </w:pPr>
      <w:hyperlink w:anchor="_Toc8897" w:history="1">
        <w:r>
          <w:rPr>
            <w:rFonts w:ascii="仿宋" w:eastAsia="仿宋" w:hAnsi="仿宋" w:cs="仿宋" w:hint="eastAsia"/>
            <w:lang w:eastAsia="zh-CN"/>
          </w:rPr>
          <w:t>(一)、建设周期</w:t>
        </w:r>
        <w:r>
          <w:tab/>
        </w:r>
        <w:r>
          <w:fldChar w:fldCharType="begin"/>
        </w:r>
        <w:r>
          <w:instrText xml:space="preserve"> PAGEREF _Toc8897 \h </w:instrText>
        </w:r>
        <w:r>
          <w:fldChar w:fldCharType="separate"/>
        </w:r>
        <w:r>
          <w:t>21</w:t>
        </w:r>
        <w:r>
          <w:fldChar w:fldCharType="end"/>
        </w:r>
      </w:hyperlink>
    </w:p>
    <w:p>
      <w:pPr>
        <w:pStyle w:val="TOC2"/>
        <w:tabs>
          <w:tab w:val="right" w:leader="dot" w:pos="8306"/>
        </w:tabs>
      </w:pPr>
      <w:hyperlink w:anchor="_Toc31046" w:history="1">
        <w:r>
          <w:rPr>
            <w:rFonts w:ascii="仿宋" w:eastAsia="仿宋" w:hAnsi="仿宋" w:cs="仿宋" w:hint="eastAsia"/>
            <w:lang w:eastAsia="zh-CN"/>
          </w:rPr>
          <w:t>(二)、建设进度</w:t>
        </w:r>
        <w:r>
          <w:tab/>
        </w:r>
        <w:r>
          <w:fldChar w:fldCharType="begin"/>
        </w:r>
        <w:r>
          <w:instrText xml:space="preserve"> PAGEREF _Toc31046 \h </w:instrText>
        </w:r>
        <w:r>
          <w:fldChar w:fldCharType="separate"/>
        </w:r>
        <w:r>
          <w:t>22</w:t>
        </w:r>
        <w:r>
          <w:fldChar w:fldCharType="end"/>
        </w:r>
      </w:hyperlink>
    </w:p>
    <w:p>
      <w:pPr>
        <w:pStyle w:val="TOC2"/>
        <w:tabs>
          <w:tab w:val="right" w:leader="dot" w:pos="8306"/>
        </w:tabs>
      </w:pPr>
      <w:hyperlink w:anchor="_Toc25900" w:history="1">
        <w:r>
          <w:rPr>
            <w:rFonts w:ascii="仿宋" w:eastAsia="仿宋" w:hAnsi="仿宋" w:cs="仿宋" w:hint="eastAsia"/>
            <w:lang w:eastAsia="zh-CN"/>
          </w:rPr>
          <w:t>(三)、进度安排注意事项</w:t>
        </w:r>
        <w:r>
          <w:tab/>
        </w:r>
        <w:r>
          <w:fldChar w:fldCharType="begin"/>
        </w:r>
        <w:r>
          <w:instrText xml:space="preserve"> PAGEREF _Toc25900 \h </w:instrText>
        </w:r>
        <w:r>
          <w:fldChar w:fldCharType="separate"/>
        </w:r>
        <w:r>
          <w:t>23</w:t>
        </w:r>
        <w:r>
          <w:fldChar w:fldCharType="end"/>
        </w:r>
      </w:hyperlink>
    </w:p>
    <w:p>
      <w:pPr>
        <w:pStyle w:val="TOC2"/>
        <w:tabs>
          <w:tab w:val="right" w:leader="dot" w:pos="8306"/>
        </w:tabs>
      </w:pPr>
      <w:hyperlink w:anchor="_Toc8976" w:history="1">
        <w:r>
          <w:rPr>
            <w:rFonts w:ascii="仿宋" w:eastAsia="仿宋" w:hAnsi="仿宋" w:cs="仿宋" w:hint="eastAsia"/>
            <w:lang w:eastAsia="zh-CN"/>
          </w:rPr>
          <w:t>(四)、人力资源配置</w:t>
        </w:r>
        <w:r>
          <w:tab/>
        </w:r>
        <w:r>
          <w:fldChar w:fldCharType="begin"/>
        </w:r>
        <w:r>
          <w:instrText xml:space="preserve"> PAGEREF _Toc8976 \h </w:instrText>
        </w:r>
        <w:r>
          <w:fldChar w:fldCharType="separate"/>
        </w:r>
        <w:r>
          <w:t>25</w:t>
        </w:r>
        <w:r>
          <w:fldChar w:fldCharType="end"/>
        </w:r>
      </w:hyperlink>
    </w:p>
    <w:p>
      <w:pPr>
        <w:pStyle w:val="TOC1"/>
        <w:tabs>
          <w:tab w:val="right" w:leader="dot" w:pos="8306"/>
        </w:tabs>
      </w:pPr>
      <w:hyperlink w:anchor="_Toc13520" w:history="1">
        <w:r>
          <w:rPr>
            <w:rFonts w:ascii="仿宋" w:eastAsia="仿宋" w:hAnsi="仿宋" w:cs="仿宋" w:hint="eastAsia"/>
            <w:lang w:eastAsia="zh-CN"/>
          </w:rPr>
          <w:t>八、电源柜项目社会影响</w:t>
        </w:r>
        <w:r>
          <w:tab/>
        </w:r>
        <w:r>
          <w:fldChar w:fldCharType="begin"/>
        </w:r>
        <w:r>
          <w:instrText xml:space="preserve"> PAGEREF _Toc13520 \h </w:instrText>
        </w:r>
        <w:r>
          <w:fldChar w:fldCharType="separate"/>
        </w:r>
        <w:r>
          <w:t>25</w:t>
        </w:r>
        <w:r>
          <w:fldChar w:fldCharType="end"/>
        </w:r>
      </w:hyperlink>
    </w:p>
    <w:p>
      <w:pPr>
        <w:pStyle w:val="TOC2"/>
        <w:tabs>
          <w:tab w:val="right" w:leader="dot" w:pos="8306"/>
        </w:tabs>
      </w:pPr>
      <w:hyperlink w:anchor="_Toc27833" w:history="1">
        <w:r>
          <w:rPr>
            <w:rFonts w:ascii="仿宋" w:eastAsia="仿宋" w:hAnsi="仿宋" w:cs="仿宋" w:hint="eastAsia"/>
            <w:lang w:eastAsia="zh-CN"/>
          </w:rPr>
          <w:t>(一)、社会责任与义务</w:t>
        </w:r>
        <w:r>
          <w:tab/>
        </w:r>
        <w:r>
          <w:fldChar w:fldCharType="begin"/>
        </w:r>
        <w:r>
          <w:instrText xml:space="preserve"> PAGEREF _Toc27833 \h </w:instrText>
        </w:r>
        <w:r>
          <w:fldChar w:fldCharType="separate"/>
        </w:r>
        <w:r>
          <w:t>25</w:t>
        </w:r>
        <w:r>
          <w:fldChar w:fldCharType="end"/>
        </w:r>
      </w:hyperlink>
    </w:p>
    <w:p>
      <w:pPr>
        <w:pStyle w:val="TOC2"/>
        <w:tabs>
          <w:tab w:val="right" w:leader="dot" w:pos="8306"/>
        </w:tabs>
      </w:pPr>
      <w:hyperlink w:anchor="_Toc20276" w:history="1">
        <w:r>
          <w:rPr>
            <w:rFonts w:ascii="仿宋" w:eastAsia="仿宋" w:hAnsi="仿宋" w:cs="仿宋" w:hint="eastAsia"/>
            <w:lang w:eastAsia="zh-CN"/>
          </w:rPr>
          <w:t>(二)、社会参与与沟通</w:t>
        </w:r>
        <w:r>
          <w:tab/>
        </w:r>
        <w:r>
          <w:fldChar w:fldCharType="begin"/>
        </w:r>
        <w:r>
          <w:instrText xml:space="preserve"> PAGEREF _Toc20276 \h </w:instrText>
        </w:r>
        <w:r>
          <w:fldChar w:fldCharType="separate"/>
        </w:r>
        <w:r>
          <w:t>26</w:t>
        </w:r>
        <w:r>
          <w:fldChar w:fldCharType="end"/>
        </w:r>
      </w:hyperlink>
    </w:p>
    <w:p>
      <w:pPr>
        <w:pStyle w:val="TOC1"/>
        <w:tabs>
          <w:tab w:val="right" w:leader="dot" w:pos="8306"/>
        </w:tabs>
      </w:pPr>
      <w:hyperlink w:anchor="_Toc21519" w:history="1">
        <w:r>
          <w:rPr>
            <w:rFonts w:ascii="仿宋" w:eastAsia="仿宋" w:hAnsi="仿宋" w:cs="仿宋" w:hint="eastAsia"/>
            <w:lang w:eastAsia="zh-CN"/>
          </w:rPr>
          <w:t>九、电源柜项目人力资源培养与发展</w:t>
        </w:r>
        <w:r>
          <w:tab/>
        </w:r>
        <w:r>
          <w:fldChar w:fldCharType="begin"/>
        </w:r>
        <w:r>
          <w:instrText xml:space="preserve"> PAGEREF _Toc21519 \h </w:instrText>
        </w:r>
        <w:r>
          <w:fldChar w:fldCharType="separate"/>
        </w:r>
        <w:r>
          <w:t>27</w:t>
        </w:r>
        <w:r>
          <w:fldChar w:fldCharType="end"/>
        </w:r>
      </w:hyperlink>
    </w:p>
    <w:p>
      <w:pPr>
        <w:pStyle w:val="TOC2"/>
        <w:tabs>
          <w:tab w:val="right" w:leader="dot" w:pos="8306"/>
        </w:tabs>
      </w:pPr>
      <w:hyperlink w:anchor="_Toc8133" w:history="1">
        <w:r>
          <w:rPr>
            <w:rFonts w:ascii="仿宋" w:eastAsia="仿宋" w:hAnsi="仿宋" w:cs="仿宋" w:hint="eastAsia"/>
            <w:lang w:eastAsia="zh-CN"/>
          </w:rPr>
          <w:t>(一)、人才需求与规划</w:t>
        </w:r>
        <w:r>
          <w:tab/>
        </w:r>
        <w:r>
          <w:fldChar w:fldCharType="begin"/>
        </w:r>
        <w:r>
          <w:instrText xml:space="preserve"> PAGEREF _Toc8133 \h </w:instrText>
        </w:r>
        <w:r>
          <w:fldChar w:fldCharType="separate"/>
        </w:r>
        <w:r>
          <w:t>27</w:t>
        </w:r>
        <w:r>
          <w:fldChar w:fldCharType="end"/>
        </w:r>
      </w:hyperlink>
    </w:p>
    <w:p>
      <w:pPr>
        <w:pStyle w:val="TOC2"/>
        <w:tabs>
          <w:tab w:val="right" w:leader="dot" w:pos="8306"/>
        </w:tabs>
      </w:pPr>
      <w:hyperlink w:anchor="_Toc20546" w:history="1">
        <w:r>
          <w:rPr>
            <w:rFonts w:ascii="仿宋" w:eastAsia="仿宋" w:hAnsi="仿宋" w:cs="仿宋" w:hint="eastAsia"/>
            <w:lang w:eastAsia="zh-CN"/>
          </w:rPr>
          <w:t>(二)、培训与发展计划</w:t>
        </w:r>
        <w:r>
          <w:tab/>
        </w:r>
        <w:r>
          <w:fldChar w:fldCharType="begin"/>
        </w:r>
        <w:r>
          <w:instrText xml:space="preserve"> PAGEREF _Toc20546 \h </w:instrText>
        </w:r>
        <w:r>
          <w:fldChar w:fldCharType="separate"/>
        </w:r>
        <w:r>
          <w:t>27</w:t>
        </w:r>
        <w:r>
          <w:fldChar w:fldCharType="end"/>
        </w:r>
      </w:hyperlink>
    </w:p>
    <w:p>
      <w:pPr>
        <w:pStyle w:val="TOC1"/>
        <w:tabs>
          <w:tab w:val="right" w:leader="dot" w:pos="8306"/>
        </w:tabs>
      </w:pPr>
      <w:hyperlink w:anchor="_Toc23710" w:history="1">
        <w:r>
          <w:rPr>
            <w:rFonts w:ascii="仿宋" w:eastAsia="仿宋" w:hAnsi="仿宋" w:cs="仿宋" w:hint="eastAsia"/>
            <w:lang w:eastAsia="zh-CN"/>
          </w:rPr>
          <w:t>十、电源柜项目风险管理</w:t>
        </w:r>
        <w:r>
          <w:tab/>
        </w:r>
        <w:r>
          <w:fldChar w:fldCharType="begin"/>
        </w:r>
        <w:r>
          <w:instrText xml:space="preserve"> PAGEREF _Toc23710 \h </w:instrText>
        </w:r>
        <w:r>
          <w:fldChar w:fldCharType="separate"/>
        </w:r>
        <w:r>
          <w:t>28</w:t>
        </w:r>
        <w:r>
          <w:fldChar w:fldCharType="end"/>
        </w:r>
      </w:hyperlink>
    </w:p>
    <w:p>
      <w:pPr>
        <w:pStyle w:val="TOC2"/>
        <w:tabs>
          <w:tab w:val="right" w:leader="dot" w:pos="8306"/>
        </w:tabs>
      </w:pPr>
      <w:hyperlink w:anchor="_Toc5116" w:history="1">
        <w:r>
          <w:rPr>
            <w:rFonts w:ascii="仿宋" w:eastAsia="仿宋" w:hAnsi="仿宋" w:cs="仿宋" w:hint="eastAsia"/>
            <w:lang w:eastAsia="zh-CN"/>
          </w:rPr>
          <w:t>(一)、风险识别与评估</w:t>
        </w:r>
        <w:r>
          <w:tab/>
        </w:r>
        <w:r>
          <w:fldChar w:fldCharType="begin"/>
        </w:r>
        <w:r>
          <w:instrText xml:space="preserve"> PAGEREF _Toc5116 \h </w:instrText>
        </w:r>
        <w:r>
          <w:fldChar w:fldCharType="separate"/>
        </w:r>
        <w:r>
          <w:t>28</w:t>
        </w:r>
        <w:r>
          <w:fldChar w:fldCharType="end"/>
        </w:r>
      </w:hyperlink>
    </w:p>
    <w:p>
      <w:pPr>
        <w:pStyle w:val="TOC2"/>
        <w:tabs>
          <w:tab w:val="right" w:leader="dot" w:pos="8306"/>
        </w:tabs>
      </w:pPr>
      <w:hyperlink w:anchor="_Toc30397" w:history="1">
        <w:r>
          <w:rPr>
            <w:rFonts w:ascii="仿宋" w:eastAsia="仿宋" w:hAnsi="仿宋" w:cs="仿宋" w:hint="eastAsia"/>
            <w:lang w:eastAsia="zh-CN"/>
          </w:rPr>
          <w:t>(二)、风险应对策略</w:t>
        </w:r>
        <w:r>
          <w:tab/>
        </w:r>
        <w:r>
          <w:fldChar w:fldCharType="begin"/>
        </w:r>
        <w:r>
          <w:instrText xml:space="preserve"> PAGEREF _Toc30397 \h </w:instrText>
        </w:r>
        <w:r>
          <w:fldChar w:fldCharType="separate"/>
        </w:r>
        <w:r>
          <w:t>29</w:t>
        </w:r>
        <w:r>
          <w:fldChar w:fldCharType="end"/>
        </w:r>
      </w:hyperlink>
    </w:p>
    <w:p>
      <w:pPr>
        <w:pStyle w:val="TOC2"/>
        <w:tabs>
          <w:tab w:val="right" w:leader="dot" w:pos="8306"/>
        </w:tabs>
      </w:pPr>
      <w:hyperlink w:anchor="_Toc6490" w:history="1">
        <w:r>
          <w:rPr>
            <w:rFonts w:ascii="仿宋" w:eastAsia="仿宋" w:hAnsi="仿宋" w:cs="仿宋" w:hint="eastAsia"/>
            <w:lang w:eastAsia="zh-CN"/>
          </w:rPr>
          <w:t>(三)、风险监控与控制</w:t>
        </w:r>
        <w:r>
          <w:tab/>
        </w:r>
        <w:r>
          <w:fldChar w:fldCharType="begin"/>
        </w:r>
        <w:r>
          <w:instrText xml:space="preserve"> PAGEREF _Toc6490 \h </w:instrText>
        </w:r>
        <w:r>
          <w:fldChar w:fldCharType="separate"/>
        </w:r>
        <w:r>
          <w:t>31</w:t>
        </w:r>
        <w:r>
          <w:fldChar w:fldCharType="end"/>
        </w:r>
      </w:hyperlink>
    </w:p>
    <w:p>
      <w:pPr>
        <w:pStyle w:val="TOC1"/>
        <w:tabs>
          <w:tab w:val="right" w:leader="dot" w:pos="8306"/>
        </w:tabs>
      </w:pPr>
      <w:hyperlink w:anchor="_Toc24722" w:history="1">
        <w:r>
          <w:rPr>
            <w:rFonts w:ascii="仿宋" w:eastAsia="仿宋" w:hAnsi="仿宋" w:cs="仿宋" w:hint="eastAsia"/>
            <w:lang w:eastAsia="zh-CN"/>
          </w:rPr>
          <w:t>十一、电源柜项目人力资源管理</w:t>
        </w:r>
        <w:r>
          <w:tab/>
        </w:r>
        <w:r>
          <w:fldChar w:fldCharType="begin"/>
        </w:r>
        <w:r>
          <w:instrText xml:space="preserve"> PAGEREF _Toc24722 \h </w:instrText>
        </w:r>
        <w:r>
          <w:fldChar w:fldCharType="separate"/>
        </w:r>
        <w:r>
          <w:t>32</w:t>
        </w:r>
        <w:r>
          <w:fldChar w:fldCharType="end"/>
        </w:r>
      </w:hyperlink>
    </w:p>
    <w:p>
      <w:pPr>
        <w:pStyle w:val="TOC2"/>
        <w:tabs>
          <w:tab w:val="right" w:leader="dot" w:pos="8306"/>
        </w:tabs>
      </w:pPr>
      <w:hyperlink w:anchor="_Toc3756" w:history="1">
        <w:r>
          <w:rPr>
            <w:rFonts w:ascii="仿宋" w:eastAsia="仿宋" w:hAnsi="仿宋" w:cs="仿宋" w:hint="eastAsia"/>
            <w:lang w:eastAsia="zh-CN"/>
          </w:rPr>
          <w:t>(一)、建立健全的预算管理制度</w:t>
        </w:r>
        <w:r>
          <w:tab/>
        </w:r>
        <w:r>
          <w:fldChar w:fldCharType="begin"/>
        </w:r>
        <w:r>
          <w:instrText xml:space="preserve"> PAGEREF _Toc3756 \h </w:instrText>
        </w:r>
        <w:r>
          <w:fldChar w:fldCharType="separate"/>
        </w:r>
        <w:r>
          <w:t>32</w:t>
        </w:r>
        <w:r>
          <w:fldChar w:fldCharType="end"/>
        </w:r>
      </w:hyperlink>
    </w:p>
    <w:p>
      <w:pPr>
        <w:pStyle w:val="TOC2"/>
        <w:tabs>
          <w:tab w:val="right" w:leader="dot" w:pos="8306"/>
        </w:tabs>
      </w:pPr>
      <w:hyperlink w:anchor="_Toc1611" w:history="1">
        <w:r>
          <w:rPr>
            <w:rFonts w:ascii="仿宋" w:eastAsia="仿宋" w:hAnsi="仿宋" w:cs="仿宋" w:hint="eastAsia"/>
            <w:lang w:eastAsia="zh-CN"/>
          </w:rPr>
          <w:t>(二)、加强资金流动监控</w:t>
        </w:r>
        <w:r>
          <w:tab/>
        </w:r>
        <w:r>
          <w:fldChar w:fldCharType="begin"/>
        </w:r>
        <w:r>
          <w:instrText xml:space="preserve"> PAGEREF _Toc1611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28" w:history="1">
        <w:r>
          <w:rPr>
            <w:rFonts w:ascii="仿宋" w:eastAsia="仿宋" w:hAnsi="仿宋" w:cs="仿宋" w:hint="eastAsia"/>
            <w:lang w:eastAsia="zh-CN"/>
          </w:rPr>
          <w:t>(三)、制定完善的风险控制机制</w:t>
        </w:r>
        <w:r>
          <w:tab/>
        </w:r>
        <w:r>
          <w:fldChar w:fldCharType="begin"/>
        </w:r>
        <w:r>
          <w:instrText xml:space="preserve"> PAGEREF _Toc12828 \h </w:instrText>
        </w:r>
        <w:r>
          <w:fldChar w:fldCharType="separate"/>
        </w:r>
        <w:r>
          <w:t>35</w:t>
        </w:r>
        <w:r>
          <w:fldChar w:fldCharType="end"/>
        </w:r>
      </w:hyperlink>
    </w:p>
    <w:p>
      <w:pPr>
        <w:pStyle w:val="TOC2"/>
        <w:tabs>
          <w:tab w:val="right" w:leader="dot" w:pos="8306"/>
        </w:tabs>
      </w:pPr>
      <w:hyperlink w:anchor="_Toc27984" w:history="1">
        <w:r>
          <w:rPr>
            <w:rFonts w:ascii="仿宋" w:eastAsia="仿宋" w:hAnsi="仿宋" w:cs="仿宋" w:hint="eastAsia"/>
            <w:lang w:eastAsia="zh-CN"/>
          </w:rPr>
          <w:t>(四)、优化成本管理</w:t>
        </w:r>
        <w:r>
          <w:tab/>
        </w:r>
        <w:r>
          <w:fldChar w:fldCharType="begin"/>
        </w:r>
        <w:r>
          <w:instrText xml:space="preserve"> PAGEREF _Toc27984 \h </w:instrText>
        </w:r>
        <w:r>
          <w:fldChar w:fldCharType="separate"/>
        </w:r>
        <w:r>
          <w:t>36</w:t>
        </w:r>
        <w:r>
          <w:fldChar w:fldCharType="end"/>
        </w:r>
      </w:hyperlink>
    </w:p>
    <w:p>
      <w:pPr>
        <w:pStyle w:val="TOC1"/>
        <w:tabs>
          <w:tab w:val="right" w:leader="dot" w:pos="8306"/>
        </w:tabs>
      </w:pPr>
      <w:hyperlink w:anchor="_Toc23472" w:history="1">
        <w:r>
          <w:rPr>
            <w:rFonts w:ascii="仿宋" w:eastAsia="仿宋" w:hAnsi="仿宋" w:cs="仿宋" w:hint="eastAsia"/>
            <w:lang w:eastAsia="zh-CN"/>
          </w:rPr>
          <w:t>十二、电源柜项目环境影响分析</w:t>
        </w:r>
        <w:r>
          <w:tab/>
        </w:r>
        <w:r>
          <w:fldChar w:fldCharType="begin"/>
        </w:r>
        <w:r>
          <w:instrText xml:space="preserve"> PAGEREF _Toc23472 \h </w:instrText>
        </w:r>
        <w:r>
          <w:fldChar w:fldCharType="separate"/>
        </w:r>
        <w:r>
          <w:t>37</w:t>
        </w:r>
        <w:r>
          <w:fldChar w:fldCharType="end"/>
        </w:r>
      </w:hyperlink>
    </w:p>
    <w:p>
      <w:pPr>
        <w:pStyle w:val="TOC2"/>
        <w:tabs>
          <w:tab w:val="right" w:leader="dot" w:pos="8306"/>
        </w:tabs>
      </w:pPr>
      <w:hyperlink w:anchor="_Toc23752" w:history="1">
        <w:r>
          <w:rPr>
            <w:rFonts w:ascii="仿宋" w:eastAsia="仿宋" w:hAnsi="仿宋" w:cs="仿宋" w:hint="eastAsia"/>
            <w:lang w:eastAsia="zh-CN"/>
          </w:rPr>
          <w:t>(一)、建设区域环境质量现状</w:t>
        </w:r>
        <w:r>
          <w:tab/>
        </w:r>
        <w:r>
          <w:fldChar w:fldCharType="begin"/>
        </w:r>
        <w:r>
          <w:instrText xml:space="preserve"> PAGEREF _Toc23752 \h </w:instrText>
        </w:r>
        <w:r>
          <w:fldChar w:fldCharType="separate"/>
        </w:r>
        <w:r>
          <w:t>37</w:t>
        </w:r>
        <w:r>
          <w:fldChar w:fldCharType="end"/>
        </w:r>
      </w:hyperlink>
    </w:p>
    <w:p>
      <w:pPr>
        <w:pStyle w:val="TOC2"/>
        <w:tabs>
          <w:tab w:val="right" w:leader="dot" w:pos="8306"/>
        </w:tabs>
      </w:pPr>
      <w:hyperlink w:anchor="_Toc12360" w:history="1">
        <w:r>
          <w:rPr>
            <w:rFonts w:ascii="仿宋" w:eastAsia="仿宋" w:hAnsi="仿宋" w:cs="仿宋" w:hint="eastAsia"/>
            <w:lang w:eastAsia="zh-CN"/>
          </w:rPr>
          <w:t>(二)、建设期环境保护</w:t>
        </w:r>
        <w:r>
          <w:tab/>
        </w:r>
        <w:r>
          <w:fldChar w:fldCharType="begin"/>
        </w:r>
        <w:r>
          <w:instrText xml:space="preserve"> PAGEREF _Toc12360 \h </w:instrText>
        </w:r>
        <w:r>
          <w:fldChar w:fldCharType="separate"/>
        </w:r>
        <w:r>
          <w:t>39</w:t>
        </w:r>
        <w:r>
          <w:fldChar w:fldCharType="end"/>
        </w:r>
      </w:hyperlink>
    </w:p>
    <w:p>
      <w:pPr>
        <w:pStyle w:val="TOC2"/>
        <w:tabs>
          <w:tab w:val="right" w:leader="dot" w:pos="8306"/>
        </w:tabs>
      </w:pPr>
      <w:hyperlink w:anchor="_Toc16161" w:history="1">
        <w:r>
          <w:rPr>
            <w:rFonts w:ascii="仿宋" w:eastAsia="仿宋" w:hAnsi="仿宋" w:cs="仿宋" w:hint="eastAsia"/>
            <w:lang w:eastAsia="zh-CN"/>
          </w:rPr>
          <w:t>(三)、运营期环境保护</w:t>
        </w:r>
        <w:r>
          <w:tab/>
        </w:r>
        <w:r>
          <w:fldChar w:fldCharType="begin"/>
        </w:r>
        <w:r>
          <w:instrText xml:space="preserve"> PAGEREF _Toc16161 \h </w:instrText>
        </w:r>
        <w:r>
          <w:fldChar w:fldCharType="separate"/>
        </w:r>
        <w:r>
          <w:t>40</w:t>
        </w:r>
        <w:r>
          <w:fldChar w:fldCharType="end"/>
        </w:r>
      </w:hyperlink>
    </w:p>
    <w:p>
      <w:pPr>
        <w:pStyle w:val="TOC2"/>
        <w:tabs>
          <w:tab w:val="right" w:leader="dot" w:pos="8306"/>
        </w:tabs>
      </w:pPr>
      <w:hyperlink w:anchor="_Toc3452" w:history="1">
        <w:r>
          <w:rPr>
            <w:rFonts w:ascii="仿宋" w:eastAsia="仿宋" w:hAnsi="仿宋" w:cs="仿宋" w:hint="eastAsia"/>
            <w:lang w:eastAsia="zh-CN"/>
          </w:rPr>
          <w:t>(四)、电源柜项目建设对区域经济的影响</w:t>
        </w:r>
        <w:r>
          <w:tab/>
        </w:r>
        <w:r>
          <w:fldChar w:fldCharType="begin"/>
        </w:r>
        <w:r>
          <w:instrText xml:space="preserve"> PAGEREF _Toc3452 \h </w:instrText>
        </w:r>
        <w:r>
          <w:fldChar w:fldCharType="separate"/>
        </w:r>
        <w:r>
          <w:t>41</w:t>
        </w:r>
        <w:r>
          <w:fldChar w:fldCharType="end"/>
        </w:r>
      </w:hyperlink>
    </w:p>
    <w:p>
      <w:pPr>
        <w:pStyle w:val="TOC2"/>
        <w:tabs>
          <w:tab w:val="right" w:leader="dot" w:pos="8306"/>
        </w:tabs>
      </w:pPr>
      <w:hyperlink w:anchor="_Toc11498" w:history="1">
        <w:r>
          <w:rPr>
            <w:rFonts w:ascii="仿宋" w:eastAsia="仿宋" w:hAnsi="仿宋" w:cs="仿宋" w:hint="eastAsia"/>
            <w:lang w:eastAsia="zh-CN"/>
          </w:rPr>
          <w:t>(五)、废弃物处理</w:t>
        </w:r>
        <w:r>
          <w:tab/>
        </w:r>
        <w:r>
          <w:fldChar w:fldCharType="begin"/>
        </w:r>
        <w:r>
          <w:instrText xml:space="preserve"> PAGEREF _Toc11498 \h </w:instrText>
        </w:r>
        <w:r>
          <w:fldChar w:fldCharType="separate"/>
        </w:r>
        <w:r>
          <w:t>43</w:t>
        </w:r>
        <w:r>
          <w:fldChar w:fldCharType="end"/>
        </w:r>
      </w:hyperlink>
    </w:p>
    <w:p>
      <w:pPr>
        <w:pStyle w:val="TOC2"/>
        <w:tabs>
          <w:tab w:val="right" w:leader="dot" w:pos="8306"/>
        </w:tabs>
      </w:pPr>
      <w:hyperlink w:anchor="_Toc32141" w:history="1">
        <w:r>
          <w:rPr>
            <w:rFonts w:ascii="仿宋" w:eastAsia="仿宋" w:hAnsi="仿宋" w:cs="仿宋" w:hint="eastAsia"/>
            <w:lang w:eastAsia="zh-CN"/>
          </w:rPr>
          <w:t>(六)、特殊环境影响分析</w:t>
        </w:r>
        <w:r>
          <w:tab/>
        </w:r>
        <w:r>
          <w:fldChar w:fldCharType="begin"/>
        </w:r>
        <w:r>
          <w:instrText xml:space="preserve"> PAGEREF _Toc32141 \h </w:instrText>
        </w:r>
        <w:r>
          <w:fldChar w:fldCharType="separate"/>
        </w:r>
        <w:r>
          <w:t>44</w:t>
        </w:r>
        <w:r>
          <w:fldChar w:fldCharType="end"/>
        </w:r>
      </w:hyperlink>
    </w:p>
    <w:p>
      <w:pPr>
        <w:pStyle w:val="TOC2"/>
        <w:tabs>
          <w:tab w:val="right" w:leader="dot" w:pos="8306"/>
        </w:tabs>
      </w:pPr>
      <w:hyperlink w:anchor="_Toc21388" w:history="1">
        <w:r>
          <w:rPr>
            <w:rFonts w:ascii="仿宋" w:eastAsia="仿宋" w:hAnsi="仿宋" w:cs="仿宋" w:hint="eastAsia"/>
            <w:lang w:eastAsia="zh-CN"/>
          </w:rPr>
          <w:t>(七)、清洁生产</w:t>
        </w:r>
        <w:r>
          <w:tab/>
        </w:r>
        <w:r>
          <w:fldChar w:fldCharType="begin"/>
        </w:r>
        <w:r>
          <w:instrText xml:space="preserve"> PAGEREF _Toc21388 \h </w:instrText>
        </w:r>
        <w:r>
          <w:fldChar w:fldCharType="separate"/>
        </w:r>
        <w:r>
          <w:t>46</w:t>
        </w:r>
        <w:r>
          <w:fldChar w:fldCharType="end"/>
        </w:r>
      </w:hyperlink>
    </w:p>
    <w:p>
      <w:pPr>
        <w:pStyle w:val="TOC2"/>
        <w:tabs>
          <w:tab w:val="right" w:leader="dot" w:pos="8306"/>
        </w:tabs>
      </w:pPr>
      <w:hyperlink w:anchor="_Toc15305" w:history="1">
        <w:r>
          <w:rPr>
            <w:rFonts w:ascii="仿宋" w:eastAsia="仿宋" w:hAnsi="仿宋" w:cs="仿宋" w:hint="eastAsia"/>
            <w:lang w:eastAsia="zh-CN"/>
          </w:rPr>
          <w:t>(八)、环境保护综合评价</w:t>
        </w:r>
        <w:r>
          <w:tab/>
        </w:r>
        <w:r>
          <w:fldChar w:fldCharType="begin"/>
        </w:r>
        <w:r>
          <w:instrText xml:space="preserve"> PAGEREF _Toc15305 \h </w:instrText>
        </w:r>
        <w:r>
          <w:fldChar w:fldCharType="separate"/>
        </w:r>
        <w:r>
          <w:t>47</w:t>
        </w:r>
        <w:r>
          <w:fldChar w:fldCharType="end"/>
        </w:r>
      </w:hyperlink>
    </w:p>
    <w:p>
      <w:pPr>
        <w:pStyle w:val="TOC1"/>
        <w:tabs>
          <w:tab w:val="right" w:leader="dot" w:pos="8306"/>
        </w:tabs>
      </w:pPr>
      <w:hyperlink w:anchor="_Toc16024" w:history="1">
        <w:r>
          <w:rPr>
            <w:rFonts w:ascii="仿宋" w:eastAsia="仿宋" w:hAnsi="仿宋" w:cs="仿宋" w:hint="eastAsia"/>
            <w:lang w:eastAsia="zh-CN"/>
          </w:rPr>
          <w:t>十三、电源柜项目工程方案分析</w:t>
        </w:r>
        <w:r>
          <w:tab/>
        </w:r>
        <w:r>
          <w:fldChar w:fldCharType="begin"/>
        </w:r>
        <w:r>
          <w:instrText xml:space="preserve"> PAGEREF _Toc16024 \h </w:instrText>
        </w:r>
        <w:r>
          <w:fldChar w:fldCharType="separate"/>
        </w:r>
        <w:r>
          <w:t>48</w:t>
        </w:r>
        <w:r>
          <w:fldChar w:fldCharType="end"/>
        </w:r>
      </w:hyperlink>
    </w:p>
    <w:p>
      <w:pPr>
        <w:pStyle w:val="TOC2"/>
        <w:tabs>
          <w:tab w:val="right" w:leader="dot" w:pos="8306"/>
        </w:tabs>
      </w:pPr>
      <w:hyperlink w:anchor="_Toc21768" w:history="1">
        <w:r>
          <w:rPr>
            <w:rFonts w:ascii="仿宋" w:eastAsia="仿宋" w:hAnsi="仿宋" w:cs="仿宋" w:hint="eastAsia"/>
            <w:lang w:eastAsia="zh-CN"/>
          </w:rPr>
          <w:t>(一)、建筑工程设计原则</w:t>
        </w:r>
        <w:r>
          <w:tab/>
        </w:r>
        <w:r>
          <w:fldChar w:fldCharType="begin"/>
        </w:r>
        <w:r>
          <w:instrText xml:space="preserve"> PAGEREF _Toc21768 \h </w:instrText>
        </w:r>
        <w:r>
          <w:fldChar w:fldCharType="separate"/>
        </w:r>
        <w:r>
          <w:t>48</w:t>
        </w:r>
        <w:r>
          <w:fldChar w:fldCharType="end"/>
        </w:r>
      </w:hyperlink>
    </w:p>
    <w:p>
      <w:pPr>
        <w:pStyle w:val="TOC2"/>
        <w:tabs>
          <w:tab w:val="right" w:leader="dot" w:pos="8306"/>
        </w:tabs>
      </w:pPr>
      <w:hyperlink w:anchor="_Toc204" w:history="1">
        <w:r>
          <w:rPr>
            <w:rFonts w:ascii="仿宋" w:eastAsia="仿宋" w:hAnsi="仿宋" w:cs="仿宋" w:hint="eastAsia"/>
            <w:lang w:eastAsia="zh-CN"/>
          </w:rPr>
          <w:t>(二)、土建工程建设指标</w:t>
        </w:r>
        <w:r>
          <w:tab/>
        </w:r>
        <w:r>
          <w:fldChar w:fldCharType="begin"/>
        </w:r>
        <w:r>
          <w:instrText xml:space="preserve"> PAGEREF _Toc204 \h </w:instrText>
        </w:r>
        <w:r>
          <w:fldChar w:fldCharType="separate"/>
        </w:r>
        <w:r>
          <w:t>51</w:t>
        </w:r>
        <w:r>
          <w:fldChar w:fldCharType="end"/>
        </w:r>
      </w:hyperlink>
    </w:p>
    <w:p>
      <w:pPr>
        <w:pStyle w:val="TOC1"/>
        <w:tabs>
          <w:tab w:val="right" w:leader="dot" w:pos="8306"/>
        </w:tabs>
      </w:pPr>
      <w:hyperlink w:anchor="_Toc3383" w:history="1">
        <w:r>
          <w:rPr>
            <w:rFonts w:ascii="仿宋" w:eastAsia="仿宋" w:hAnsi="仿宋" w:cs="仿宋" w:hint="eastAsia"/>
            <w:lang w:eastAsia="zh-CN"/>
          </w:rPr>
          <w:t>十四、电源柜项目实施保障措施</w:t>
        </w:r>
        <w:r>
          <w:tab/>
        </w:r>
        <w:r>
          <w:fldChar w:fldCharType="begin"/>
        </w:r>
        <w:r>
          <w:instrText xml:space="preserve"> PAGEREF _Toc3383 \h </w:instrText>
        </w:r>
        <w:r>
          <w:fldChar w:fldCharType="separate"/>
        </w:r>
        <w:r>
          <w:t>53</w:t>
        </w:r>
        <w:r>
          <w:fldChar w:fldCharType="end"/>
        </w:r>
      </w:hyperlink>
    </w:p>
    <w:p>
      <w:pPr>
        <w:pStyle w:val="TOC2"/>
        <w:tabs>
          <w:tab w:val="right" w:leader="dot" w:pos="8306"/>
        </w:tabs>
      </w:pPr>
      <w:hyperlink w:anchor="_Toc25085" w:history="1">
        <w:r>
          <w:rPr>
            <w:rFonts w:ascii="仿宋" w:eastAsia="仿宋" w:hAnsi="仿宋" w:cs="仿宋" w:hint="eastAsia"/>
            <w:lang w:eastAsia="zh-CN"/>
          </w:rPr>
          <w:t>(一)、电源柜项目实施保障机制</w:t>
        </w:r>
        <w:r>
          <w:tab/>
        </w:r>
        <w:r>
          <w:fldChar w:fldCharType="begin"/>
        </w:r>
        <w:r>
          <w:instrText xml:space="preserve"> PAGEREF _Toc25085 \h </w:instrText>
        </w:r>
        <w:r>
          <w:fldChar w:fldCharType="separate"/>
        </w:r>
        <w:r>
          <w:t>53</w:t>
        </w:r>
        <w:r>
          <w:fldChar w:fldCharType="end"/>
        </w:r>
      </w:hyperlink>
    </w:p>
    <w:p>
      <w:pPr>
        <w:pStyle w:val="TOC2"/>
        <w:tabs>
          <w:tab w:val="right" w:leader="dot" w:pos="8306"/>
        </w:tabs>
      </w:pPr>
      <w:hyperlink w:anchor="_Toc14856" w:history="1">
        <w:r>
          <w:rPr>
            <w:rFonts w:ascii="仿宋" w:eastAsia="仿宋" w:hAnsi="仿宋" w:cs="仿宋" w:hint="eastAsia"/>
            <w:lang w:eastAsia="zh-CN"/>
          </w:rPr>
          <w:t>(二)、电源柜项目法律合规要求</w:t>
        </w:r>
        <w:r>
          <w:tab/>
        </w:r>
        <w:r>
          <w:fldChar w:fldCharType="begin"/>
        </w:r>
        <w:r>
          <w:instrText xml:space="preserve"> PAGEREF _Toc14856 \h </w:instrText>
        </w:r>
        <w:r>
          <w:fldChar w:fldCharType="separate"/>
        </w:r>
        <w:r>
          <w:t>56</w:t>
        </w:r>
        <w:r>
          <w:fldChar w:fldCharType="end"/>
        </w:r>
      </w:hyperlink>
    </w:p>
    <w:p>
      <w:pPr>
        <w:pStyle w:val="TOC2"/>
        <w:tabs>
          <w:tab w:val="right" w:leader="dot" w:pos="8306"/>
        </w:tabs>
      </w:pPr>
      <w:hyperlink w:anchor="_Toc8578" w:history="1">
        <w:r>
          <w:rPr>
            <w:rFonts w:ascii="仿宋" w:eastAsia="仿宋" w:hAnsi="仿宋" w:cs="仿宋" w:hint="eastAsia"/>
            <w:lang w:eastAsia="zh-CN"/>
          </w:rPr>
          <w:t>(三)、电源柜项目合同管理与法律事务</w:t>
        </w:r>
        <w:r>
          <w:tab/>
        </w:r>
        <w:r>
          <w:fldChar w:fldCharType="begin"/>
        </w:r>
        <w:r>
          <w:instrText xml:space="preserve"> PAGEREF _Toc8578 \h </w:instrText>
        </w:r>
        <w:r>
          <w:fldChar w:fldCharType="separate"/>
        </w:r>
        <w:r>
          <w:t>60</w:t>
        </w:r>
        <w:r>
          <w:fldChar w:fldCharType="end"/>
        </w:r>
      </w:hyperlink>
    </w:p>
    <w:p>
      <w:pPr>
        <w:pStyle w:val="TOC2"/>
        <w:tabs>
          <w:tab w:val="right" w:leader="dot" w:pos="8306"/>
        </w:tabs>
      </w:pPr>
      <w:hyperlink w:anchor="_Toc1079" w:history="1">
        <w:r>
          <w:rPr>
            <w:rFonts w:ascii="仿宋" w:eastAsia="仿宋" w:hAnsi="仿宋" w:cs="仿宋" w:hint="eastAsia"/>
            <w:lang w:eastAsia="zh-CN"/>
          </w:rPr>
          <w:t>(四)、电源柜项目知识产权保护策略</w:t>
        </w:r>
        <w:r>
          <w:tab/>
        </w:r>
        <w:r>
          <w:fldChar w:fldCharType="begin"/>
        </w:r>
        <w:r>
          <w:instrText xml:space="preserve"> PAGEREF _Toc1079 \h </w:instrText>
        </w:r>
        <w:r>
          <w:fldChar w:fldCharType="separate"/>
        </w:r>
        <w:r>
          <w:t>66</w:t>
        </w:r>
        <w:r>
          <w:fldChar w:fldCharType="end"/>
        </w:r>
      </w:hyperlink>
    </w:p>
    <w:p>
      <w:pPr>
        <w:pStyle w:val="TOC1"/>
        <w:tabs>
          <w:tab w:val="right" w:leader="dot" w:pos="8306"/>
        </w:tabs>
      </w:pPr>
      <w:hyperlink w:anchor="_Toc6364" w:history="1">
        <w:r>
          <w:rPr>
            <w:rFonts w:ascii="仿宋" w:eastAsia="仿宋" w:hAnsi="仿宋" w:cs="仿宋" w:hint="eastAsia"/>
            <w:lang w:eastAsia="zh-CN"/>
          </w:rPr>
          <w:t>十五、供应链管理</w:t>
        </w:r>
        <w:r>
          <w:tab/>
        </w:r>
        <w:r>
          <w:fldChar w:fldCharType="begin"/>
        </w:r>
        <w:r>
          <w:instrText xml:space="preserve"> PAGEREF _Toc6364 \h </w:instrText>
        </w:r>
        <w:r>
          <w:fldChar w:fldCharType="separate"/>
        </w:r>
        <w:r>
          <w:t>69</w:t>
        </w:r>
        <w:r>
          <w:fldChar w:fldCharType="end"/>
        </w:r>
      </w:hyperlink>
    </w:p>
    <w:p>
      <w:pPr>
        <w:pStyle w:val="TOC2"/>
        <w:tabs>
          <w:tab w:val="right" w:leader="dot" w:pos="8306"/>
        </w:tabs>
      </w:pPr>
      <w:hyperlink w:anchor="_Toc19476" w:history="1">
        <w:r>
          <w:rPr>
            <w:rFonts w:ascii="仿宋" w:eastAsia="仿宋" w:hAnsi="仿宋" w:cs="仿宋" w:hint="eastAsia"/>
            <w:lang w:eastAsia="zh-CN"/>
          </w:rPr>
          <w:t>(一)、供应链战略规划</w:t>
        </w:r>
        <w:r>
          <w:tab/>
        </w:r>
        <w:r>
          <w:fldChar w:fldCharType="begin"/>
        </w:r>
        <w:r>
          <w:instrText xml:space="preserve"> PAGEREF _Toc19476 \h </w:instrText>
        </w:r>
        <w:r>
          <w:fldChar w:fldCharType="separate"/>
        </w:r>
        <w:r>
          <w:t>69</w:t>
        </w:r>
        <w:r>
          <w:fldChar w:fldCharType="end"/>
        </w:r>
      </w:hyperlink>
    </w:p>
    <w:p>
      <w:pPr>
        <w:pStyle w:val="TOC2"/>
        <w:tabs>
          <w:tab w:val="right" w:leader="dot" w:pos="8306"/>
        </w:tabs>
      </w:pPr>
      <w:hyperlink w:anchor="_Toc10408" w:history="1">
        <w:r>
          <w:rPr>
            <w:rFonts w:ascii="仿宋" w:eastAsia="仿宋" w:hAnsi="仿宋" w:cs="仿宋" w:hint="eastAsia"/>
            <w:lang w:eastAsia="zh-CN"/>
          </w:rPr>
          <w:t>(二)、供应商选择与合作</w:t>
        </w:r>
        <w:r>
          <w:tab/>
        </w:r>
        <w:r>
          <w:fldChar w:fldCharType="begin"/>
        </w:r>
        <w:r>
          <w:instrText xml:space="preserve"> PAGEREF _Toc10408 \h </w:instrText>
        </w:r>
        <w:r>
          <w:fldChar w:fldCharType="separate"/>
        </w:r>
        <w:r>
          <w:t>70</w:t>
        </w:r>
        <w:r>
          <w:fldChar w:fldCharType="end"/>
        </w:r>
      </w:hyperlink>
    </w:p>
    <w:p>
      <w:pPr>
        <w:pStyle w:val="TOC2"/>
        <w:tabs>
          <w:tab w:val="right" w:leader="dot" w:pos="8306"/>
        </w:tabs>
      </w:pPr>
      <w:hyperlink w:anchor="_Toc4904" w:history="1">
        <w:r>
          <w:rPr>
            <w:rFonts w:ascii="仿宋" w:eastAsia="仿宋" w:hAnsi="仿宋" w:cs="仿宋" w:hint="eastAsia"/>
            <w:lang w:eastAsia="zh-CN"/>
          </w:rPr>
          <w:t>(三)、物流与库存管理</w:t>
        </w:r>
        <w:r>
          <w:tab/>
        </w:r>
        <w:r>
          <w:fldChar w:fldCharType="begin"/>
        </w:r>
        <w:r>
          <w:instrText xml:space="preserve"> PAGEREF _Toc4904 \h </w:instrText>
        </w:r>
        <w:r>
          <w:fldChar w:fldCharType="separate"/>
        </w:r>
        <w:r>
          <w:t>71</w:t>
        </w:r>
        <w:r>
          <w:fldChar w:fldCharType="end"/>
        </w:r>
      </w:hyperlink>
    </w:p>
    <w:p>
      <w:pPr>
        <w:pStyle w:val="TOC1"/>
        <w:tabs>
          <w:tab w:val="right" w:leader="dot" w:pos="8306"/>
        </w:tabs>
      </w:pPr>
      <w:hyperlink w:anchor="_Toc27171" w:history="1">
        <w:r>
          <w:rPr>
            <w:rFonts w:ascii="仿宋" w:eastAsia="仿宋" w:hAnsi="仿宋" w:cs="仿宋" w:hint="eastAsia"/>
            <w:lang w:eastAsia="zh-CN"/>
          </w:rPr>
          <w:t>十六、电源柜项目治理与监督</w:t>
        </w:r>
        <w:r>
          <w:tab/>
        </w:r>
        <w:r>
          <w:fldChar w:fldCharType="begin"/>
        </w:r>
        <w:r>
          <w:instrText xml:space="preserve"> PAGEREF _Toc27171 \h </w:instrText>
        </w:r>
        <w:r>
          <w:fldChar w:fldCharType="separate"/>
        </w:r>
        <w:r>
          <w:t>73</w:t>
        </w:r>
        <w:r>
          <w:fldChar w:fldCharType="end"/>
        </w:r>
      </w:hyperlink>
    </w:p>
    <w:p>
      <w:pPr>
        <w:pStyle w:val="TOC2"/>
        <w:tabs>
          <w:tab w:val="right" w:leader="dot" w:pos="8306"/>
        </w:tabs>
      </w:pPr>
      <w:hyperlink w:anchor="_Toc7215" w:history="1">
        <w:r>
          <w:rPr>
            <w:rFonts w:ascii="仿宋" w:eastAsia="仿宋" w:hAnsi="仿宋" w:cs="仿宋" w:hint="eastAsia"/>
            <w:lang w:eastAsia="zh-CN"/>
          </w:rPr>
          <w:t>(一)、电源柜项目治理结构</w:t>
        </w:r>
        <w:r>
          <w:tab/>
        </w:r>
        <w:r>
          <w:fldChar w:fldCharType="begin"/>
        </w:r>
        <w:r>
          <w:instrText xml:space="preserve"> PAGEREF _Toc7215 \h </w:instrText>
        </w:r>
        <w:r>
          <w:fldChar w:fldCharType="separate"/>
        </w:r>
        <w:r>
          <w:t>73</w:t>
        </w:r>
        <w:r>
          <w:fldChar w:fldCharType="end"/>
        </w:r>
      </w:hyperlink>
    </w:p>
    <w:p>
      <w:pPr>
        <w:pStyle w:val="TOC2"/>
        <w:tabs>
          <w:tab w:val="right" w:leader="dot" w:pos="8306"/>
        </w:tabs>
      </w:pPr>
      <w:hyperlink w:anchor="_Toc12742" w:history="1">
        <w:r>
          <w:rPr>
            <w:rFonts w:ascii="仿宋" w:eastAsia="仿宋" w:hAnsi="仿宋" w:cs="仿宋" w:hint="eastAsia"/>
            <w:lang w:eastAsia="zh-CN"/>
          </w:rPr>
          <w:t>(二)、监督与审计</w:t>
        </w:r>
        <w:r>
          <w:tab/>
        </w:r>
        <w:r>
          <w:fldChar w:fldCharType="begin"/>
        </w:r>
        <w:r>
          <w:instrText xml:space="preserve"> PAGEREF _Toc12742 \h </w:instrText>
        </w:r>
        <w:r>
          <w:fldChar w:fldCharType="separate"/>
        </w:r>
        <w:r>
          <w:t>74</w:t>
        </w:r>
        <w:r>
          <w:fldChar w:fldCharType="end"/>
        </w:r>
      </w:hyperlink>
    </w:p>
    <w:p>
      <w:pPr>
        <w:pStyle w:val="TOC1"/>
        <w:tabs>
          <w:tab w:val="right" w:leader="dot" w:pos="8306"/>
        </w:tabs>
      </w:pPr>
      <w:hyperlink w:anchor="_Toc15296" w:history="1">
        <w:r>
          <w:rPr>
            <w:rFonts w:ascii="仿宋" w:eastAsia="仿宋" w:hAnsi="仿宋" w:cs="仿宋" w:hint="eastAsia"/>
            <w:lang w:eastAsia="zh-CN"/>
          </w:rPr>
          <w:t>十七、电源柜项目变更管理</w:t>
        </w:r>
        <w:r>
          <w:tab/>
        </w:r>
        <w:r>
          <w:fldChar w:fldCharType="begin"/>
        </w:r>
        <w:r>
          <w:instrText xml:space="preserve"> PAGEREF _Toc15296 \h </w:instrText>
        </w:r>
        <w:r>
          <w:fldChar w:fldCharType="separate"/>
        </w:r>
        <w:r>
          <w:t>75</w:t>
        </w:r>
        <w:r>
          <w:fldChar w:fldCharType="end"/>
        </w:r>
      </w:hyperlink>
    </w:p>
    <w:p>
      <w:pPr>
        <w:pStyle w:val="TOC2"/>
        <w:tabs>
          <w:tab w:val="right" w:leader="dot" w:pos="8306"/>
        </w:tabs>
      </w:pPr>
      <w:hyperlink w:anchor="_Toc5058" w:history="1">
        <w:r>
          <w:rPr>
            <w:rFonts w:ascii="仿宋" w:eastAsia="仿宋" w:hAnsi="仿宋" w:cs="仿宋" w:hint="eastAsia"/>
            <w:lang w:eastAsia="zh-CN"/>
          </w:rPr>
          <w:t>(一)、变更申请与评估</w:t>
        </w:r>
        <w:r>
          <w:tab/>
        </w:r>
        <w:r>
          <w:fldChar w:fldCharType="begin"/>
        </w:r>
        <w:r>
          <w:instrText xml:space="preserve"> PAGEREF _Toc5058 \h </w:instrText>
        </w:r>
        <w:r>
          <w:fldChar w:fldCharType="separate"/>
        </w:r>
        <w:r>
          <w:t>75</w:t>
        </w:r>
        <w:r>
          <w:fldChar w:fldCharType="end"/>
        </w:r>
      </w:hyperlink>
    </w:p>
    <w:p>
      <w:pPr>
        <w:pStyle w:val="TOC2"/>
        <w:tabs>
          <w:tab w:val="right" w:leader="dot" w:pos="8306"/>
        </w:tabs>
      </w:pPr>
      <w:hyperlink w:anchor="_Toc26458" w:history="1">
        <w:r>
          <w:rPr>
            <w:rFonts w:ascii="仿宋" w:eastAsia="仿宋" w:hAnsi="仿宋" w:cs="仿宋" w:hint="eastAsia"/>
            <w:lang w:eastAsia="zh-CN"/>
          </w:rPr>
          <w:t>(二)、变更实施与控制</w:t>
        </w:r>
        <w:r>
          <w:tab/>
        </w:r>
        <w:r>
          <w:fldChar w:fldCharType="begin"/>
        </w:r>
        <w:r>
          <w:instrText xml:space="preserve"> PAGEREF _Toc26458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64"/>
      <w:r>
        <w:rPr>
          <w:rFonts w:ascii="仿宋" w:eastAsia="仿宋" w:hAnsi="仿宋" w:cs="仿宋" w:hint="eastAsia"/>
          <w:sz w:val="28"/>
          <w:lang w:eastAsia="zh-CN"/>
        </w:rPr>
        <w:t>一、电源柜项目概论</w:t>
      </w:r>
      <w:bookmarkEnd w:id="2"/>
    </w:p>
    <w:p>
      <w:pPr>
        <w:pStyle w:val="Heading2"/>
        <w:rPr>
          <w:rFonts w:ascii="仿宋" w:eastAsia="仿宋" w:hAnsi="仿宋" w:cs="仿宋" w:hint="eastAsia"/>
          <w:lang w:eastAsia="zh-CN"/>
        </w:rPr>
      </w:pPr>
      <w:bookmarkStart w:id="3" w:name="_Toc7988"/>
      <w:r>
        <w:rPr>
          <w:rFonts w:ascii="仿宋" w:eastAsia="仿宋" w:hAnsi="仿宋" w:cs="仿宋" w:hint="eastAsia"/>
          <w:lang w:eastAsia="zh-CN"/>
        </w:rPr>
        <w:t>(一)、电源柜项目概况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起源追溯至对市场的深入洞察。市场的不断演变与变革为电源柜项目提供了难得的机遇。当前市场存在的需求缺口和变革的大环境共同构成了电源柜项目的背景。这个电源柜项目旨在充分利用市场机遇，填补行业中尚未满足的需求，为客户提供全新的解决方案。市场的变革和需求的增长使得这个电源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电源柜项目名称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源柜项目正式命名为电源柜。这个名称不仅仅是一个标识，更代表了电源柜项目的核心理念和愿景。它蕴含着电源柜项目所要解决问题的关键字，具有强烈的表达和辨识度，为电源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电源柜项目目标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核心目标是提供一种全新、高效的解决方案，满足客户日益增长的需求。电源柜项目追求的不仅仅是满足市场需求，更是在市场中获得卓越的竞争优势。通过不断提升产品或服务的质量和创新水平，电源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电源柜项目范围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全面涵盖了产品研发、制造、市场推广和售后服务，确保从产品设计到最终用户体验的全方位关注。这一全面的电源柜项目范围是为了确保电源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电源柜项目时间表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电源柜项目计划在未来18个月内完成，包括研发、测试、市场试点和正式推出等不同阶段。这个时间表的合理设计是为了确保电源柜项目各个阶段的顺利推进，以便按时交付高质量的成果。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电源柜项目预算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电源柜项目总预算估算为XX百万美元，主要分配在研发、市场推广、人员培训和运营等方面。这一充足的预算为电源柜项目提供了充足的资源，确保电源柜项目在各个方面都能取得优异的表现。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电源柜项目风险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电源柜项目可能面临的风险包括市场接受度低、技术难题、竞争激烈等。电源柜项目团队已经制定了相应的风险应对计划，通过前瞻性的风险管理，确保电源柜项目在面对不确定性时能够迅速做出应对。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电源柜项目团队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电源柜项目汇聚了一支经验丰富、多领域专业素养的核心团队，确保电源柜项目在各个方面都能拥有高水平的执行力。团队的协同作战是电源柜项目成功的关键因素之一。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电源柜项目背景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电源柜项目的背景根植于市场对更高效、创新产品的渴望，同时也受到科技发展对行业格局的深刻改变的影响。这为电源柜项目提供了广阔的发展空间和市场需求。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电源柜项目现状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截至目前，电源柜项目已完成市场调研和技术验证，取得了初步的成功。这为电源柜项目在未来的发展奠定了坚实的基础，为更远大的目标打下了坚实的基石。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393"/>
      <w:r>
        <w:rPr>
          <w:rFonts w:ascii="仿宋" w:eastAsia="仿宋" w:hAnsi="仿宋" w:cs="仿宋" w:hint="eastAsia"/>
          <w:sz w:val="28"/>
          <w:lang w:eastAsia="zh-CN"/>
        </w:rPr>
        <w:t>(二)、电源柜项目目标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keyword》电源柜项目首要业务目标是在市场中占据有利地位，实现产品/服务的成功推广和销售。通过不断提升产品质量、创新性，电源柜项目追求成为行业中的领导者，赢得更多客户的青睐。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在科技迅速发展的时代，电源柜项目着眼于技术创新。通过持续的研发和技术升级，电源柜项目旨在推出更具创新性的产品或服务，以满足市场对新鲜、先进解决方案的需求。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为了建立可持续的客户关系，电源柜项目设定了客户满意度目标。通过提供卓越的产品质量和优质的客户服务，电源柜项目追求赢得客户的信任和忠诚度，确保他们的满意度达到行业领先水平。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电源柜项目注重社会责任和可持续发展。通过实施环保、社会责任电源柜项目，电源柜项目致力于在经济发展的同时保护环境，促进社会公平，实现可持续经营。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电源柜项目的团队是实现目标的核心驱动力。因此，电源柜项目设定了团队发展目标，包括提升团队成员的专业技能、培养领导力，以及搭建协同高效的团队工作氛围。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838"/>
      <w:r>
        <w:rPr>
          <w:rFonts w:ascii="仿宋" w:eastAsia="仿宋" w:hAnsi="仿宋" w:cs="仿宋" w:hint="eastAsia"/>
          <w:sz w:val="28"/>
          <w:lang w:eastAsia="zh-CN"/>
        </w:rPr>
        <w:t>(三)、电源柜项目提出的理由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电源柜项目提出的理由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提出源于对市场机遇的深刻洞察。当前市场中存在的需求缺口和行业发展趋势表明，有巨大的商业机会等待被开发。通过准确捕捉市场机遇，电源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理念基于对技术创新的信仰。通过持续的研发和技术投入，电源柜项目有望推出更具创新性的产品或服务。在科技飞速发展的当下，电源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提出是为了增强企业的行业竞争力。通过提升产品或服务的质量和独特性，电源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响应了消费者需求的变化。随着社会和科技的不断发展，消费者对产品和服务的需求也在发生变化。通过深入了解并及时回应消费者的新需求，电源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电源柜项目的提出是企业战略发展规划的一部分。在面对日益激烈的市场竞争和不断变化的商业环境中，电源柜项目作为企业战略的一环，旨在为企业开辟新的增长领域，巩固企业在行业中的地位。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电源柜项目的提出不仅仅是基于商业考量，还注重社会责任。通过推出环保、社会责任等方面的电源柜项目，电源柜企业可以在社会中树立积极形象，为社会做出积极贡献，实现经济效益和社会效益的双赢。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电源柜项目的提出反映了对利益相关者期望的关注。包括客户、员工、投资者等利益相关者在企业发展中都有着各自的期望，电源柜项目力求在满足这些期望的同时，取得更大的共赢。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730"/>
      <w:r>
        <w:rPr>
          <w:rFonts w:ascii="仿宋" w:eastAsia="仿宋" w:hAnsi="仿宋" w:cs="仿宋" w:hint="eastAsia"/>
          <w:sz w:val="28"/>
          <w:lang w:eastAsia="zh-CN"/>
        </w:rPr>
        <w:t>(四)、电源柜项目意义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在实施电源柜项目的过程中，我们不仅仅是在追逐商业成功，更是为企业和社会的多个层面创造了深远的意义。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首要意义在于提升企业的市场竞争力。通过持续的创新和对产品质量的高标准要求，电源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源柜项目的推进将促使行业技术水平的提升。通过引入先进技术和创新性解决方案，电源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在社会层面，电源柜项目不仅创造了大量就业机会，提高了就业水平，还注重社会责任和环保。通过参与社会公益事业和推动环保电源柜项目，电源柜项目为社会贡献了一份力量，体现了企业对社会的积极回馈。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综合而言，电源柜项目意义重大，不仅推动了企业的发展，也为行业和社会的进步贡献了积极力量。这是一个全面而深刻的影响，将在未来产生可持续的正面效应。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511"/>
      <w:r>
        <w:rPr>
          <w:rFonts w:ascii="仿宋" w:eastAsia="仿宋" w:hAnsi="仿宋" w:cs="仿宋" w:hint="eastAsia"/>
          <w:sz w:val="28"/>
          <w:lang w:eastAsia="zh-CN"/>
        </w:rPr>
        <w:t>(五)、电源柜项目背景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在当今迅猛发展的商业环境中，电源柜项目的动因根植于对多方面因素的审慎考量。这个电源柜项目的提出并非孤立的决策，而是对企业所处背景深入思考的产物。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市场的不断演变是电源柜项目背后的首要原因。科技的迅速发展和全球市场的快速变化使得企业必须灵活应对。电源柜项目应运而生，旨在通过创新性的解决方案迎合市场的多变需求，赢得竞争中的先机。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竞争的激烈程度也是电源柜项目背景中不可忽视的一环。企业需要在激烈竞争中脱颖而出，为此，电源柜项目致力于打破常规，提供独特的价值主张，以吸引客户并确保市场份额的增长。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技术的迅速发展为企业带来了机遇与挑战。作为电源柜项目启动的背景之一，对新兴技术的应用将有助于提升企业的技术水平，使其在不断演进的商业环境中保持竞争优势。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此外，社会对企业责任的期望也在逐渐升高。电源柜项目充分融入了社会责任的理念，通过可持续经营和社会公益电源柜项目，企图为社会贡献一份力量，在商业成功的同时关注社会价值。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524"/>
      <w:r>
        <w:rPr>
          <w:rFonts w:ascii="仿宋" w:eastAsia="仿宋" w:hAnsi="仿宋" w:cs="仿宋" w:hint="eastAsia"/>
          <w:sz w:val="28"/>
          <w:lang w:eastAsia="zh-CN"/>
        </w:rPr>
        <w:t>二、电源柜项目文档管理</w:t>
      </w:r>
      <w:bookmarkEnd w:id="8"/>
    </w:p>
    <w:p>
      <w:pPr>
        <w:pStyle w:val="Heading2"/>
        <w:rPr>
          <w:rFonts w:ascii="仿宋" w:eastAsia="仿宋" w:hAnsi="仿宋" w:cs="仿宋" w:hint="eastAsia"/>
          <w:lang w:eastAsia="zh-CN"/>
        </w:rPr>
      </w:pPr>
      <w:bookmarkStart w:id="9" w:name="_Toc2322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电源柜项目高度重视文档的质量和准确性，以支持电源柜项目的各项活动和决策。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文档的编制始于电源柜项目计划的初期，我们制定了详细的文档编制计划，明确了每个文档的内容、格式和编写责任人。在电源柜项目启动阶段，我们首先编制了电源柜项目章程，明确定义了电源柜项目的目标、范围、风险等关键要素。随后，电源柜项目团队根据计划陆续编制了需求文档、设计文档、测试文档等各类文档，确保电源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源柜项目管理中的重要环节，旨在确保电源柜项目文档符合质量标准和电源柜项目需求。在电源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除了内部审查，我们还进行了外部审查，邀请电源柜项目相关利益方和专业领域的专家对文档进行独立审查。这有助于获取更全面、客观的反馈，确保电源柜项目文档不仅符合内部标准，也满足外部需求。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电源柜项目在文档编制与审查方面建立了严格的管理机制，通过规范的流程和多维度的审查，确保电源柜项目文档的质量、准确性和可靠性，为电源柜项目的顺利推进提供了有力支持。</w:t>
      </w:r>
    </w:p>
    <w:p>
      <w:pPr>
        <w:pStyle w:val="Heading2"/>
        <w:ind w:firstLine="560" w:firstLineChars="200"/>
        <w:rPr>
          <w:rFonts w:ascii="仿宋" w:eastAsia="仿宋" w:hAnsi="仿宋" w:cs="仿宋" w:hint="eastAsia"/>
          <w:sz w:val="28"/>
          <w:lang w:eastAsia="zh-CN"/>
        </w:rPr>
      </w:pPr>
      <w:bookmarkStart w:id="10" w:name="_Toc2085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在电源柜项目中，我们致力于优化文档发布与分发过程，以确保信息的高效传递和团队间协作的顺畅进行。以下是我们采取的关键优化策略：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我们通过多渠道发布文档，包括电子邮件、电源柜项目管理平台、内部网站等，以满足不同团队成员的偏好和需求。多渠道发布确保了信息的全面覆盖。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我们采用了精细的权限控制，确保只有授权人员可以访问敏感信息。这种安全措施保护了电源柜项目文档的机密性，防止了未经授权的信息泄露。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20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文档存档与归档是电源柜项目生命周期中一个至关重要的环节，直接关系到电源柜项目信息的长期保存和历史记录的完整性。在电源柜项目中，我们实施了一系列有效的文档存档与归档管理策略：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342"/>
      <w:r>
        <w:rPr>
          <w:rFonts w:ascii="仿宋" w:eastAsia="仿宋" w:hAnsi="仿宋" w:cs="仿宋" w:hint="eastAsia"/>
          <w:sz w:val="28"/>
          <w:lang w:eastAsia="zh-CN"/>
        </w:rPr>
        <w:t>三、电源柜项目可持续发展</w:t>
      </w:r>
      <w:bookmarkEnd w:id="12"/>
    </w:p>
    <w:p>
      <w:pPr>
        <w:pStyle w:val="Heading2"/>
        <w:rPr>
          <w:rFonts w:ascii="仿宋" w:eastAsia="仿宋" w:hAnsi="仿宋" w:cs="仿宋" w:hint="eastAsia"/>
          <w:lang w:eastAsia="zh-CN"/>
        </w:rPr>
      </w:pPr>
      <w:bookmarkStart w:id="13" w:name="_Toc1657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柜项目中，电源柜项目团队着眼于未来，明确了可持续发展的战略方向。制定的具体可持续发展目标包括降低资源使用、采用环保技术、最大化社会效益等。这一步骤不仅有助于电源柜项目在环保和社会责任方面达到最高标准，也为未来提供了明确的指引，确保电源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可持续实践的融入电源柜项目管理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源柜项目管理周期。从电源柜项目规划开始，电源柜项目团队就考虑了环境和社会的因素。在执行阶段，电源柜项目团队积极推动绿色技术的应用，优化资源利用。此外，关注员工的社会责任，通过培训和沟通活动提高员工对可持续发展的认知，使他们能够在日常工作中践行可持续实践。这些举措不仅为电源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58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扎根于电源柜项目的可持续发展理念，我们深信环保与社会责任是电源柜项目成功的关键支柱。在电源柜项目的每一步，我们都致力于通过创新和实践，履行对环境和社会的坚定责任。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团队通过引入先进的环保技术、建立高效的废物处理系统以及推动能源节约措施，积极履行环保责任。定期的环保监测和评估确保电源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不仅致力于自身可持续发展，还注重对社会的回馈。通过支持社区电源柜项目、参与慈善事业、提供培训机会等方式，电源柜项目积极履行社会责任。与当地社区建立积极互动，关注员工的工作与生活平衡，以及员工的身心健康，是电源柜项目在社会责任层面的关键举措。这样的实践不仅增强了电源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422"/>
      <w:r>
        <w:rPr>
          <w:rFonts w:ascii="仿宋" w:eastAsia="仿宋" w:hAnsi="仿宋" w:cs="仿宋" w:hint="eastAsia"/>
          <w:sz w:val="28"/>
          <w:lang w:eastAsia="zh-CN"/>
        </w:rPr>
        <w:t>四、电源柜项目危机管理</w:t>
      </w:r>
      <w:bookmarkEnd w:id="15"/>
    </w:p>
    <w:p>
      <w:pPr>
        <w:pStyle w:val="Heading2"/>
        <w:rPr>
          <w:rFonts w:ascii="仿宋" w:eastAsia="仿宋" w:hAnsi="仿宋" w:cs="仿宋" w:hint="eastAsia"/>
          <w:lang w:eastAsia="zh-CN"/>
        </w:rPr>
      </w:pPr>
      <w:bookmarkStart w:id="16" w:name="_Toc2879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源柜项目危机管理中，危机预警与识别是确保电源柜项目稳健运行的核心步骤。通过建立全面的监测机制，电源柜项目团队旨在及时发现和理解潜在的风险和危机因素，以便采取及时的预防和应对措施，确保电源柜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首先，通过深入的风险评估，电源柜项目团队全面分析了整个电源柜项目和各个阶段可能存在的威胁。这包括准确评估每个潜在风险的发生概率和可能影响的程度，为后续危机预警提供了有力支持。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源柜项目团队着重于明确定义电源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源柜项目进展的持续监控，团队能够及时发现潜在问题并作出迅速反应。电源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在这一阶段，团队的专业素养和反应速度将发挥至关重要的作用，以确保潜在危机能够在初期得到有效的处理，最大程度地减轻负面影响。通过危机预警与识别，电源柜项目得以更有序、可控地推进。</w:t>
      </w:r>
    </w:p>
    <w:p>
      <w:pPr>
        <w:pStyle w:val="Heading2"/>
        <w:ind w:firstLine="560" w:firstLineChars="200"/>
        <w:rPr>
          <w:rFonts w:ascii="仿宋" w:eastAsia="仿宋" w:hAnsi="仿宋" w:cs="仿宋" w:hint="eastAsia"/>
          <w:sz w:val="28"/>
          <w:lang w:eastAsia="zh-CN"/>
        </w:rPr>
      </w:pPr>
      <w:bookmarkStart w:id="17" w:name="_Toc1687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在危机发生时，电源柜项目团队立即行动，成立了应急小组。该小组的任务是迅速制定并实施紧急应对措施，以最小化潜在损失。以下是采取的主要措施：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暂停电源柜项目进度：为遏制危机蔓延，电源柜项目暂时停止进行，以便全面评估当前状况。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资源重新分配：重新评估电源柜项目资源的分配，确保最大限度地减小损失。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实时沟通：与关键利益相关者建立实时沟通机制，向他们传递电源柜项目危机的实际状况，保障电源柜项目核心利益。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在紧急应对的同时，电源柜项目团队强调了团队协作和有效沟通的重要性。以下是团队协作的关键举措：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信息共享机制：建立了信息共享平台，确保团队成员能够及时获取电源柜项目危机的实时信息。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领导者沟通：电源柜项目领导者通过定期会议和即时沟通工具，指导团队应对危机，保持团队稳定运行。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随着危机得到初步控制，电源柜项目团队转向制定恢复计划，以确保电源柜项目能够从中迅速恢复。主要恢复计划包括：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修复受损的进度计划：重新评估电源柜项目进度，制定修复计划，确保电源柜项目尽快回归正常进程。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重新调整资源分配：优化资源分配，确保电源柜项目在有限资源下高效运转。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风险管理机制加强：对电源柜项目风险进行全面评估，制定更强化的风险管理策略，以预防未来可能的危机。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https://d.book118.com/586215131125010030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C6381"/>
    <w:rsid w:val="6BCC63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1513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2023-12-29T10:58:00Z</dcterms:created>
  <dcterms:modified xsi:type="dcterms:W3CDTF">2023-12-29T10:59:04Z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0ECDC32AE12E432D826F5BF31B2921D6_11</vt:lpwstr>
  </property>
  <property fmtid="{D5CDD505-2E9C-101B-9397-08002B2CF9AE}" pid="3" name="KSOProductBuildVer">
    <vt:lpwstr>2052-12.1.0.16120</vt:lpwstr>
  </property>
</Properties>
</file>