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88" w:history="1">
        <w:r>
          <w:rPr>
            <w:rFonts w:ascii="仿宋" w:eastAsia="仿宋" w:hAnsi="仿宋" w:cs="仿宋" w:hint="eastAsia"/>
            <w:lang w:eastAsia="zh-CN"/>
          </w:rPr>
          <w:t>序言</w:t>
        </w:r>
        <w:r>
          <w:tab/>
        </w:r>
        <w:r>
          <w:fldChar w:fldCharType="begin"/>
        </w:r>
        <w:r>
          <w:instrText xml:space="preserve"> PAGEREF _Toc14188 \h </w:instrText>
        </w:r>
        <w:r>
          <w:fldChar w:fldCharType="separate"/>
        </w:r>
        <w:r>
          <w:t>3</w:t>
        </w:r>
        <w:r>
          <w:fldChar w:fldCharType="end"/>
        </w:r>
      </w:hyperlink>
    </w:p>
    <w:p>
      <w:pPr>
        <w:pStyle w:val="TOC1"/>
        <w:tabs>
          <w:tab w:val="right" w:leader="dot" w:pos="8306"/>
        </w:tabs>
      </w:pPr>
      <w:hyperlink w:anchor="_Toc6765" w:history="1">
        <w:r>
          <w:rPr>
            <w:rFonts w:ascii="仿宋" w:eastAsia="仿宋" w:hAnsi="仿宋" w:cs="仿宋" w:hint="eastAsia"/>
            <w:lang w:eastAsia="zh-CN"/>
          </w:rPr>
          <w:t>一、电磁炉项目建设单位说明</w:t>
        </w:r>
        <w:r>
          <w:tab/>
        </w:r>
        <w:r>
          <w:fldChar w:fldCharType="begin"/>
        </w:r>
        <w:r>
          <w:instrText xml:space="preserve"> PAGEREF _Toc6765 \h </w:instrText>
        </w:r>
        <w:r>
          <w:fldChar w:fldCharType="separate"/>
        </w:r>
        <w:r>
          <w:t>3</w:t>
        </w:r>
        <w:r>
          <w:fldChar w:fldCharType="end"/>
        </w:r>
      </w:hyperlink>
    </w:p>
    <w:p>
      <w:pPr>
        <w:pStyle w:val="TOC2"/>
        <w:tabs>
          <w:tab w:val="right" w:leader="dot" w:pos="8306"/>
        </w:tabs>
      </w:pPr>
      <w:hyperlink w:anchor="_Toc26521" w:history="1">
        <w:r>
          <w:rPr>
            <w:rFonts w:ascii="仿宋" w:eastAsia="仿宋" w:hAnsi="仿宋" w:cs="仿宋" w:hint="eastAsia"/>
            <w:lang w:eastAsia="zh-CN"/>
          </w:rPr>
          <w:t>(一)、电磁炉项目承办单位基本情况</w:t>
        </w:r>
        <w:r>
          <w:tab/>
        </w:r>
        <w:r>
          <w:fldChar w:fldCharType="begin"/>
        </w:r>
        <w:r>
          <w:instrText xml:space="preserve"> PAGEREF _Toc26521 \h </w:instrText>
        </w:r>
        <w:r>
          <w:fldChar w:fldCharType="separate"/>
        </w:r>
        <w:r>
          <w:t>3</w:t>
        </w:r>
        <w:r>
          <w:fldChar w:fldCharType="end"/>
        </w:r>
      </w:hyperlink>
    </w:p>
    <w:p>
      <w:pPr>
        <w:pStyle w:val="TOC2"/>
        <w:tabs>
          <w:tab w:val="right" w:leader="dot" w:pos="8306"/>
        </w:tabs>
      </w:pPr>
      <w:hyperlink w:anchor="_Toc24571" w:history="1">
        <w:r>
          <w:rPr>
            <w:rFonts w:ascii="仿宋" w:eastAsia="仿宋" w:hAnsi="仿宋" w:cs="仿宋" w:hint="eastAsia"/>
            <w:lang w:eastAsia="zh-CN"/>
          </w:rPr>
          <w:t>(二)、公司经济效益分析</w:t>
        </w:r>
        <w:r>
          <w:tab/>
        </w:r>
        <w:r>
          <w:fldChar w:fldCharType="begin"/>
        </w:r>
        <w:r>
          <w:instrText xml:space="preserve"> PAGEREF _Toc24571 \h </w:instrText>
        </w:r>
        <w:r>
          <w:fldChar w:fldCharType="separate"/>
        </w:r>
        <w:r>
          <w:t>4</w:t>
        </w:r>
        <w:r>
          <w:fldChar w:fldCharType="end"/>
        </w:r>
      </w:hyperlink>
    </w:p>
    <w:p>
      <w:pPr>
        <w:pStyle w:val="TOC1"/>
        <w:tabs>
          <w:tab w:val="right" w:leader="dot" w:pos="8306"/>
        </w:tabs>
      </w:pPr>
      <w:hyperlink w:anchor="_Toc20433" w:history="1">
        <w:r>
          <w:rPr>
            <w:rFonts w:ascii="仿宋" w:eastAsia="仿宋" w:hAnsi="仿宋" w:cs="仿宋" w:hint="eastAsia"/>
            <w:lang w:eastAsia="zh-CN"/>
          </w:rPr>
          <w:t>二、电磁炉项目建设背景及必要性分析</w:t>
        </w:r>
        <w:r>
          <w:tab/>
        </w:r>
        <w:r>
          <w:fldChar w:fldCharType="begin"/>
        </w:r>
        <w:r>
          <w:instrText xml:space="preserve"> PAGEREF _Toc20433 \h </w:instrText>
        </w:r>
        <w:r>
          <w:fldChar w:fldCharType="separate"/>
        </w:r>
        <w:r>
          <w:t>5</w:t>
        </w:r>
        <w:r>
          <w:fldChar w:fldCharType="end"/>
        </w:r>
      </w:hyperlink>
    </w:p>
    <w:p>
      <w:pPr>
        <w:pStyle w:val="TOC2"/>
        <w:tabs>
          <w:tab w:val="right" w:leader="dot" w:pos="8306"/>
        </w:tabs>
      </w:pPr>
      <w:hyperlink w:anchor="_Toc19273" w:history="1">
        <w:r>
          <w:rPr>
            <w:rFonts w:ascii="仿宋" w:eastAsia="仿宋" w:hAnsi="仿宋" w:cs="仿宋" w:hint="eastAsia"/>
            <w:lang w:eastAsia="zh-CN"/>
          </w:rPr>
          <w:t>(一)、电磁炉项目背景分析</w:t>
        </w:r>
        <w:r>
          <w:tab/>
        </w:r>
        <w:r>
          <w:fldChar w:fldCharType="begin"/>
        </w:r>
        <w:r>
          <w:instrText xml:space="preserve"> PAGEREF _Toc19273 \h </w:instrText>
        </w:r>
        <w:r>
          <w:fldChar w:fldCharType="separate"/>
        </w:r>
        <w:r>
          <w:t>5</w:t>
        </w:r>
        <w:r>
          <w:fldChar w:fldCharType="end"/>
        </w:r>
      </w:hyperlink>
    </w:p>
    <w:p>
      <w:pPr>
        <w:pStyle w:val="TOC2"/>
        <w:tabs>
          <w:tab w:val="right" w:leader="dot" w:pos="8306"/>
        </w:tabs>
      </w:pPr>
      <w:hyperlink w:anchor="_Toc13860" w:history="1">
        <w:r>
          <w:rPr>
            <w:rFonts w:ascii="仿宋" w:eastAsia="仿宋" w:hAnsi="仿宋" w:cs="仿宋" w:hint="eastAsia"/>
            <w:lang w:eastAsia="zh-CN"/>
          </w:rPr>
          <w:t>(二)、电磁炉项目建设必要性分析</w:t>
        </w:r>
        <w:r>
          <w:tab/>
        </w:r>
        <w:r>
          <w:fldChar w:fldCharType="begin"/>
        </w:r>
        <w:r>
          <w:instrText xml:space="preserve"> PAGEREF _Toc13860 \h </w:instrText>
        </w:r>
        <w:r>
          <w:fldChar w:fldCharType="separate"/>
        </w:r>
        <w:r>
          <w:t>6</w:t>
        </w:r>
        <w:r>
          <w:fldChar w:fldCharType="end"/>
        </w:r>
      </w:hyperlink>
    </w:p>
    <w:p>
      <w:pPr>
        <w:pStyle w:val="TOC1"/>
        <w:tabs>
          <w:tab w:val="right" w:leader="dot" w:pos="8306"/>
        </w:tabs>
      </w:pPr>
      <w:hyperlink w:anchor="_Toc25403" w:history="1">
        <w:r>
          <w:rPr>
            <w:rFonts w:ascii="仿宋" w:eastAsia="仿宋" w:hAnsi="仿宋" w:cs="仿宋" w:hint="eastAsia"/>
            <w:lang w:eastAsia="zh-CN"/>
          </w:rPr>
          <w:t>三、电磁炉项目土建工程</w:t>
        </w:r>
        <w:r>
          <w:tab/>
        </w:r>
        <w:r>
          <w:fldChar w:fldCharType="begin"/>
        </w:r>
        <w:r>
          <w:instrText xml:space="preserve"> PAGEREF _Toc25403 \h </w:instrText>
        </w:r>
        <w:r>
          <w:fldChar w:fldCharType="separate"/>
        </w:r>
        <w:r>
          <w:t>8</w:t>
        </w:r>
        <w:r>
          <w:fldChar w:fldCharType="end"/>
        </w:r>
      </w:hyperlink>
    </w:p>
    <w:p>
      <w:pPr>
        <w:pStyle w:val="TOC2"/>
        <w:tabs>
          <w:tab w:val="right" w:leader="dot" w:pos="8306"/>
        </w:tabs>
      </w:pPr>
      <w:hyperlink w:anchor="_Toc17070" w:history="1">
        <w:r>
          <w:rPr>
            <w:rFonts w:ascii="仿宋" w:eastAsia="仿宋" w:hAnsi="仿宋" w:cs="仿宋" w:hint="eastAsia"/>
            <w:lang w:eastAsia="zh-CN"/>
          </w:rPr>
          <w:t>(一)、建筑工程设计原则</w:t>
        </w:r>
        <w:r>
          <w:tab/>
        </w:r>
        <w:r>
          <w:fldChar w:fldCharType="begin"/>
        </w:r>
        <w:r>
          <w:instrText xml:space="preserve"> PAGEREF _Toc17070 \h </w:instrText>
        </w:r>
        <w:r>
          <w:fldChar w:fldCharType="separate"/>
        </w:r>
        <w:r>
          <w:t>8</w:t>
        </w:r>
        <w:r>
          <w:fldChar w:fldCharType="end"/>
        </w:r>
      </w:hyperlink>
    </w:p>
    <w:p>
      <w:pPr>
        <w:pStyle w:val="TOC2"/>
        <w:tabs>
          <w:tab w:val="right" w:leader="dot" w:pos="8306"/>
        </w:tabs>
      </w:pPr>
      <w:hyperlink w:anchor="_Toc8479" w:history="1">
        <w:r>
          <w:rPr>
            <w:rFonts w:ascii="仿宋" w:eastAsia="仿宋" w:hAnsi="仿宋" w:cs="仿宋" w:hint="eastAsia"/>
            <w:lang w:eastAsia="zh-CN"/>
          </w:rPr>
          <w:t>(二)、土建工程设计年限及安全等级</w:t>
        </w:r>
        <w:r>
          <w:tab/>
        </w:r>
        <w:r>
          <w:fldChar w:fldCharType="begin"/>
        </w:r>
        <w:r>
          <w:instrText xml:space="preserve"> PAGEREF _Toc8479 \h </w:instrText>
        </w:r>
        <w:r>
          <w:fldChar w:fldCharType="separate"/>
        </w:r>
        <w:r>
          <w:t>9</w:t>
        </w:r>
        <w:r>
          <w:fldChar w:fldCharType="end"/>
        </w:r>
      </w:hyperlink>
    </w:p>
    <w:p>
      <w:pPr>
        <w:pStyle w:val="TOC2"/>
        <w:tabs>
          <w:tab w:val="right" w:leader="dot" w:pos="8306"/>
        </w:tabs>
      </w:pPr>
      <w:hyperlink w:anchor="_Toc15518" w:history="1">
        <w:r>
          <w:rPr>
            <w:rFonts w:ascii="仿宋" w:eastAsia="仿宋" w:hAnsi="仿宋" w:cs="仿宋" w:hint="eastAsia"/>
            <w:lang w:eastAsia="zh-CN"/>
          </w:rPr>
          <w:t>(三)、建筑工程设计总体要求</w:t>
        </w:r>
        <w:r>
          <w:tab/>
        </w:r>
        <w:r>
          <w:fldChar w:fldCharType="begin"/>
        </w:r>
        <w:r>
          <w:instrText xml:space="preserve"> PAGEREF _Toc15518 \h </w:instrText>
        </w:r>
        <w:r>
          <w:fldChar w:fldCharType="separate"/>
        </w:r>
        <w:r>
          <w:t>10</w:t>
        </w:r>
        <w:r>
          <w:fldChar w:fldCharType="end"/>
        </w:r>
      </w:hyperlink>
    </w:p>
    <w:p>
      <w:pPr>
        <w:pStyle w:val="TOC2"/>
        <w:tabs>
          <w:tab w:val="right" w:leader="dot" w:pos="8306"/>
        </w:tabs>
      </w:pPr>
      <w:hyperlink w:anchor="_Toc32280" w:history="1">
        <w:r>
          <w:rPr>
            <w:rFonts w:ascii="仿宋" w:eastAsia="仿宋" w:hAnsi="仿宋" w:cs="仿宋" w:hint="eastAsia"/>
            <w:lang w:eastAsia="zh-CN"/>
          </w:rPr>
          <w:t>(四)、土建工程建设指标</w:t>
        </w:r>
        <w:r>
          <w:tab/>
        </w:r>
        <w:r>
          <w:fldChar w:fldCharType="begin"/>
        </w:r>
        <w:r>
          <w:instrText xml:space="preserve"> PAGEREF _Toc32280 \h </w:instrText>
        </w:r>
        <w:r>
          <w:fldChar w:fldCharType="separate"/>
        </w:r>
        <w:r>
          <w:t>11</w:t>
        </w:r>
        <w:r>
          <w:fldChar w:fldCharType="end"/>
        </w:r>
      </w:hyperlink>
    </w:p>
    <w:p>
      <w:pPr>
        <w:pStyle w:val="TOC1"/>
        <w:tabs>
          <w:tab w:val="right" w:leader="dot" w:pos="8306"/>
        </w:tabs>
      </w:pPr>
      <w:hyperlink w:anchor="_Toc5241" w:history="1">
        <w:r>
          <w:rPr>
            <w:rFonts w:ascii="仿宋" w:eastAsia="仿宋" w:hAnsi="仿宋" w:cs="仿宋" w:hint="eastAsia"/>
            <w:lang w:eastAsia="zh-CN"/>
          </w:rPr>
          <w:t>四、电磁炉项目文档管理</w:t>
        </w:r>
        <w:r>
          <w:tab/>
        </w:r>
        <w:r>
          <w:fldChar w:fldCharType="begin"/>
        </w:r>
        <w:r>
          <w:instrText xml:space="preserve"> PAGEREF _Toc5241 \h </w:instrText>
        </w:r>
        <w:r>
          <w:fldChar w:fldCharType="separate"/>
        </w:r>
        <w:r>
          <w:t>11</w:t>
        </w:r>
        <w:r>
          <w:fldChar w:fldCharType="end"/>
        </w:r>
      </w:hyperlink>
    </w:p>
    <w:p>
      <w:pPr>
        <w:pStyle w:val="TOC2"/>
        <w:tabs>
          <w:tab w:val="right" w:leader="dot" w:pos="8306"/>
        </w:tabs>
      </w:pPr>
      <w:hyperlink w:anchor="_Toc15578" w:history="1">
        <w:r>
          <w:rPr>
            <w:rFonts w:ascii="仿宋" w:eastAsia="仿宋" w:hAnsi="仿宋" w:cs="仿宋" w:hint="eastAsia"/>
            <w:lang w:eastAsia="zh-CN"/>
          </w:rPr>
          <w:t>(一)、文档编制与审查</w:t>
        </w:r>
        <w:r>
          <w:tab/>
        </w:r>
        <w:r>
          <w:fldChar w:fldCharType="begin"/>
        </w:r>
        <w:r>
          <w:instrText xml:space="preserve"> PAGEREF _Toc15578 \h </w:instrText>
        </w:r>
        <w:r>
          <w:fldChar w:fldCharType="separate"/>
        </w:r>
        <w:r>
          <w:t>11</w:t>
        </w:r>
        <w:r>
          <w:fldChar w:fldCharType="end"/>
        </w:r>
      </w:hyperlink>
    </w:p>
    <w:p>
      <w:pPr>
        <w:pStyle w:val="TOC2"/>
        <w:tabs>
          <w:tab w:val="right" w:leader="dot" w:pos="8306"/>
        </w:tabs>
      </w:pPr>
      <w:hyperlink w:anchor="_Toc19801" w:history="1">
        <w:r>
          <w:rPr>
            <w:rFonts w:ascii="仿宋" w:eastAsia="仿宋" w:hAnsi="仿宋" w:cs="仿宋" w:hint="eastAsia"/>
            <w:lang w:eastAsia="zh-CN"/>
          </w:rPr>
          <w:t>(二)、文档发布与分发</w:t>
        </w:r>
        <w:r>
          <w:tab/>
        </w:r>
        <w:r>
          <w:fldChar w:fldCharType="begin"/>
        </w:r>
        <w:r>
          <w:instrText xml:space="preserve"> PAGEREF _Toc19801 \h </w:instrText>
        </w:r>
        <w:r>
          <w:fldChar w:fldCharType="separate"/>
        </w:r>
        <w:r>
          <w:t>12</w:t>
        </w:r>
        <w:r>
          <w:fldChar w:fldCharType="end"/>
        </w:r>
      </w:hyperlink>
    </w:p>
    <w:p>
      <w:pPr>
        <w:pStyle w:val="TOC2"/>
        <w:tabs>
          <w:tab w:val="right" w:leader="dot" w:pos="8306"/>
        </w:tabs>
      </w:pPr>
      <w:hyperlink w:anchor="_Toc23147" w:history="1">
        <w:r>
          <w:rPr>
            <w:rFonts w:ascii="仿宋" w:eastAsia="仿宋" w:hAnsi="仿宋" w:cs="仿宋" w:hint="eastAsia"/>
            <w:lang w:eastAsia="zh-CN"/>
          </w:rPr>
          <w:t>(三)、文档存档与归档</w:t>
        </w:r>
        <w:r>
          <w:tab/>
        </w:r>
        <w:r>
          <w:fldChar w:fldCharType="begin"/>
        </w:r>
        <w:r>
          <w:instrText xml:space="preserve"> PAGEREF _Toc23147 \h </w:instrText>
        </w:r>
        <w:r>
          <w:fldChar w:fldCharType="separate"/>
        </w:r>
        <w:r>
          <w:t>13</w:t>
        </w:r>
        <w:r>
          <w:fldChar w:fldCharType="end"/>
        </w:r>
      </w:hyperlink>
    </w:p>
    <w:p>
      <w:pPr>
        <w:pStyle w:val="TOC1"/>
        <w:tabs>
          <w:tab w:val="right" w:leader="dot" w:pos="8306"/>
        </w:tabs>
      </w:pPr>
      <w:hyperlink w:anchor="_Toc9525" w:history="1">
        <w:r>
          <w:rPr>
            <w:rFonts w:ascii="仿宋" w:eastAsia="仿宋" w:hAnsi="仿宋" w:cs="仿宋" w:hint="eastAsia"/>
            <w:lang w:eastAsia="zh-CN"/>
          </w:rPr>
          <w:t>五、电磁炉项目可持续发展</w:t>
        </w:r>
        <w:r>
          <w:tab/>
        </w:r>
        <w:r>
          <w:fldChar w:fldCharType="begin"/>
        </w:r>
        <w:r>
          <w:instrText xml:space="preserve"> PAGEREF _Toc9525 \h </w:instrText>
        </w:r>
        <w:r>
          <w:fldChar w:fldCharType="separate"/>
        </w:r>
        <w:r>
          <w:t>14</w:t>
        </w:r>
        <w:r>
          <w:fldChar w:fldCharType="end"/>
        </w:r>
      </w:hyperlink>
    </w:p>
    <w:p>
      <w:pPr>
        <w:pStyle w:val="TOC2"/>
        <w:tabs>
          <w:tab w:val="right" w:leader="dot" w:pos="8306"/>
        </w:tabs>
      </w:pPr>
      <w:hyperlink w:anchor="_Toc9667" w:history="1">
        <w:r>
          <w:rPr>
            <w:rFonts w:ascii="仿宋" w:eastAsia="仿宋" w:hAnsi="仿宋" w:cs="仿宋" w:hint="eastAsia"/>
            <w:lang w:eastAsia="zh-CN"/>
          </w:rPr>
          <w:t>(一)、可持续战略与实践</w:t>
        </w:r>
        <w:r>
          <w:tab/>
        </w:r>
        <w:r>
          <w:fldChar w:fldCharType="begin"/>
        </w:r>
        <w:r>
          <w:instrText xml:space="preserve"> PAGEREF _Toc9667 \h </w:instrText>
        </w:r>
        <w:r>
          <w:fldChar w:fldCharType="separate"/>
        </w:r>
        <w:r>
          <w:t>14</w:t>
        </w:r>
        <w:r>
          <w:fldChar w:fldCharType="end"/>
        </w:r>
      </w:hyperlink>
    </w:p>
    <w:p>
      <w:pPr>
        <w:pStyle w:val="TOC2"/>
        <w:tabs>
          <w:tab w:val="right" w:leader="dot" w:pos="8306"/>
        </w:tabs>
      </w:pPr>
      <w:hyperlink w:anchor="_Toc7298" w:history="1">
        <w:r>
          <w:rPr>
            <w:rFonts w:ascii="仿宋" w:eastAsia="仿宋" w:hAnsi="仿宋" w:cs="仿宋" w:hint="eastAsia"/>
            <w:lang w:eastAsia="zh-CN"/>
          </w:rPr>
          <w:t>(二)、环保与社会责任</w:t>
        </w:r>
        <w:r>
          <w:tab/>
        </w:r>
        <w:r>
          <w:fldChar w:fldCharType="begin"/>
        </w:r>
        <w:r>
          <w:instrText xml:space="preserve"> PAGEREF _Toc7298 \h </w:instrText>
        </w:r>
        <w:r>
          <w:fldChar w:fldCharType="separate"/>
        </w:r>
        <w:r>
          <w:t>15</w:t>
        </w:r>
        <w:r>
          <w:fldChar w:fldCharType="end"/>
        </w:r>
      </w:hyperlink>
    </w:p>
    <w:p>
      <w:pPr>
        <w:pStyle w:val="TOC1"/>
        <w:tabs>
          <w:tab w:val="right" w:leader="dot" w:pos="8306"/>
        </w:tabs>
      </w:pPr>
      <w:hyperlink w:anchor="_Toc15739" w:history="1">
        <w:r>
          <w:rPr>
            <w:rFonts w:ascii="仿宋" w:eastAsia="仿宋" w:hAnsi="仿宋" w:cs="仿宋" w:hint="eastAsia"/>
            <w:lang w:eastAsia="zh-CN"/>
          </w:rPr>
          <w:t>六、电磁炉项目选址可行性分析</w:t>
        </w:r>
        <w:r>
          <w:tab/>
        </w:r>
        <w:r>
          <w:fldChar w:fldCharType="begin"/>
        </w:r>
        <w:r>
          <w:instrText xml:space="preserve"> PAGEREF _Toc15739 \h </w:instrText>
        </w:r>
        <w:r>
          <w:fldChar w:fldCharType="separate"/>
        </w:r>
        <w:r>
          <w:t>16</w:t>
        </w:r>
        <w:r>
          <w:fldChar w:fldCharType="end"/>
        </w:r>
      </w:hyperlink>
    </w:p>
    <w:p>
      <w:pPr>
        <w:pStyle w:val="TOC2"/>
        <w:tabs>
          <w:tab w:val="right" w:leader="dot" w:pos="8306"/>
        </w:tabs>
      </w:pPr>
      <w:hyperlink w:anchor="_Toc16290" w:history="1">
        <w:r>
          <w:rPr>
            <w:rFonts w:ascii="仿宋" w:eastAsia="仿宋" w:hAnsi="仿宋" w:cs="仿宋" w:hint="eastAsia"/>
            <w:lang w:eastAsia="zh-CN"/>
          </w:rPr>
          <w:t>(一)、电磁炉项目选址</w:t>
        </w:r>
        <w:r>
          <w:tab/>
        </w:r>
        <w:r>
          <w:fldChar w:fldCharType="begin"/>
        </w:r>
        <w:r>
          <w:instrText xml:space="preserve"> PAGEREF _Toc16290 \h </w:instrText>
        </w:r>
        <w:r>
          <w:fldChar w:fldCharType="separate"/>
        </w:r>
        <w:r>
          <w:t>16</w:t>
        </w:r>
        <w:r>
          <w:fldChar w:fldCharType="end"/>
        </w:r>
      </w:hyperlink>
    </w:p>
    <w:p>
      <w:pPr>
        <w:pStyle w:val="TOC2"/>
        <w:tabs>
          <w:tab w:val="right" w:leader="dot" w:pos="8306"/>
        </w:tabs>
      </w:pPr>
      <w:hyperlink w:anchor="_Toc27629" w:history="1">
        <w:r>
          <w:rPr>
            <w:rFonts w:ascii="仿宋" w:eastAsia="仿宋" w:hAnsi="仿宋" w:cs="仿宋" w:hint="eastAsia"/>
            <w:lang w:eastAsia="zh-CN"/>
          </w:rPr>
          <w:t>(二)、用地控制指标</w:t>
        </w:r>
        <w:r>
          <w:tab/>
        </w:r>
        <w:r>
          <w:fldChar w:fldCharType="begin"/>
        </w:r>
        <w:r>
          <w:instrText xml:space="preserve"> PAGEREF _Toc27629 \h </w:instrText>
        </w:r>
        <w:r>
          <w:fldChar w:fldCharType="separate"/>
        </w:r>
        <w:r>
          <w:t>16</w:t>
        </w:r>
        <w:r>
          <w:fldChar w:fldCharType="end"/>
        </w:r>
      </w:hyperlink>
    </w:p>
    <w:p>
      <w:pPr>
        <w:pStyle w:val="TOC2"/>
        <w:tabs>
          <w:tab w:val="right" w:leader="dot" w:pos="8306"/>
        </w:tabs>
      </w:pPr>
      <w:hyperlink w:anchor="_Toc26873" w:history="1">
        <w:r>
          <w:rPr>
            <w:rFonts w:ascii="仿宋" w:eastAsia="仿宋" w:hAnsi="仿宋" w:cs="仿宋" w:hint="eastAsia"/>
            <w:lang w:eastAsia="zh-CN"/>
          </w:rPr>
          <w:t>(三)、节约用地措施</w:t>
        </w:r>
        <w:r>
          <w:tab/>
        </w:r>
        <w:r>
          <w:fldChar w:fldCharType="begin"/>
        </w:r>
        <w:r>
          <w:instrText xml:space="preserve"> PAGEREF _Toc26873 \h </w:instrText>
        </w:r>
        <w:r>
          <w:fldChar w:fldCharType="separate"/>
        </w:r>
        <w:r>
          <w:t>18</w:t>
        </w:r>
        <w:r>
          <w:fldChar w:fldCharType="end"/>
        </w:r>
      </w:hyperlink>
    </w:p>
    <w:p>
      <w:pPr>
        <w:pStyle w:val="TOC2"/>
        <w:tabs>
          <w:tab w:val="right" w:leader="dot" w:pos="8306"/>
        </w:tabs>
      </w:pPr>
      <w:hyperlink w:anchor="_Toc23931" w:history="1">
        <w:r>
          <w:rPr>
            <w:rFonts w:ascii="仿宋" w:eastAsia="仿宋" w:hAnsi="仿宋" w:cs="仿宋" w:hint="eastAsia"/>
            <w:lang w:eastAsia="zh-CN"/>
          </w:rPr>
          <w:t>(四)、总图布置方案</w:t>
        </w:r>
        <w:r>
          <w:tab/>
        </w:r>
        <w:r>
          <w:fldChar w:fldCharType="begin"/>
        </w:r>
        <w:r>
          <w:instrText xml:space="preserve"> PAGEREF _Toc23931 \h </w:instrText>
        </w:r>
        <w:r>
          <w:fldChar w:fldCharType="separate"/>
        </w:r>
        <w:r>
          <w:t>19</w:t>
        </w:r>
        <w:r>
          <w:fldChar w:fldCharType="end"/>
        </w:r>
      </w:hyperlink>
    </w:p>
    <w:p>
      <w:pPr>
        <w:pStyle w:val="TOC2"/>
        <w:tabs>
          <w:tab w:val="right" w:leader="dot" w:pos="8306"/>
        </w:tabs>
      </w:pPr>
      <w:hyperlink w:anchor="_Toc10417" w:history="1">
        <w:r>
          <w:rPr>
            <w:rFonts w:ascii="仿宋" w:eastAsia="仿宋" w:hAnsi="仿宋" w:cs="仿宋" w:hint="eastAsia"/>
            <w:lang w:eastAsia="zh-CN"/>
          </w:rPr>
          <w:t>(五)、选址综合评价</w:t>
        </w:r>
        <w:r>
          <w:tab/>
        </w:r>
        <w:r>
          <w:fldChar w:fldCharType="begin"/>
        </w:r>
        <w:r>
          <w:instrText xml:space="preserve"> PAGEREF _Toc10417 \h </w:instrText>
        </w:r>
        <w:r>
          <w:fldChar w:fldCharType="separate"/>
        </w:r>
        <w:r>
          <w:t>20</w:t>
        </w:r>
        <w:r>
          <w:fldChar w:fldCharType="end"/>
        </w:r>
      </w:hyperlink>
    </w:p>
    <w:p>
      <w:pPr>
        <w:pStyle w:val="TOC1"/>
        <w:tabs>
          <w:tab w:val="right" w:leader="dot" w:pos="8306"/>
        </w:tabs>
      </w:pPr>
      <w:hyperlink w:anchor="_Toc18896" w:history="1">
        <w:r>
          <w:rPr>
            <w:rFonts w:ascii="仿宋" w:eastAsia="仿宋" w:hAnsi="仿宋" w:cs="仿宋" w:hint="eastAsia"/>
            <w:lang w:eastAsia="zh-CN"/>
          </w:rPr>
          <w:t>七、电磁炉项目财务管理</w:t>
        </w:r>
        <w:r>
          <w:tab/>
        </w:r>
        <w:r>
          <w:fldChar w:fldCharType="begin"/>
        </w:r>
        <w:r>
          <w:instrText xml:space="preserve"> PAGEREF _Toc18896 \h </w:instrText>
        </w:r>
        <w:r>
          <w:fldChar w:fldCharType="separate"/>
        </w:r>
        <w:r>
          <w:t>21</w:t>
        </w:r>
        <w:r>
          <w:fldChar w:fldCharType="end"/>
        </w:r>
      </w:hyperlink>
    </w:p>
    <w:p>
      <w:pPr>
        <w:pStyle w:val="TOC2"/>
        <w:tabs>
          <w:tab w:val="right" w:leader="dot" w:pos="8306"/>
        </w:tabs>
      </w:pPr>
      <w:hyperlink w:anchor="_Toc10080" w:history="1">
        <w:r>
          <w:rPr>
            <w:rFonts w:ascii="仿宋" w:eastAsia="仿宋" w:hAnsi="仿宋" w:cs="仿宋" w:hint="eastAsia"/>
            <w:lang w:eastAsia="zh-CN"/>
          </w:rPr>
          <w:t>(一)、资金需求大</w:t>
        </w:r>
        <w:r>
          <w:tab/>
        </w:r>
        <w:r>
          <w:fldChar w:fldCharType="begin"/>
        </w:r>
        <w:r>
          <w:instrText xml:space="preserve"> PAGEREF _Toc10080 \h </w:instrText>
        </w:r>
        <w:r>
          <w:fldChar w:fldCharType="separate"/>
        </w:r>
        <w:r>
          <w:t>21</w:t>
        </w:r>
        <w:r>
          <w:fldChar w:fldCharType="end"/>
        </w:r>
      </w:hyperlink>
    </w:p>
    <w:p>
      <w:pPr>
        <w:pStyle w:val="TOC2"/>
        <w:tabs>
          <w:tab w:val="right" w:leader="dot" w:pos="8306"/>
        </w:tabs>
      </w:pPr>
      <w:hyperlink w:anchor="_Toc12372" w:history="1">
        <w:r>
          <w:rPr>
            <w:rFonts w:ascii="仿宋" w:eastAsia="仿宋" w:hAnsi="仿宋" w:cs="仿宋" w:hint="eastAsia"/>
            <w:lang w:eastAsia="zh-CN"/>
          </w:rPr>
          <w:t>(二)、研发周期长</w:t>
        </w:r>
        <w:r>
          <w:tab/>
        </w:r>
        <w:r>
          <w:fldChar w:fldCharType="begin"/>
        </w:r>
        <w:r>
          <w:instrText xml:space="preserve"> PAGEREF _Toc12372 \h </w:instrText>
        </w:r>
        <w:r>
          <w:fldChar w:fldCharType="separate"/>
        </w:r>
        <w:r>
          <w:t>22</w:t>
        </w:r>
        <w:r>
          <w:fldChar w:fldCharType="end"/>
        </w:r>
      </w:hyperlink>
    </w:p>
    <w:p>
      <w:pPr>
        <w:pStyle w:val="TOC2"/>
        <w:tabs>
          <w:tab w:val="right" w:leader="dot" w:pos="8306"/>
        </w:tabs>
      </w:pPr>
      <w:hyperlink w:anchor="_Toc17210" w:history="1">
        <w:r>
          <w:rPr>
            <w:rFonts w:ascii="仿宋" w:eastAsia="仿宋" w:hAnsi="仿宋" w:cs="仿宋" w:hint="eastAsia"/>
            <w:lang w:eastAsia="zh-CN"/>
          </w:rPr>
          <w:t>(三)、市场风险大</w:t>
        </w:r>
        <w:r>
          <w:tab/>
        </w:r>
        <w:r>
          <w:fldChar w:fldCharType="begin"/>
        </w:r>
        <w:r>
          <w:instrText xml:space="preserve"> PAGEREF _Toc17210 \h </w:instrText>
        </w:r>
        <w:r>
          <w:fldChar w:fldCharType="separate"/>
        </w:r>
        <w:r>
          <w:t>23</w:t>
        </w:r>
        <w:r>
          <w:fldChar w:fldCharType="end"/>
        </w:r>
      </w:hyperlink>
    </w:p>
    <w:p>
      <w:pPr>
        <w:pStyle w:val="TOC2"/>
        <w:tabs>
          <w:tab w:val="right" w:leader="dot" w:pos="8306"/>
        </w:tabs>
      </w:pPr>
      <w:hyperlink w:anchor="_Toc2356" w:history="1">
        <w:r>
          <w:rPr>
            <w:rFonts w:ascii="仿宋" w:eastAsia="仿宋" w:hAnsi="仿宋" w:cs="仿宋" w:hint="eastAsia"/>
            <w:lang w:eastAsia="zh-CN"/>
          </w:rPr>
          <w:t>(四)、利润率高</w:t>
        </w:r>
        <w:r>
          <w:tab/>
        </w:r>
        <w:r>
          <w:fldChar w:fldCharType="begin"/>
        </w:r>
        <w:r>
          <w:instrText xml:space="preserve"> PAGEREF _Toc2356 \h </w:instrText>
        </w:r>
        <w:r>
          <w:fldChar w:fldCharType="separate"/>
        </w:r>
        <w:r>
          <w:t>26</w:t>
        </w:r>
        <w:r>
          <w:fldChar w:fldCharType="end"/>
        </w:r>
      </w:hyperlink>
    </w:p>
    <w:p>
      <w:pPr>
        <w:pStyle w:val="TOC1"/>
        <w:tabs>
          <w:tab w:val="right" w:leader="dot" w:pos="8306"/>
        </w:tabs>
      </w:pPr>
      <w:hyperlink w:anchor="_Toc25459" w:history="1">
        <w:r>
          <w:rPr>
            <w:rFonts w:ascii="仿宋" w:eastAsia="仿宋" w:hAnsi="仿宋" w:cs="仿宋" w:hint="eastAsia"/>
            <w:lang w:eastAsia="zh-CN"/>
          </w:rPr>
          <w:t>八、生产安全保护</w:t>
        </w:r>
        <w:r>
          <w:tab/>
        </w:r>
        <w:r>
          <w:fldChar w:fldCharType="begin"/>
        </w:r>
        <w:r>
          <w:instrText xml:space="preserve"> PAGEREF _Toc25459 \h </w:instrText>
        </w:r>
        <w:r>
          <w:fldChar w:fldCharType="separate"/>
        </w:r>
        <w:r>
          <w:t>28</w:t>
        </w:r>
        <w:r>
          <w:fldChar w:fldCharType="end"/>
        </w:r>
      </w:hyperlink>
    </w:p>
    <w:p>
      <w:pPr>
        <w:pStyle w:val="TOC2"/>
        <w:tabs>
          <w:tab w:val="right" w:leader="dot" w:pos="8306"/>
        </w:tabs>
      </w:pPr>
      <w:hyperlink w:anchor="_Toc6053" w:history="1">
        <w:r>
          <w:rPr>
            <w:rFonts w:ascii="仿宋" w:eastAsia="仿宋" w:hAnsi="仿宋" w:cs="仿宋" w:hint="eastAsia"/>
            <w:lang w:eastAsia="zh-CN"/>
          </w:rPr>
          <w:t>(一)、消防安全</w:t>
        </w:r>
        <w:r>
          <w:tab/>
        </w:r>
        <w:r>
          <w:fldChar w:fldCharType="begin"/>
        </w:r>
        <w:r>
          <w:instrText xml:space="preserve"> PAGEREF _Toc6053 \h </w:instrText>
        </w:r>
        <w:r>
          <w:fldChar w:fldCharType="separate"/>
        </w:r>
        <w:r>
          <w:t>28</w:t>
        </w:r>
        <w:r>
          <w:fldChar w:fldCharType="end"/>
        </w:r>
      </w:hyperlink>
    </w:p>
    <w:p>
      <w:pPr>
        <w:pStyle w:val="TOC2"/>
        <w:tabs>
          <w:tab w:val="right" w:leader="dot" w:pos="8306"/>
        </w:tabs>
      </w:pPr>
      <w:hyperlink w:anchor="_Toc7153" w:history="1">
        <w:r>
          <w:rPr>
            <w:rFonts w:ascii="仿宋" w:eastAsia="仿宋" w:hAnsi="仿宋" w:cs="仿宋" w:hint="eastAsia"/>
            <w:lang w:eastAsia="zh-CN"/>
          </w:rPr>
          <w:t>(二)、防火防爆总图布置措施</w:t>
        </w:r>
        <w:r>
          <w:tab/>
        </w:r>
        <w:r>
          <w:fldChar w:fldCharType="begin"/>
        </w:r>
        <w:r>
          <w:instrText xml:space="preserve"> PAGEREF _Toc7153 \h </w:instrText>
        </w:r>
        <w:r>
          <w:fldChar w:fldCharType="separate"/>
        </w:r>
        <w:r>
          <w:t>29</w:t>
        </w:r>
        <w:r>
          <w:fldChar w:fldCharType="end"/>
        </w:r>
      </w:hyperlink>
    </w:p>
    <w:p>
      <w:pPr>
        <w:pStyle w:val="TOC2"/>
        <w:tabs>
          <w:tab w:val="right" w:leader="dot" w:pos="8306"/>
        </w:tabs>
      </w:pPr>
      <w:hyperlink w:anchor="_Toc12113" w:history="1">
        <w:r>
          <w:rPr>
            <w:rFonts w:ascii="仿宋" w:eastAsia="仿宋" w:hAnsi="仿宋" w:cs="仿宋" w:hint="eastAsia"/>
            <w:lang w:eastAsia="zh-CN"/>
          </w:rPr>
          <w:t>(三)、自然灾害防范措施</w:t>
        </w:r>
        <w:r>
          <w:tab/>
        </w:r>
        <w:r>
          <w:fldChar w:fldCharType="begin"/>
        </w:r>
        <w:r>
          <w:instrText xml:space="preserve"> PAGEREF _Toc12113 \h </w:instrText>
        </w:r>
        <w:r>
          <w:fldChar w:fldCharType="separate"/>
        </w:r>
        <w:r>
          <w:t>30</w:t>
        </w:r>
        <w:r>
          <w:fldChar w:fldCharType="end"/>
        </w:r>
      </w:hyperlink>
    </w:p>
    <w:p>
      <w:pPr>
        <w:pStyle w:val="TOC2"/>
        <w:tabs>
          <w:tab w:val="right" w:leader="dot" w:pos="8306"/>
        </w:tabs>
      </w:pPr>
      <w:hyperlink w:anchor="_Toc19351" w:history="1">
        <w:r>
          <w:rPr>
            <w:rFonts w:ascii="仿宋" w:eastAsia="仿宋" w:hAnsi="仿宋" w:cs="仿宋" w:hint="eastAsia"/>
            <w:lang w:eastAsia="zh-CN"/>
          </w:rPr>
          <w:t>(四)、安全色及安全标志使用要求</w:t>
        </w:r>
        <w:r>
          <w:tab/>
        </w:r>
        <w:r>
          <w:fldChar w:fldCharType="begin"/>
        </w:r>
        <w:r>
          <w:instrText xml:space="preserve"> PAGEREF _Toc19351 \h </w:instrText>
        </w:r>
        <w:r>
          <w:fldChar w:fldCharType="separate"/>
        </w:r>
        <w:r>
          <w:t>31</w:t>
        </w:r>
        <w:r>
          <w:fldChar w:fldCharType="end"/>
        </w:r>
      </w:hyperlink>
    </w:p>
    <w:p>
      <w:pPr>
        <w:pStyle w:val="TOC2"/>
        <w:tabs>
          <w:tab w:val="right" w:leader="dot" w:pos="8306"/>
        </w:tabs>
      </w:pPr>
      <w:hyperlink w:anchor="_Toc3592" w:history="1">
        <w:r>
          <w:rPr>
            <w:rFonts w:ascii="仿宋" w:eastAsia="仿宋" w:hAnsi="仿宋" w:cs="仿宋" w:hint="eastAsia"/>
            <w:lang w:eastAsia="zh-CN"/>
          </w:rPr>
          <w:t>(五)、防尘防毒措施</w:t>
        </w:r>
        <w:r>
          <w:tab/>
        </w:r>
        <w:r>
          <w:fldChar w:fldCharType="begin"/>
        </w:r>
        <w:r>
          <w:instrText xml:space="preserve"> PAGEREF _Toc3592 \h </w:instrText>
        </w:r>
        <w:r>
          <w:fldChar w:fldCharType="separate"/>
        </w:r>
        <w:r>
          <w:t>32</w:t>
        </w:r>
        <w:r>
          <w:fldChar w:fldCharType="end"/>
        </w:r>
      </w:hyperlink>
    </w:p>
    <w:p>
      <w:pPr>
        <w:pStyle w:val="TOC2"/>
        <w:tabs>
          <w:tab w:val="right" w:leader="dot" w:pos="8306"/>
        </w:tabs>
      </w:pPr>
      <w:hyperlink w:anchor="_Toc29079" w:history="1">
        <w:r>
          <w:rPr>
            <w:rFonts w:ascii="仿宋" w:eastAsia="仿宋" w:hAnsi="仿宋" w:cs="仿宋" w:hint="eastAsia"/>
            <w:lang w:eastAsia="zh-CN"/>
          </w:rPr>
          <w:t>(六)、防静电、触电防护及防雷措施</w:t>
        </w:r>
        <w:r>
          <w:tab/>
        </w:r>
        <w:r>
          <w:fldChar w:fldCharType="begin"/>
        </w:r>
        <w:r>
          <w:instrText xml:space="preserve"> PAGEREF _Toc29079 \h </w:instrText>
        </w:r>
        <w:r>
          <w:fldChar w:fldCharType="separate"/>
        </w:r>
        <w:r>
          <w:t>33</w:t>
        </w:r>
        <w:r>
          <w:fldChar w:fldCharType="end"/>
        </w:r>
      </w:hyperlink>
    </w:p>
    <w:p>
      <w:pPr>
        <w:pStyle w:val="TOC2"/>
        <w:tabs>
          <w:tab w:val="right" w:leader="dot" w:pos="8306"/>
        </w:tabs>
      </w:pPr>
      <w:hyperlink w:anchor="_Toc13364" w:history="1">
        <w:r>
          <w:rPr>
            <w:rFonts w:ascii="仿宋" w:eastAsia="仿宋" w:hAnsi="仿宋" w:cs="仿宋" w:hint="eastAsia"/>
            <w:lang w:eastAsia="zh-CN"/>
          </w:rPr>
          <w:t>(七)、机械设备安全保障措施</w:t>
        </w:r>
        <w:r>
          <w:tab/>
        </w:r>
        <w:r>
          <w:fldChar w:fldCharType="begin"/>
        </w:r>
        <w:r>
          <w:instrText xml:space="preserve"> PAGEREF _Toc13364 \h </w:instrText>
        </w:r>
        <w:r>
          <w:fldChar w:fldCharType="separate"/>
        </w:r>
        <w:r>
          <w:t>34</w:t>
        </w:r>
        <w:r>
          <w:fldChar w:fldCharType="end"/>
        </w:r>
      </w:hyperlink>
    </w:p>
    <w:p>
      <w:pPr>
        <w:pStyle w:val="TOC1"/>
        <w:tabs>
          <w:tab w:val="right" w:leader="dot" w:pos="8306"/>
        </w:tabs>
      </w:pPr>
      <w:hyperlink w:anchor="_Toc6837" w:history="1">
        <w:r>
          <w:rPr>
            <w:rFonts w:ascii="仿宋" w:eastAsia="仿宋" w:hAnsi="仿宋" w:cs="仿宋" w:hint="eastAsia"/>
            <w:lang w:eastAsia="zh-CN"/>
          </w:rPr>
          <w:t>九、电磁炉项目社会影响</w:t>
        </w:r>
        <w:r>
          <w:tab/>
        </w:r>
        <w:r>
          <w:fldChar w:fldCharType="begin"/>
        </w:r>
        <w:r>
          <w:instrText xml:space="preserve"> PAGEREF _Toc6837 \h </w:instrText>
        </w:r>
        <w:r>
          <w:fldChar w:fldCharType="separate"/>
        </w:r>
        <w:r>
          <w:t>36</w:t>
        </w:r>
        <w:r>
          <w:fldChar w:fldCharType="end"/>
        </w:r>
      </w:hyperlink>
    </w:p>
    <w:p>
      <w:pPr>
        <w:pStyle w:val="TOC2"/>
        <w:tabs>
          <w:tab w:val="right" w:leader="dot" w:pos="8306"/>
        </w:tabs>
      </w:pPr>
      <w:hyperlink w:anchor="_Toc14744" w:history="1">
        <w:r>
          <w:rPr>
            <w:rFonts w:ascii="仿宋" w:eastAsia="仿宋" w:hAnsi="仿宋" w:cs="仿宋" w:hint="eastAsia"/>
            <w:lang w:eastAsia="zh-CN"/>
          </w:rPr>
          <w:t>(一)、社会责任与义务</w:t>
        </w:r>
        <w:r>
          <w:tab/>
        </w:r>
        <w:r>
          <w:fldChar w:fldCharType="begin"/>
        </w:r>
        <w:r>
          <w:instrText xml:space="preserve"> PAGEREF _Toc14744 \h </w:instrText>
        </w:r>
        <w:r>
          <w:fldChar w:fldCharType="separate"/>
        </w:r>
        <w:r>
          <w:t>36</w:t>
        </w:r>
        <w:r>
          <w:fldChar w:fldCharType="end"/>
        </w:r>
      </w:hyperlink>
    </w:p>
    <w:p>
      <w:pPr>
        <w:pStyle w:val="TOC2"/>
        <w:tabs>
          <w:tab w:val="right" w:leader="dot" w:pos="8306"/>
        </w:tabs>
      </w:pPr>
      <w:hyperlink w:anchor="_Toc3437" w:history="1">
        <w:r>
          <w:rPr>
            <w:rFonts w:ascii="仿宋" w:eastAsia="仿宋" w:hAnsi="仿宋" w:cs="仿宋" w:hint="eastAsia"/>
            <w:lang w:eastAsia="zh-CN"/>
          </w:rPr>
          <w:t>(二)、社会参与与沟通</w:t>
        </w:r>
        <w:r>
          <w:tab/>
        </w:r>
        <w:r>
          <w:fldChar w:fldCharType="begin"/>
        </w:r>
        <w:r>
          <w:instrText xml:space="preserve"> PAGEREF _Toc3437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88" w:history="1">
        <w:r>
          <w:rPr>
            <w:rFonts w:ascii="仿宋" w:eastAsia="仿宋" w:hAnsi="仿宋" w:cs="仿宋" w:hint="eastAsia"/>
            <w:lang w:eastAsia="zh-CN"/>
          </w:rPr>
          <w:t>十、电磁炉项目人力资源管理</w:t>
        </w:r>
        <w:r>
          <w:tab/>
        </w:r>
        <w:r>
          <w:fldChar w:fldCharType="begin"/>
        </w:r>
        <w:r>
          <w:instrText xml:space="preserve"> PAGEREF _Toc18788 \h </w:instrText>
        </w:r>
        <w:r>
          <w:fldChar w:fldCharType="separate"/>
        </w:r>
        <w:r>
          <w:t>37</w:t>
        </w:r>
        <w:r>
          <w:fldChar w:fldCharType="end"/>
        </w:r>
      </w:hyperlink>
    </w:p>
    <w:p>
      <w:pPr>
        <w:pStyle w:val="TOC2"/>
        <w:tabs>
          <w:tab w:val="right" w:leader="dot" w:pos="8306"/>
        </w:tabs>
      </w:pPr>
      <w:hyperlink w:anchor="_Toc21576" w:history="1">
        <w:r>
          <w:rPr>
            <w:rFonts w:ascii="仿宋" w:eastAsia="仿宋" w:hAnsi="仿宋" w:cs="仿宋" w:hint="eastAsia"/>
            <w:lang w:eastAsia="zh-CN"/>
          </w:rPr>
          <w:t>(一)、建立健全的预算管理制度</w:t>
        </w:r>
        <w:r>
          <w:tab/>
        </w:r>
        <w:r>
          <w:fldChar w:fldCharType="begin"/>
        </w:r>
        <w:r>
          <w:instrText xml:space="preserve"> PAGEREF _Toc21576 \h </w:instrText>
        </w:r>
        <w:r>
          <w:fldChar w:fldCharType="separate"/>
        </w:r>
        <w:r>
          <w:t>37</w:t>
        </w:r>
        <w:r>
          <w:fldChar w:fldCharType="end"/>
        </w:r>
      </w:hyperlink>
    </w:p>
    <w:p>
      <w:pPr>
        <w:pStyle w:val="TOC2"/>
        <w:tabs>
          <w:tab w:val="right" w:leader="dot" w:pos="8306"/>
        </w:tabs>
      </w:pPr>
      <w:hyperlink w:anchor="_Toc1968" w:history="1">
        <w:r>
          <w:rPr>
            <w:rFonts w:ascii="仿宋" w:eastAsia="仿宋" w:hAnsi="仿宋" w:cs="仿宋" w:hint="eastAsia"/>
            <w:lang w:eastAsia="zh-CN"/>
          </w:rPr>
          <w:t>(二)、加强资金流动监控</w:t>
        </w:r>
        <w:r>
          <w:tab/>
        </w:r>
        <w:r>
          <w:fldChar w:fldCharType="begin"/>
        </w:r>
        <w:r>
          <w:instrText xml:space="preserve"> PAGEREF _Toc1968 \h </w:instrText>
        </w:r>
        <w:r>
          <w:fldChar w:fldCharType="separate"/>
        </w:r>
        <w:r>
          <w:t>39</w:t>
        </w:r>
        <w:r>
          <w:fldChar w:fldCharType="end"/>
        </w:r>
      </w:hyperlink>
    </w:p>
    <w:p>
      <w:pPr>
        <w:pStyle w:val="TOC2"/>
        <w:tabs>
          <w:tab w:val="right" w:leader="dot" w:pos="8306"/>
        </w:tabs>
      </w:pPr>
      <w:hyperlink w:anchor="_Toc32750" w:history="1">
        <w:r>
          <w:rPr>
            <w:rFonts w:ascii="仿宋" w:eastAsia="仿宋" w:hAnsi="仿宋" w:cs="仿宋" w:hint="eastAsia"/>
            <w:lang w:eastAsia="zh-CN"/>
          </w:rPr>
          <w:t>(三)、制定完善的风险控制机制</w:t>
        </w:r>
        <w:r>
          <w:tab/>
        </w:r>
        <w:r>
          <w:fldChar w:fldCharType="begin"/>
        </w:r>
        <w:r>
          <w:instrText xml:space="preserve"> PAGEREF _Toc32750 \h </w:instrText>
        </w:r>
        <w:r>
          <w:fldChar w:fldCharType="separate"/>
        </w:r>
        <w:r>
          <w:t>40</w:t>
        </w:r>
        <w:r>
          <w:fldChar w:fldCharType="end"/>
        </w:r>
      </w:hyperlink>
    </w:p>
    <w:p>
      <w:pPr>
        <w:pStyle w:val="TOC2"/>
        <w:tabs>
          <w:tab w:val="right" w:leader="dot" w:pos="8306"/>
        </w:tabs>
      </w:pPr>
      <w:hyperlink w:anchor="_Toc29638" w:history="1">
        <w:r>
          <w:rPr>
            <w:rFonts w:ascii="仿宋" w:eastAsia="仿宋" w:hAnsi="仿宋" w:cs="仿宋" w:hint="eastAsia"/>
            <w:lang w:eastAsia="zh-CN"/>
          </w:rPr>
          <w:t>(四)、优化成本管理</w:t>
        </w:r>
        <w:r>
          <w:tab/>
        </w:r>
        <w:r>
          <w:fldChar w:fldCharType="begin"/>
        </w:r>
        <w:r>
          <w:instrText xml:space="preserve"> PAGEREF _Toc29638 \h </w:instrText>
        </w:r>
        <w:r>
          <w:fldChar w:fldCharType="separate"/>
        </w:r>
        <w:r>
          <w:t>41</w:t>
        </w:r>
        <w:r>
          <w:fldChar w:fldCharType="end"/>
        </w:r>
      </w:hyperlink>
    </w:p>
    <w:p>
      <w:pPr>
        <w:pStyle w:val="TOC1"/>
        <w:tabs>
          <w:tab w:val="right" w:leader="dot" w:pos="8306"/>
        </w:tabs>
      </w:pPr>
      <w:hyperlink w:anchor="_Toc1717" w:history="1">
        <w:r>
          <w:rPr>
            <w:rFonts w:ascii="仿宋" w:eastAsia="仿宋" w:hAnsi="仿宋" w:cs="仿宋" w:hint="eastAsia"/>
            <w:lang w:eastAsia="zh-CN"/>
          </w:rPr>
          <w:t>十一、电磁炉项目人力资源培养与发展</w:t>
        </w:r>
        <w:r>
          <w:tab/>
        </w:r>
        <w:r>
          <w:fldChar w:fldCharType="begin"/>
        </w:r>
        <w:r>
          <w:instrText xml:space="preserve"> PAGEREF _Toc1717 \h </w:instrText>
        </w:r>
        <w:r>
          <w:fldChar w:fldCharType="separate"/>
        </w:r>
        <w:r>
          <w:t>43</w:t>
        </w:r>
        <w:r>
          <w:fldChar w:fldCharType="end"/>
        </w:r>
      </w:hyperlink>
    </w:p>
    <w:p>
      <w:pPr>
        <w:pStyle w:val="TOC2"/>
        <w:tabs>
          <w:tab w:val="right" w:leader="dot" w:pos="8306"/>
        </w:tabs>
      </w:pPr>
      <w:hyperlink w:anchor="_Toc13813" w:history="1">
        <w:r>
          <w:rPr>
            <w:rFonts w:ascii="仿宋" w:eastAsia="仿宋" w:hAnsi="仿宋" w:cs="仿宋" w:hint="eastAsia"/>
            <w:lang w:eastAsia="zh-CN"/>
          </w:rPr>
          <w:t>(一)、人才需求与规划</w:t>
        </w:r>
        <w:r>
          <w:tab/>
        </w:r>
        <w:r>
          <w:fldChar w:fldCharType="begin"/>
        </w:r>
        <w:r>
          <w:instrText xml:space="preserve"> PAGEREF _Toc13813 \h </w:instrText>
        </w:r>
        <w:r>
          <w:fldChar w:fldCharType="separate"/>
        </w:r>
        <w:r>
          <w:t>43</w:t>
        </w:r>
        <w:r>
          <w:fldChar w:fldCharType="end"/>
        </w:r>
      </w:hyperlink>
    </w:p>
    <w:p>
      <w:pPr>
        <w:pStyle w:val="TOC2"/>
        <w:tabs>
          <w:tab w:val="right" w:leader="dot" w:pos="8306"/>
        </w:tabs>
      </w:pPr>
      <w:hyperlink w:anchor="_Toc5565" w:history="1">
        <w:r>
          <w:rPr>
            <w:rFonts w:ascii="仿宋" w:eastAsia="仿宋" w:hAnsi="仿宋" w:cs="仿宋" w:hint="eastAsia"/>
            <w:lang w:eastAsia="zh-CN"/>
          </w:rPr>
          <w:t>(二)、培训与发展计划</w:t>
        </w:r>
        <w:r>
          <w:tab/>
        </w:r>
        <w:r>
          <w:fldChar w:fldCharType="begin"/>
        </w:r>
        <w:r>
          <w:instrText xml:space="preserve"> PAGEREF _Toc5565 \h </w:instrText>
        </w:r>
        <w:r>
          <w:fldChar w:fldCharType="separate"/>
        </w:r>
        <w:r>
          <w:t>43</w:t>
        </w:r>
        <w:r>
          <w:fldChar w:fldCharType="end"/>
        </w:r>
      </w:hyperlink>
    </w:p>
    <w:p>
      <w:pPr>
        <w:pStyle w:val="TOC1"/>
        <w:tabs>
          <w:tab w:val="right" w:leader="dot" w:pos="8306"/>
        </w:tabs>
      </w:pPr>
      <w:hyperlink w:anchor="_Toc31934" w:history="1">
        <w:r>
          <w:rPr>
            <w:rFonts w:ascii="仿宋" w:eastAsia="仿宋" w:hAnsi="仿宋" w:cs="仿宋" w:hint="eastAsia"/>
            <w:lang w:eastAsia="zh-CN"/>
          </w:rPr>
          <w:t>十二、电磁炉项目投资规划</w:t>
        </w:r>
        <w:r>
          <w:tab/>
        </w:r>
        <w:r>
          <w:fldChar w:fldCharType="begin"/>
        </w:r>
        <w:r>
          <w:instrText xml:space="preserve"> PAGEREF _Toc31934 \h </w:instrText>
        </w:r>
        <w:r>
          <w:fldChar w:fldCharType="separate"/>
        </w:r>
        <w:r>
          <w:t>44</w:t>
        </w:r>
        <w:r>
          <w:fldChar w:fldCharType="end"/>
        </w:r>
      </w:hyperlink>
    </w:p>
    <w:p>
      <w:pPr>
        <w:pStyle w:val="TOC2"/>
        <w:tabs>
          <w:tab w:val="right" w:leader="dot" w:pos="8306"/>
        </w:tabs>
      </w:pPr>
      <w:hyperlink w:anchor="_Toc2012" w:history="1">
        <w:r>
          <w:rPr>
            <w:rFonts w:ascii="仿宋" w:eastAsia="仿宋" w:hAnsi="仿宋" w:cs="仿宋" w:hint="eastAsia"/>
            <w:lang w:eastAsia="zh-CN"/>
          </w:rPr>
          <w:t>(一)、电磁炉项目总投资估算</w:t>
        </w:r>
        <w:r>
          <w:tab/>
        </w:r>
        <w:r>
          <w:fldChar w:fldCharType="begin"/>
        </w:r>
        <w:r>
          <w:instrText xml:space="preserve"> PAGEREF _Toc2012 \h </w:instrText>
        </w:r>
        <w:r>
          <w:fldChar w:fldCharType="separate"/>
        </w:r>
        <w:r>
          <w:t>44</w:t>
        </w:r>
        <w:r>
          <w:fldChar w:fldCharType="end"/>
        </w:r>
      </w:hyperlink>
    </w:p>
    <w:p>
      <w:pPr>
        <w:pStyle w:val="TOC2"/>
        <w:tabs>
          <w:tab w:val="right" w:leader="dot" w:pos="8306"/>
        </w:tabs>
      </w:pPr>
      <w:hyperlink w:anchor="_Toc27798" w:history="1">
        <w:r>
          <w:rPr>
            <w:rFonts w:ascii="仿宋" w:eastAsia="仿宋" w:hAnsi="仿宋" w:cs="仿宋" w:hint="eastAsia"/>
            <w:lang w:eastAsia="zh-CN"/>
          </w:rPr>
          <w:t>(二)、资金筹措</w:t>
        </w:r>
        <w:r>
          <w:tab/>
        </w:r>
        <w:r>
          <w:fldChar w:fldCharType="begin"/>
        </w:r>
        <w:r>
          <w:instrText xml:space="preserve"> PAGEREF _Toc27798 \h </w:instrText>
        </w:r>
        <w:r>
          <w:fldChar w:fldCharType="separate"/>
        </w:r>
        <w:r>
          <w:t>45</w:t>
        </w:r>
        <w:r>
          <w:fldChar w:fldCharType="end"/>
        </w:r>
      </w:hyperlink>
    </w:p>
    <w:p>
      <w:pPr>
        <w:pStyle w:val="TOC1"/>
        <w:tabs>
          <w:tab w:val="right" w:leader="dot" w:pos="8306"/>
        </w:tabs>
      </w:pPr>
      <w:hyperlink w:anchor="_Toc6365" w:history="1">
        <w:r>
          <w:rPr>
            <w:rFonts w:ascii="仿宋" w:eastAsia="仿宋" w:hAnsi="仿宋" w:cs="仿宋" w:hint="eastAsia"/>
            <w:lang w:eastAsia="zh-CN"/>
          </w:rPr>
          <w:t>十三、供应链管理</w:t>
        </w:r>
        <w:r>
          <w:tab/>
        </w:r>
        <w:r>
          <w:fldChar w:fldCharType="begin"/>
        </w:r>
        <w:r>
          <w:instrText xml:space="preserve"> PAGEREF _Toc6365 \h </w:instrText>
        </w:r>
        <w:r>
          <w:fldChar w:fldCharType="separate"/>
        </w:r>
        <w:r>
          <w:t>46</w:t>
        </w:r>
        <w:r>
          <w:fldChar w:fldCharType="end"/>
        </w:r>
      </w:hyperlink>
    </w:p>
    <w:p>
      <w:pPr>
        <w:pStyle w:val="TOC2"/>
        <w:tabs>
          <w:tab w:val="right" w:leader="dot" w:pos="8306"/>
        </w:tabs>
      </w:pPr>
      <w:hyperlink w:anchor="_Toc32407" w:history="1">
        <w:r>
          <w:rPr>
            <w:rFonts w:ascii="仿宋" w:eastAsia="仿宋" w:hAnsi="仿宋" w:cs="仿宋" w:hint="eastAsia"/>
            <w:lang w:eastAsia="zh-CN"/>
          </w:rPr>
          <w:t>(一)、供应链战略规划</w:t>
        </w:r>
        <w:r>
          <w:tab/>
        </w:r>
        <w:r>
          <w:fldChar w:fldCharType="begin"/>
        </w:r>
        <w:r>
          <w:instrText xml:space="preserve"> PAGEREF _Toc32407 \h </w:instrText>
        </w:r>
        <w:r>
          <w:fldChar w:fldCharType="separate"/>
        </w:r>
        <w:r>
          <w:t>46</w:t>
        </w:r>
        <w:r>
          <w:fldChar w:fldCharType="end"/>
        </w:r>
      </w:hyperlink>
    </w:p>
    <w:p>
      <w:pPr>
        <w:pStyle w:val="TOC2"/>
        <w:tabs>
          <w:tab w:val="right" w:leader="dot" w:pos="8306"/>
        </w:tabs>
      </w:pPr>
      <w:hyperlink w:anchor="_Toc24556" w:history="1">
        <w:r>
          <w:rPr>
            <w:rFonts w:ascii="仿宋" w:eastAsia="仿宋" w:hAnsi="仿宋" w:cs="仿宋" w:hint="eastAsia"/>
            <w:lang w:eastAsia="zh-CN"/>
          </w:rPr>
          <w:t>(二)、供应商选择与合作</w:t>
        </w:r>
        <w:r>
          <w:tab/>
        </w:r>
        <w:r>
          <w:fldChar w:fldCharType="begin"/>
        </w:r>
        <w:r>
          <w:instrText xml:space="preserve"> PAGEREF _Toc24556 \h </w:instrText>
        </w:r>
        <w:r>
          <w:fldChar w:fldCharType="separate"/>
        </w:r>
        <w:r>
          <w:t>47</w:t>
        </w:r>
        <w:r>
          <w:fldChar w:fldCharType="end"/>
        </w:r>
      </w:hyperlink>
    </w:p>
    <w:p>
      <w:pPr>
        <w:pStyle w:val="TOC2"/>
        <w:tabs>
          <w:tab w:val="right" w:leader="dot" w:pos="8306"/>
        </w:tabs>
      </w:pPr>
      <w:hyperlink w:anchor="_Toc19922" w:history="1">
        <w:r>
          <w:rPr>
            <w:rFonts w:ascii="仿宋" w:eastAsia="仿宋" w:hAnsi="仿宋" w:cs="仿宋" w:hint="eastAsia"/>
            <w:lang w:eastAsia="zh-CN"/>
          </w:rPr>
          <w:t>(三)、物流与库存管理</w:t>
        </w:r>
        <w:r>
          <w:tab/>
        </w:r>
        <w:r>
          <w:fldChar w:fldCharType="begin"/>
        </w:r>
        <w:r>
          <w:instrText xml:space="preserve"> PAGEREF _Toc19922 \h </w:instrText>
        </w:r>
        <w:r>
          <w:fldChar w:fldCharType="separate"/>
        </w:r>
        <w:r>
          <w:t>48</w:t>
        </w:r>
        <w:r>
          <w:fldChar w:fldCharType="end"/>
        </w:r>
      </w:hyperlink>
    </w:p>
    <w:p>
      <w:pPr>
        <w:pStyle w:val="TOC1"/>
        <w:tabs>
          <w:tab w:val="right" w:leader="dot" w:pos="8306"/>
        </w:tabs>
      </w:pPr>
      <w:hyperlink w:anchor="_Toc12832" w:history="1">
        <w:r>
          <w:rPr>
            <w:rFonts w:ascii="仿宋" w:eastAsia="仿宋" w:hAnsi="仿宋" w:cs="仿宋" w:hint="eastAsia"/>
            <w:lang w:eastAsia="zh-CN"/>
          </w:rPr>
          <w:t>十四、质量管理体系</w:t>
        </w:r>
        <w:r>
          <w:tab/>
        </w:r>
        <w:r>
          <w:fldChar w:fldCharType="begin"/>
        </w:r>
        <w:r>
          <w:instrText xml:space="preserve"> PAGEREF _Toc12832 \h </w:instrText>
        </w:r>
        <w:r>
          <w:fldChar w:fldCharType="separate"/>
        </w:r>
        <w:r>
          <w:t>50</w:t>
        </w:r>
        <w:r>
          <w:fldChar w:fldCharType="end"/>
        </w:r>
      </w:hyperlink>
    </w:p>
    <w:p>
      <w:pPr>
        <w:pStyle w:val="TOC2"/>
        <w:tabs>
          <w:tab w:val="right" w:leader="dot" w:pos="8306"/>
        </w:tabs>
      </w:pPr>
      <w:hyperlink w:anchor="_Toc4133" w:history="1">
        <w:r>
          <w:rPr>
            <w:rFonts w:ascii="仿宋" w:eastAsia="仿宋" w:hAnsi="仿宋" w:cs="仿宋" w:hint="eastAsia"/>
            <w:lang w:eastAsia="zh-CN"/>
          </w:rPr>
          <w:t>(一)、质量目标与方针</w:t>
        </w:r>
        <w:r>
          <w:tab/>
        </w:r>
        <w:r>
          <w:fldChar w:fldCharType="begin"/>
        </w:r>
        <w:r>
          <w:instrText xml:space="preserve"> PAGEREF _Toc4133 \h </w:instrText>
        </w:r>
        <w:r>
          <w:fldChar w:fldCharType="separate"/>
        </w:r>
        <w:r>
          <w:t>50</w:t>
        </w:r>
        <w:r>
          <w:fldChar w:fldCharType="end"/>
        </w:r>
      </w:hyperlink>
    </w:p>
    <w:p>
      <w:pPr>
        <w:pStyle w:val="TOC2"/>
        <w:tabs>
          <w:tab w:val="right" w:leader="dot" w:pos="8306"/>
        </w:tabs>
      </w:pPr>
      <w:hyperlink w:anchor="_Toc22139" w:history="1">
        <w:r>
          <w:rPr>
            <w:rFonts w:ascii="仿宋" w:eastAsia="仿宋" w:hAnsi="仿宋" w:cs="仿宋" w:hint="eastAsia"/>
            <w:lang w:eastAsia="zh-CN"/>
          </w:rPr>
          <w:t>(二)、质量管理责任</w:t>
        </w:r>
        <w:r>
          <w:tab/>
        </w:r>
        <w:r>
          <w:fldChar w:fldCharType="begin"/>
        </w:r>
        <w:r>
          <w:instrText xml:space="preserve"> PAGEREF _Toc22139 \h </w:instrText>
        </w:r>
        <w:r>
          <w:fldChar w:fldCharType="separate"/>
        </w:r>
        <w:r>
          <w:t>51</w:t>
        </w:r>
        <w:r>
          <w:fldChar w:fldCharType="end"/>
        </w:r>
      </w:hyperlink>
    </w:p>
    <w:p>
      <w:pPr>
        <w:pStyle w:val="TOC2"/>
        <w:tabs>
          <w:tab w:val="right" w:leader="dot" w:pos="8306"/>
        </w:tabs>
      </w:pPr>
      <w:hyperlink w:anchor="_Toc7867" w:history="1">
        <w:r>
          <w:rPr>
            <w:rFonts w:ascii="仿宋" w:eastAsia="仿宋" w:hAnsi="仿宋" w:cs="仿宋" w:hint="eastAsia"/>
            <w:lang w:eastAsia="zh-CN"/>
          </w:rPr>
          <w:t>(三)、质量管理体系文件</w:t>
        </w:r>
        <w:r>
          <w:tab/>
        </w:r>
        <w:r>
          <w:fldChar w:fldCharType="begin"/>
        </w:r>
        <w:r>
          <w:instrText xml:space="preserve"> PAGEREF _Toc7867 \h </w:instrText>
        </w:r>
        <w:r>
          <w:fldChar w:fldCharType="separate"/>
        </w:r>
        <w:r>
          <w:t>52</w:t>
        </w:r>
        <w:r>
          <w:fldChar w:fldCharType="end"/>
        </w:r>
      </w:hyperlink>
    </w:p>
    <w:p>
      <w:pPr>
        <w:pStyle w:val="TOC2"/>
        <w:tabs>
          <w:tab w:val="right" w:leader="dot" w:pos="8306"/>
        </w:tabs>
      </w:pPr>
      <w:hyperlink w:anchor="_Toc32482" w:history="1">
        <w:r>
          <w:rPr>
            <w:rFonts w:ascii="仿宋" w:eastAsia="仿宋" w:hAnsi="仿宋" w:cs="仿宋" w:hint="eastAsia"/>
            <w:lang w:eastAsia="zh-CN"/>
          </w:rPr>
          <w:t>(四)、质量培训与教育</w:t>
        </w:r>
        <w:r>
          <w:tab/>
        </w:r>
        <w:r>
          <w:fldChar w:fldCharType="begin"/>
        </w:r>
        <w:r>
          <w:instrText xml:space="preserve"> PAGEREF _Toc32482 \h </w:instrText>
        </w:r>
        <w:r>
          <w:fldChar w:fldCharType="separate"/>
        </w:r>
        <w:r>
          <w:t>54</w:t>
        </w:r>
        <w:r>
          <w:fldChar w:fldCharType="end"/>
        </w:r>
      </w:hyperlink>
    </w:p>
    <w:p>
      <w:pPr>
        <w:pStyle w:val="TOC2"/>
        <w:tabs>
          <w:tab w:val="right" w:leader="dot" w:pos="8306"/>
        </w:tabs>
      </w:pPr>
      <w:hyperlink w:anchor="_Toc21416" w:history="1">
        <w:r>
          <w:rPr>
            <w:rFonts w:ascii="仿宋" w:eastAsia="仿宋" w:hAnsi="仿宋" w:cs="仿宋" w:hint="eastAsia"/>
            <w:lang w:eastAsia="zh-CN"/>
          </w:rPr>
          <w:t>(五)、质量审核与评价</w:t>
        </w:r>
        <w:r>
          <w:tab/>
        </w:r>
        <w:r>
          <w:fldChar w:fldCharType="begin"/>
        </w:r>
        <w:r>
          <w:instrText xml:space="preserve"> PAGEREF _Toc21416 \h </w:instrText>
        </w:r>
        <w:r>
          <w:fldChar w:fldCharType="separate"/>
        </w:r>
        <w:r>
          <w:t>55</w:t>
        </w:r>
        <w:r>
          <w:fldChar w:fldCharType="end"/>
        </w:r>
      </w:hyperlink>
    </w:p>
    <w:p>
      <w:pPr>
        <w:pStyle w:val="TOC2"/>
        <w:tabs>
          <w:tab w:val="right" w:leader="dot" w:pos="8306"/>
        </w:tabs>
      </w:pPr>
      <w:hyperlink w:anchor="_Toc21974" w:history="1">
        <w:r>
          <w:rPr>
            <w:rFonts w:ascii="仿宋" w:eastAsia="仿宋" w:hAnsi="仿宋" w:cs="仿宋" w:hint="eastAsia"/>
            <w:lang w:eastAsia="zh-CN"/>
          </w:rPr>
          <w:t>(六)、不符合与纠正措施</w:t>
        </w:r>
        <w:r>
          <w:tab/>
        </w:r>
        <w:r>
          <w:fldChar w:fldCharType="begin"/>
        </w:r>
        <w:r>
          <w:instrText xml:space="preserve"> PAGEREF _Toc21974 \h </w:instrText>
        </w:r>
        <w:r>
          <w:fldChar w:fldCharType="separate"/>
        </w:r>
        <w:r>
          <w:t>56</w:t>
        </w:r>
        <w:r>
          <w:fldChar w:fldCharType="end"/>
        </w:r>
      </w:hyperlink>
    </w:p>
    <w:p>
      <w:pPr>
        <w:pStyle w:val="TOC1"/>
        <w:tabs>
          <w:tab w:val="right" w:leader="dot" w:pos="8306"/>
        </w:tabs>
      </w:pPr>
      <w:hyperlink w:anchor="_Toc27962" w:history="1">
        <w:r>
          <w:rPr>
            <w:rFonts w:ascii="仿宋" w:eastAsia="仿宋" w:hAnsi="仿宋" w:cs="仿宋" w:hint="eastAsia"/>
            <w:lang w:eastAsia="zh-CN"/>
          </w:rPr>
          <w:t>十五、电磁炉项目变更管理</w:t>
        </w:r>
        <w:r>
          <w:tab/>
        </w:r>
        <w:r>
          <w:fldChar w:fldCharType="begin"/>
        </w:r>
        <w:r>
          <w:instrText xml:space="preserve"> PAGEREF _Toc27962 \h </w:instrText>
        </w:r>
        <w:r>
          <w:fldChar w:fldCharType="separate"/>
        </w:r>
        <w:r>
          <w:t>57</w:t>
        </w:r>
        <w:r>
          <w:fldChar w:fldCharType="end"/>
        </w:r>
      </w:hyperlink>
    </w:p>
    <w:p>
      <w:pPr>
        <w:pStyle w:val="TOC2"/>
        <w:tabs>
          <w:tab w:val="right" w:leader="dot" w:pos="8306"/>
        </w:tabs>
      </w:pPr>
      <w:hyperlink w:anchor="_Toc12022" w:history="1">
        <w:r>
          <w:rPr>
            <w:rFonts w:ascii="仿宋" w:eastAsia="仿宋" w:hAnsi="仿宋" w:cs="仿宋" w:hint="eastAsia"/>
            <w:lang w:eastAsia="zh-CN"/>
          </w:rPr>
          <w:t>(一)、变更申请与评估</w:t>
        </w:r>
        <w:r>
          <w:tab/>
        </w:r>
        <w:r>
          <w:fldChar w:fldCharType="begin"/>
        </w:r>
        <w:r>
          <w:instrText xml:space="preserve"> PAGEREF _Toc12022 \h </w:instrText>
        </w:r>
        <w:r>
          <w:fldChar w:fldCharType="separate"/>
        </w:r>
        <w:r>
          <w:t>57</w:t>
        </w:r>
        <w:r>
          <w:fldChar w:fldCharType="end"/>
        </w:r>
      </w:hyperlink>
    </w:p>
    <w:p>
      <w:pPr>
        <w:pStyle w:val="TOC2"/>
        <w:tabs>
          <w:tab w:val="right" w:leader="dot" w:pos="8306"/>
        </w:tabs>
      </w:pPr>
      <w:hyperlink w:anchor="_Toc27892" w:history="1">
        <w:r>
          <w:rPr>
            <w:rFonts w:ascii="仿宋" w:eastAsia="仿宋" w:hAnsi="仿宋" w:cs="仿宋" w:hint="eastAsia"/>
            <w:lang w:eastAsia="zh-CN"/>
          </w:rPr>
          <w:t>(二)、变更实施与控制</w:t>
        </w:r>
        <w:r>
          <w:tab/>
        </w:r>
        <w:r>
          <w:fldChar w:fldCharType="begin"/>
        </w:r>
        <w:r>
          <w:instrText xml:space="preserve"> PAGEREF _Toc27892 \h </w:instrText>
        </w:r>
        <w:r>
          <w:fldChar w:fldCharType="separate"/>
        </w:r>
        <w:r>
          <w:t>58</w:t>
        </w:r>
        <w:r>
          <w:fldChar w:fldCharType="end"/>
        </w:r>
      </w:hyperlink>
    </w:p>
    <w:p>
      <w:pPr>
        <w:pStyle w:val="TOC1"/>
        <w:tabs>
          <w:tab w:val="right" w:leader="dot" w:pos="8306"/>
        </w:tabs>
      </w:pPr>
      <w:hyperlink w:anchor="_Toc6293" w:history="1">
        <w:r>
          <w:rPr>
            <w:rFonts w:ascii="仿宋" w:eastAsia="仿宋" w:hAnsi="仿宋" w:cs="仿宋" w:hint="eastAsia"/>
            <w:lang w:eastAsia="zh-CN"/>
          </w:rPr>
          <w:t>十六、营销与推广策略</w:t>
        </w:r>
        <w:r>
          <w:tab/>
        </w:r>
        <w:r>
          <w:fldChar w:fldCharType="begin"/>
        </w:r>
        <w:r>
          <w:instrText xml:space="preserve"> PAGEREF _Toc6293 \h </w:instrText>
        </w:r>
        <w:r>
          <w:fldChar w:fldCharType="separate"/>
        </w:r>
        <w:r>
          <w:t>59</w:t>
        </w:r>
        <w:r>
          <w:fldChar w:fldCharType="end"/>
        </w:r>
      </w:hyperlink>
    </w:p>
    <w:p>
      <w:pPr>
        <w:pStyle w:val="TOC2"/>
        <w:tabs>
          <w:tab w:val="right" w:leader="dot" w:pos="8306"/>
        </w:tabs>
      </w:pPr>
      <w:hyperlink w:anchor="_Toc22356" w:history="1">
        <w:r>
          <w:rPr>
            <w:rFonts w:ascii="仿宋" w:eastAsia="仿宋" w:hAnsi="仿宋" w:cs="仿宋" w:hint="eastAsia"/>
            <w:lang w:eastAsia="zh-CN"/>
          </w:rPr>
          <w:t>(一)、产品/服务定位与特点</w:t>
        </w:r>
        <w:r>
          <w:tab/>
        </w:r>
        <w:r>
          <w:fldChar w:fldCharType="begin"/>
        </w:r>
        <w:r>
          <w:instrText xml:space="preserve"> PAGEREF _Toc22356 \h </w:instrText>
        </w:r>
        <w:r>
          <w:fldChar w:fldCharType="separate"/>
        </w:r>
        <w:r>
          <w:t>59</w:t>
        </w:r>
        <w:r>
          <w:fldChar w:fldCharType="end"/>
        </w:r>
      </w:hyperlink>
    </w:p>
    <w:p>
      <w:pPr>
        <w:pStyle w:val="TOC2"/>
        <w:tabs>
          <w:tab w:val="right" w:leader="dot" w:pos="8306"/>
        </w:tabs>
      </w:pPr>
      <w:hyperlink w:anchor="_Toc16097" w:history="1">
        <w:r>
          <w:rPr>
            <w:rFonts w:ascii="仿宋" w:eastAsia="仿宋" w:hAnsi="仿宋" w:cs="仿宋" w:hint="eastAsia"/>
            <w:lang w:eastAsia="zh-CN"/>
          </w:rPr>
          <w:t>(二)、市场定位与竞争分析</w:t>
        </w:r>
        <w:r>
          <w:tab/>
        </w:r>
        <w:r>
          <w:fldChar w:fldCharType="begin"/>
        </w:r>
        <w:r>
          <w:instrText xml:space="preserve"> PAGEREF _Toc16097 \h </w:instrText>
        </w:r>
        <w:r>
          <w:fldChar w:fldCharType="separate"/>
        </w:r>
        <w:r>
          <w:t>60</w:t>
        </w:r>
        <w:r>
          <w:fldChar w:fldCharType="end"/>
        </w:r>
      </w:hyperlink>
    </w:p>
    <w:p>
      <w:pPr>
        <w:pStyle w:val="TOC2"/>
        <w:tabs>
          <w:tab w:val="right" w:leader="dot" w:pos="8306"/>
        </w:tabs>
      </w:pPr>
      <w:hyperlink w:anchor="_Toc8911" w:history="1">
        <w:r>
          <w:rPr>
            <w:rFonts w:ascii="仿宋" w:eastAsia="仿宋" w:hAnsi="仿宋" w:cs="仿宋" w:hint="eastAsia"/>
            <w:lang w:eastAsia="zh-CN"/>
          </w:rPr>
          <w:t>(三)、营销渠道与策略</w:t>
        </w:r>
        <w:r>
          <w:tab/>
        </w:r>
        <w:r>
          <w:fldChar w:fldCharType="begin"/>
        </w:r>
        <w:r>
          <w:instrText xml:space="preserve"> PAGEREF _Toc8911 \h </w:instrText>
        </w:r>
        <w:r>
          <w:fldChar w:fldCharType="separate"/>
        </w:r>
        <w:r>
          <w:t>61</w:t>
        </w:r>
        <w:r>
          <w:fldChar w:fldCharType="end"/>
        </w:r>
      </w:hyperlink>
    </w:p>
    <w:p>
      <w:pPr>
        <w:pStyle w:val="TOC2"/>
        <w:tabs>
          <w:tab w:val="right" w:leader="dot" w:pos="8306"/>
        </w:tabs>
      </w:pPr>
      <w:hyperlink w:anchor="_Toc21875" w:history="1">
        <w:r>
          <w:rPr>
            <w:rFonts w:ascii="仿宋" w:eastAsia="仿宋" w:hAnsi="仿宋" w:cs="仿宋" w:hint="eastAsia"/>
            <w:lang w:eastAsia="zh-CN"/>
          </w:rPr>
          <w:t>(四)、推广与宣传活动</w:t>
        </w:r>
        <w:r>
          <w:tab/>
        </w:r>
        <w:r>
          <w:fldChar w:fldCharType="begin"/>
        </w:r>
        <w:r>
          <w:instrText xml:space="preserve"> PAGEREF _Toc21875 \h </w:instrText>
        </w:r>
        <w:r>
          <w:fldChar w:fldCharType="separate"/>
        </w:r>
        <w:r>
          <w:t>62</w:t>
        </w:r>
        <w:r>
          <w:fldChar w:fldCharType="end"/>
        </w:r>
      </w:hyperlink>
    </w:p>
    <w:p>
      <w:pPr>
        <w:pStyle w:val="TOC1"/>
        <w:tabs>
          <w:tab w:val="right" w:leader="dot" w:pos="8306"/>
        </w:tabs>
      </w:pPr>
      <w:hyperlink w:anchor="_Toc22443" w:history="1">
        <w:r>
          <w:rPr>
            <w:rFonts w:ascii="仿宋" w:eastAsia="仿宋" w:hAnsi="仿宋" w:cs="仿宋" w:hint="eastAsia"/>
            <w:lang w:eastAsia="zh-CN"/>
          </w:rPr>
          <w:t>十七、利益相关者分析与沟通计划</w:t>
        </w:r>
        <w:r>
          <w:tab/>
        </w:r>
        <w:r>
          <w:fldChar w:fldCharType="begin"/>
        </w:r>
        <w:r>
          <w:instrText xml:space="preserve"> PAGEREF _Toc22443 \h </w:instrText>
        </w:r>
        <w:r>
          <w:fldChar w:fldCharType="separate"/>
        </w:r>
        <w:r>
          <w:t>68</w:t>
        </w:r>
        <w:r>
          <w:fldChar w:fldCharType="end"/>
        </w:r>
      </w:hyperlink>
    </w:p>
    <w:p>
      <w:pPr>
        <w:pStyle w:val="TOC2"/>
        <w:tabs>
          <w:tab w:val="right" w:leader="dot" w:pos="8306"/>
        </w:tabs>
      </w:pPr>
      <w:hyperlink w:anchor="_Toc8774" w:history="1">
        <w:r>
          <w:rPr>
            <w:rFonts w:ascii="仿宋" w:eastAsia="仿宋" w:hAnsi="仿宋" w:cs="仿宋" w:hint="eastAsia"/>
            <w:lang w:eastAsia="zh-CN"/>
          </w:rPr>
          <w:t>(一)、利益相关者分析</w:t>
        </w:r>
        <w:r>
          <w:tab/>
        </w:r>
        <w:r>
          <w:fldChar w:fldCharType="begin"/>
        </w:r>
        <w:r>
          <w:instrText xml:space="preserve"> PAGEREF _Toc8774 \h </w:instrText>
        </w:r>
        <w:r>
          <w:fldChar w:fldCharType="separate"/>
        </w:r>
        <w:r>
          <w:t>68</w:t>
        </w:r>
        <w:r>
          <w:fldChar w:fldCharType="end"/>
        </w:r>
      </w:hyperlink>
    </w:p>
    <w:p>
      <w:pPr>
        <w:pStyle w:val="TOC2"/>
        <w:tabs>
          <w:tab w:val="right" w:leader="dot" w:pos="8306"/>
        </w:tabs>
      </w:pPr>
      <w:hyperlink w:anchor="_Toc12187" w:history="1">
        <w:r>
          <w:rPr>
            <w:rFonts w:ascii="仿宋" w:eastAsia="仿宋" w:hAnsi="仿宋" w:cs="仿宋" w:hint="eastAsia"/>
            <w:lang w:eastAsia="zh-CN"/>
          </w:rPr>
          <w:t>(二)、沟通计划</w:t>
        </w:r>
        <w:r>
          <w:tab/>
        </w:r>
        <w:r>
          <w:fldChar w:fldCharType="begin"/>
        </w:r>
        <w:r>
          <w:instrText xml:space="preserve"> PAGEREF _Toc12187 \h </w:instrText>
        </w:r>
        <w:r>
          <w:fldChar w:fldCharType="separate"/>
        </w:r>
        <w:r>
          <w:t>69</w:t>
        </w:r>
        <w:r>
          <w:fldChar w:fldCharType="end"/>
        </w:r>
      </w:hyperlink>
    </w:p>
    <w:p>
      <w:pPr>
        <w:pStyle w:val="TOC1"/>
        <w:tabs>
          <w:tab w:val="right" w:leader="dot" w:pos="8306"/>
        </w:tabs>
      </w:pPr>
      <w:hyperlink w:anchor="_Toc23901" w:history="1">
        <w:r>
          <w:rPr>
            <w:rFonts w:ascii="仿宋" w:eastAsia="仿宋" w:hAnsi="仿宋" w:cs="仿宋" w:hint="eastAsia"/>
            <w:lang w:eastAsia="zh-CN"/>
          </w:rPr>
          <w:t>十八、电磁炉项目实施保障措施</w:t>
        </w:r>
        <w:r>
          <w:tab/>
        </w:r>
        <w:r>
          <w:fldChar w:fldCharType="begin"/>
        </w:r>
        <w:r>
          <w:instrText xml:space="preserve"> PAGEREF _Toc23901 \h </w:instrText>
        </w:r>
        <w:r>
          <w:fldChar w:fldCharType="separate"/>
        </w:r>
        <w:r>
          <w:t>70</w:t>
        </w:r>
        <w:r>
          <w:fldChar w:fldCharType="end"/>
        </w:r>
      </w:hyperlink>
    </w:p>
    <w:p>
      <w:pPr>
        <w:pStyle w:val="TOC2"/>
        <w:tabs>
          <w:tab w:val="right" w:leader="dot" w:pos="8306"/>
        </w:tabs>
      </w:pPr>
      <w:hyperlink w:anchor="_Toc15176" w:history="1">
        <w:r>
          <w:rPr>
            <w:rFonts w:ascii="仿宋" w:eastAsia="仿宋" w:hAnsi="仿宋" w:cs="仿宋" w:hint="eastAsia"/>
            <w:lang w:eastAsia="zh-CN"/>
          </w:rPr>
          <w:t>(一)、电磁炉项目实施保障机制</w:t>
        </w:r>
        <w:r>
          <w:tab/>
        </w:r>
        <w:r>
          <w:fldChar w:fldCharType="begin"/>
        </w:r>
        <w:r>
          <w:instrText xml:space="preserve"> PAGEREF _Toc15176 \h </w:instrText>
        </w:r>
        <w:r>
          <w:fldChar w:fldCharType="separate"/>
        </w:r>
        <w:r>
          <w:t>70</w:t>
        </w:r>
        <w:r>
          <w:fldChar w:fldCharType="end"/>
        </w:r>
      </w:hyperlink>
    </w:p>
    <w:p>
      <w:pPr>
        <w:pStyle w:val="TOC2"/>
        <w:tabs>
          <w:tab w:val="right" w:leader="dot" w:pos="8306"/>
        </w:tabs>
      </w:pPr>
      <w:hyperlink w:anchor="_Toc29346" w:history="1">
        <w:r>
          <w:rPr>
            <w:rFonts w:ascii="仿宋" w:eastAsia="仿宋" w:hAnsi="仿宋" w:cs="仿宋" w:hint="eastAsia"/>
            <w:lang w:eastAsia="zh-CN"/>
          </w:rPr>
          <w:t>(二)、电磁炉项目法律合规要求</w:t>
        </w:r>
        <w:r>
          <w:tab/>
        </w:r>
        <w:r>
          <w:fldChar w:fldCharType="begin"/>
        </w:r>
        <w:r>
          <w:instrText xml:space="preserve"> PAGEREF _Toc29346 \h </w:instrText>
        </w:r>
        <w:r>
          <w:fldChar w:fldCharType="separate"/>
        </w:r>
        <w:r>
          <w:t>73</w:t>
        </w:r>
        <w:r>
          <w:fldChar w:fldCharType="end"/>
        </w:r>
      </w:hyperlink>
    </w:p>
    <w:p>
      <w:pPr>
        <w:pStyle w:val="TOC2"/>
        <w:tabs>
          <w:tab w:val="right" w:leader="dot" w:pos="8306"/>
        </w:tabs>
      </w:pPr>
      <w:hyperlink w:anchor="_Toc1333" w:history="1">
        <w:r>
          <w:rPr>
            <w:rFonts w:ascii="仿宋" w:eastAsia="仿宋" w:hAnsi="仿宋" w:cs="仿宋" w:hint="eastAsia"/>
            <w:lang w:eastAsia="zh-CN"/>
          </w:rPr>
          <w:t>(三)、电磁炉项目合同管理与法律事务</w:t>
        </w:r>
        <w:r>
          <w:tab/>
        </w:r>
        <w:r>
          <w:fldChar w:fldCharType="begin"/>
        </w:r>
        <w:r>
          <w:instrText xml:space="preserve"> PAGEREF _Toc1333 \h </w:instrText>
        </w:r>
        <w:r>
          <w:fldChar w:fldCharType="separate"/>
        </w:r>
        <w:r>
          <w:t>77</w:t>
        </w:r>
        <w:r>
          <w:fldChar w:fldCharType="end"/>
        </w:r>
      </w:hyperlink>
    </w:p>
    <w:p>
      <w:pPr>
        <w:pStyle w:val="TOC2"/>
        <w:tabs>
          <w:tab w:val="right" w:leader="dot" w:pos="8306"/>
        </w:tabs>
      </w:pPr>
      <w:hyperlink w:anchor="_Toc24521" w:history="1">
        <w:r>
          <w:rPr>
            <w:rFonts w:ascii="仿宋" w:eastAsia="仿宋" w:hAnsi="仿宋" w:cs="仿宋" w:hint="eastAsia"/>
            <w:lang w:eastAsia="zh-CN"/>
          </w:rPr>
          <w:t>(四)、电磁炉项目知识产权保护策略</w:t>
        </w:r>
        <w:r>
          <w:tab/>
        </w:r>
        <w:r>
          <w:fldChar w:fldCharType="begin"/>
        </w:r>
        <w:r>
          <w:instrText xml:space="preserve"> PAGEREF _Toc24521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65"/>
      <w:r>
        <w:rPr>
          <w:rFonts w:ascii="仿宋" w:eastAsia="仿宋" w:hAnsi="仿宋" w:cs="仿宋" w:hint="eastAsia"/>
          <w:sz w:val="28"/>
          <w:lang w:eastAsia="zh-CN"/>
        </w:rPr>
        <w:t>一、电磁炉项目建设单位说明</w:t>
      </w:r>
      <w:bookmarkEnd w:id="2"/>
    </w:p>
    <w:p>
      <w:pPr>
        <w:pStyle w:val="Heading2"/>
        <w:rPr>
          <w:rFonts w:ascii="仿宋" w:eastAsia="仿宋" w:hAnsi="仿宋" w:cs="仿宋" w:hint="eastAsia"/>
          <w:lang w:eastAsia="zh-CN"/>
        </w:rPr>
      </w:pPr>
      <w:bookmarkStart w:id="3" w:name="_Toc26521"/>
      <w:r>
        <w:rPr>
          <w:rFonts w:ascii="仿宋" w:eastAsia="仿宋" w:hAnsi="仿宋" w:cs="仿宋" w:hint="eastAsia"/>
          <w:lang w:eastAsia="zh-CN"/>
        </w:rPr>
        <w:t>(一)、电磁炉项目承办单位基本情况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57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磁炉项目承办单位的XXXX，我们着眼于实现可持续的经济效益。通过技术创新和解决方案的提供，公司预计在电磁炉项目执行期间将获得可观的收入增长。这一收入来源主要包括电磁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同时，我们注重成本控制和效率提升，以确保电磁炉项目的可持续盈利。透过精细的管理和资源优化，公司期望实现电磁炉项目利润最大化。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磁炉项目实施进行全面的投资评估，包括电磁炉项目启动阶段的资金投入和后续运营成本。通过对电磁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磁炉项目实施过程中具备足够的资金流动性，公司将进行详尽的现金流分析。这包括资金需求的合理预测、电磁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433"/>
      <w:r>
        <w:rPr>
          <w:rFonts w:ascii="仿宋" w:eastAsia="仿宋" w:hAnsi="仿宋" w:cs="仿宋" w:hint="eastAsia"/>
          <w:sz w:val="28"/>
          <w:lang w:eastAsia="zh-CN"/>
        </w:rPr>
        <w:t>二、电磁炉项目建设背景及必要性分析</w:t>
      </w:r>
      <w:bookmarkEnd w:id="5"/>
    </w:p>
    <w:p>
      <w:pPr>
        <w:pStyle w:val="Heading2"/>
        <w:rPr>
          <w:rFonts w:ascii="仿宋" w:eastAsia="仿宋" w:hAnsi="仿宋" w:cs="仿宋" w:hint="eastAsia"/>
          <w:lang w:eastAsia="zh-CN"/>
        </w:rPr>
      </w:pPr>
      <w:bookmarkStart w:id="6" w:name="_Toc19273"/>
      <w:r>
        <w:rPr>
          <w:rFonts w:ascii="仿宋" w:eastAsia="仿宋" w:hAnsi="仿宋" w:cs="仿宋" w:hint="eastAsia"/>
          <w:lang w:eastAsia="zh-CN"/>
        </w:rPr>
        <w:t>(一)、电磁炉项目背景分析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磁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我们的背景分析将深入挖掘当前行业的发展趋势，通过对竞争态势的全面审视，找到电磁炉项目在这个潮流中的定位。同时，我们将关注行业内涌现的新兴机遇，以便电磁炉项目更好地融入行业发展的潮流中。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磁炉项目提供了强大的发展动力。我们将聚焦于行业内最新的技术发展趋势，包括但不限于人工智能、大数据分析、物联网等领域。通过深度的技术研究，我们将确保电磁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磁炉项目发展的源泉。我们将投入更多的精力对市场需求进行深入剖析，超越表面的需求，深入挖掘潜在的市场痛点和机遇。通过对市场需求的细致了解，电磁炉项目将更有针对性地设计解决方案，满足市场的多样化需求，从而更好地促进电磁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磁炉项目战略至关重要。我们将对竞争态势进行更为深入的分析，包括但不限于市场份额、产品特点、客户满意度等多个维度。通过深度的竞争分析，电磁炉项目将能够更准确地把握市场脉搏，制定具有竞争力的电磁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磁炉项目的发展具有直接的影响。我们将进行更为全面的法规和政策分析，了解行业发展中的潜在法律风险和合规挑战。通过充分了解和遵守相关法规，电磁炉项目将确保在法律框架内合法合规运营，为电磁炉项目的稳健发展提供有力支持。</w:t>
      </w:r>
    </w:p>
    <w:p>
      <w:pPr>
        <w:pStyle w:val="Heading2"/>
        <w:ind w:firstLine="560" w:firstLineChars="200"/>
        <w:rPr>
          <w:rFonts w:ascii="仿宋" w:eastAsia="仿宋" w:hAnsi="仿宋" w:cs="仿宋" w:hint="eastAsia"/>
          <w:sz w:val="28"/>
          <w:lang w:eastAsia="zh-CN"/>
        </w:rPr>
      </w:pPr>
      <w:bookmarkStart w:id="7" w:name="_Toc13860"/>
      <w:r>
        <w:rPr>
          <w:rFonts w:ascii="仿宋" w:eastAsia="仿宋" w:hAnsi="仿宋" w:cs="仿宋" w:hint="eastAsia"/>
          <w:sz w:val="28"/>
          <w:lang w:eastAsia="zh-CN"/>
        </w:rPr>
        <w:t>(二)、电磁炉项目建设必要性分析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建设的迫切性源于对行业发展趋势的深刻洞察。我们正处于一个行业变革的时代，科技创新、数字化转型成为企业发展的关键动力。电磁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建设不仅仅是为了跟上潮流，更是为了通过技术创新推动企业的持续发展。通过引入先进的技术和解决方案，电磁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磁炉项目的建设成为必然选择，通过提高产品质量、拓展服务领域，从而在竞争中获得更多的机会。电磁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磁炉项目建设的必要性体现在对客户需求更精准的满足。通过电磁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磁炉项目建设的背后是对企业持续创新的追求。只有通过不断创新，企业才能在竞争中立于不败之地。电磁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403"/>
      <w:r>
        <w:rPr>
          <w:rFonts w:ascii="仿宋" w:eastAsia="仿宋" w:hAnsi="仿宋" w:cs="仿宋" w:hint="eastAsia"/>
          <w:sz w:val="28"/>
          <w:lang w:eastAsia="zh-CN"/>
        </w:rPr>
        <w:t>三、电磁炉项目土建工程</w:t>
      </w:r>
      <w:bookmarkEnd w:id="8"/>
    </w:p>
    <w:p>
      <w:pPr>
        <w:pStyle w:val="Heading2"/>
        <w:rPr>
          <w:rFonts w:ascii="仿宋" w:eastAsia="仿宋" w:hAnsi="仿宋" w:cs="仿宋" w:hint="eastAsia"/>
          <w:lang w:eastAsia="zh-CN"/>
        </w:rPr>
      </w:pPr>
      <w:bookmarkStart w:id="9" w:name="_Toc1707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在电磁炉项目的建筑工程设计中，我们将秉承一系列重要的设计原则，以确保电磁炉项目建筑在功能、美观、可持续性等方面达到最佳效果。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首要原则是确保建筑的功能性得到最大化的发挥。我们将充分理解电磁炉项目的实际需求，合理布局各个功能区域，保证建筑在满足业务需求的同时，提供高效的工作环境。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在建筑设计中，我们将综合考虑建设和运营成本。通过精细的经济效益分析，确保设计方案在高效利用资源的同时，对电磁炉项目的长期盈利能力有积极的贡献。</w:t>
      </w:r>
    </w:p>
    <w:p>
      <w:pPr>
        <w:pStyle w:val="Heading2"/>
        <w:ind w:firstLine="560" w:firstLineChars="200"/>
        <w:rPr>
          <w:rFonts w:ascii="仿宋" w:eastAsia="仿宋" w:hAnsi="仿宋" w:cs="仿宋" w:hint="eastAsia"/>
          <w:sz w:val="28"/>
          <w:lang w:eastAsia="zh-CN"/>
        </w:rPr>
      </w:pPr>
      <w:bookmarkStart w:id="10" w:name="_Toc847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炉项目的土建工程设计中，我们将精准设定设计年限，结合电磁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磁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51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磁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磁炉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磁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28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本期工程电磁炉项目预计总建筑面积XXX平方米，其中：计容建筑面积XXX平方米，计划建筑工程投资XX万元，占电磁炉项目总投资的XX%。</w:t>
      </w:r>
    </w:p>
    <w:p>
      <w:pPr>
        <w:pStyle w:val="Heading1"/>
        <w:ind w:firstLine="560" w:firstLineChars="200"/>
        <w:rPr>
          <w:rFonts w:ascii="仿宋" w:eastAsia="仿宋" w:hAnsi="仿宋" w:cs="仿宋" w:hint="eastAsia"/>
          <w:sz w:val="28"/>
          <w:lang w:eastAsia="zh-CN"/>
        </w:rPr>
      </w:pPr>
      <w:bookmarkStart w:id="13" w:name="_Toc5241"/>
      <w:r>
        <w:rPr>
          <w:rFonts w:ascii="仿宋" w:eastAsia="仿宋" w:hAnsi="仿宋" w:cs="仿宋" w:hint="eastAsia"/>
          <w:sz w:val="28"/>
          <w:lang w:eastAsia="zh-CN"/>
        </w:rPr>
        <w:t>四、电磁炉项目文档管理</w:t>
      </w:r>
      <w:bookmarkEnd w:id="13"/>
    </w:p>
    <w:p>
      <w:pPr>
        <w:pStyle w:val="Heading2"/>
        <w:rPr>
          <w:rFonts w:ascii="仿宋" w:eastAsia="仿宋" w:hAnsi="仿宋" w:cs="仿宋" w:hint="eastAsia"/>
          <w:lang w:eastAsia="zh-CN"/>
        </w:rPr>
      </w:pPr>
      <w:bookmarkStart w:id="14" w:name="_Toc1557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电磁炉项目高度重视文档的质量和准确性，以支持电磁炉项目的各项活动和决策。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文档的编制始于电磁炉项目计划的初期，我们制定了详细的文档编制计划，明确了每个文档的内容、格式和编写责任人。在电磁炉项目启动阶段，我们首先编制了电磁炉项目章程，明确定义了电磁炉项目的目标、范围、风险等关键要素。随后，电磁炉项目团队根据计划陆续编制了需求文档、设计文档、测试文档等各类文档，确保电磁炉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磁炉项目管理中的重要环节，旨在确保电磁炉项目文档符合质量标准和电磁炉项目需求。在电磁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除了内部审查，我们还进行了外部审查，邀请电磁炉项目相关利益方和专业领域的专家对文档进行独立审查。这有助于获取更全面、客观的反馈，确保电磁炉项目文档不仅符合内部标准，也满足外部需求。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电磁炉项目在文档编制与审查方面建立了严格的管理机制，通过规范的流程和多维度的审查，确保电磁炉项目文档的质量、准确性和可靠性，为电磁炉项目的顺利推进提供了有力支持。</w:t>
      </w:r>
    </w:p>
    <w:p>
      <w:pPr>
        <w:pStyle w:val="Heading2"/>
        <w:ind w:firstLine="560" w:firstLineChars="200"/>
        <w:rPr>
          <w:rFonts w:ascii="仿宋" w:eastAsia="仿宋" w:hAnsi="仿宋" w:cs="仿宋" w:hint="eastAsia"/>
          <w:sz w:val="28"/>
          <w:lang w:eastAsia="zh-CN"/>
        </w:rPr>
      </w:pPr>
      <w:bookmarkStart w:id="15" w:name="_Toc1980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在电磁炉项目中，我们致力于优化文档发布与分发过程，以确保信息的高效传递和团队间协作的顺畅进行。以下是我们采取的关键优化策略：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我们通过多渠道发布文档，包括电子邮件、电磁炉项目管理平台、内部网站等，以满足不同团队成员的偏好和需求。多渠道发布确保了信息的全面覆盖。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我们采用了精细的权限控制，确保只有授权人员可以访问敏感信息。这种安全措施保护了电磁炉项目文档的机密性，防止了未经授权的信息泄露。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314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文档存档与归档是电磁炉项目生命周期中一个至关重要的环节，直接关系到电磁炉项目信息的长期保存和历史记录的完整性。在电磁炉项目中，我们实施了一系列有效的文档存档与归档管理策略：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9525"/>
      <w:r>
        <w:rPr>
          <w:rFonts w:ascii="仿宋" w:eastAsia="仿宋" w:hAnsi="仿宋" w:cs="仿宋" w:hint="eastAsia"/>
          <w:sz w:val="28"/>
          <w:lang w:eastAsia="zh-CN"/>
        </w:rPr>
        <w:t>五、电磁炉项目可持续发展</w:t>
      </w:r>
      <w:bookmarkEnd w:id="17"/>
    </w:p>
    <w:p>
      <w:pPr>
        <w:pStyle w:val="Heading2"/>
        <w:rPr>
          <w:rFonts w:ascii="仿宋" w:eastAsia="仿宋" w:hAnsi="仿宋" w:cs="仿宋" w:hint="eastAsia"/>
          <w:lang w:eastAsia="zh-CN"/>
        </w:rPr>
      </w:pPr>
      <w:bookmarkStart w:id="18" w:name="_Toc966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电磁炉项目中，电磁炉项目团队着眼于未来，明确了可持续发展的战略方向。制定的具体可持续发展目标包括降低资源使用、采用环保技术、最大化社会效益等。这一步骤不仅有助于电磁炉项目在环保和社会责任方面达到最高标准，也为未来提供了明确的指引，确保电磁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可持续实践的融入电磁炉项目管理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磁炉项目管理周期。从电磁炉项目规划开始，电磁炉项目团队就考虑了环境和社会的因素。在执行阶段，电磁炉项目团队积极推动绿色技术的应用，优化资源利用。此外，关注员工的社会责任，通过培训和沟通活动提高员工对可持续发展的认知，使他们能够在日常工作中践行可持续实践。这些举措不仅为电磁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729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扎根于电磁炉项目的可持续发展理念，我们深信环保与社会责任是电磁炉项目成功的关键支柱。在电磁炉项目的每一步，我们都致力于通过创新和实践，履行对环境和社会的坚定责任。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团队通过引入先进的环保技术、建立高效的废物处理系统以及推动能源节约措施，积极履行环保责任。定期的环保监测和评估确保电磁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炉项目不仅致力于自身可持续发展，还注重对社会的回馈。通过支持社区电磁炉项目、参与慈善事业、提供培训机会等方式，电磁炉项目积极履行社会责任。与当地社区建立积极互动，关注员工的工作与生活平衡，以及员工的身心健康，是电磁炉项目在社会责任层面的关键举措。这样的实践不仅增强了电磁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5739"/>
      <w:r>
        <w:rPr>
          <w:rFonts w:ascii="仿宋" w:eastAsia="仿宋" w:hAnsi="仿宋" w:cs="仿宋" w:hint="eastAsia"/>
          <w:sz w:val="28"/>
          <w:lang w:eastAsia="zh-CN"/>
        </w:rPr>
        <w:t>六、电磁炉项目选址可行性分析</w:t>
      </w:r>
      <w:bookmarkEnd w:id="20"/>
    </w:p>
    <w:p>
      <w:pPr>
        <w:pStyle w:val="Heading2"/>
        <w:rPr>
          <w:rFonts w:ascii="仿宋" w:eastAsia="仿宋" w:hAnsi="仿宋" w:cs="仿宋" w:hint="eastAsia"/>
          <w:lang w:eastAsia="zh-CN"/>
        </w:rPr>
      </w:pPr>
      <w:bookmarkStart w:id="21" w:name="_Toc16290"/>
      <w:r>
        <w:rPr>
          <w:rFonts w:ascii="仿宋" w:eastAsia="仿宋" w:hAnsi="仿宋" w:cs="仿宋" w:hint="eastAsia"/>
          <w:lang w:eastAsia="zh-CN"/>
        </w:rPr>
        <w:t>(一)、电磁炉项目选址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该电磁炉项目选址位于XX省XX市XX区XXX街道</w:t>
      </w:r>
    </w:p>
    <w:p>
      <w:pPr>
        <w:pStyle w:val="Heading2"/>
        <w:ind w:firstLine="560" w:firstLineChars="200"/>
        <w:rPr>
          <w:rFonts w:ascii="仿宋" w:eastAsia="仿宋" w:hAnsi="仿宋" w:cs="仿宋" w:hint="eastAsia"/>
          <w:sz w:val="28"/>
          <w:lang w:eastAsia="zh-CN"/>
        </w:rPr>
      </w:pPr>
      <w:bookmarkStart w:id="22" w:name="_Toc27629"/>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电磁炉项目的征地面积将根据电磁炉项目的实际规模和需求进行精确规划。具体面积XXX平方米，旨在确保电磁炉项目不仅能够满足当前的发展需求，还能够预留空间以适应未来的扩展。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净用地面积是在征地面积基础上去除不可利用面积后的实际可开发用地。具体面积XXX平方米，考虑到环保、交通、安全等多方面因素，以确保电磁炉项目在整体利用效率上达到最优。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电磁炉项目计划建设的建筑总规模具体面积XXX平方米。这一规模的确定综合考虑了电磁炉项目的性质、规模，以及城市规划的相关要求，确保建筑布局与周边环境协调一致。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绿地率是电磁炉项目用地中被规划为绿地的比例。具体面积XXX平方米，旨在通过合理规划绿地，改善电磁炉项目周边环境，提升居民生活质量，并符合城市整体绿化规划。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https://d.book118.com/586243213010010035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83108D"/>
    <w:rsid w:val="778310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243213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2024-01-16T00:13:00Z</dcterms:created>
  <dcterms:modified xsi:type="dcterms:W3CDTF">2024-01-16T00:13:52Z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15788328F2C346998DCB931DB139EF2E_11</vt:lpwstr>
  </property>
  <property fmtid="{D5CDD505-2E9C-101B-9397-08002B2CF9AE}" pid="3" name="KSOProductBuildVer">
    <vt:lpwstr>2052-12.1.0.16120</vt:lpwstr>
  </property>
</Properties>
</file>