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</w:pPr>
      <w:r>
        <w:rPr>
          <w:rFonts w:ascii="宋体" w:eastAsia="宋体" w:hAnsi="宋体"/>
          <w:b/>
          <w:color w:val="FF0000"/>
          <w:sz w:val="28"/>
        </w:rPr>
        <w:t>2024年儿科主治医师考试综合试题及答案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1、[题干]为了解该患儿发展为支气管哮喘的概率，可进行(　　)。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A.皮肤过敏原试验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B.单个核细胞体外产生Il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C.血清IL～12水平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D.血清IgE。E,反复测定肺功能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【答案】D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2、[题干]关于胎儿期下列哪种提法是正确的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A.从受精至38周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B.从孕妇末次月经第1天算起为40周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C.从受精后到分娩时40周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D.从卵细胞受精开始到小儿出生前。E,胎儿期包括妊娠早期晚期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【答案】D</w:t>
      </w:r>
    </w:p>
    <w:p>
      <w:pPr>
        <w:spacing w:line="360" w:lineRule="auto"/>
        <w:ind w:firstLine="432"/>
        <w:jc w:val="left"/>
        <w:sectPr w:rsidSect="00034616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  <w:r>
        <w:rPr>
          <w:rFonts w:ascii="宋体" w:eastAsia="宋体" w:hAnsi="宋体"/>
          <w:color w:val="000000"/>
          <w:sz w:val="28"/>
        </w:rPr>
        <w:t>【解析】从精子和卵细胞结合、新生命的开始，直到小儿出生统称为胎儿期。临床上将整个妊娠过程分为3个时期：①妊娠早期：从形成受精卵至不满12周;②妊娠中期：自13周至未满28周;③妊娠晚期：自满28周至婴儿出生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3、患者，女，38岁，诊断为癃闭，现症见小便不通，情志抑郁，胁腹胀满，舌红，苔薄黄，脉弦。其中医治法为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A.升清降浊，化气行水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B.清利湿热，通利小便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C.行瘀散结，通利水道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D.疏利气机，通利小便。E,温补肾阳，化气利水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【答案】D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【解析】该患者为癃闭肝郁气滞证，选用治法为：疏利气机，通利小便。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4、[题干]女孩，10岁。发热伴眼睑微肿3d。尿蛋白卅，红细胞(+++)，血红蛋白90g/L，白细胞13×109/L，血小板90×109/L，ASO1：800，血尿素氮4.0mmol/L(11lmg/dl)，CH5025kU/L(25U/ml)，C340ku/L(40kU/ml)，按急性。肾炎治疗后2周尿检无变化。此时应先考虑下列哪个诊断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A.遗传性肾炎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B.乙型肝炎相关性肾炎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C.急进性肾炎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D.狼疮性肾炎。E,IgA肾炎</w:t>
      </w:r>
    </w:p>
    <w:p>
      <w:pPr>
        <w:spacing w:line="360" w:lineRule="auto"/>
        <w:ind w:firstLine="432"/>
        <w:jc w:val="left"/>
        <w:sectPr w:rsidSect="00034616">
          <w:type w:val="nextPage"/>
          <w:pgSz w:w="12240" w:h="15840"/>
          <w:pgMar w:top="1440" w:right="1800" w:bottom="1440" w:left="1800" w:header="720" w:footer="720" w:gutter="0"/>
          <w:pgNumType w:start="2"/>
          <w:cols w:space="720"/>
          <w:titlePg w:val="0"/>
          <w:docGrid w:linePitch="360"/>
        </w:sectPr>
      </w:pPr>
      <w:r>
        <w:rPr>
          <w:rFonts w:ascii="宋体" w:eastAsia="宋体" w:hAnsi="宋体"/>
          <w:color w:val="000000"/>
          <w:sz w:val="28"/>
        </w:rPr>
        <w:t>【答案】D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5、[题干]治疗急淋白血病诱导方案常用的药物中，除哪一项之外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A.长春新碱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B.泼尼松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C.左旋门冬酰胺酶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D.柔红霉素。E,环孢霉素A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【答案】E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6、[题干]新生儿窒息复苏时清理呼吸道的正确做法是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A.先吸口腔，后吸鼻腔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B.先吸鼻腔，后吸口腔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C.气管插管后，只吸口腔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D.气管插管后，只吸鼻腔。E,先吸气管，再吸鼻腔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【答案】A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7、[题干]下列哪些不是小儿急性喉炎的临床表现()()。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A.鼻翼煽动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B.呼气末有明显喉鸣音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C.吼样咳嗽</w:t>
      </w:r>
    </w:p>
    <w:p>
      <w:pPr>
        <w:spacing w:line="360" w:lineRule="auto"/>
        <w:ind w:firstLine="432"/>
        <w:jc w:val="left"/>
        <w:sectPr w:rsidSect="00034616">
          <w:type w:val="nextPage"/>
          <w:pgSz w:w="12240" w:h="15840"/>
          <w:pgMar w:top="1440" w:right="1800" w:bottom="1440" w:left="1800" w:header="720" w:footer="720" w:gutter="0"/>
          <w:pgNumType w:start="3"/>
          <w:cols w:space="720"/>
          <w:titlePg w:val="0"/>
          <w:docGrid w:linePitch="360"/>
        </w:sectPr>
      </w:pPr>
      <w:r>
        <w:rPr>
          <w:rFonts w:ascii="宋体" w:eastAsia="宋体" w:hAnsi="宋体"/>
          <w:color w:val="000000"/>
          <w:sz w:val="28"/>
        </w:rPr>
        <w:t>D.呼吸困难伴三凹征。E,声音嘶哑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【答案】B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解析】急性喉炎是指喉黏膜及声带的急性非特异性炎症，病程通常在1个月以内，为呼吸道常见的急性感染性疾病之一，占耳鼻咽喉科疾病的1%～2%。男性发病率高于女性。多发于冬春季节。小儿急性喉炎有其特殊性，严重影响呼吸，病情较严重和病情变化较快。可出现鼻翼煽动、吼样咳嗽、吸气性呼吸困难伴三凹征、声音嘶哑等，故正确答案为B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8、[题干]脑性瘫痪最常见的类型是(　　)。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A.痉挛型脑性瘫痪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B.手足徐动型脑瘫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C.共济失调型脑瘫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D.混合型脑瘫。E,肌张力低下型脑瘫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【答案】A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9、[题干]一患儿因慢性贫血，经多方检查确诊为营养性巨幼细胞贫血。下列哪项是其最有诊断意义的临床表现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A.舌尖及反甲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B.皮肤瘀点伴黄疸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C.肝、脾及淋巴结肿大</w:t>
      </w:r>
    </w:p>
    <w:p>
      <w:pPr>
        <w:spacing w:line="360" w:lineRule="auto"/>
        <w:ind w:firstLine="432"/>
        <w:jc w:val="left"/>
        <w:sectPr w:rsidSect="00034616">
          <w:type w:val="nextPage"/>
          <w:pgSz w:w="12240" w:h="15840"/>
          <w:pgMar w:top="1440" w:right="1800" w:bottom="1440" w:left="1800" w:header="720" w:footer="720" w:gutter="0"/>
          <w:pgNumType w:start="4"/>
          <w:cols w:space="720"/>
          <w:titlePg w:val="0"/>
          <w:docGrid w:linePitch="360"/>
        </w:sectPr>
      </w:pPr>
      <w:r>
        <w:rPr>
          <w:rFonts w:ascii="宋体" w:eastAsia="宋体" w:hAnsi="宋体"/>
          <w:color w:val="000000"/>
          <w:sz w:val="28"/>
        </w:rPr>
        <w:t>D.皮肤苍黄，毛发枯黄。E,反应迟钝，发育落后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【答案】E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10、[题干]肾病综合征的主要临床表现是()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A.少尿、水肿、血尿、高血压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B.少尿、水肿、血尿、高脂血症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C.水肿、血尿、蛋白尿、高脂血症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D.少尿、低蛋白血症、蛋白尿、高脂血症。E,水肿、大量蛋白尿、低蛋白血症、高脂血症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【答案】E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11、[题干]Down综合征最常见的核型是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A.45，XX(XY)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B.46，XX(XY)，14，+t(14q21q)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C.47，XX(XY)，+21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D.45，XX(XY)，14，21，+t(14q21q)。E,45，XO/46，XX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【答案】C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12、[题干]5个月的婴儿，生长发育良好，足月顺产，母乳喂养，一直按照预防接种程序进行接种。他现在还有哪项疫苗没接种过()。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A.卡介苗</w:t>
      </w:r>
    </w:p>
    <w:p>
      <w:pPr>
        <w:spacing w:line="360" w:lineRule="auto"/>
        <w:ind w:firstLine="432"/>
        <w:jc w:val="left"/>
        <w:sectPr w:rsidSect="00034616">
          <w:type w:val="nextPage"/>
          <w:pgSz w:w="12240" w:h="15840"/>
          <w:pgMar w:top="1440" w:right="1800" w:bottom="1440" w:left="1800" w:header="720" w:footer="720" w:gutter="0"/>
          <w:pgNumType w:start="5"/>
          <w:cols w:space="720"/>
          <w:titlePg w:val="0"/>
          <w:docGrid w:linePitch="360"/>
        </w:sectPr>
      </w:pPr>
      <w:r>
        <w:rPr>
          <w:rFonts w:ascii="宋体" w:eastAsia="宋体" w:hAnsi="宋体"/>
          <w:color w:val="000000"/>
          <w:sz w:val="28"/>
        </w:rPr>
        <w:t>B.脊髓灰质炎减毒活疫苗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C.麻疹减毒活疫苗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D.百白破混合疫苗。E,乙肝疫苗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【答案】C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13、[题干]有关蛋白同化激素治疗身材矮小的原则哪项是错误的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A.任何年龄都可应用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B.开始治疗时骨龄延迟至少3岁以上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C.切忌药量过大，间隔过短和连续用药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D.定期测量身高，观察疗效。E,定期监测骨龄，避免骨龄过快增长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【答案】A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14、[题干]肠套叠的促发因素是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A.饮食改变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B.腹泻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C.病毒感染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D.肠息肉。E,上都是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【答案】E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15、[单选题]精神抑郁，表情淡漠，神识痴呆，举止失常，舌苔白腻者，最宜诊断为</w:t>
      </w:r>
    </w:p>
    <w:p>
      <w:pPr>
        <w:spacing w:line="360" w:lineRule="auto"/>
        <w:ind w:firstLine="432"/>
        <w:jc w:val="left"/>
        <w:sectPr w:rsidSect="00034616">
          <w:type w:val="nextPage"/>
          <w:pgSz w:w="12240" w:h="15840"/>
          <w:pgMar w:top="1440" w:right="1800" w:bottom="1440" w:left="1800" w:header="720" w:footer="720" w:gutter="0"/>
          <w:pgNumType w:start="6"/>
          <w:cols w:space="720"/>
          <w:titlePg w:val="0"/>
          <w:docGrid w:linePitch="360"/>
        </w:sectPr>
      </w:pPr>
      <w:r>
        <w:rPr>
          <w:rFonts w:ascii="宋体" w:eastAsia="宋体" w:hAnsi="宋体"/>
          <w:color w:val="000000"/>
          <w:sz w:val="28"/>
        </w:rPr>
        <w:t>A.痰迷心窍证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B.风痰上扰证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C.肝气郁结证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D.痰火扰神证。E,热扰心神证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【答案】A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16、[题干]结核菌素试验72小时，注射局部出现水疱和坏死，其范围平均直径12mm，判断结果为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A.(-)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B.(+)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C.(++)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D.(+++)。E,(++++)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【答案】E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17、[题干]女婴，10个月。发热、咳嗽1周，气急4d。体检：皮肤猩红热样皮疹，呼吸65/min，鼻翼扇动，两肺中、细湿啰音，右肺背部叩诊稍浊，心率150/min，律齐，肝肋下1.5cm。血白细胞13×109/L，中性粒细胞0.75，淋巴细胞0.25。假如患儿腹胀严重时，需进行下列哪项处理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A.禁食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B.胃肠减压</w:t>
      </w:r>
    </w:p>
    <w:p>
      <w:pPr>
        <w:spacing w:line="360" w:lineRule="auto"/>
        <w:ind w:firstLine="432"/>
        <w:jc w:val="left"/>
        <w:sectPr w:rsidSect="00034616">
          <w:type w:val="nextPage"/>
          <w:pgSz w:w="12240" w:h="15840"/>
          <w:pgMar w:top="1440" w:right="1800" w:bottom="1440" w:left="1800" w:header="720" w:footer="720" w:gutter="0"/>
          <w:pgNumType w:start="7"/>
          <w:cols w:space="720"/>
          <w:titlePg w:val="0"/>
          <w:docGrid w:linePitch="360"/>
        </w:sectPr>
      </w:pPr>
      <w:r>
        <w:rPr>
          <w:rFonts w:ascii="宋体" w:eastAsia="宋体" w:hAnsi="宋体"/>
          <w:color w:val="000000"/>
          <w:sz w:val="28"/>
        </w:rPr>
        <w:t>C.注射新斯的明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D.纠正低血钾。E,腹腔穿刺减压。F,肛管排气。G,酚妥拉明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【答案】ABCDFG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18、[单选题]关于开窍剂使用注意事项的描述，错误的是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A.辨明病性之寒热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B.辨明闭证脱证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C.中病即止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D.加热煎煮。E,孕妇慎用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【答案】D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19、[题干]新生儿坏死性小肠结肠炎腹部X线片主要特点有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A.门静脉积气影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B.肠充气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C.肝影增大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D.肠壁囊样积气。E,肠段固定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【答案】ABDE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20、[题干]新生儿贫血的程度，正确的是()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A.Hb130g/L属轻度</w:t>
      </w:r>
    </w:p>
    <w:p>
      <w:pPr>
        <w:spacing w:line="360" w:lineRule="auto"/>
        <w:ind w:firstLine="432"/>
        <w:jc w:val="left"/>
        <w:sectPr w:rsidSect="00034616">
          <w:type w:val="nextPage"/>
          <w:pgSz w:w="12240" w:h="15840"/>
          <w:pgMar w:top="1440" w:right="1800" w:bottom="1440" w:left="1800" w:header="720" w:footer="720" w:gutter="0"/>
          <w:pgNumType w:start="8"/>
          <w:cols w:space="720"/>
          <w:titlePg w:val="0"/>
          <w:docGrid w:linePitch="360"/>
        </w:sectPr>
      </w:pPr>
      <w:r>
        <w:rPr>
          <w:rFonts w:ascii="宋体" w:eastAsia="宋体" w:hAnsi="宋体"/>
          <w:color w:val="000000"/>
          <w:sz w:val="28"/>
        </w:rPr>
        <w:t>B.Hb80g/L为中度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C.Hb60g/L为重度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D.Hb&lt;60g/L为极重度。E,Hb&lt;30g/L为极重度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【答案】AD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21、[题干]室间隔缺损伴明显肺动脉高压后，以何者增大为主(　　)。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A.右心房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B.左心房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C.右心室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D.左心室。E,肺动脉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【答案】C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22、[题干]引起婴儿腹泻的常见致病菌是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A.致病性大肠杆菌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B.金黄色葡萄球菌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C.空肠弯曲菌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D.白色念珠菌。E,痢疾杆菌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【答案】A</w:t>
      </w:r>
    </w:p>
    <w:p>
      <w:pPr>
        <w:spacing w:line="360" w:lineRule="auto"/>
        <w:ind w:firstLine="432"/>
        <w:jc w:val="left"/>
        <w:sectPr w:rsidSect="00034616">
          <w:type w:val="nextPage"/>
          <w:pgSz w:w="12240" w:h="15840"/>
          <w:pgMar w:top="1440" w:right="1800" w:bottom="1440" w:left="1800" w:header="720" w:footer="720" w:gutter="0"/>
          <w:pgNumType w:start="9"/>
          <w:cols w:space="720"/>
          <w:titlePg w:val="0"/>
          <w:docGrid w:linePitch="360"/>
        </w:sectPr>
      </w:pPr>
      <w:r>
        <w:rPr>
          <w:rFonts w:ascii="宋体" w:eastAsia="宋体" w:hAnsi="宋体"/>
          <w:color w:val="000000"/>
          <w:sz w:val="28"/>
        </w:rPr>
        <w:t>23、患者眩晕耳鸣，头目胀痛，面红目赤，急躁易怒，腰膝酸软，头重脚轻，舌红，脉弦细数。其证候是(　)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A.肝火上炎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B.肝阳上亢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C.肝阴不足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D.肝气郁结。E,肝阳化风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【答案】B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【解析】肝阳上亢证：眩晕耳鸣，头目胀痛，面红目赤，急躁易怒，失眠多梦，头重脚轻，腰膝酸软，舌红少津，脉弦有力或弦细数。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24、[单选题]结节性多动脉炎与系统性红斑狼疮，下列哪一项最具有鉴别诊断价值()。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A.关节痛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B.肾脏损害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C.ANA阳性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D.白细胞计数增加，嗜酸性粒细胞增加，血小板增加。E,皮肤红斑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【答案】D</w:t>
      </w:r>
    </w:p>
    <w:p>
      <w:pPr>
        <w:spacing w:line="360" w:lineRule="auto"/>
        <w:ind w:firstLine="432"/>
        <w:jc w:val="left"/>
        <w:sectPr w:rsidSect="00034616">
          <w:type w:val="nextPage"/>
          <w:pgSz w:w="12240" w:h="15840"/>
          <w:pgMar w:top="1440" w:right="1800" w:bottom="1440" w:left="1800" w:header="720" w:footer="720" w:gutter="0"/>
          <w:pgNumType w:start="10"/>
          <w:cols w:space="720"/>
          <w:titlePg w:val="0"/>
          <w:docGrid w:linePitch="360"/>
        </w:sectPr>
      </w:pPr>
      <w:r>
        <w:rPr>
          <w:rFonts w:ascii="宋体" w:eastAsia="宋体" w:hAnsi="宋体"/>
          <w:color w:val="000000"/>
          <w:sz w:val="28"/>
        </w:rPr>
        <w:t>25、[题干]女孩，9岁。发热半个月，大关节肿痛伴活动受限1周来院。1个月前曾患化脓性扁桃体炎。体检：急性病容，面色苍白，呼吸20/min，右膝、肘及左腕关节肿痛，局部皮肤潮红、热，余未见异常。血白细胞数13.8×109/L，中性粒细胞0.82，淋巴细胞0.18。下列哪项是风湿病活动指标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A.血沉增快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B.C反应蛋白阳性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C.血清黏蛋白&gt;40mg/L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D.心电图示P-R间期持续延长。E,ASO&gt;625U/L。F,舞蹈病。G,心电图ST段变化。H,扁桃体炎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【答案】ABCDF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26、[单选题]宜饭后服用的药是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A.峻下逐水药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B.对胃肠有刺激性的药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C.驱虫药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D.安神药。E,截疟药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【答案】B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27、患者，女，38岁，诊断为癃闭，现症见小便不通，情志抑郁，胁腹胀满，舌红，苔薄黄，脉弦。若肝郁气滞症状严重者，可合用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A.导赤散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B.香茸丸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C.六磨汤</w:t>
      </w:r>
    </w:p>
    <w:p>
      <w:pPr>
        <w:spacing w:line="360" w:lineRule="auto"/>
        <w:ind w:firstLine="432"/>
        <w:jc w:val="left"/>
        <w:sectPr w:rsidSect="00034616">
          <w:type w:val="nextPage"/>
          <w:pgSz w:w="12240" w:h="15840"/>
          <w:pgMar w:top="1440" w:right="1800" w:bottom="1440" w:left="1800" w:header="720" w:footer="720" w:gutter="0"/>
          <w:pgNumType w:start="11"/>
          <w:cols w:space="720"/>
          <w:titlePg w:val="0"/>
          <w:docGrid w:linePitch="360"/>
        </w:sectPr>
      </w:pPr>
      <w:r>
        <w:rPr>
          <w:rFonts w:ascii="宋体" w:eastAsia="宋体" w:hAnsi="宋体"/>
          <w:color w:val="000000"/>
          <w:sz w:val="28"/>
        </w:rPr>
        <w:t>D.济生肾气丸。E,补中益气汤合春泽汤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【答案】C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【解析】若肝郁气滞症状严重者，可合六磨汤以增强其疏肝理气的作用。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28、[题干]新生儿败血症最常见的并发症是(　　)。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A.骨髓炎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B.肝脓肿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C.脓气胸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D.腹膜炎。E,化脓性脑膜炎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【答案】E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【解析】新生几血脑屏障发育尚未完善，且屏障功能薄弱，细菌易扩散入脑，导致化脓性脑膜炎。骨髓炎、腹膜炎、肝脓肿等在脓毒血症阶段才可并发。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29、[题干]B型流感嗜血杆菌脑膜炎，好发年龄为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A.生后至2个月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B.2个月至2岁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C.2～5岁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D.5～12岁。E,&gt;12岁</w:t>
      </w:r>
    </w:p>
    <w:p>
      <w:pPr>
        <w:spacing w:line="360" w:lineRule="auto"/>
        <w:ind w:firstLine="432"/>
        <w:jc w:val="left"/>
        <w:sectPr w:rsidSect="00034616">
          <w:type w:val="nextPage"/>
          <w:pgSz w:w="12240" w:h="15840"/>
          <w:pgMar w:top="1440" w:right="1800" w:bottom="1440" w:left="1800" w:header="720" w:footer="720" w:gutter="0"/>
          <w:pgNumType w:start="12"/>
          <w:cols w:space="720"/>
          <w:titlePg w:val="0"/>
          <w:docGrid w:linePitch="360"/>
        </w:sectPr>
      </w:pPr>
      <w:r>
        <w:rPr>
          <w:rFonts w:ascii="宋体" w:eastAsia="宋体" w:hAnsi="宋体"/>
          <w:color w:val="000000"/>
          <w:sz w:val="28"/>
        </w:rPr>
        <w:t>【答案】B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30、[题干]女，8岁，“感冒”后水肿1个月，开始颜面部，渐及全身，经泼尼松足量并间断应用呋噻米治疗，病情一度好转，2周前出现腰痛伴血尿，水肿加重，出现腹水，近3d不能下地活动，BPl20/80mmHg，查尿蛋白(卅)、潜血(卅)，BUNl0.7mmol/L，血胆固醇11.2mmol/L，血浆白蛋白209/L.为进一步确诊的首要检查是(　　)。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A.IVP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B.血浆纤维蛋白原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C.24h尿蛋白定量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D.肾血管造影。E,肾功能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【答案】D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31、[题干]胚胎期造血首先出现在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A.肝脏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B.卵黄囊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C.胸腺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D.淋巴结。E,骨髓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【答案】B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【解析】胚胎期造血先后在卵黄囊、肝和骨髓形成三个不同的造血期。</w:t>
      </w:r>
    </w:p>
    <w:p>
      <w:pPr>
        <w:spacing w:line="360" w:lineRule="auto"/>
        <w:ind w:firstLine="432"/>
        <w:jc w:val="left"/>
        <w:sectPr w:rsidSect="00034616">
          <w:type w:val="nextPage"/>
          <w:pgSz w:w="12240" w:h="15840"/>
          <w:pgMar w:top="1440" w:right="1800" w:bottom="1440" w:left="1800" w:header="720" w:footer="720" w:gutter="0"/>
          <w:pgNumType w:start="13"/>
          <w:cols w:space="720"/>
          <w:titlePg w:val="0"/>
          <w:docGrid w:linePitch="360"/>
        </w:sectPr>
      </w:pPr>
      <w:r>
        <w:rPr>
          <w:rFonts w:ascii="宋体" w:eastAsia="宋体" w:hAnsi="宋体"/>
          <w:color w:val="000000"/>
          <w:sz w:val="28"/>
        </w:rPr>
        <w:t>32、[题干]新生儿生后3天内网织红细胞数为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A.0.005～0.015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B.0.03～0.05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C.0.04～0.06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D.0.06～O.08。E,0.05～0.08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【答案】C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33、[题干]男，7岁，读1年级，因学习成绩差而来医院。上课时有动作过多，如抓头，摸耳朵，咬指甲等。注意力不集中，经常向窗外眺望。如做智能测试，适合该年龄有诊断价值的项目为(　　)。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A.绘人试验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B.图片词汇测试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C.Gesell发育量表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D.Wechsler儿童智能量表修订版。E,Wechsler学前及初小儿童智能量表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【答案】D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34、[题干]常染色体显性遗传病的特征是()。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A.患者的父母及子女均健康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B.双亲均为患者则子代中发病率为50%</w:t>
      </w:r>
    </w:p>
    <w:p>
      <w:pPr>
        <w:spacing w:line="360" w:lineRule="auto"/>
        <w:ind w:firstLine="432"/>
        <w:jc w:val="left"/>
        <w:sectPr w:rsidSect="00034616">
          <w:type w:val="nextPage"/>
          <w:pgSz w:w="12240" w:h="15840"/>
          <w:pgMar w:top="1440" w:right="1800" w:bottom="1440" w:left="1800" w:header="720" w:footer="720" w:gutter="0"/>
          <w:pgNumType w:start="14"/>
          <w:cols w:space="720"/>
          <w:titlePg w:val="0"/>
          <w:docGrid w:linePitch="360"/>
        </w:sectPr>
      </w:pPr>
      <w:r>
        <w:rPr>
          <w:rFonts w:ascii="宋体" w:eastAsia="宋体" w:hAnsi="宋体"/>
          <w:color w:val="000000"/>
          <w:sz w:val="28"/>
        </w:rPr>
        <w:t>C.父母有血缘关系者较多见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D.女性多见于男性。E,患者子代中正常者携带致病基因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【答案】C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解析】①每代都有患者出现，在连续世代中呈垂直分布;②遗传无性别差异，男女受累机会相同;③双亲中有一患者，则子代中发病概率为50%，若双亲均为患者则子代中发病率为75%;④患者子代中正常者，则其不携带致病基因;⑤患者双亲中必有患者，除非病性轻微未被发现或患者系新的基因突变所致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35、[题干]21-三体综合征属(　　)。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A.常染色体畸变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B.X-连锁显性遗传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C.常染色体隐性遗传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D.常染色体显性遗传。E,X-连锁隐性遗传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【答案】A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36、[题干]6岁男孩。低热、盗汗及干咳2个月入院。体检：T38℃，消瘦，面色苍白，两肺呼吸音清，OT试验(++)，中性粒细胞稍高，血培养(一)，胸片示肺门淋巴结肿大，首先考虑的诊断是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A.败血症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B.肺不张</w:t>
      </w:r>
    </w:p>
    <w:p>
      <w:pPr>
        <w:spacing w:line="360" w:lineRule="auto"/>
        <w:ind w:firstLine="432"/>
        <w:jc w:val="left"/>
        <w:sectPr w:rsidSect="00034616">
          <w:type w:val="nextPage"/>
          <w:pgSz w:w="12240" w:h="15840"/>
          <w:pgMar w:top="1440" w:right="1800" w:bottom="1440" w:left="1800" w:header="720" w:footer="720" w:gutter="0"/>
          <w:pgNumType w:start="15"/>
          <w:cols w:space="720"/>
          <w:titlePg w:val="0"/>
          <w:docGrid w:linePitch="360"/>
        </w:sectPr>
      </w:pPr>
      <w:r>
        <w:rPr>
          <w:rFonts w:ascii="宋体" w:eastAsia="宋体" w:hAnsi="宋体"/>
          <w:color w:val="000000"/>
          <w:sz w:val="28"/>
        </w:rPr>
        <w:t>C.急性风湿热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D.大叶性肺炎。E,原发型肺结核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【答案】E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【解析】盗汗、低热、干咳、OT试验(++)为肺结核的典型表现，并且原发综合征是"双极"病变，一端为原发病灶，一端为肿大的肺门淋巴结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37、[单选题]一健康儿，能大笑，开始能发出“爸爸”“妈妈”之复音，脊柱出现了第二个弯曲，对“再见”还不懂。其年龄可能是()。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A.3～4个月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B.5～6个月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C.7～8个月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D.9～10个月。E,11～12个月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【答案】C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38、[题干]重型腹泻伴低钾血症治疗中，补钾方法哪项是错误的()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A.持续给钾4～6天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B.每日口服氯化钾3～4mmol/kg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C.补充氯化钾总量每天40～60mmol/kg</w:t>
      </w:r>
    </w:p>
    <w:p>
      <w:pPr>
        <w:spacing w:line="360" w:lineRule="auto"/>
        <w:ind w:firstLine="432"/>
        <w:jc w:val="left"/>
        <w:sectPr w:rsidSect="00034616">
          <w:type w:val="nextPage"/>
          <w:pgSz w:w="12240" w:h="15840"/>
          <w:pgMar w:top="1440" w:right="1800" w:bottom="1440" w:left="1800" w:header="720" w:footer="720" w:gutter="0"/>
          <w:pgNumType w:start="16"/>
          <w:cols w:space="720"/>
          <w:titlePg w:val="0"/>
          <w:docGrid w:linePitch="360"/>
        </w:sectPr>
      </w:pPr>
      <w:r>
        <w:rPr>
          <w:rFonts w:ascii="宋体" w:eastAsia="宋体" w:hAnsi="宋体"/>
          <w:color w:val="000000"/>
          <w:sz w:val="28"/>
        </w:rPr>
        <w:t>D.静脉输液中KCl浓度一般不得超过0.3%。E,全天静脉滴注时间不应少于6～8小时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【答案】C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39、[题干]8个月婴儿于2001年11月来就诊，呕吐、腹泻2天，伴发热、流涕，大便10次/天，水样便，呕吐4～6次/天。查体：皮肤干燥，弹性差，口唇樱红，腱反射弱。大便镜检WBC0～1/HP。下列治疗措施不恰当的是()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A.根据脱水程度进行补液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B.补液的同时纠正酸中毒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C.有尿后，静脉补钾浓度为0.2%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D.暂停乳类食品，代之以豆类代乳品。E,及时足量、足疗程给予抗肠道杆菌的抗生素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【答案】E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40、[题干]确诊结核性脑膜炎最可靠的证据是()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A.有开放性肺结核接触史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B.结核菌素试验阳性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C.胸部X线发现结核灶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D.CSF有结核性脑膜炎典型改变。E,脑脊液中查见结核杆菌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【答案】E</w:t>
      </w:r>
    </w:p>
    <w:p>
      <w:pPr>
        <w:spacing w:line="360" w:lineRule="auto"/>
        <w:ind w:firstLine="432"/>
        <w:jc w:val="left"/>
        <w:sectPr w:rsidSect="00034616">
          <w:type w:val="nextPage"/>
          <w:pgSz w:w="12240" w:h="15840"/>
          <w:pgMar w:top="1440" w:right="1800" w:bottom="1440" w:left="1800" w:header="720" w:footer="720" w:gutter="0"/>
          <w:pgNumType w:start="17"/>
          <w:cols w:space="720"/>
          <w:titlePg w:val="0"/>
          <w:docGrid w:linePitch="360"/>
        </w:sectPr>
      </w:pPr>
      <w:r>
        <w:rPr>
          <w:rFonts w:ascii="宋体" w:eastAsia="宋体" w:hAnsi="宋体"/>
          <w:color w:val="000000"/>
          <w:sz w:val="28"/>
        </w:rPr>
        <w:t>41、[题干]高热惊厥中的特点不包括()()。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A.年龄1～3岁多见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B.高热数天后发病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C.惊厥呈一过性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D.抽搐间期神志转清。E,体检无神经系统阳性体征发现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【答案】B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解析】高热惊厥的诊断依据：小儿初次发病在2个月至5~6岁之间，在上呼吸道感染、发热性传染病等发热性疾病的初期，体温在38℃以上时突然出现惊厥，发作后恢复快，精神食欲无明显下降，无明显头痛、呕吐等颅内压增高表现，查体无明确的神经系统阳性体征，既往没有无热惊厥史，无生长发育异常，排除中枢神经系统感染和其他导致惊厥的器质性或代谢性异常后，应首先考虑该病，若患儿既往有类似病史，或有类似家族史，更支持该病。故正确答案为B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42、[题干]急性颅内压增高已出现脑疝症状时首先选用(　　)。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A.20%甘露醇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B.醋氦酰胺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C.50%葡萄糖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D.地塞米松。E,腰穿降颅压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【答案】A</w:t>
      </w:r>
      <w:r>
        <w:br/>
      </w:r>
      <w:r>
        <w:br/>
      </w:r>
    </w:p>
    <w:p>
      <w:pPr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https://d.book118.com/587000150023006043</w:t>
        </w:r>
      </w:hyperlink>
    </w:p>
    <w:p>
      <w:pPr>
        <w:spacing w:line="360" w:lineRule="auto"/>
        <w:ind w:firstLine="432"/>
        <w:jc w:val="left"/>
      </w:pPr>
    </w:p>
    <w:sectPr w:rsidSect="00034616">
      <w:type w:val="nextPage"/>
      <w:pgSz w:w="12240" w:h="15840"/>
      <w:pgMar w:top="1440" w:right="1800" w:bottom="1440" w:left="1800" w:header="720" w:footer="720" w:gutter="0"/>
      <w:pgNumType w:start="18"/>
      <w:cols w:space="720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14:defaultImageDpi w14:val="300"/>
  <w14:docId w14:val="240620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587000150023006043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18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revision>1</cp:revision>
  <dcterms:created xsi:type="dcterms:W3CDTF">2013-12-23T23:15:00Z</dcterms:created>
  <dcterms:modified xsi:type="dcterms:W3CDTF">2013-12-23T23:15:00Z</dcterms:modified>
</cp:coreProperties>
</file>