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144">
      <w:pPr>
        <w:spacing w:before="116" w:line="642" w:lineRule="exact"/>
        <w:ind w:left="568"/>
        <w:rPr>
          <w:rFonts w:ascii="SimSun" w:eastAsia="SimSun" w:hAnsi="SimSun" w:cs="SimSun"/>
          <w:sz w:val="37"/>
          <w:szCs w:val="37"/>
        </w:rPr>
      </w:pPr>
      <w:r>
        <w:rPr>
          <w:rFonts w:ascii="SimSun" w:eastAsia="SimSun" w:hAnsi="SimSun" w:cs="SimSun"/>
          <w:b/>
          <w:bCs/>
          <w:spacing w:val="-14"/>
          <w:position w:val="19"/>
          <w:sz w:val="37"/>
          <w:szCs w:val="37"/>
        </w:rPr>
        <w:t>低温条件下施工沥青面层混凝土专项施工方案</w:t>
      </w:r>
    </w:p>
    <w:p w:rsidR="00CA0144">
      <w:pPr>
        <w:spacing w:line="219" w:lineRule="auto"/>
        <w:ind w:left="2938"/>
        <w:rPr>
          <w:rFonts w:ascii="SimSun" w:eastAsia="SimSun" w:hAnsi="SimSun" w:cs="SimSun"/>
          <w:sz w:val="37"/>
          <w:szCs w:val="37"/>
        </w:rPr>
      </w:pPr>
      <w:r>
        <w:rPr>
          <w:rFonts w:ascii="SimSun" w:eastAsia="SimSun" w:hAnsi="SimSun" w:cs="SimSun"/>
          <w:b/>
          <w:bCs/>
          <w:spacing w:val="26"/>
          <w:sz w:val="37"/>
          <w:szCs w:val="37"/>
        </w:rPr>
        <w:t>提质改造工程</w:t>
      </w: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4" w:lineRule="auto"/>
      </w:pPr>
    </w:p>
    <w:p w:rsidR="00CA0144">
      <w:pPr>
        <w:spacing w:line="245" w:lineRule="auto"/>
      </w:pPr>
    </w:p>
    <w:p w:rsidR="00CA0144">
      <w:pPr>
        <w:spacing w:before="120" w:line="278" w:lineRule="auto"/>
        <w:ind w:left="2640" w:right="951" w:hanging="1702"/>
        <w:outlineLvl w:val="0"/>
        <w:rPr>
          <w:rFonts w:ascii="FangSong" w:eastAsia="FangSong" w:hAnsi="FangSong" w:cs="FangSong"/>
          <w:sz w:val="52"/>
          <w:szCs w:val="52"/>
        </w:rPr>
      </w:pPr>
      <w:r>
        <w:rPr>
          <w:rFonts w:ascii="SimSun" w:eastAsia="SimSun" w:hAnsi="SimSun" w:cs="SimSun"/>
          <w:b/>
          <w:bCs/>
          <w:spacing w:val="-16"/>
          <w:sz w:val="37"/>
          <w:szCs w:val="37"/>
        </w:rPr>
        <w:t>冬雨季及低温条件下施工沥青面层混凝土</w:t>
      </w:r>
      <w:r>
        <w:rPr>
          <w:rFonts w:ascii="FangSong" w:eastAsia="FangSong" w:hAnsi="FangSong" w:cs="FangSong"/>
          <w:b/>
          <w:bCs/>
          <w:spacing w:val="-12"/>
          <w:sz w:val="52"/>
          <w:szCs w:val="52"/>
        </w:rPr>
        <w:t>专项施工方案</w:t>
      </w:r>
    </w:p>
    <w:p w:rsidR="00CA0144"/>
    <w:p w:rsidR="00CA0144"/>
    <w:p w:rsidR="00CA0144"/>
    <w:p w:rsidR="00CA0144"/>
    <w:p w:rsidR="00CA0144"/>
    <w:p w:rsidR="00CA0144"/>
    <w:p w:rsidR="00CA0144"/>
    <w:p w:rsidR="00CA0144"/>
    <w:p w:rsidR="00CA0144"/>
    <w:p w:rsidR="00CA0144"/>
    <w:p w:rsidR="00CA0144"/>
    <w:p w:rsidR="00CA0144"/>
    <w:p w:rsidR="00CA0144"/>
    <w:p w:rsidR="00CA0144"/>
    <w:p w:rsidR="00CA0144"/>
    <w:p w:rsidR="00CA0144">
      <w:pPr>
        <w:spacing w:line="241" w:lineRule="auto"/>
      </w:pPr>
    </w:p>
    <w:p w:rsidR="00CA0144">
      <w:pPr>
        <w:spacing w:line="241" w:lineRule="auto"/>
      </w:pPr>
    </w:p>
    <w:p w:rsidR="00CA0144">
      <w:pPr>
        <w:spacing w:line="241" w:lineRule="auto"/>
      </w:pPr>
    </w:p>
    <w:p w:rsidR="00CA0144">
      <w:pPr>
        <w:spacing w:line="241" w:lineRule="auto"/>
      </w:pPr>
    </w:p>
    <w:p w:rsidR="00CA0144">
      <w:pPr>
        <w:spacing w:line="241" w:lineRule="auto"/>
      </w:pPr>
    </w:p>
    <w:p w:rsidR="00CA0144">
      <w:pPr>
        <w:pStyle w:val="BodyText"/>
        <w:spacing w:before="100" w:line="221" w:lineRule="auto"/>
        <w:ind w:left="567"/>
        <w:rPr>
          <w:sz w:val="31"/>
          <w:szCs w:val="31"/>
        </w:rPr>
      </w:pPr>
      <w:r>
        <w:rPr>
          <w:b/>
          <w:bCs/>
          <w:spacing w:val="36"/>
          <w:sz w:val="31"/>
          <w:szCs w:val="31"/>
        </w:rPr>
        <w:t>编制单位：</w:t>
      </w:r>
      <w:r>
        <w:rPr>
          <w:b/>
          <w:bCs/>
          <w:spacing w:val="36"/>
          <w:sz w:val="31"/>
          <w:szCs w:val="31"/>
          <w:u w:val="single"/>
        </w:rPr>
        <w:t>湖南东方红建设集团有限公司</w:t>
      </w:r>
    </w:p>
    <w:p w:rsidR="00CA0144">
      <w:pPr>
        <w:pStyle w:val="BodyText"/>
        <w:spacing w:before="268" w:line="221" w:lineRule="auto"/>
        <w:ind w:left="567"/>
      </w:pPr>
      <w:r>
        <w:rPr>
          <w:b/>
          <w:bCs/>
          <w:spacing w:val="-14"/>
          <w:sz w:val="27"/>
          <w:szCs w:val="27"/>
        </w:rPr>
        <w:t>编制时间：</w:t>
      </w:r>
      <w:r>
        <w:rPr>
          <w:b/>
          <w:bCs/>
          <w:spacing w:val="-14"/>
          <w:u w:val="single"/>
        </w:rPr>
        <w:t>二零一五年十二月一日</w:t>
      </w:r>
    </w:p>
    <w:p w:rsidR="00CA0144">
      <w:pPr>
        <w:spacing w:line="221" w:lineRule="auto"/>
        <w:sectPr>
          <w:headerReference w:type="even" r:id="rId4"/>
          <w:headerReference w:type="default" r:id="rId5"/>
          <w:footerReference w:type="even" r:id="rId6"/>
          <w:footerReference w:type="default" r:id="rId7"/>
          <w:headerReference w:type="first" r:id="rId8"/>
          <w:footerReference w:type="first" r:id="rId9"/>
          <w:pgSz w:w="11910" w:h="16840"/>
          <w:pgMar w:top="1431" w:right="1786" w:bottom="0" w:left="1786" w:header="0" w:footer="0" w:gutter="0"/>
          <w:cols w:space="720"/>
        </w:sectPr>
      </w:pPr>
    </w:p>
    <w:bookmarkStart w:id="0" w:name="bookmark1" w:displacedByCustomXml="next"/>
    <w:bookmarkEnd w:id="0" w:displacedByCustomXml="next"/>
    <w:p>
      <w:pPr>
        <w:sectPr>
          <w:headerReference w:type="even" r:id="rId10"/>
          <w:headerReference w:type="default" r:id="rId11"/>
          <w:footerReference w:type="even" r:id="rId12"/>
          <w:footerReference w:type="default" r:id="rId13"/>
          <w:headerReference w:type="first" r:id="rId14"/>
          <w:footerReference w:type="first" r:id="rId15"/>
          <w:pgSz w:w="11910" w:h="16840"/>
          <w:pgMar w:top="1431" w:right="761" w:bottom="0" w:left="1786" w:header="0" w:footer="0" w:gutter="0"/>
          <w:pgNumType w:start="2"/>
          <w:cols w:space="720"/>
        </w:sectPr>
      </w:pPr>
    </w:p>
    <w:sdt>
      <w:sdtPr>
        <w:rPr>
          <w:rFonts w:ascii="SimSun" w:eastAsia="SimSun" w:hAnsi="SimSun" w:cs="SimSun"/>
          <w:sz w:val="28"/>
          <w:szCs w:val="28"/>
        </w:rPr>
        <w:id w:val="1530765187"/>
        <w:docPartObj>
          <w:docPartGallery w:val="Table of Contents"/>
          <w:docPartUnique/>
        </w:docPartObj>
      </w:sdtPr>
      <w:sdtEndPr>
        <w:rPr>
          <w:rFonts w:ascii="Times New Roman" w:eastAsia="Times New Roman" w:hAnsi="Times New Roman" w:cs="Times New Roman"/>
        </w:rPr>
      </w:sdtEndPr>
      <w:sdtContent>
        <w:p w:rsidR="00CA0144">
          <w:pPr>
            <w:spacing w:before="199" w:line="221" w:lineRule="auto"/>
            <w:ind w:left="3817"/>
            <w:rPr>
              <w:rFonts w:ascii="SimSun" w:eastAsia="SimSun" w:hAnsi="SimSun" w:cs="SimSun"/>
              <w:sz w:val="28"/>
              <w:szCs w:val="28"/>
            </w:rPr>
          </w:pPr>
          <w:r>
            <w:rPr>
              <w:rFonts w:ascii="SimSun" w:eastAsia="SimSun" w:hAnsi="SimSun" w:cs="SimSun"/>
              <w:b/>
              <w:bCs/>
              <w:spacing w:val="-36"/>
              <w:sz w:val="28"/>
              <w:szCs w:val="28"/>
            </w:rPr>
            <w:t>目录</w:t>
          </w:r>
        </w:p>
        <w:p w:rsidR="00CA0144">
          <w:pPr>
            <w:tabs>
              <w:tab w:val="right" w:leader="dot" w:pos="9337"/>
            </w:tabs>
            <w:spacing w:before="271" w:line="219" w:lineRule="auto"/>
            <w:ind w:left="7"/>
            <w:rPr>
              <w:rFonts w:ascii="Times New Roman" w:eastAsia="Times New Roman" w:hAnsi="Times New Roman" w:cs="Times New Roman"/>
              <w:sz w:val="28"/>
              <w:szCs w:val="28"/>
            </w:rPr>
          </w:pPr>
          <w:r>
            <w:rPr>
              <w:rFonts w:ascii="SimSun" w:eastAsia="SimSun" w:hAnsi="SimSun" w:cs="SimSun"/>
              <w:b/>
              <w:bCs/>
              <w:sz w:val="28"/>
              <w:szCs w:val="28"/>
            </w:rPr>
            <w:t>一、编制说明</w:t>
          </w:r>
          <w:r>
            <w:rPr>
              <w:rFonts w:ascii="SimSun" w:eastAsia="SimSun" w:hAnsi="SimSun" w:cs="SimSun"/>
              <w:b/>
              <w:bCs/>
              <w:sz w:val="28"/>
              <w:szCs w:val="28"/>
            </w:rPr>
            <w:tab/>
          </w:r>
          <w:r>
            <w:rPr>
              <w:rFonts w:ascii="Times New Roman" w:eastAsia="Times New Roman" w:hAnsi="Times New Roman" w:cs="Times New Roman"/>
              <w:sz w:val="28"/>
              <w:szCs w:val="28"/>
            </w:rPr>
            <w:t>2</w:t>
          </w:r>
        </w:p>
        <w:p w:rsidR="00CA0144">
          <w:pPr>
            <w:tabs>
              <w:tab w:val="right" w:leader="dot" w:pos="9360"/>
            </w:tabs>
            <w:spacing w:before="297" w:line="219" w:lineRule="auto"/>
            <w:ind w:left="7"/>
            <w:rPr>
              <w:rFonts w:ascii="Times New Roman" w:eastAsia="Times New Roman" w:hAnsi="Times New Roman" w:cs="Times New Roman"/>
              <w:sz w:val="28"/>
              <w:szCs w:val="28"/>
            </w:rPr>
          </w:pPr>
          <w:r>
            <w:rPr>
              <w:rFonts w:ascii="SimSun" w:eastAsia="SimSun" w:hAnsi="SimSun" w:cs="SimSun"/>
              <w:b/>
              <w:bCs/>
              <w:spacing w:val="-3"/>
              <w:sz w:val="28"/>
              <w:szCs w:val="28"/>
            </w:rPr>
            <w:t>二、工程概况</w:t>
          </w:r>
          <w:r>
            <w:rPr>
              <w:rFonts w:ascii="SimSun" w:eastAsia="SimSun" w:hAnsi="SimSun" w:cs="SimSun"/>
              <w:sz w:val="28"/>
              <w:szCs w:val="28"/>
            </w:rPr>
            <w:tab/>
          </w:r>
          <w:r>
            <w:rPr>
              <w:rFonts w:ascii="Times New Roman" w:eastAsia="Times New Roman" w:hAnsi="Times New Roman" w:cs="Times New Roman"/>
              <w:spacing w:val="-6"/>
              <w:sz w:val="28"/>
              <w:szCs w:val="28"/>
            </w:rPr>
            <w:t>3</w:t>
          </w:r>
        </w:p>
        <w:p w:rsidR="00CA0144">
          <w:pPr>
            <w:tabs>
              <w:tab w:val="right" w:leader="dot" w:pos="9342"/>
            </w:tabs>
            <w:spacing w:before="299" w:line="221" w:lineRule="auto"/>
            <w:ind w:left="7"/>
            <w:rPr>
              <w:rFonts w:ascii="Times New Roman" w:eastAsia="Times New Roman" w:hAnsi="Times New Roman" w:cs="Times New Roman"/>
              <w:sz w:val="28"/>
              <w:szCs w:val="28"/>
            </w:rPr>
          </w:pPr>
          <w:r>
            <w:rPr>
              <w:rFonts w:ascii="SimSun" w:eastAsia="SimSun" w:hAnsi="SimSun" w:cs="SimSun"/>
              <w:b/>
              <w:bCs/>
              <w:sz w:val="28"/>
              <w:szCs w:val="28"/>
            </w:rPr>
            <w:t>三、施工计划</w:t>
          </w:r>
          <w:r>
            <w:rPr>
              <w:rFonts w:ascii="SimSun" w:eastAsia="SimSun" w:hAnsi="SimSun" w:cs="SimSun"/>
              <w:b/>
              <w:bCs/>
              <w:sz w:val="28"/>
              <w:szCs w:val="28"/>
            </w:rPr>
            <w:tab/>
          </w:r>
          <w:r>
            <w:rPr>
              <w:rFonts w:ascii="Times New Roman" w:eastAsia="Times New Roman" w:hAnsi="Times New Roman" w:cs="Times New Roman"/>
              <w:b/>
              <w:bCs/>
              <w:sz w:val="28"/>
              <w:szCs w:val="28"/>
            </w:rPr>
            <w:t>5</w:t>
          </w:r>
        </w:p>
        <w:p w:rsidR="00CA0144">
          <w:pPr>
            <w:tabs>
              <w:tab w:val="right" w:leader="dot" w:pos="9332"/>
            </w:tabs>
            <w:spacing w:before="287" w:line="222" w:lineRule="auto"/>
            <w:ind w:left="7"/>
            <w:rPr>
              <w:rFonts w:ascii="Times New Roman" w:eastAsia="Times New Roman" w:hAnsi="Times New Roman" w:cs="Times New Roman"/>
              <w:sz w:val="28"/>
              <w:szCs w:val="28"/>
            </w:rPr>
          </w:pPr>
          <w:r>
            <w:rPr>
              <w:rFonts w:ascii="SimSun" w:eastAsia="SimSun" w:hAnsi="SimSun" w:cs="SimSun"/>
              <w:b/>
              <w:bCs/>
              <w:spacing w:val="-4"/>
              <w:sz w:val="28"/>
              <w:szCs w:val="28"/>
            </w:rPr>
            <w:t>四、施工工艺</w:t>
          </w:r>
          <w:r>
            <w:rPr>
              <w:rFonts w:ascii="SimSun" w:eastAsia="SimSun" w:hAnsi="SimSun" w:cs="SimSun"/>
              <w:sz w:val="28"/>
              <w:szCs w:val="28"/>
            </w:rPr>
            <w:tab/>
          </w:r>
          <w:r>
            <w:rPr>
              <w:rFonts w:ascii="Times New Roman" w:eastAsia="Times New Roman" w:hAnsi="Times New Roman" w:cs="Times New Roman"/>
              <w:b/>
              <w:bCs/>
              <w:sz w:val="28"/>
              <w:szCs w:val="28"/>
            </w:rPr>
            <w:t>6</w:t>
          </w:r>
        </w:p>
        <w:p w:rsidR="00CA0144">
          <w:pPr>
            <w:tabs>
              <w:tab w:val="right" w:leader="dot" w:pos="9265"/>
            </w:tabs>
            <w:spacing w:before="267" w:line="219" w:lineRule="auto"/>
            <w:ind w:left="7"/>
            <w:rPr>
              <w:rFonts w:ascii="Times New Roman" w:eastAsia="Times New Roman" w:hAnsi="Times New Roman" w:cs="Times New Roman"/>
              <w:sz w:val="28"/>
              <w:szCs w:val="28"/>
            </w:rPr>
          </w:pPr>
          <w:r>
            <w:rPr>
              <w:rFonts w:ascii="SimSun" w:eastAsia="SimSun" w:hAnsi="SimSun" w:cs="SimSun"/>
              <w:b/>
              <w:bCs/>
              <w:spacing w:val="-3"/>
              <w:sz w:val="28"/>
              <w:szCs w:val="28"/>
            </w:rPr>
            <w:t>五、冬季施工所面临的要紧问题及采取的质量保证措施</w:t>
          </w:r>
          <w:r>
            <w:rPr>
              <w:rFonts w:ascii="SimSun" w:eastAsia="SimSun" w:hAnsi="SimSun" w:cs="SimSun"/>
              <w:sz w:val="28"/>
              <w:szCs w:val="28"/>
            </w:rPr>
            <w:tab/>
          </w:r>
          <w:r>
            <w:rPr>
              <w:rFonts w:ascii="Times New Roman" w:eastAsia="Times New Roman" w:hAnsi="Times New Roman" w:cs="Times New Roman"/>
              <w:b/>
              <w:bCs/>
              <w:spacing w:val="-5"/>
              <w:sz w:val="28"/>
              <w:szCs w:val="28"/>
            </w:rPr>
            <w:t>11</w:t>
          </w:r>
        </w:p>
        <w:p w:rsidR="00CA0144">
          <w:pPr>
            <w:tabs>
              <w:tab w:val="right" w:leader="dot" w:pos="9315"/>
            </w:tabs>
            <w:spacing w:before="301" w:line="220" w:lineRule="auto"/>
            <w:ind w:left="7"/>
            <w:rPr>
              <w:rFonts w:ascii="Times New Roman" w:eastAsia="Times New Roman" w:hAnsi="Times New Roman" w:cs="Times New Roman"/>
              <w:sz w:val="28"/>
              <w:szCs w:val="28"/>
            </w:rPr>
          </w:pPr>
          <w:r>
            <w:rPr>
              <w:rFonts w:ascii="SimSun" w:eastAsia="SimSun" w:hAnsi="SimSun" w:cs="SimSun"/>
              <w:b/>
              <w:bCs/>
              <w:spacing w:val="-1"/>
              <w:sz w:val="28"/>
              <w:szCs w:val="28"/>
            </w:rPr>
            <w:t>六、危险源分析</w:t>
          </w:r>
          <w:r>
            <w:rPr>
              <w:rFonts w:ascii="SimSun" w:eastAsia="SimSun" w:hAnsi="SimSun" w:cs="SimSun"/>
              <w:sz w:val="28"/>
              <w:szCs w:val="28"/>
            </w:rPr>
            <w:tab/>
          </w:r>
          <w:r>
            <w:rPr>
              <w:rFonts w:ascii="Times New Roman" w:eastAsia="Times New Roman" w:hAnsi="Times New Roman" w:cs="Times New Roman"/>
              <w:b/>
              <w:bCs/>
              <w:spacing w:val="-5"/>
              <w:sz w:val="28"/>
              <w:szCs w:val="28"/>
            </w:rPr>
            <w:t>14</w:t>
          </w:r>
        </w:p>
        <w:p w:rsidR="00CA0144">
          <w:pPr>
            <w:tabs>
              <w:tab w:val="right" w:leader="dot" w:pos="9300"/>
            </w:tabs>
            <w:spacing w:before="286" w:line="220" w:lineRule="auto"/>
            <w:ind w:left="7"/>
            <w:rPr>
              <w:rFonts w:ascii="Times New Roman" w:eastAsia="Times New Roman" w:hAnsi="Times New Roman" w:cs="Times New Roman"/>
              <w:sz w:val="28"/>
              <w:szCs w:val="28"/>
            </w:rPr>
          </w:pPr>
          <w:r>
            <w:rPr>
              <w:rFonts w:ascii="SimSun" w:eastAsia="SimSun" w:hAnsi="SimSun" w:cs="SimSun"/>
              <w:b/>
              <w:bCs/>
              <w:spacing w:val="-4"/>
              <w:sz w:val="28"/>
              <w:szCs w:val="28"/>
            </w:rPr>
            <w:t>七、安全保证体系</w:t>
          </w:r>
          <w:r>
            <w:rPr>
              <w:rFonts w:ascii="SimSun" w:eastAsia="SimSun" w:hAnsi="SimSun" w:cs="SimSun"/>
              <w:b/>
              <w:bCs/>
              <w:sz w:val="28"/>
              <w:szCs w:val="28"/>
            </w:rPr>
            <w:tab/>
          </w:r>
          <w:r>
            <w:rPr>
              <w:rFonts w:ascii="Times New Roman" w:eastAsia="Times New Roman" w:hAnsi="Times New Roman" w:cs="Times New Roman"/>
              <w:spacing w:val="-9"/>
              <w:sz w:val="28"/>
              <w:szCs w:val="28"/>
            </w:rPr>
            <w:t>16</w:t>
          </w:r>
        </w:p>
        <w:p w:rsidR="00CA0144">
          <w:pPr>
            <w:tabs>
              <w:tab w:val="right" w:leader="dot" w:pos="9315"/>
            </w:tabs>
            <w:spacing w:before="286" w:line="219" w:lineRule="auto"/>
            <w:ind w:left="7"/>
            <w:rPr>
              <w:rFonts w:ascii="Times New Roman" w:eastAsia="Times New Roman" w:hAnsi="Times New Roman" w:cs="Times New Roman"/>
              <w:sz w:val="28"/>
              <w:szCs w:val="28"/>
            </w:rPr>
          </w:pPr>
          <w:r>
            <w:rPr>
              <w:rFonts w:ascii="SimSun" w:eastAsia="SimSun" w:hAnsi="SimSun" w:cs="SimSun"/>
              <w:b/>
              <w:bCs/>
              <w:spacing w:val="-4"/>
              <w:sz w:val="28"/>
              <w:szCs w:val="28"/>
            </w:rPr>
            <w:t>八、施工安全保障措施</w:t>
          </w:r>
          <w:r>
            <w:rPr>
              <w:rFonts w:ascii="SimSun" w:eastAsia="SimSun" w:hAnsi="SimSun" w:cs="SimSun"/>
              <w:sz w:val="28"/>
              <w:szCs w:val="28"/>
            </w:rPr>
            <w:tab/>
          </w:r>
          <w:r>
            <w:rPr>
              <w:rFonts w:ascii="Times New Roman" w:eastAsia="Times New Roman" w:hAnsi="Times New Roman" w:cs="Times New Roman"/>
              <w:b/>
              <w:bCs/>
              <w:spacing w:val="-5"/>
              <w:sz w:val="28"/>
              <w:szCs w:val="28"/>
            </w:rPr>
            <w:t>16</w:t>
          </w:r>
        </w:p>
        <w:p w:rsidR="00CA0144">
          <w:pPr>
            <w:tabs>
              <w:tab w:val="right" w:leader="dot" w:pos="9255"/>
            </w:tabs>
            <w:spacing w:before="299" w:line="220" w:lineRule="auto"/>
            <w:ind w:left="7"/>
            <w:rPr>
              <w:rFonts w:ascii="Times New Roman" w:eastAsia="Times New Roman" w:hAnsi="Times New Roman" w:cs="Times New Roman"/>
              <w:sz w:val="28"/>
              <w:szCs w:val="28"/>
            </w:rPr>
          </w:pPr>
          <w:r>
            <w:rPr>
              <w:rFonts w:ascii="SimSun" w:eastAsia="SimSun" w:hAnsi="SimSun" w:cs="SimSun"/>
              <w:b/>
              <w:bCs/>
              <w:spacing w:val="-5"/>
              <w:sz w:val="28"/>
              <w:szCs w:val="28"/>
            </w:rPr>
            <w:t>九、安全事故应急预案</w:t>
          </w:r>
          <w:r>
            <w:rPr>
              <w:rFonts w:ascii="SimSun" w:eastAsia="SimSun" w:hAnsi="SimSun" w:cs="SimSun"/>
              <w:sz w:val="28"/>
              <w:szCs w:val="28"/>
            </w:rPr>
            <w:tab/>
          </w:r>
          <w:r>
            <w:rPr>
              <w:rFonts w:ascii="Times New Roman" w:eastAsia="Times New Roman" w:hAnsi="Times New Roman" w:cs="Times New Roman"/>
              <w:b/>
              <w:bCs/>
              <w:spacing w:val="-2"/>
              <w:sz w:val="28"/>
              <w:szCs w:val="28"/>
            </w:rPr>
            <w:t>22</w:t>
          </w:r>
        </w:p>
        <w:p w:rsidR="00CA0144">
          <w:pPr>
            <w:tabs>
              <w:tab w:val="right" w:leader="dot" w:pos="9235"/>
            </w:tabs>
            <w:spacing w:before="286" w:line="220" w:lineRule="auto"/>
            <w:ind w:left="7"/>
            <w:rPr>
              <w:rFonts w:ascii="Times New Roman" w:eastAsia="Times New Roman" w:hAnsi="Times New Roman" w:cs="Times New Roman"/>
              <w:sz w:val="28"/>
              <w:szCs w:val="28"/>
            </w:rPr>
          </w:pPr>
          <w:r>
            <w:rPr>
              <w:rFonts w:ascii="SimSun" w:eastAsia="SimSun" w:hAnsi="SimSun" w:cs="SimSun"/>
              <w:b/>
              <w:bCs/>
              <w:spacing w:val="-12"/>
              <w:sz w:val="28"/>
              <w:szCs w:val="28"/>
            </w:rPr>
            <w:t>十、</w:t>
          </w:r>
          <w:r>
            <w:rPr>
              <w:rFonts w:ascii="SimSun" w:eastAsia="SimSun" w:hAnsi="SimSun" w:cs="SimSun"/>
              <w:b/>
              <w:bCs/>
              <w:spacing w:val="-12"/>
              <w:sz w:val="28"/>
              <w:szCs w:val="28"/>
            </w:rPr>
            <w:t>交通疏导方案</w:t>
          </w:r>
          <w:r>
            <w:rPr>
              <w:rFonts w:ascii="SimSun" w:eastAsia="SimSun" w:hAnsi="SimSun" w:cs="SimSun"/>
              <w:sz w:val="28"/>
              <w:szCs w:val="28"/>
            </w:rPr>
            <w:tab/>
          </w:r>
          <w:r>
            <w:rPr>
              <w:rFonts w:ascii="Times New Roman" w:eastAsia="Times New Roman" w:hAnsi="Times New Roman" w:cs="Times New Roman"/>
              <w:b/>
              <w:bCs/>
              <w:spacing w:val="-4"/>
              <w:sz w:val="28"/>
              <w:szCs w:val="28"/>
            </w:rPr>
            <w:t>26</w:t>
          </w:r>
        </w:p>
      </w:sdtContent>
    </w:sdt>
    <w:p w:rsidR="00CA0144">
      <w:pPr>
        <w:spacing w:line="220" w:lineRule="auto"/>
        <w:rPr>
          <w:rFonts w:ascii="Times New Roman" w:eastAsia="Times New Roman" w:hAnsi="Times New Roman" w:cs="Times New Roman"/>
          <w:sz w:val="28"/>
          <w:szCs w:val="28"/>
        </w:rPr>
        <w:sectPr>
          <w:headerReference w:type="even" r:id="rId16"/>
          <w:headerReference w:type="default" r:id="rId17"/>
          <w:footerReference w:type="even" r:id="rId18"/>
          <w:footerReference w:type="default" r:id="rId19"/>
          <w:headerReference w:type="first" r:id="rId20"/>
          <w:footerReference w:type="first" r:id="rId21"/>
          <w:type w:val="nextPage"/>
          <w:pgSz w:w="11910" w:h="16840"/>
          <w:pgMar w:top="1431" w:right="761" w:bottom="0" w:left="1786" w:header="0" w:footer="0" w:gutter="0"/>
          <w:pgNumType w:start="3"/>
          <w:cols w:space="720"/>
          <w:titlePg w:val="0"/>
        </w:sectPr>
      </w:pPr>
    </w:p>
    <w:p w:rsidR="00CA0144">
      <w:pPr>
        <w:spacing w:before="186" w:line="219" w:lineRule="auto"/>
        <w:ind w:left="7"/>
        <w:outlineLvl w:val="0"/>
        <w:rPr>
          <w:rFonts w:ascii="SimSun" w:eastAsia="SimSun" w:hAnsi="SimSun" w:cs="SimSun"/>
          <w:sz w:val="27"/>
          <w:szCs w:val="27"/>
        </w:rPr>
      </w:pPr>
      <w:bookmarkStart w:id="1" w:name="bookmark2"/>
      <w:bookmarkEnd w:id="1"/>
      <w:r>
        <w:rPr>
          <w:rFonts w:ascii="SimSun" w:eastAsia="SimSun" w:hAnsi="SimSun" w:cs="SimSun"/>
          <w:b/>
          <w:bCs/>
          <w:spacing w:val="9"/>
          <w:sz w:val="27"/>
          <w:szCs w:val="27"/>
        </w:rPr>
        <w:t>一、编制说明</w:t>
      </w:r>
    </w:p>
    <w:p w:rsidR="00CA0144">
      <w:pPr>
        <w:spacing w:before="288" w:line="221" w:lineRule="auto"/>
        <w:ind w:left="163"/>
        <w:rPr>
          <w:rFonts w:ascii="FangSong" w:eastAsia="FangSong" w:hAnsi="FangSong" w:cs="FangSong"/>
          <w:sz w:val="27"/>
          <w:szCs w:val="27"/>
        </w:rPr>
      </w:pPr>
      <w:r>
        <w:rPr>
          <w:rFonts w:ascii="FangSong" w:eastAsia="FangSong" w:hAnsi="FangSong" w:cs="FangSong"/>
          <w:spacing w:val="-4"/>
          <w:sz w:val="27"/>
          <w:szCs w:val="27"/>
        </w:rPr>
        <w:t>1</w:t>
      </w:r>
      <w:r>
        <w:rPr>
          <w:rFonts w:ascii="FangSong" w:eastAsia="FangSong" w:hAnsi="FangSong" w:cs="FangSong"/>
          <w:spacing w:val="-4"/>
          <w:sz w:val="27"/>
          <w:szCs w:val="27"/>
        </w:rPr>
        <w:t>、编制根据</w:t>
      </w:r>
    </w:p>
    <w:p w:rsidR="00CA0144">
      <w:pPr>
        <w:spacing w:before="308" w:line="593" w:lineRule="exact"/>
        <w:ind w:left="3"/>
        <w:rPr>
          <w:rFonts w:ascii="FangSong" w:eastAsia="FangSong" w:hAnsi="FangSong" w:cs="FangSong"/>
          <w:sz w:val="27"/>
          <w:szCs w:val="27"/>
        </w:rPr>
      </w:pPr>
      <w:r>
        <w:rPr>
          <w:rFonts w:ascii="FangSong" w:eastAsia="FangSong" w:hAnsi="FangSong" w:cs="FangSong"/>
          <w:spacing w:val="2"/>
          <w:position w:val="24"/>
          <w:sz w:val="27"/>
          <w:szCs w:val="27"/>
        </w:rPr>
        <w:t>①</w:t>
      </w:r>
      <w:r>
        <w:rPr>
          <w:rFonts w:ascii="FangSong" w:eastAsia="FangSong" w:hAnsi="FangSong" w:cs="FangSong"/>
          <w:spacing w:val="2"/>
          <w:position w:val="24"/>
          <w:sz w:val="27"/>
          <w:szCs w:val="27"/>
        </w:rPr>
        <w:t>《公路沥青路面施工技术规范</w:t>
      </w:r>
      <w:r>
        <w:rPr>
          <w:rFonts w:ascii="FangSong" w:eastAsia="FangSong" w:hAnsi="FangSong" w:cs="FangSong"/>
          <w:spacing w:val="2"/>
          <w:position w:val="24"/>
          <w:sz w:val="27"/>
          <w:szCs w:val="27"/>
        </w:rPr>
        <w:t>(</w:t>
      </w:r>
      <w:r>
        <w:rPr>
          <w:rFonts w:ascii="FangSong" w:eastAsia="FangSong" w:hAnsi="FangSong" w:cs="FangSong"/>
          <w:position w:val="24"/>
          <w:sz w:val="27"/>
          <w:szCs w:val="27"/>
        </w:rPr>
        <w:t>JTGF</w:t>
      </w:r>
      <w:r>
        <w:rPr>
          <w:rFonts w:ascii="FangSong" w:eastAsia="FangSong" w:hAnsi="FangSong" w:cs="FangSong"/>
          <w:spacing w:val="2"/>
          <w:position w:val="24"/>
          <w:sz w:val="27"/>
          <w:szCs w:val="27"/>
        </w:rPr>
        <w:t>40-2004)</w:t>
      </w:r>
      <w:r>
        <w:rPr>
          <w:rFonts w:ascii="FangSong" w:eastAsia="FangSong" w:hAnsi="FangSong" w:cs="FangSong"/>
          <w:spacing w:val="2"/>
          <w:position w:val="24"/>
          <w:sz w:val="27"/>
          <w:szCs w:val="27"/>
        </w:rPr>
        <w:t>》</w:t>
      </w:r>
    </w:p>
    <w:p w:rsidR="00CA0144">
      <w:pPr>
        <w:spacing w:before="1" w:line="211" w:lineRule="auto"/>
        <w:ind w:left="3"/>
        <w:rPr>
          <w:rFonts w:ascii="FangSong" w:eastAsia="FangSong" w:hAnsi="FangSong" w:cs="FangSong"/>
          <w:sz w:val="27"/>
          <w:szCs w:val="27"/>
        </w:rPr>
      </w:pPr>
      <w:r>
        <w:rPr>
          <w:rFonts w:ascii="FangSong" w:eastAsia="FangSong" w:hAnsi="FangSong" w:cs="FangSong"/>
          <w:sz w:val="27"/>
          <w:szCs w:val="27"/>
        </w:rPr>
        <w:t>②</w:t>
      </w:r>
      <w:r>
        <w:rPr>
          <w:rFonts w:ascii="FangSong" w:eastAsia="FangSong" w:hAnsi="FangSong" w:cs="FangSong"/>
          <w:sz w:val="27"/>
          <w:szCs w:val="27"/>
        </w:rPr>
        <w:t>《公路沥青路面设计规范</w:t>
      </w:r>
      <w:r>
        <w:rPr>
          <w:rFonts w:ascii="FangSong" w:eastAsia="FangSong" w:hAnsi="FangSong" w:cs="FangSong"/>
          <w:sz w:val="27"/>
          <w:szCs w:val="27"/>
        </w:rPr>
        <w:t>(JTGD50-200</w:t>
      </w:r>
      <w:r>
        <w:rPr>
          <w:rFonts w:eastAsia="Arial"/>
          <w:sz w:val="27"/>
          <w:szCs w:val="27"/>
        </w:rPr>
        <w:t>6)</w:t>
      </w:r>
      <w:r>
        <w:rPr>
          <w:rFonts w:ascii="FangSong" w:eastAsia="FangSong" w:hAnsi="FangSong" w:cs="FangSong"/>
          <w:sz w:val="27"/>
          <w:szCs w:val="27"/>
        </w:rPr>
        <w:t>》</w:t>
      </w:r>
    </w:p>
    <w:p w:rsidR="00CA0144">
      <w:pPr>
        <w:spacing w:line="245" w:lineRule="auto"/>
      </w:pPr>
    </w:p>
    <w:p w:rsidR="00CA0144">
      <w:pPr>
        <w:spacing w:before="87" w:line="220" w:lineRule="auto"/>
        <w:ind w:left="3"/>
        <w:rPr>
          <w:rFonts w:ascii="FangSong" w:eastAsia="FangSong" w:hAnsi="FangSong" w:cs="FangSong"/>
          <w:sz w:val="27"/>
          <w:szCs w:val="27"/>
        </w:rPr>
      </w:pPr>
      <w:r>
        <w:rPr>
          <w:rFonts w:ascii="FangSong" w:eastAsia="FangSong" w:hAnsi="FangSong" w:cs="FangSong"/>
          <w:spacing w:val="3"/>
          <w:sz w:val="27"/>
          <w:szCs w:val="27"/>
        </w:rPr>
        <w:t>③</w:t>
      </w:r>
      <w:r>
        <w:rPr>
          <w:rFonts w:ascii="FangSong" w:eastAsia="FangSong" w:hAnsi="FangSong" w:cs="FangSong"/>
          <w:spacing w:val="3"/>
          <w:sz w:val="27"/>
          <w:szCs w:val="27"/>
        </w:rPr>
        <w:t>《公路工程质量检验评定标准</w:t>
      </w:r>
      <w:r>
        <w:rPr>
          <w:rFonts w:ascii="FangSong" w:eastAsia="FangSong" w:hAnsi="FangSong" w:cs="FangSong"/>
          <w:spacing w:val="3"/>
          <w:sz w:val="27"/>
          <w:szCs w:val="27"/>
        </w:rPr>
        <w:t>(</w:t>
      </w:r>
      <w:r>
        <w:rPr>
          <w:rFonts w:ascii="FangSong" w:eastAsia="FangSong" w:hAnsi="FangSong" w:cs="FangSong"/>
          <w:sz w:val="27"/>
          <w:szCs w:val="27"/>
        </w:rPr>
        <w:t>JTGF</w:t>
      </w:r>
      <w:r>
        <w:rPr>
          <w:rFonts w:ascii="FangSong" w:eastAsia="FangSong" w:hAnsi="FangSong" w:cs="FangSong"/>
          <w:spacing w:val="3"/>
          <w:sz w:val="27"/>
          <w:szCs w:val="27"/>
        </w:rPr>
        <w:t>80/</w:t>
      </w:r>
      <w:r>
        <w:rPr>
          <w:rFonts w:ascii="FangSong" w:eastAsia="FangSong" w:hAnsi="FangSong" w:cs="FangSong"/>
          <w:spacing w:val="2"/>
          <w:sz w:val="27"/>
          <w:szCs w:val="27"/>
        </w:rPr>
        <w:t>1-2004)</w:t>
      </w:r>
      <w:r>
        <w:rPr>
          <w:rFonts w:ascii="FangSong" w:eastAsia="FangSong" w:hAnsi="FangSong" w:cs="FangSong"/>
          <w:spacing w:val="2"/>
          <w:sz w:val="27"/>
          <w:szCs w:val="27"/>
        </w:rPr>
        <w:t>》</w:t>
      </w:r>
    </w:p>
    <w:p w:rsidR="00CA0144">
      <w:pPr>
        <w:spacing w:before="298" w:line="625" w:lineRule="exact"/>
        <w:ind w:left="3"/>
        <w:rPr>
          <w:rFonts w:ascii="FangSong" w:eastAsia="FangSong" w:hAnsi="FangSong" w:cs="FangSong"/>
          <w:sz w:val="27"/>
          <w:szCs w:val="27"/>
        </w:rPr>
      </w:pPr>
      <w:r>
        <w:rPr>
          <w:rFonts w:ascii="FangSong" w:eastAsia="FangSong" w:hAnsi="FangSong" w:cs="FangSong"/>
          <w:spacing w:val="4"/>
          <w:position w:val="26"/>
          <w:sz w:val="27"/>
          <w:szCs w:val="27"/>
        </w:rPr>
        <w:t>④</w:t>
      </w:r>
      <w:r>
        <w:rPr>
          <w:rFonts w:ascii="FangSong" w:eastAsia="FangSong" w:hAnsi="FangSong" w:cs="FangSong"/>
          <w:spacing w:val="4"/>
          <w:position w:val="26"/>
          <w:sz w:val="27"/>
          <w:szCs w:val="27"/>
        </w:rPr>
        <w:t>《公路工程沥青及沥青混合料试验规程</w:t>
      </w:r>
      <w:r>
        <w:rPr>
          <w:rFonts w:ascii="FangSong" w:eastAsia="FangSong" w:hAnsi="FangSong" w:cs="FangSong"/>
          <w:spacing w:val="4"/>
          <w:position w:val="26"/>
          <w:sz w:val="27"/>
          <w:szCs w:val="27"/>
        </w:rPr>
        <w:t>(</w:t>
      </w:r>
      <w:r>
        <w:rPr>
          <w:rFonts w:ascii="FangSong" w:eastAsia="FangSong" w:hAnsi="FangSong" w:cs="FangSong"/>
          <w:position w:val="26"/>
          <w:sz w:val="27"/>
          <w:szCs w:val="27"/>
        </w:rPr>
        <w:t>JTJE</w:t>
      </w:r>
      <w:r>
        <w:rPr>
          <w:rFonts w:ascii="FangSong" w:eastAsia="FangSong" w:hAnsi="FangSong" w:cs="FangSong"/>
          <w:spacing w:val="4"/>
          <w:position w:val="26"/>
          <w:sz w:val="27"/>
          <w:szCs w:val="27"/>
        </w:rPr>
        <w:t>20</w:t>
      </w:r>
      <w:r>
        <w:rPr>
          <w:rFonts w:ascii="FangSong" w:eastAsia="FangSong" w:hAnsi="FangSong" w:cs="FangSong"/>
          <w:spacing w:val="3"/>
          <w:position w:val="26"/>
          <w:sz w:val="27"/>
          <w:szCs w:val="27"/>
        </w:rPr>
        <w:t>-2011)</w:t>
      </w:r>
      <w:r>
        <w:rPr>
          <w:rFonts w:ascii="FangSong" w:eastAsia="FangSong" w:hAnsi="FangSong" w:cs="FangSong"/>
          <w:spacing w:val="3"/>
          <w:position w:val="26"/>
          <w:sz w:val="27"/>
          <w:szCs w:val="27"/>
        </w:rPr>
        <w:t>》</w:t>
      </w:r>
    </w:p>
    <w:p w:rsidR="00CA0144">
      <w:pPr>
        <w:spacing w:line="212" w:lineRule="auto"/>
        <w:ind w:left="3"/>
        <w:rPr>
          <w:rFonts w:ascii="SimSun" w:eastAsia="SimSun" w:hAnsi="SimSun" w:cs="SimSun"/>
          <w:sz w:val="27"/>
          <w:szCs w:val="27"/>
        </w:rPr>
      </w:pPr>
      <w:r>
        <w:rPr>
          <w:rFonts w:ascii="FangSong" w:eastAsia="FangSong" w:hAnsi="FangSong" w:cs="FangSong"/>
          <w:spacing w:val="1"/>
          <w:sz w:val="27"/>
          <w:szCs w:val="27"/>
        </w:rPr>
        <w:t>⑤</w:t>
      </w:r>
      <w:r>
        <w:rPr>
          <w:rFonts w:ascii="FangSong" w:eastAsia="FangSong" w:hAnsi="FangSong" w:cs="FangSong"/>
          <w:spacing w:val="1"/>
          <w:sz w:val="27"/>
          <w:szCs w:val="27"/>
        </w:rPr>
        <w:t>《沥青路面施工及验收规范</w:t>
      </w:r>
      <w:r>
        <w:rPr>
          <w:rFonts w:ascii="FangSong" w:eastAsia="FangSong" w:hAnsi="FangSong" w:cs="FangSong"/>
          <w:spacing w:val="1"/>
          <w:sz w:val="27"/>
          <w:szCs w:val="27"/>
        </w:rPr>
        <w:t>(</w:t>
      </w:r>
      <w:r>
        <w:rPr>
          <w:rFonts w:ascii="Times New Roman" w:eastAsia="Times New Roman" w:hAnsi="Times New Roman" w:cs="Times New Roman"/>
          <w:sz w:val="27"/>
          <w:szCs w:val="27"/>
        </w:rPr>
        <w:t>GB</w:t>
      </w:r>
      <w:r>
        <w:rPr>
          <w:rFonts w:ascii="Times New Roman" w:eastAsia="Times New Roman" w:hAnsi="Times New Roman" w:cs="Times New Roman"/>
          <w:spacing w:val="1"/>
          <w:sz w:val="27"/>
          <w:szCs w:val="27"/>
        </w:rPr>
        <w:t>500092-96)</w:t>
      </w:r>
      <w:r>
        <w:rPr>
          <w:rFonts w:ascii="SimSun" w:eastAsia="SimSun" w:hAnsi="SimSun" w:cs="SimSun"/>
          <w:spacing w:val="1"/>
          <w:sz w:val="27"/>
          <w:szCs w:val="27"/>
        </w:rPr>
        <w:t>》</w:t>
      </w:r>
    </w:p>
    <w:p w:rsidR="00CA0144">
      <w:pPr>
        <w:spacing w:line="257" w:lineRule="auto"/>
      </w:pPr>
    </w:p>
    <w:p w:rsidR="00CA0144">
      <w:pPr>
        <w:spacing w:before="89" w:line="620" w:lineRule="exact"/>
        <w:ind w:left="3"/>
        <w:rPr>
          <w:rFonts w:ascii="FangSong" w:eastAsia="FangSong" w:hAnsi="FangSong" w:cs="FangSong"/>
          <w:sz w:val="27"/>
          <w:szCs w:val="27"/>
        </w:rPr>
      </w:pPr>
      <w:r>
        <w:rPr>
          <w:rFonts w:ascii="SimSun" w:eastAsia="SimSun" w:hAnsi="SimSun" w:cs="SimSun"/>
          <w:spacing w:val="17"/>
          <w:position w:val="26"/>
          <w:sz w:val="27"/>
          <w:szCs w:val="27"/>
        </w:rPr>
        <w:t>⑥</w:t>
      </w:r>
      <w:r>
        <w:rPr>
          <w:rFonts w:ascii="FangSong" w:eastAsia="FangSong" w:hAnsi="FangSong" w:cs="FangSong"/>
          <w:spacing w:val="17"/>
          <w:position w:val="26"/>
          <w:sz w:val="27"/>
          <w:szCs w:val="27"/>
        </w:rPr>
        <w:t>《关于芙蓉南路</w:t>
      </w:r>
      <w:r>
        <w:rPr>
          <w:rFonts w:ascii="FangSong" w:eastAsia="FangSong" w:hAnsi="FangSong" w:cs="FangSong"/>
          <w:spacing w:val="17"/>
          <w:position w:val="26"/>
          <w:sz w:val="27"/>
          <w:szCs w:val="27"/>
        </w:rPr>
        <w:t>(</w:t>
      </w:r>
      <w:r>
        <w:rPr>
          <w:rFonts w:ascii="FangSong" w:eastAsia="FangSong" w:hAnsi="FangSong" w:cs="FangSong"/>
          <w:spacing w:val="17"/>
          <w:position w:val="26"/>
          <w:sz w:val="27"/>
          <w:szCs w:val="27"/>
        </w:rPr>
        <w:t>侯家塘</w:t>
      </w:r>
      <w:r>
        <w:rPr>
          <w:rFonts w:ascii="FangSong" w:eastAsia="FangSong" w:hAnsi="FangSong" w:cs="FangSong"/>
          <w:spacing w:val="17"/>
          <w:position w:val="26"/>
          <w:sz w:val="27"/>
          <w:szCs w:val="27"/>
        </w:rPr>
        <w:t>~</w:t>
      </w:r>
      <w:r>
        <w:rPr>
          <w:rFonts w:ascii="FangSong" w:eastAsia="FangSong" w:hAnsi="FangSong" w:cs="FangSong"/>
          <w:spacing w:val="17"/>
          <w:position w:val="26"/>
          <w:sz w:val="27"/>
          <w:szCs w:val="27"/>
        </w:rPr>
        <w:t>万家丽路</w:t>
      </w:r>
      <w:r>
        <w:rPr>
          <w:rFonts w:ascii="FangSong" w:eastAsia="FangSong" w:hAnsi="FangSong" w:cs="FangSong"/>
          <w:spacing w:val="17"/>
          <w:position w:val="26"/>
          <w:sz w:val="27"/>
          <w:szCs w:val="27"/>
        </w:rPr>
        <w:t>)</w:t>
      </w:r>
      <w:r>
        <w:rPr>
          <w:rFonts w:ascii="FangSong" w:eastAsia="FangSong" w:hAnsi="FangSong" w:cs="FangSong"/>
          <w:spacing w:val="17"/>
          <w:position w:val="26"/>
          <w:sz w:val="27"/>
          <w:szCs w:val="27"/>
        </w:rPr>
        <w:t>道路提质改造工程初步设计</w:t>
      </w:r>
    </w:p>
    <w:p w:rsidR="00CA0144">
      <w:pPr>
        <w:spacing w:before="1" w:line="221" w:lineRule="auto"/>
        <w:ind w:left="3"/>
        <w:rPr>
          <w:rFonts w:ascii="FangSong" w:eastAsia="FangSong" w:hAnsi="FangSong" w:cs="FangSong"/>
          <w:sz w:val="27"/>
          <w:szCs w:val="27"/>
        </w:rPr>
      </w:pPr>
      <w:r>
        <w:rPr>
          <w:rFonts w:ascii="FangSong" w:eastAsia="FangSong" w:hAnsi="FangSong" w:cs="FangSong"/>
          <w:spacing w:val="4"/>
          <w:sz w:val="27"/>
          <w:szCs w:val="27"/>
        </w:rPr>
        <w:t>审查的批复》</w:t>
      </w:r>
      <w:r>
        <w:rPr>
          <w:rFonts w:ascii="FangSong" w:eastAsia="FangSong" w:hAnsi="FangSong" w:cs="FangSong"/>
          <w:spacing w:val="4"/>
          <w:sz w:val="27"/>
          <w:szCs w:val="27"/>
        </w:rPr>
        <w:t>(</w:t>
      </w:r>
      <w:r>
        <w:rPr>
          <w:rFonts w:ascii="FangSong" w:eastAsia="FangSong" w:hAnsi="FangSong" w:cs="FangSong"/>
          <w:spacing w:val="4"/>
          <w:sz w:val="27"/>
          <w:szCs w:val="27"/>
        </w:rPr>
        <w:t>长住建发</w:t>
      </w:r>
      <w:r>
        <w:rPr>
          <w:rFonts w:ascii="FangSong" w:eastAsia="FangSong" w:hAnsi="FangSong" w:cs="FangSong"/>
          <w:spacing w:val="4"/>
          <w:sz w:val="27"/>
          <w:szCs w:val="27"/>
        </w:rPr>
        <w:t>[2015]142</w:t>
      </w:r>
      <w:r>
        <w:rPr>
          <w:rFonts w:ascii="FangSong" w:eastAsia="FangSong" w:hAnsi="FangSong" w:cs="FangSong"/>
          <w:spacing w:val="4"/>
          <w:sz w:val="27"/>
          <w:szCs w:val="27"/>
        </w:rPr>
        <w:t>号</w:t>
      </w:r>
      <w:r>
        <w:rPr>
          <w:rFonts w:ascii="FangSong" w:eastAsia="FangSong" w:hAnsi="FangSong" w:cs="FangSong"/>
          <w:spacing w:val="4"/>
          <w:sz w:val="27"/>
          <w:szCs w:val="27"/>
        </w:rPr>
        <w:t>)</w:t>
      </w:r>
    </w:p>
    <w:p w:rsidR="00CA0144">
      <w:pPr>
        <w:spacing w:before="296" w:line="628" w:lineRule="exact"/>
        <w:ind w:left="3"/>
        <w:rPr>
          <w:rFonts w:ascii="FangSong" w:eastAsia="FangSong" w:hAnsi="FangSong" w:cs="FangSong"/>
          <w:sz w:val="27"/>
          <w:szCs w:val="27"/>
        </w:rPr>
      </w:pPr>
      <w:r>
        <w:rPr>
          <w:rFonts w:ascii="FangSong" w:eastAsia="FangSong" w:hAnsi="FangSong" w:cs="FangSong"/>
          <w:spacing w:val="17"/>
          <w:position w:val="27"/>
          <w:sz w:val="27"/>
          <w:szCs w:val="27"/>
        </w:rPr>
        <w:t>⑦</w:t>
      </w:r>
      <w:r>
        <w:rPr>
          <w:rFonts w:ascii="FangSong" w:eastAsia="FangSong" w:hAnsi="FangSong" w:cs="FangSong"/>
          <w:spacing w:val="17"/>
          <w:position w:val="27"/>
          <w:sz w:val="27"/>
          <w:szCs w:val="27"/>
        </w:rPr>
        <w:t>《芙蓉南路</w:t>
      </w:r>
      <w:r>
        <w:rPr>
          <w:rFonts w:ascii="FangSong" w:eastAsia="FangSong" w:hAnsi="FangSong" w:cs="FangSong"/>
          <w:spacing w:val="17"/>
          <w:position w:val="27"/>
          <w:sz w:val="27"/>
          <w:szCs w:val="27"/>
        </w:rPr>
        <w:t>(</w:t>
      </w:r>
      <w:r>
        <w:rPr>
          <w:rFonts w:ascii="FangSong" w:eastAsia="FangSong" w:hAnsi="FangSong" w:cs="FangSong"/>
          <w:spacing w:val="17"/>
          <w:position w:val="27"/>
          <w:sz w:val="27"/>
          <w:szCs w:val="27"/>
        </w:rPr>
        <w:t>侯家塘</w:t>
      </w:r>
      <w:r>
        <w:rPr>
          <w:rFonts w:ascii="FangSong" w:eastAsia="FangSong" w:hAnsi="FangSong" w:cs="FangSong"/>
          <w:spacing w:val="17"/>
          <w:position w:val="27"/>
          <w:sz w:val="27"/>
          <w:szCs w:val="27"/>
        </w:rPr>
        <w:t>~</w:t>
      </w:r>
      <w:r>
        <w:rPr>
          <w:rFonts w:ascii="FangSong" w:eastAsia="FangSong" w:hAnsi="FangSong" w:cs="FangSong"/>
          <w:spacing w:val="17"/>
          <w:position w:val="27"/>
          <w:sz w:val="27"/>
          <w:szCs w:val="27"/>
        </w:rPr>
        <w:t>万家丽路</w:t>
      </w:r>
      <w:r>
        <w:rPr>
          <w:rFonts w:ascii="FangSong" w:eastAsia="FangSong" w:hAnsi="FangSong" w:cs="FangSong"/>
          <w:spacing w:val="17"/>
          <w:position w:val="27"/>
          <w:sz w:val="27"/>
          <w:szCs w:val="27"/>
        </w:rPr>
        <w:t>)</w:t>
      </w:r>
      <w:r>
        <w:rPr>
          <w:rFonts w:ascii="FangSong" w:eastAsia="FangSong" w:hAnsi="FangSong" w:cs="FangSong"/>
          <w:spacing w:val="17"/>
          <w:position w:val="27"/>
          <w:sz w:val="27"/>
          <w:szCs w:val="27"/>
        </w:rPr>
        <w:t>路面提质改造工程路况技术调查</w:t>
      </w:r>
    </w:p>
    <w:p w:rsidR="00CA0144">
      <w:pPr>
        <w:spacing w:line="220" w:lineRule="auto"/>
        <w:ind w:left="3"/>
        <w:rPr>
          <w:rFonts w:ascii="FangSong" w:eastAsia="FangSong" w:hAnsi="FangSong" w:cs="FangSong"/>
          <w:sz w:val="27"/>
          <w:szCs w:val="27"/>
        </w:rPr>
      </w:pPr>
      <w:r>
        <w:rPr>
          <w:rFonts w:ascii="FangSong" w:eastAsia="FangSong" w:hAnsi="FangSong" w:cs="FangSong"/>
          <w:spacing w:val="3"/>
          <w:sz w:val="27"/>
          <w:szCs w:val="27"/>
        </w:rPr>
        <w:t>与检测评价报告》</w:t>
      </w:r>
    </w:p>
    <w:p w:rsidR="00CA0144">
      <w:pPr>
        <w:spacing w:before="300" w:line="610" w:lineRule="exact"/>
        <w:ind w:left="3"/>
        <w:rPr>
          <w:rFonts w:ascii="FangSong" w:eastAsia="FangSong" w:hAnsi="FangSong" w:cs="FangSong"/>
          <w:sz w:val="27"/>
          <w:szCs w:val="27"/>
        </w:rPr>
      </w:pPr>
      <w:r>
        <w:rPr>
          <w:rFonts w:ascii="FangSong" w:eastAsia="FangSong" w:hAnsi="FangSong" w:cs="FangSong"/>
          <w:spacing w:val="17"/>
          <w:position w:val="25"/>
          <w:sz w:val="27"/>
          <w:szCs w:val="27"/>
        </w:rPr>
        <w:t>⑧</w:t>
      </w:r>
      <w:r>
        <w:rPr>
          <w:rFonts w:ascii="FangSong" w:eastAsia="FangSong" w:hAnsi="FangSong" w:cs="FangSong"/>
          <w:spacing w:val="17"/>
          <w:position w:val="25"/>
          <w:sz w:val="27"/>
          <w:szCs w:val="27"/>
        </w:rPr>
        <w:t>《芙蓉南路</w:t>
      </w:r>
      <w:r>
        <w:rPr>
          <w:rFonts w:ascii="FangSong" w:eastAsia="FangSong" w:hAnsi="FangSong" w:cs="FangSong"/>
          <w:spacing w:val="17"/>
          <w:position w:val="25"/>
          <w:sz w:val="27"/>
          <w:szCs w:val="27"/>
        </w:rPr>
        <w:t>(</w:t>
      </w:r>
      <w:r>
        <w:rPr>
          <w:rFonts w:ascii="FangSong" w:eastAsia="FangSong" w:hAnsi="FangSong" w:cs="FangSong"/>
          <w:spacing w:val="17"/>
          <w:position w:val="25"/>
          <w:sz w:val="27"/>
          <w:szCs w:val="27"/>
        </w:rPr>
        <w:t>侯家塘</w:t>
      </w:r>
      <w:r>
        <w:rPr>
          <w:rFonts w:ascii="FangSong" w:eastAsia="FangSong" w:hAnsi="FangSong" w:cs="FangSong"/>
          <w:spacing w:val="17"/>
          <w:position w:val="25"/>
          <w:sz w:val="27"/>
          <w:szCs w:val="27"/>
        </w:rPr>
        <w:t>~</w:t>
      </w:r>
      <w:r>
        <w:rPr>
          <w:rFonts w:ascii="FangSong" w:eastAsia="FangSong" w:hAnsi="FangSong" w:cs="FangSong"/>
          <w:spacing w:val="17"/>
          <w:position w:val="25"/>
          <w:sz w:val="27"/>
          <w:szCs w:val="27"/>
        </w:rPr>
        <w:t>万家丽路</w:t>
      </w:r>
      <w:r>
        <w:rPr>
          <w:rFonts w:ascii="FangSong" w:eastAsia="FangSong" w:hAnsi="FangSong" w:cs="FangSong"/>
          <w:spacing w:val="17"/>
          <w:position w:val="25"/>
          <w:sz w:val="27"/>
          <w:szCs w:val="27"/>
        </w:rPr>
        <w:t>)</w:t>
      </w:r>
      <w:r>
        <w:rPr>
          <w:rFonts w:ascii="FangSong" w:eastAsia="FangSong" w:hAnsi="FangSong" w:cs="FangSong"/>
          <w:spacing w:val="17"/>
          <w:position w:val="25"/>
          <w:sz w:val="27"/>
          <w:szCs w:val="27"/>
        </w:rPr>
        <w:t>道路提质改造工程施工图设计》</w:t>
      </w:r>
    </w:p>
    <w:p w:rsidR="00CA0144">
      <w:pPr>
        <w:spacing w:before="1" w:line="221" w:lineRule="auto"/>
        <w:ind w:left="3"/>
        <w:rPr>
          <w:rFonts w:ascii="FangSong" w:eastAsia="FangSong" w:hAnsi="FangSong" w:cs="FangSong"/>
          <w:sz w:val="27"/>
          <w:szCs w:val="27"/>
        </w:rPr>
      </w:pPr>
      <w:r>
        <w:rPr>
          <w:rFonts w:ascii="FangSong" w:eastAsia="FangSong" w:hAnsi="FangSong" w:cs="FangSong"/>
          <w:spacing w:val="-2"/>
          <w:sz w:val="27"/>
          <w:szCs w:val="27"/>
        </w:rPr>
        <w:t>2</w:t>
      </w:r>
      <w:r>
        <w:rPr>
          <w:rFonts w:ascii="FangSong" w:eastAsia="FangSong" w:hAnsi="FangSong" w:cs="FangSong"/>
          <w:spacing w:val="-2"/>
          <w:sz w:val="27"/>
          <w:szCs w:val="27"/>
        </w:rPr>
        <w:t>、编制目的</w:t>
      </w:r>
    </w:p>
    <w:p w:rsidR="00CA0144">
      <w:pPr>
        <w:spacing w:before="305" w:line="424" w:lineRule="auto"/>
        <w:ind w:left="3" w:right="82" w:firstLine="590"/>
        <w:rPr>
          <w:rFonts w:ascii="FangSong" w:eastAsia="FangSong" w:hAnsi="FangSong" w:cs="FangSong"/>
          <w:sz w:val="27"/>
          <w:szCs w:val="27"/>
        </w:rPr>
      </w:pPr>
      <w:r>
        <w:rPr>
          <w:rFonts w:ascii="FangSong" w:eastAsia="FangSong" w:hAnsi="FangSong" w:cs="FangSong"/>
          <w:spacing w:val="16"/>
          <w:sz w:val="27"/>
          <w:szCs w:val="27"/>
        </w:rPr>
        <w:t>本项目于</w:t>
      </w:r>
      <w:r>
        <w:rPr>
          <w:rFonts w:ascii="FangSong" w:eastAsia="FangSong" w:hAnsi="FangSong" w:cs="FangSong"/>
          <w:spacing w:val="16"/>
          <w:sz w:val="27"/>
          <w:szCs w:val="27"/>
        </w:rPr>
        <w:t>2015</w:t>
      </w:r>
      <w:r>
        <w:rPr>
          <w:rFonts w:ascii="FangSong" w:eastAsia="FangSong" w:hAnsi="FangSong" w:cs="FangSong"/>
          <w:spacing w:val="16"/>
          <w:sz w:val="27"/>
          <w:szCs w:val="27"/>
        </w:rPr>
        <w:t>年</w:t>
      </w:r>
      <w:r>
        <w:rPr>
          <w:rFonts w:ascii="FangSong" w:eastAsia="FangSong" w:hAnsi="FangSong" w:cs="FangSong"/>
          <w:spacing w:val="16"/>
          <w:sz w:val="27"/>
          <w:szCs w:val="27"/>
        </w:rPr>
        <w:t>11</w:t>
      </w:r>
      <w:r>
        <w:rPr>
          <w:rFonts w:ascii="FangSong" w:eastAsia="FangSong" w:hAnsi="FangSong" w:cs="FangSong"/>
          <w:spacing w:val="16"/>
          <w:sz w:val="27"/>
          <w:szCs w:val="27"/>
        </w:rPr>
        <w:t>月</w:t>
      </w:r>
      <w:r>
        <w:rPr>
          <w:rFonts w:ascii="FangSong" w:eastAsia="FangSong" w:hAnsi="FangSong" w:cs="FangSong"/>
          <w:spacing w:val="16"/>
          <w:sz w:val="27"/>
          <w:szCs w:val="27"/>
        </w:rPr>
        <w:t>16</w:t>
      </w:r>
      <w:r>
        <w:rPr>
          <w:rFonts w:ascii="FangSong" w:eastAsia="FangSong" w:hAnsi="FangSong" w:cs="FangSong"/>
          <w:spacing w:val="16"/>
          <w:sz w:val="27"/>
          <w:szCs w:val="27"/>
        </w:rPr>
        <w:t>日经公开招标确定我单位为中标人，</w:t>
      </w:r>
      <w:r>
        <w:rPr>
          <w:rFonts w:ascii="FangSong" w:eastAsia="FangSong" w:hAnsi="FangSong" w:cs="FangSong"/>
          <w:spacing w:val="5"/>
          <w:sz w:val="27"/>
          <w:szCs w:val="27"/>
        </w:rPr>
        <w:t>根据本项目招投标文件、合同文件等有关条</w:t>
      </w:r>
      <w:r>
        <w:rPr>
          <w:rFonts w:ascii="FangSong" w:eastAsia="FangSong" w:hAnsi="FangSong" w:cs="FangSong"/>
          <w:spacing w:val="4"/>
          <w:sz w:val="27"/>
          <w:szCs w:val="27"/>
        </w:rPr>
        <w:t>款约定本项目的合同工期</w:t>
      </w:r>
      <w:r>
        <w:rPr>
          <w:rFonts w:ascii="FangSong" w:eastAsia="FangSong" w:hAnsi="FangSong" w:cs="FangSong"/>
          <w:spacing w:val="21"/>
          <w:sz w:val="27"/>
          <w:szCs w:val="27"/>
        </w:rPr>
        <w:t>为</w:t>
      </w:r>
      <w:r>
        <w:rPr>
          <w:rFonts w:ascii="FangSong" w:eastAsia="FangSong" w:hAnsi="FangSong" w:cs="FangSong"/>
          <w:spacing w:val="21"/>
          <w:sz w:val="27"/>
          <w:szCs w:val="27"/>
        </w:rPr>
        <w:t>60</w:t>
      </w:r>
      <w:r>
        <w:rPr>
          <w:rFonts w:ascii="FangSong" w:eastAsia="FangSong" w:hAnsi="FangSong" w:cs="FangSong"/>
          <w:spacing w:val="21"/>
          <w:sz w:val="27"/>
          <w:szCs w:val="27"/>
        </w:rPr>
        <w:t>天。同时根据</w:t>
      </w:r>
      <w:r>
        <w:rPr>
          <w:rFonts w:ascii="FangSong" w:eastAsia="FangSong" w:hAnsi="FangSong" w:cs="FangSong"/>
          <w:spacing w:val="21"/>
          <w:sz w:val="27"/>
          <w:szCs w:val="27"/>
        </w:rPr>
        <w:t>2015</w:t>
      </w:r>
      <w:r>
        <w:rPr>
          <w:rFonts w:ascii="FangSong" w:eastAsia="FangSong" w:hAnsi="FangSong" w:cs="FangSong"/>
          <w:spacing w:val="21"/>
          <w:sz w:val="27"/>
          <w:szCs w:val="27"/>
        </w:rPr>
        <w:t>年</w:t>
      </w:r>
      <w:r>
        <w:rPr>
          <w:rFonts w:ascii="FangSong" w:eastAsia="FangSong" w:hAnsi="FangSong" w:cs="FangSong"/>
          <w:spacing w:val="21"/>
          <w:sz w:val="27"/>
          <w:szCs w:val="27"/>
        </w:rPr>
        <w:t>11</w:t>
      </w:r>
      <w:r>
        <w:rPr>
          <w:rFonts w:ascii="FangSong" w:eastAsia="FangSong" w:hAnsi="FangSong" w:cs="FangSong"/>
          <w:spacing w:val="21"/>
          <w:sz w:val="27"/>
          <w:szCs w:val="27"/>
        </w:rPr>
        <w:t>月</w:t>
      </w:r>
      <w:r>
        <w:rPr>
          <w:rFonts w:ascii="FangSong" w:eastAsia="FangSong" w:hAnsi="FangSong" w:cs="FangSong"/>
          <w:spacing w:val="21"/>
          <w:sz w:val="27"/>
          <w:szCs w:val="27"/>
        </w:rPr>
        <w:t>30</w:t>
      </w:r>
      <w:r>
        <w:rPr>
          <w:rFonts w:ascii="FangSong" w:eastAsia="FangSong" w:hAnsi="FangSong" w:cs="FangSong"/>
          <w:spacing w:val="21"/>
          <w:sz w:val="27"/>
          <w:szCs w:val="27"/>
        </w:rPr>
        <w:t>日</w:t>
      </w:r>
      <w:r>
        <w:rPr>
          <w:rFonts w:ascii="FangSong" w:eastAsia="FangSong" w:hAnsi="FangSong" w:cs="FangSong"/>
          <w:spacing w:val="20"/>
          <w:sz w:val="27"/>
          <w:szCs w:val="27"/>
        </w:rPr>
        <w:t>长沙市政府组织召开的芙蓉南</w:t>
      </w:r>
      <w:r>
        <w:rPr>
          <w:rFonts w:ascii="FangSong" w:eastAsia="FangSong" w:hAnsi="FangSong" w:cs="FangSong"/>
          <w:spacing w:val="15"/>
          <w:sz w:val="27"/>
          <w:szCs w:val="27"/>
        </w:rPr>
        <w:t>路</w:t>
      </w:r>
      <w:r>
        <w:rPr>
          <w:rFonts w:ascii="FangSong" w:eastAsia="FangSong" w:hAnsi="FangSong" w:cs="FangSong"/>
          <w:spacing w:val="15"/>
          <w:sz w:val="27"/>
          <w:szCs w:val="27"/>
        </w:rPr>
        <w:t>(</w:t>
      </w:r>
      <w:r>
        <w:rPr>
          <w:rFonts w:ascii="FangSong" w:eastAsia="FangSong" w:hAnsi="FangSong" w:cs="FangSong"/>
          <w:spacing w:val="15"/>
          <w:sz w:val="27"/>
          <w:szCs w:val="27"/>
        </w:rPr>
        <w:t>侯家塘</w:t>
      </w:r>
      <w:r>
        <w:rPr>
          <w:rFonts w:ascii="FangSong" w:eastAsia="FangSong" w:hAnsi="FangSong" w:cs="FangSong"/>
          <w:spacing w:val="15"/>
          <w:sz w:val="27"/>
          <w:szCs w:val="27"/>
        </w:rPr>
        <w:t>~</w:t>
      </w:r>
      <w:r>
        <w:rPr>
          <w:rFonts w:ascii="FangSong" w:eastAsia="FangSong" w:hAnsi="FangSong" w:cs="FangSong"/>
          <w:spacing w:val="15"/>
          <w:sz w:val="27"/>
          <w:szCs w:val="27"/>
        </w:rPr>
        <w:t>万家丽路</w:t>
      </w:r>
      <w:r>
        <w:rPr>
          <w:rFonts w:ascii="FangSong" w:eastAsia="FangSong" w:hAnsi="FangSong" w:cs="FangSong"/>
          <w:spacing w:val="15"/>
          <w:sz w:val="27"/>
          <w:szCs w:val="27"/>
        </w:rPr>
        <w:t>)</w:t>
      </w:r>
      <w:r>
        <w:rPr>
          <w:rFonts w:ascii="FangSong" w:eastAsia="FangSong" w:hAnsi="FangSong" w:cs="FangSong"/>
          <w:spacing w:val="15"/>
          <w:sz w:val="27"/>
          <w:szCs w:val="27"/>
        </w:rPr>
        <w:t>道路提质改造工程政府调度会议精神要求，</w:t>
      </w:r>
      <w:r>
        <w:rPr>
          <w:rFonts w:ascii="FangSong" w:eastAsia="FangSong" w:hAnsi="FangSong" w:cs="FangSong"/>
          <w:spacing w:val="8"/>
          <w:sz w:val="27"/>
          <w:szCs w:val="27"/>
        </w:rPr>
        <w:t>为确保年前两会顺利召开，本项目道路主道道路提质改造工程应于</w:t>
      </w:r>
      <w:r>
        <w:rPr>
          <w:rFonts w:ascii="FangSong" w:eastAsia="FangSong" w:hAnsi="FangSong" w:cs="FangSong"/>
          <w:spacing w:val="13"/>
          <w:sz w:val="27"/>
          <w:szCs w:val="27"/>
        </w:rPr>
        <w:t>2016</w:t>
      </w:r>
      <w:r>
        <w:rPr>
          <w:rFonts w:ascii="FangSong" w:eastAsia="FangSong" w:hAnsi="FangSong" w:cs="FangSong"/>
          <w:spacing w:val="13"/>
          <w:sz w:val="27"/>
          <w:szCs w:val="27"/>
        </w:rPr>
        <w:t>年元月</w:t>
      </w:r>
      <w:r>
        <w:rPr>
          <w:rFonts w:ascii="FangSong" w:eastAsia="FangSong" w:hAnsi="FangSong" w:cs="FangSong"/>
          <w:spacing w:val="13"/>
          <w:sz w:val="27"/>
          <w:szCs w:val="27"/>
        </w:rPr>
        <w:t>18</w:t>
      </w:r>
      <w:r>
        <w:rPr>
          <w:rFonts w:ascii="FangSong" w:eastAsia="FangSong" w:hAnsi="FangSong" w:cs="FangSong"/>
          <w:spacing w:val="13"/>
          <w:sz w:val="27"/>
          <w:szCs w:val="27"/>
        </w:rPr>
        <w:t>日前完成并全部开放与恢复交通。根据长沙多年气象</w:t>
      </w:r>
      <w:r>
        <w:rPr>
          <w:rFonts w:ascii="FangSong" w:eastAsia="FangSong" w:hAnsi="FangSong" w:cs="FangSong"/>
          <w:spacing w:val="4"/>
          <w:sz w:val="27"/>
          <w:szCs w:val="27"/>
        </w:rPr>
        <w:t>资料信息以结合当前天气状况与气象部门对近期天气情况的估计，本</w:t>
      </w:r>
      <w:r>
        <w:rPr>
          <w:rFonts w:ascii="FangSong" w:eastAsia="FangSong" w:hAnsi="FangSong" w:cs="FangSong"/>
          <w:spacing w:val="8"/>
          <w:sz w:val="27"/>
          <w:szCs w:val="27"/>
        </w:rPr>
        <w:t>项目在施工过程中将不可避免的要在冬雨季及低温条件下进行沥青</w:t>
      </w:r>
    </w:p>
    <w:p w:rsidR="00CA0144">
      <w:pPr>
        <w:spacing w:before="1" w:line="221" w:lineRule="auto"/>
        <w:ind w:left="3"/>
        <w:rPr>
          <w:rFonts w:ascii="FangSong" w:eastAsia="FangSong" w:hAnsi="FangSong" w:cs="FangSong"/>
          <w:sz w:val="27"/>
          <w:szCs w:val="27"/>
        </w:rPr>
      </w:pPr>
      <w:r>
        <w:rPr>
          <w:rFonts w:ascii="FangSong" w:eastAsia="FangSong" w:hAnsi="FangSong" w:cs="FangSong"/>
          <w:spacing w:val="5"/>
          <w:sz w:val="27"/>
          <w:szCs w:val="27"/>
        </w:rPr>
        <w:t>混凝土路面施工。沥青混凝土路面对施工气候的要求较为苛刻，鉴于</w:t>
      </w:r>
    </w:p>
    <w:p w:rsidR="00CA0144">
      <w:pPr>
        <w:spacing w:line="221" w:lineRule="auto"/>
        <w:rPr>
          <w:rFonts w:ascii="FangSong" w:eastAsia="FangSong" w:hAnsi="FangSong" w:cs="FangSong"/>
          <w:sz w:val="27"/>
          <w:szCs w:val="27"/>
        </w:rPr>
        <w:sectPr>
          <w:headerReference w:type="even" r:id="rId22"/>
          <w:headerReference w:type="default" r:id="rId23"/>
          <w:footerReference w:type="even" r:id="rId24"/>
          <w:footerReference w:type="default" r:id="rId25"/>
          <w:headerReference w:type="first" r:id="rId26"/>
          <w:footerReference w:type="first" r:id="rId27"/>
          <w:pgSz w:w="11910" w:h="16840"/>
          <w:pgMar w:top="1431" w:right="1786" w:bottom="0" w:left="1786" w:header="0" w:footer="0" w:gutter="0"/>
          <w:pgNumType w:start="4"/>
          <w:cols w:space="720"/>
        </w:sectPr>
      </w:pPr>
    </w:p>
    <w:p w:rsidR="00CA0144">
      <w:pPr>
        <w:spacing w:before="196" w:line="599" w:lineRule="exact"/>
        <w:ind w:left="23"/>
        <w:rPr>
          <w:rFonts w:ascii="FangSong" w:eastAsia="FangSong" w:hAnsi="FangSong" w:cs="FangSong"/>
          <w:sz w:val="27"/>
          <w:szCs w:val="27"/>
        </w:rPr>
      </w:pPr>
      <w:r>
        <w:rPr>
          <w:rFonts w:ascii="FangSong" w:eastAsia="FangSong" w:hAnsi="FangSong" w:cs="FangSong"/>
          <w:spacing w:val="13"/>
          <w:position w:val="24"/>
          <w:sz w:val="27"/>
          <w:szCs w:val="27"/>
        </w:rPr>
        <w:t>长沙地区极端情况下，</w:t>
      </w:r>
      <w:r>
        <w:rPr>
          <w:rFonts w:ascii="FangSong" w:eastAsia="FangSong" w:hAnsi="FangSong" w:cs="FangSong"/>
          <w:spacing w:val="13"/>
          <w:position w:val="24"/>
          <w:sz w:val="27"/>
          <w:szCs w:val="27"/>
        </w:rPr>
        <w:t>12</w:t>
      </w:r>
      <w:r>
        <w:rPr>
          <w:rFonts w:ascii="FangSong" w:eastAsia="FangSong" w:hAnsi="FangSong" w:cs="FangSong"/>
          <w:spacing w:val="13"/>
          <w:position w:val="24"/>
          <w:sz w:val="27"/>
          <w:szCs w:val="27"/>
        </w:rPr>
        <w:t>月及元月份气温有可能降到接近</w:t>
      </w:r>
      <w:r>
        <w:rPr>
          <w:rFonts w:ascii="FangSong" w:eastAsia="FangSong" w:hAnsi="FangSong" w:cs="FangSong"/>
          <w:spacing w:val="13"/>
          <w:position w:val="24"/>
          <w:sz w:val="27"/>
          <w:szCs w:val="27"/>
        </w:rPr>
        <w:t>10℃</w:t>
      </w:r>
      <w:r>
        <w:rPr>
          <w:rFonts w:ascii="FangSong" w:eastAsia="FangSong" w:hAnsi="FangSong" w:cs="FangSong"/>
          <w:spacing w:val="13"/>
          <w:position w:val="24"/>
          <w:sz w:val="27"/>
          <w:szCs w:val="27"/>
        </w:rPr>
        <w:t>甚至</w:t>
      </w:r>
    </w:p>
    <w:p w:rsidR="00CA0144">
      <w:pPr>
        <w:spacing w:before="1" w:line="220" w:lineRule="auto"/>
        <w:ind w:left="23"/>
        <w:rPr>
          <w:rFonts w:ascii="FangSong" w:eastAsia="FangSong" w:hAnsi="FangSong" w:cs="FangSong"/>
          <w:sz w:val="27"/>
          <w:szCs w:val="27"/>
        </w:rPr>
      </w:pPr>
      <w:r>
        <w:rPr>
          <w:rFonts w:ascii="FangSong" w:eastAsia="FangSong" w:hAnsi="FangSong" w:cs="FangSong"/>
          <w:spacing w:val="7"/>
          <w:sz w:val="27"/>
          <w:szCs w:val="27"/>
        </w:rPr>
        <w:t>10℃</w:t>
      </w:r>
      <w:r>
        <w:rPr>
          <w:rFonts w:ascii="FangSong" w:eastAsia="FangSong" w:hAnsi="FangSong" w:cs="FangSong"/>
          <w:spacing w:val="7"/>
          <w:sz w:val="27"/>
          <w:szCs w:val="27"/>
        </w:rPr>
        <w:t>下列。为了保证沥青混凝土路面的施工质量，特制定本方案。</w:t>
      </w:r>
    </w:p>
    <w:p w:rsidR="00CA0144">
      <w:pPr>
        <w:spacing w:before="310" w:line="223" w:lineRule="auto"/>
        <w:ind w:left="573"/>
        <w:rPr>
          <w:rFonts w:ascii="FangSong" w:eastAsia="FangSong" w:hAnsi="FangSong" w:cs="FangSong"/>
          <w:sz w:val="27"/>
          <w:szCs w:val="27"/>
        </w:rPr>
      </w:pPr>
      <w:r>
        <w:rPr>
          <w:rFonts w:ascii="FangSong" w:eastAsia="FangSong" w:hAnsi="FangSong" w:cs="FangSong"/>
          <w:spacing w:val="-4"/>
          <w:sz w:val="27"/>
          <w:szCs w:val="27"/>
        </w:rPr>
        <w:t>3</w:t>
      </w:r>
      <w:r>
        <w:rPr>
          <w:rFonts w:ascii="FangSong" w:eastAsia="FangSong" w:hAnsi="FangSong" w:cs="FangSong"/>
          <w:spacing w:val="-4"/>
          <w:sz w:val="27"/>
          <w:szCs w:val="27"/>
        </w:rPr>
        <w:t>、适用范围</w:t>
      </w:r>
    </w:p>
    <w:p w:rsidR="00CA0144">
      <w:pPr>
        <w:spacing w:before="310" w:line="221" w:lineRule="auto"/>
        <w:ind w:left="573"/>
        <w:rPr>
          <w:rFonts w:ascii="FangSong" w:eastAsia="FangSong" w:hAnsi="FangSong" w:cs="FangSong"/>
          <w:sz w:val="27"/>
          <w:szCs w:val="27"/>
        </w:rPr>
      </w:pPr>
      <w:r>
        <w:rPr>
          <w:rFonts w:ascii="FangSong" w:eastAsia="FangSong" w:hAnsi="FangSong" w:cs="FangSong"/>
          <w:spacing w:val="6"/>
          <w:sz w:val="27"/>
          <w:szCs w:val="27"/>
        </w:rPr>
        <w:t>本方案根据本项目实际情况编制，仅适用于本项目。</w:t>
      </w:r>
    </w:p>
    <w:p w:rsidR="00CA0144">
      <w:pPr>
        <w:spacing w:before="287" w:line="219" w:lineRule="auto"/>
        <w:ind w:left="27"/>
        <w:outlineLvl w:val="0"/>
        <w:rPr>
          <w:rFonts w:ascii="SimSun" w:eastAsia="SimSun" w:hAnsi="SimSun" w:cs="SimSun"/>
          <w:sz w:val="27"/>
          <w:szCs w:val="27"/>
        </w:rPr>
      </w:pPr>
      <w:r>
        <w:rPr>
          <w:rFonts w:ascii="SimSun" w:eastAsia="SimSun" w:hAnsi="SimSun" w:cs="SimSun"/>
          <w:b/>
          <w:bCs/>
          <w:spacing w:val="7"/>
          <w:sz w:val="27"/>
          <w:szCs w:val="27"/>
        </w:rPr>
        <w:t>二、工程概况</w:t>
      </w:r>
    </w:p>
    <w:p w:rsidR="00CA0144">
      <w:pPr>
        <w:spacing w:before="298" w:line="221" w:lineRule="auto"/>
        <w:ind w:left="573"/>
        <w:rPr>
          <w:rFonts w:ascii="FangSong" w:eastAsia="FangSong" w:hAnsi="FangSong" w:cs="FangSong"/>
          <w:sz w:val="27"/>
          <w:szCs w:val="27"/>
        </w:rPr>
      </w:pPr>
      <w:r>
        <w:rPr>
          <w:rFonts w:ascii="FangSong" w:eastAsia="FangSong" w:hAnsi="FangSong" w:cs="FangSong"/>
          <w:spacing w:val="-9"/>
          <w:sz w:val="27"/>
          <w:szCs w:val="27"/>
        </w:rPr>
        <w:t>1</w:t>
      </w:r>
      <w:r>
        <w:rPr>
          <w:rFonts w:ascii="FangSong" w:eastAsia="FangSong" w:hAnsi="FangSong" w:cs="FangSong"/>
          <w:spacing w:val="-9"/>
          <w:sz w:val="27"/>
          <w:szCs w:val="27"/>
        </w:rPr>
        <w:t>、工程简介</w:t>
      </w:r>
    </w:p>
    <w:p w:rsidR="00CA0144">
      <w:pPr>
        <w:spacing w:before="292" w:line="427" w:lineRule="auto"/>
        <w:ind w:left="23" w:firstLine="550"/>
        <w:rPr>
          <w:rFonts w:ascii="FangSong" w:eastAsia="FangSong" w:hAnsi="FangSong" w:cs="FangSong"/>
          <w:sz w:val="27"/>
          <w:szCs w:val="27"/>
        </w:rPr>
      </w:pPr>
      <w:r>
        <w:rPr>
          <w:rFonts w:ascii="FangSong" w:eastAsia="FangSong" w:hAnsi="FangSong" w:cs="FangSong"/>
          <w:spacing w:val="13"/>
          <w:sz w:val="27"/>
          <w:szCs w:val="27"/>
        </w:rPr>
        <w:t>芙蓉南路</w:t>
      </w:r>
      <w:r>
        <w:rPr>
          <w:rFonts w:ascii="FangSong" w:eastAsia="FangSong" w:hAnsi="FangSong" w:cs="FangSong"/>
          <w:spacing w:val="13"/>
          <w:sz w:val="27"/>
          <w:szCs w:val="27"/>
        </w:rPr>
        <w:t>(</w:t>
      </w:r>
      <w:r>
        <w:rPr>
          <w:rFonts w:ascii="FangSong" w:eastAsia="FangSong" w:hAnsi="FangSong" w:cs="FangSong"/>
          <w:spacing w:val="13"/>
          <w:sz w:val="27"/>
          <w:szCs w:val="27"/>
        </w:rPr>
        <w:t>侯家</w:t>
      </w:r>
      <w:r>
        <w:rPr>
          <w:rFonts w:ascii="FangSong" w:eastAsia="FangSong" w:hAnsi="FangSong" w:cs="FangSong"/>
          <w:spacing w:val="13"/>
          <w:sz w:val="27"/>
          <w:szCs w:val="27"/>
        </w:rPr>
        <w:t>塘～万家丽路</w:t>
      </w:r>
      <w:r>
        <w:rPr>
          <w:rFonts w:ascii="FangSong" w:eastAsia="FangSong" w:hAnsi="FangSong" w:cs="FangSong"/>
          <w:spacing w:val="13"/>
          <w:sz w:val="27"/>
          <w:szCs w:val="27"/>
        </w:rPr>
        <w:t>)</w:t>
      </w:r>
      <w:r>
        <w:rPr>
          <w:rFonts w:ascii="FangSong" w:eastAsia="FangSong" w:hAnsi="FangSong" w:cs="FangSong"/>
          <w:spacing w:val="13"/>
          <w:sz w:val="27"/>
          <w:szCs w:val="27"/>
        </w:rPr>
        <w:t>长约</w:t>
      </w:r>
      <w:r>
        <w:rPr>
          <w:rFonts w:ascii="FangSong" w:eastAsia="FangSong" w:hAnsi="FangSong" w:cs="FangSong"/>
          <w:spacing w:val="13"/>
          <w:sz w:val="27"/>
          <w:szCs w:val="27"/>
        </w:rPr>
        <w:t>13.2</w:t>
      </w:r>
      <w:r>
        <w:rPr>
          <w:rFonts w:ascii="Times New Roman" w:eastAsia="Times New Roman" w:hAnsi="Times New Roman" w:cs="Times New Roman"/>
          <w:sz w:val="27"/>
          <w:szCs w:val="27"/>
        </w:rPr>
        <w:t>km</w:t>
      </w:r>
      <w:r>
        <w:rPr>
          <w:rFonts w:ascii="Times New Roman" w:eastAsia="Times New Roman" w:hAnsi="Times New Roman" w:cs="Times New Roman"/>
          <w:spacing w:val="13"/>
          <w:sz w:val="27"/>
          <w:szCs w:val="27"/>
        </w:rPr>
        <w:t xml:space="preserve">, </w:t>
      </w:r>
      <w:r>
        <w:rPr>
          <w:rFonts w:ascii="FangSong" w:eastAsia="FangSong" w:hAnsi="FangSong" w:cs="FangSong"/>
          <w:spacing w:val="12"/>
          <w:sz w:val="27"/>
          <w:szCs w:val="27"/>
        </w:rPr>
        <w:t>道路等级为城市主</w:t>
      </w:r>
      <w:r>
        <w:rPr>
          <w:rFonts w:ascii="FangSong" w:eastAsia="FangSong" w:hAnsi="FangSong" w:cs="FangSong"/>
          <w:spacing w:val="10"/>
          <w:sz w:val="27"/>
          <w:szCs w:val="27"/>
        </w:rPr>
        <w:t>干道，北起侯家塘，南至万家丽路，规划路幅宽分</w:t>
      </w:r>
      <w:r>
        <w:rPr>
          <w:rFonts w:ascii="FangSong" w:eastAsia="FangSong" w:hAnsi="FangSong" w:cs="FangSong"/>
          <w:spacing w:val="10"/>
          <w:sz w:val="27"/>
          <w:szCs w:val="27"/>
        </w:rPr>
        <w:t>60</w:t>
      </w:r>
      <w:r>
        <w:rPr>
          <w:rFonts w:ascii="SimSun" w:eastAsia="SimSun" w:hAnsi="SimSun" w:cs="SimSun"/>
          <w:spacing w:val="10"/>
          <w:sz w:val="27"/>
          <w:szCs w:val="27"/>
        </w:rPr>
        <w:t>m</w:t>
      </w:r>
      <w:r>
        <w:rPr>
          <w:rFonts w:ascii="FangSong" w:eastAsia="FangSong" w:hAnsi="FangSong" w:cs="FangSong"/>
          <w:spacing w:val="10"/>
          <w:sz w:val="27"/>
          <w:szCs w:val="27"/>
        </w:rPr>
        <w:t>与</w:t>
      </w:r>
      <w:r>
        <w:rPr>
          <w:rFonts w:ascii="FangSong" w:eastAsia="FangSong" w:hAnsi="FangSong" w:cs="FangSong"/>
          <w:spacing w:val="10"/>
          <w:sz w:val="27"/>
          <w:szCs w:val="27"/>
        </w:rPr>
        <w:t>46</w:t>
      </w:r>
      <w:r>
        <w:rPr>
          <w:rFonts w:ascii="SimSun" w:eastAsia="SimSun" w:hAnsi="SimSun" w:cs="SimSun"/>
          <w:spacing w:val="10"/>
          <w:sz w:val="27"/>
          <w:szCs w:val="27"/>
        </w:rPr>
        <w:t>m</w:t>
      </w:r>
      <w:r>
        <w:rPr>
          <w:rFonts w:ascii="FangSong" w:eastAsia="FangSong" w:hAnsi="FangSong" w:cs="FangSong"/>
          <w:spacing w:val="10"/>
          <w:sz w:val="27"/>
          <w:szCs w:val="27"/>
        </w:rPr>
        <w:t>两种，</w:t>
      </w:r>
      <w:r>
        <w:rPr>
          <w:rFonts w:ascii="FangSong" w:eastAsia="FangSong" w:hAnsi="FangSong" w:cs="FangSong"/>
          <w:spacing w:val="14"/>
          <w:sz w:val="27"/>
          <w:szCs w:val="27"/>
        </w:rPr>
        <w:t>车道数为双向</w:t>
      </w:r>
      <w:r>
        <w:rPr>
          <w:rFonts w:ascii="FangSong" w:eastAsia="FangSong" w:hAnsi="FangSong" w:cs="FangSong"/>
          <w:spacing w:val="14"/>
          <w:sz w:val="27"/>
          <w:szCs w:val="27"/>
        </w:rPr>
        <w:t>6</w:t>
      </w:r>
      <w:r>
        <w:rPr>
          <w:rFonts w:ascii="FangSong" w:eastAsia="FangSong" w:hAnsi="FangSong" w:cs="FangSong"/>
          <w:spacing w:val="14"/>
          <w:sz w:val="27"/>
          <w:szCs w:val="27"/>
        </w:rPr>
        <w:t>车道主线，外加双向</w:t>
      </w:r>
      <w:r>
        <w:rPr>
          <w:rFonts w:ascii="FangSong" w:eastAsia="FangSong" w:hAnsi="FangSong" w:cs="FangSong"/>
          <w:spacing w:val="14"/>
          <w:sz w:val="27"/>
          <w:szCs w:val="27"/>
        </w:rPr>
        <w:t>4</w:t>
      </w:r>
      <w:r>
        <w:rPr>
          <w:rFonts w:ascii="FangSong" w:eastAsia="FangSong" w:hAnsi="FangSong" w:cs="FangSong"/>
          <w:spacing w:val="14"/>
          <w:sz w:val="27"/>
          <w:szCs w:val="27"/>
        </w:rPr>
        <w:t>车道辅道或者非机动车道，设</w:t>
      </w:r>
    </w:p>
    <w:p w:rsidR="00CA0144">
      <w:pPr>
        <w:spacing w:line="219" w:lineRule="auto"/>
        <w:ind w:left="23"/>
        <w:rPr>
          <w:rFonts w:ascii="SimSun" w:eastAsia="SimSun" w:hAnsi="SimSun" w:cs="SimSun"/>
          <w:sz w:val="27"/>
          <w:szCs w:val="27"/>
        </w:rPr>
      </w:pPr>
      <w:r>
        <w:rPr>
          <w:rFonts w:ascii="FangSong" w:eastAsia="FangSong" w:hAnsi="FangSong" w:cs="FangSong"/>
          <w:spacing w:val="10"/>
          <w:sz w:val="27"/>
          <w:szCs w:val="27"/>
        </w:rPr>
        <w:t>计车速主线为</w:t>
      </w:r>
      <w:r>
        <w:rPr>
          <w:rFonts w:ascii="FangSong" w:eastAsia="FangSong" w:hAnsi="FangSong" w:cs="FangSong"/>
          <w:spacing w:val="10"/>
          <w:sz w:val="27"/>
          <w:szCs w:val="27"/>
        </w:rPr>
        <w:t>60</w:t>
      </w:r>
      <w:r>
        <w:rPr>
          <w:rFonts w:ascii="SimSun" w:eastAsia="SimSun" w:hAnsi="SimSun" w:cs="SimSun"/>
          <w:sz w:val="27"/>
          <w:szCs w:val="27"/>
        </w:rPr>
        <w:t>km</w:t>
      </w:r>
      <w:r>
        <w:rPr>
          <w:rFonts w:ascii="SimSun" w:eastAsia="SimSun" w:hAnsi="SimSun" w:cs="SimSun"/>
          <w:spacing w:val="10"/>
          <w:sz w:val="27"/>
          <w:szCs w:val="27"/>
        </w:rPr>
        <w:t xml:space="preserve">/h, </w:t>
      </w:r>
      <w:r>
        <w:rPr>
          <w:rFonts w:ascii="FangSong" w:eastAsia="FangSong" w:hAnsi="FangSong" w:cs="FangSong"/>
          <w:spacing w:val="10"/>
          <w:sz w:val="27"/>
          <w:szCs w:val="27"/>
        </w:rPr>
        <w:t>辅道为</w:t>
      </w:r>
      <w:r>
        <w:rPr>
          <w:rFonts w:ascii="FangSong" w:eastAsia="FangSong" w:hAnsi="FangSong" w:cs="FangSong"/>
          <w:spacing w:val="10"/>
          <w:sz w:val="27"/>
          <w:szCs w:val="27"/>
        </w:rPr>
        <w:t>40</w:t>
      </w:r>
      <w:r>
        <w:rPr>
          <w:rFonts w:ascii="SimSun" w:eastAsia="SimSun" w:hAnsi="SimSun" w:cs="SimSun"/>
          <w:sz w:val="27"/>
          <w:szCs w:val="27"/>
        </w:rPr>
        <w:t>km</w:t>
      </w:r>
      <w:r>
        <w:rPr>
          <w:rFonts w:ascii="SimSun" w:eastAsia="SimSun" w:hAnsi="SimSun" w:cs="SimSun"/>
          <w:spacing w:val="10"/>
          <w:sz w:val="27"/>
          <w:szCs w:val="27"/>
        </w:rPr>
        <w:t>/h</w:t>
      </w:r>
      <w:r>
        <w:rPr>
          <w:rFonts w:ascii="SimSun" w:eastAsia="SimSun" w:hAnsi="SimSun" w:cs="SimSun"/>
          <w:spacing w:val="10"/>
          <w:sz w:val="27"/>
          <w:szCs w:val="27"/>
        </w:rPr>
        <w:t>。</w:t>
      </w:r>
    </w:p>
    <w:p w:rsidR="00CA0144">
      <w:pPr>
        <w:spacing w:line="244" w:lineRule="auto"/>
      </w:pPr>
    </w:p>
    <w:p w:rsidR="00CA0144">
      <w:pPr>
        <w:spacing w:before="88" w:line="607" w:lineRule="exact"/>
        <w:ind w:left="573"/>
        <w:rPr>
          <w:rFonts w:ascii="FangSong" w:eastAsia="FangSong" w:hAnsi="FangSong" w:cs="FangSong"/>
          <w:sz w:val="27"/>
          <w:szCs w:val="27"/>
        </w:rPr>
      </w:pPr>
      <w:r>
        <w:rPr>
          <w:rFonts w:ascii="FangSong" w:eastAsia="FangSong" w:hAnsi="FangSong" w:cs="FangSong"/>
          <w:spacing w:val="15"/>
          <w:position w:val="25"/>
          <w:sz w:val="27"/>
          <w:szCs w:val="27"/>
        </w:rPr>
        <w:t>本项目为芙蓉南路</w:t>
      </w:r>
      <w:r>
        <w:rPr>
          <w:rFonts w:ascii="FangSong" w:eastAsia="FangSong" w:hAnsi="FangSong" w:cs="FangSong"/>
          <w:spacing w:val="15"/>
          <w:position w:val="25"/>
          <w:sz w:val="27"/>
          <w:szCs w:val="27"/>
        </w:rPr>
        <w:t>(</w:t>
      </w:r>
      <w:r>
        <w:rPr>
          <w:rFonts w:ascii="FangSong" w:eastAsia="FangSong" w:hAnsi="FangSong" w:cs="FangSong"/>
          <w:spacing w:val="15"/>
          <w:position w:val="25"/>
          <w:sz w:val="27"/>
          <w:szCs w:val="27"/>
        </w:rPr>
        <w:t>侯家塘</w:t>
      </w:r>
      <w:r>
        <w:rPr>
          <w:rFonts w:ascii="FangSong" w:eastAsia="FangSong" w:hAnsi="FangSong" w:cs="FangSong"/>
          <w:spacing w:val="15"/>
          <w:position w:val="25"/>
          <w:sz w:val="27"/>
          <w:szCs w:val="27"/>
        </w:rPr>
        <w:t>—</w:t>
      </w:r>
      <w:r>
        <w:rPr>
          <w:rFonts w:ascii="FangSong" w:eastAsia="FangSong" w:hAnsi="FangSong" w:cs="FangSong"/>
          <w:spacing w:val="15"/>
          <w:position w:val="25"/>
          <w:sz w:val="27"/>
          <w:szCs w:val="27"/>
        </w:rPr>
        <w:t>万家丽路</w:t>
      </w:r>
      <w:r>
        <w:rPr>
          <w:rFonts w:ascii="FangSong" w:eastAsia="FangSong" w:hAnsi="FangSong" w:cs="FangSong"/>
          <w:spacing w:val="15"/>
          <w:position w:val="25"/>
          <w:sz w:val="27"/>
          <w:szCs w:val="27"/>
        </w:rPr>
        <w:t>)</w:t>
      </w:r>
      <w:r>
        <w:rPr>
          <w:rFonts w:ascii="FangSong" w:eastAsia="FangSong" w:hAnsi="FangSong" w:cs="FangSong"/>
          <w:spacing w:val="15"/>
          <w:position w:val="25"/>
          <w:sz w:val="27"/>
          <w:szCs w:val="27"/>
        </w:rPr>
        <w:t>道路提质改造</w:t>
      </w:r>
      <w:r>
        <w:rPr>
          <w:rFonts w:ascii="FangSong" w:eastAsia="FangSong" w:hAnsi="FangSong" w:cs="FangSong"/>
          <w:spacing w:val="14"/>
          <w:position w:val="25"/>
          <w:sz w:val="27"/>
          <w:szCs w:val="27"/>
        </w:rPr>
        <w:t>工程施工</w:t>
      </w:r>
    </w:p>
    <w:p w:rsidR="00CA0144">
      <w:pPr>
        <w:spacing w:line="220" w:lineRule="auto"/>
        <w:ind w:left="23"/>
        <w:rPr>
          <w:rFonts w:ascii="FangSong" w:eastAsia="FangSong" w:hAnsi="FangSong" w:cs="FangSong"/>
          <w:sz w:val="27"/>
          <w:szCs w:val="27"/>
        </w:rPr>
      </w:pPr>
      <w:r>
        <w:rPr>
          <w:rFonts w:ascii="FangSong" w:eastAsia="FangSong" w:hAnsi="FangSong" w:cs="FangSong"/>
          <w:spacing w:val="13"/>
          <w:sz w:val="27"/>
          <w:szCs w:val="27"/>
        </w:rPr>
        <w:t>项目，投资估算约</w:t>
      </w:r>
      <w:r>
        <w:rPr>
          <w:rFonts w:ascii="FangSong" w:eastAsia="FangSong" w:hAnsi="FangSong" w:cs="FangSong"/>
          <w:spacing w:val="13"/>
          <w:sz w:val="27"/>
          <w:szCs w:val="27"/>
        </w:rPr>
        <w:t>1.39</w:t>
      </w:r>
      <w:r>
        <w:rPr>
          <w:rFonts w:ascii="FangSong" w:eastAsia="FangSong" w:hAnsi="FangSong" w:cs="FangSong"/>
          <w:spacing w:val="13"/>
          <w:sz w:val="27"/>
          <w:szCs w:val="27"/>
        </w:rPr>
        <w:t>亿元。</w:t>
      </w:r>
    </w:p>
    <w:p w:rsidR="00CA0144">
      <w:pPr>
        <w:spacing w:before="323" w:line="223" w:lineRule="auto"/>
        <w:ind w:left="573"/>
        <w:rPr>
          <w:rFonts w:ascii="FangSong" w:eastAsia="FangSong" w:hAnsi="FangSong" w:cs="FangSong"/>
          <w:sz w:val="27"/>
          <w:szCs w:val="27"/>
        </w:rPr>
      </w:pPr>
      <w:r>
        <w:rPr>
          <w:rFonts w:ascii="FangSong" w:eastAsia="FangSong" w:hAnsi="FangSong" w:cs="FangSong"/>
          <w:spacing w:val="-4"/>
          <w:sz w:val="27"/>
          <w:szCs w:val="27"/>
        </w:rPr>
        <w:t>2</w:t>
      </w:r>
      <w:r>
        <w:rPr>
          <w:rFonts w:ascii="FangSong" w:eastAsia="FangSong" w:hAnsi="FangSong" w:cs="FangSong"/>
          <w:spacing w:val="-4"/>
          <w:sz w:val="27"/>
          <w:szCs w:val="27"/>
        </w:rPr>
        <w:t>、施工范围</w:t>
      </w:r>
    </w:p>
    <w:p w:rsidR="00CA0144">
      <w:pPr>
        <w:spacing w:before="150" w:line="370" w:lineRule="auto"/>
        <w:ind w:left="23" w:right="107" w:firstLine="700"/>
        <w:jc w:val="both"/>
        <w:rPr>
          <w:rFonts w:ascii="FangSong" w:eastAsia="FangSong" w:hAnsi="FangSong" w:cs="FangSong"/>
          <w:sz w:val="27"/>
          <w:szCs w:val="27"/>
        </w:rPr>
      </w:pPr>
      <w:r>
        <w:rPr>
          <w:rFonts w:ascii="FangSong" w:eastAsia="FangSong" w:hAnsi="FangSong" w:cs="FangSong"/>
          <w:spacing w:val="14"/>
          <w:sz w:val="27"/>
          <w:szCs w:val="27"/>
        </w:rPr>
        <w:t>(1)</w:t>
      </w:r>
      <w:r>
        <w:rPr>
          <w:rFonts w:ascii="FangSong" w:eastAsia="FangSong" w:hAnsi="FangSong" w:cs="FangSong"/>
          <w:spacing w:val="14"/>
          <w:sz w:val="27"/>
          <w:szCs w:val="27"/>
        </w:rPr>
        <w:t>侯家塘</w:t>
      </w:r>
      <w:r>
        <w:rPr>
          <w:rFonts w:ascii="FangSong" w:eastAsia="FangSong" w:hAnsi="FangSong" w:cs="FangSong"/>
          <w:spacing w:val="14"/>
          <w:sz w:val="27"/>
          <w:szCs w:val="27"/>
        </w:rPr>
        <w:t>~</w:t>
      </w:r>
      <w:r>
        <w:rPr>
          <w:rFonts w:ascii="FangSong" w:eastAsia="FangSong" w:hAnsi="FangSong" w:cs="FangSong"/>
          <w:spacing w:val="14"/>
          <w:sz w:val="27"/>
          <w:szCs w:val="27"/>
        </w:rPr>
        <w:t>万家丽路段</w:t>
      </w:r>
      <w:r>
        <w:rPr>
          <w:rFonts w:ascii="FangSong" w:eastAsia="FangSong" w:hAnsi="FangSong" w:cs="FangSong"/>
          <w:spacing w:val="14"/>
          <w:sz w:val="27"/>
          <w:szCs w:val="27"/>
        </w:rPr>
        <w:t>(</w:t>
      </w:r>
      <w:r>
        <w:rPr>
          <w:rFonts w:ascii="FangSong" w:eastAsia="FangSong" w:hAnsi="FangSong" w:cs="FangSong"/>
          <w:spacing w:val="14"/>
          <w:sz w:val="27"/>
          <w:szCs w:val="27"/>
        </w:rPr>
        <w:t>含浦沅立交桥、木莲冲高架桥桥下匝</w:t>
      </w:r>
      <w:r>
        <w:rPr>
          <w:rFonts w:ascii="FangSong" w:eastAsia="FangSong" w:hAnsi="FangSong" w:cs="FangSong"/>
          <w:spacing w:val="23"/>
          <w:sz w:val="27"/>
          <w:szCs w:val="27"/>
        </w:rPr>
        <w:t>道</w:t>
      </w:r>
      <w:r>
        <w:rPr>
          <w:rFonts w:ascii="FangSong" w:eastAsia="FangSong" w:hAnsi="FangSong" w:cs="FangSong"/>
          <w:spacing w:val="23"/>
          <w:sz w:val="27"/>
          <w:szCs w:val="27"/>
        </w:rPr>
        <w:t>)</w:t>
      </w:r>
      <w:r>
        <w:rPr>
          <w:rFonts w:ascii="FangSong" w:eastAsia="FangSong" w:hAnsi="FangSong" w:cs="FangSong"/>
          <w:spacing w:val="23"/>
          <w:sz w:val="27"/>
          <w:szCs w:val="27"/>
        </w:rPr>
        <w:t>车行道路面提质改造工程</w:t>
      </w:r>
      <w:r>
        <w:rPr>
          <w:rFonts w:ascii="FangSong" w:eastAsia="FangSong" w:hAnsi="FangSong" w:cs="FangSong"/>
          <w:spacing w:val="23"/>
          <w:sz w:val="27"/>
          <w:szCs w:val="27"/>
        </w:rPr>
        <w:t>(</w:t>
      </w:r>
      <w:r>
        <w:rPr>
          <w:rFonts w:ascii="FangSong" w:eastAsia="FangSong" w:hAnsi="FangSong" w:cs="FangSong"/>
          <w:spacing w:val="23"/>
          <w:sz w:val="27"/>
          <w:szCs w:val="27"/>
        </w:rPr>
        <w:t>含路缘石、花坛石</w:t>
      </w:r>
      <w:r>
        <w:rPr>
          <w:rFonts w:ascii="FangSong" w:eastAsia="FangSong" w:hAnsi="FangSong" w:cs="FangSong"/>
          <w:spacing w:val="23"/>
          <w:sz w:val="27"/>
          <w:szCs w:val="27"/>
        </w:rPr>
        <w:t>);</w:t>
      </w:r>
      <w:r>
        <w:rPr>
          <w:rFonts w:ascii="FangSong" w:eastAsia="FangSong" w:hAnsi="FangSong" w:cs="FangSong"/>
          <w:spacing w:val="23"/>
          <w:sz w:val="27"/>
          <w:szCs w:val="27"/>
        </w:rPr>
        <w:t>交通设施提质</w:t>
      </w:r>
    </w:p>
    <w:p w:rsidR="00CA0144">
      <w:pPr>
        <w:spacing w:line="222" w:lineRule="auto"/>
        <w:ind w:left="23"/>
        <w:rPr>
          <w:rFonts w:ascii="FangSong" w:eastAsia="FangSong" w:hAnsi="FangSong" w:cs="FangSong"/>
          <w:sz w:val="27"/>
          <w:szCs w:val="27"/>
        </w:rPr>
      </w:pPr>
      <w:r>
        <w:rPr>
          <w:rFonts w:ascii="FangSong" w:eastAsia="FangSong" w:hAnsi="FangSong" w:cs="FangSong"/>
          <w:spacing w:val="-6"/>
          <w:sz w:val="27"/>
          <w:szCs w:val="27"/>
        </w:rPr>
        <w:t>改造工程；</w:t>
      </w:r>
    </w:p>
    <w:p w:rsidR="00CA0144">
      <w:pPr>
        <w:spacing w:before="235" w:line="375" w:lineRule="auto"/>
        <w:ind w:left="23" w:firstLine="700"/>
        <w:jc w:val="both"/>
        <w:rPr>
          <w:rFonts w:ascii="FangSong" w:eastAsia="FangSong" w:hAnsi="FangSong" w:cs="FangSong"/>
          <w:sz w:val="27"/>
          <w:szCs w:val="27"/>
        </w:rPr>
      </w:pPr>
      <w:r>
        <w:rPr>
          <w:rFonts w:ascii="FangSong" w:eastAsia="FangSong" w:hAnsi="FangSong" w:cs="FangSong"/>
          <w:spacing w:val="18"/>
          <w:sz w:val="27"/>
          <w:szCs w:val="27"/>
        </w:rPr>
        <w:t>(2)</w:t>
      </w:r>
      <w:r>
        <w:rPr>
          <w:rFonts w:ascii="FangSong" w:eastAsia="FangSong" w:hAnsi="FangSong" w:cs="FangSong"/>
          <w:spacing w:val="18"/>
          <w:sz w:val="27"/>
          <w:szCs w:val="27"/>
        </w:rPr>
        <w:t>侯家塘</w:t>
      </w:r>
      <w:r>
        <w:rPr>
          <w:rFonts w:ascii="FangSong" w:eastAsia="FangSong" w:hAnsi="FangSong" w:cs="FangSong"/>
          <w:spacing w:val="18"/>
          <w:sz w:val="27"/>
          <w:szCs w:val="27"/>
        </w:rPr>
        <w:t>~</w:t>
      </w:r>
      <w:r>
        <w:rPr>
          <w:rFonts w:ascii="FangSong" w:eastAsia="FangSong" w:hAnsi="FangSong" w:cs="FangSong"/>
          <w:spacing w:val="18"/>
          <w:sz w:val="27"/>
          <w:szCs w:val="27"/>
        </w:rPr>
        <w:t>竹塘路段</w:t>
      </w:r>
      <w:r>
        <w:rPr>
          <w:rFonts w:ascii="FangSong" w:eastAsia="FangSong" w:hAnsi="FangSong" w:cs="FangSong"/>
          <w:spacing w:val="18"/>
          <w:sz w:val="27"/>
          <w:szCs w:val="27"/>
        </w:rPr>
        <w:t>(</w:t>
      </w:r>
      <w:r>
        <w:rPr>
          <w:rFonts w:ascii="FangSong" w:eastAsia="FangSong" w:hAnsi="FangSong" w:cs="FangSong"/>
          <w:spacing w:val="18"/>
          <w:sz w:val="27"/>
          <w:szCs w:val="27"/>
        </w:rPr>
        <w:t>含浦沅立交桥下</w:t>
      </w:r>
      <w:r>
        <w:rPr>
          <w:rFonts w:ascii="FangSong" w:eastAsia="FangSong" w:hAnsi="FangSong" w:cs="FangSong"/>
          <w:spacing w:val="18"/>
          <w:sz w:val="27"/>
          <w:szCs w:val="27"/>
        </w:rPr>
        <w:t>)</w:t>
      </w:r>
      <w:r>
        <w:rPr>
          <w:rFonts w:ascii="FangSong" w:eastAsia="FangSong" w:hAnsi="FangSong" w:cs="FangSong"/>
          <w:spacing w:val="18"/>
          <w:sz w:val="27"/>
          <w:szCs w:val="27"/>
        </w:rPr>
        <w:t>道路照明提质改造</w:t>
      </w:r>
      <w:r>
        <w:rPr>
          <w:rFonts w:ascii="FangSong" w:eastAsia="FangSong" w:hAnsi="FangSong" w:cs="FangSong"/>
          <w:spacing w:val="17"/>
          <w:sz w:val="27"/>
          <w:szCs w:val="27"/>
        </w:rPr>
        <w:t>工</w:t>
      </w:r>
      <w:r>
        <w:rPr>
          <w:rFonts w:ascii="FangSong" w:eastAsia="FangSong" w:hAnsi="FangSong" w:cs="FangSong"/>
          <w:spacing w:val="22"/>
          <w:sz w:val="27"/>
          <w:szCs w:val="27"/>
        </w:rPr>
        <w:t>程</w:t>
      </w:r>
      <w:r>
        <w:rPr>
          <w:rFonts w:ascii="FangSong" w:eastAsia="FangSong" w:hAnsi="FangSong" w:cs="FangSong"/>
          <w:spacing w:val="22"/>
          <w:sz w:val="27"/>
          <w:szCs w:val="27"/>
        </w:rPr>
        <w:t>(</w:t>
      </w:r>
      <w:r>
        <w:rPr>
          <w:rFonts w:ascii="FangSong" w:eastAsia="FangSong" w:hAnsi="FangSong" w:cs="FangSong"/>
          <w:spacing w:val="22"/>
          <w:sz w:val="27"/>
          <w:szCs w:val="27"/>
        </w:rPr>
        <w:t>含绿化带内及桥梁景观照明</w:t>
      </w:r>
      <w:r>
        <w:rPr>
          <w:rFonts w:ascii="FangSong" w:eastAsia="FangSong" w:hAnsi="FangSong" w:cs="FangSong"/>
          <w:spacing w:val="22"/>
          <w:sz w:val="27"/>
          <w:szCs w:val="27"/>
        </w:rPr>
        <w:t>)</w:t>
      </w:r>
      <w:r>
        <w:rPr>
          <w:rFonts w:ascii="FangSong" w:eastAsia="FangSong" w:hAnsi="FangSong" w:cs="FangSong"/>
          <w:spacing w:val="22"/>
          <w:sz w:val="27"/>
          <w:szCs w:val="27"/>
        </w:rPr>
        <w:t>、排水提质改造工程</w:t>
      </w:r>
      <w:r>
        <w:rPr>
          <w:rFonts w:ascii="FangSong" w:eastAsia="FangSong" w:hAnsi="FangSong" w:cs="FangSong"/>
          <w:spacing w:val="22"/>
          <w:sz w:val="27"/>
          <w:szCs w:val="27"/>
        </w:rPr>
        <w:t>(</w:t>
      </w:r>
      <w:r>
        <w:rPr>
          <w:rFonts w:ascii="FangSong" w:eastAsia="FangSong" w:hAnsi="FangSong" w:cs="FangSong"/>
          <w:spacing w:val="22"/>
          <w:sz w:val="27"/>
          <w:szCs w:val="27"/>
        </w:rPr>
        <w:t>含分车带、</w:t>
      </w:r>
    </w:p>
    <w:p w:rsidR="00CA0144">
      <w:pPr>
        <w:spacing w:line="220" w:lineRule="auto"/>
        <w:ind w:left="23"/>
        <w:rPr>
          <w:rFonts w:ascii="FangSong" w:eastAsia="FangSong" w:hAnsi="FangSong" w:cs="FangSong"/>
          <w:sz w:val="27"/>
          <w:szCs w:val="27"/>
        </w:rPr>
      </w:pPr>
      <w:r>
        <w:rPr>
          <w:rFonts w:ascii="FangSong" w:eastAsia="FangSong" w:hAnsi="FangSong" w:cs="FangSong"/>
          <w:spacing w:val="15"/>
          <w:sz w:val="27"/>
          <w:szCs w:val="27"/>
        </w:rPr>
        <w:t>绿化带内的给排水</w:t>
      </w:r>
      <w:r>
        <w:rPr>
          <w:rFonts w:ascii="FangSong" w:eastAsia="FangSong" w:hAnsi="FangSong" w:cs="FangSong"/>
          <w:spacing w:val="15"/>
          <w:sz w:val="27"/>
          <w:szCs w:val="27"/>
        </w:rPr>
        <w:t>)</w:t>
      </w:r>
      <w:r>
        <w:rPr>
          <w:rFonts w:ascii="FangSong" w:eastAsia="FangSong" w:hAnsi="FangSong" w:cs="FangSong"/>
          <w:spacing w:val="15"/>
          <w:sz w:val="27"/>
          <w:szCs w:val="27"/>
        </w:rPr>
        <w:t>。</w:t>
      </w:r>
    </w:p>
    <w:p w:rsidR="00CA0144">
      <w:pPr>
        <w:spacing w:before="210" w:line="375" w:lineRule="auto"/>
        <w:ind w:left="23" w:right="107" w:firstLine="700"/>
        <w:jc w:val="both"/>
        <w:rPr>
          <w:rFonts w:ascii="FangSong" w:eastAsia="FangSong" w:hAnsi="FangSong" w:cs="FangSong"/>
          <w:sz w:val="27"/>
          <w:szCs w:val="27"/>
        </w:rPr>
      </w:pPr>
      <w:r>
        <w:rPr>
          <w:rFonts w:ascii="FangSong" w:eastAsia="FangSong" w:hAnsi="FangSong" w:cs="FangSong"/>
          <w:spacing w:val="19"/>
          <w:sz w:val="27"/>
          <w:szCs w:val="27"/>
        </w:rPr>
        <w:t>(3)</w:t>
      </w:r>
      <w:r>
        <w:rPr>
          <w:rFonts w:ascii="FangSong" w:eastAsia="FangSong" w:hAnsi="FangSong" w:cs="FangSong"/>
          <w:spacing w:val="19"/>
          <w:sz w:val="27"/>
          <w:szCs w:val="27"/>
        </w:rPr>
        <w:t>竹塘路</w:t>
      </w:r>
      <w:r>
        <w:rPr>
          <w:rFonts w:ascii="FangSong" w:eastAsia="FangSong" w:hAnsi="FangSong" w:cs="FangSong"/>
          <w:spacing w:val="19"/>
          <w:sz w:val="27"/>
          <w:szCs w:val="27"/>
        </w:rPr>
        <w:t>~</w:t>
      </w:r>
      <w:r>
        <w:rPr>
          <w:rFonts w:ascii="FangSong" w:eastAsia="FangSong" w:hAnsi="FangSong" w:cs="FangSong"/>
          <w:spacing w:val="19"/>
          <w:sz w:val="27"/>
          <w:szCs w:val="27"/>
        </w:rPr>
        <w:t>万家丽路段</w:t>
      </w:r>
      <w:r>
        <w:rPr>
          <w:rFonts w:ascii="FangSong" w:eastAsia="FangSong" w:hAnsi="FangSong" w:cs="FangSong"/>
          <w:spacing w:val="19"/>
          <w:sz w:val="27"/>
          <w:szCs w:val="27"/>
        </w:rPr>
        <w:t>(</w:t>
      </w:r>
      <w:r>
        <w:rPr>
          <w:rFonts w:ascii="FangSong" w:eastAsia="FangSong" w:hAnsi="FangSong" w:cs="FangSong"/>
          <w:spacing w:val="19"/>
          <w:sz w:val="27"/>
          <w:szCs w:val="27"/>
        </w:rPr>
        <w:t>含木莲冲高架桥桥下</w:t>
      </w:r>
      <w:r>
        <w:rPr>
          <w:rFonts w:ascii="FangSong" w:eastAsia="FangSong" w:hAnsi="FangSong" w:cs="FangSong"/>
          <w:spacing w:val="19"/>
          <w:sz w:val="27"/>
          <w:szCs w:val="27"/>
        </w:rPr>
        <w:t>)</w:t>
      </w:r>
      <w:r>
        <w:rPr>
          <w:rFonts w:ascii="FangSong" w:eastAsia="FangSong" w:hAnsi="FangSong" w:cs="FangSong"/>
          <w:spacing w:val="19"/>
          <w:sz w:val="27"/>
          <w:szCs w:val="27"/>
        </w:rPr>
        <w:t>道</w:t>
      </w:r>
      <w:r>
        <w:rPr>
          <w:rFonts w:ascii="FangSong" w:eastAsia="FangSong" w:hAnsi="FangSong" w:cs="FangSong"/>
          <w:spacing w:val="18"/>
          <w:sz w:val="27"/>
          <w:szCs w:val="27"/>
        </w:rPr>
        <w:t>路照明提质</w:t>
      </w:r>
      <w:r>
        <w:rPr>
          <w:rFonts w:ascii="FangSong" w:eastAsia="FangSong" w:hAnsi="FangSong" w:cs="FangSong"/>
          <w:spacing w:val="19"/>
          <w:sz w:val="27"/>
          <w:szCs w:val="27"/>
        </w:rPr>
        <w:t>改造工程</w:t>
      </w:r>
      <w:r>
        <w:rPr>
          <w:rFonts w:ascii="FangSong" w:eastAsia="FangSong" w:hAnsi="FangSong" w:cs="FangSong"/>
          <w:spacing w:val="19"/>
          <w:sz w:val="27"/>
          <w:szCs w:val="27"/>
        </w:rPr>
        <w:t>(</w:t>
      </w:r>
      <w:r>
        <w:rPr>
          <w:rFonts w:ascii="FangSong" w:eastAsia="FangSong" w:hAnsi="FangSong" w:cs="FangSong"/>
          <w:spacing w:val="19"/>
          <w:sz w:val="27"/>
          <w:szCs w:val="27"/>
        </w:rPr>
        <w:t>不含绿化带内及桥梁景观照明</w:t>
      </w:r>
      <w:r>
        <w:rPr>
          <w:rFonts w:ascii="FangSong" w:eastAsia="FangSong" w:hAnsi="FangSong" w:cs="FangSong"/>
          <w:spacing w:val="19"/>
          <w:sz w:val="27"/>
          <w:szCs w:val="27"/>
        </w:rPr>
        <w:t>)</w:t>
      </w:r>
      <w:r>
        <w:rPr>
          <w:rFonts w:ascii="FangSong" w:eastAsia="FangSong" w:hAnsi="FangSong" w:cs="FangSong"/>
          <w:spacing w:val="19"/>
          <w:sz w:val="27"/>
          <w:szCs w:val="27"/>
        </w:rPr>
        <w:t>、排水提质改造工程</w:t>
      </w:r>
      <w:r>
        <w:rPr>
          <w:rFonts w:ascii="FangSong" w:eastAsia="FangSong" w:hAnsi="FangSong" w:cs="FangSong"/>
          <w:spacing w:val="18"/>
          <w:sz w:val="27"/>
          <w:szCs w:val="27"/>
        </w:rPr>
        <w:t>(</w:t>
      </w:r>
      <w:r>
        <w:rPr>
          <w:rFonts w:ascii="FangSong" w:eastAsia="FangSong" w:hAnsi="FangSong" w:cs="FangSong"/>
          <w:spacing w:val="18"/>
          <w:sz w:val="27"/>
          <w:szCs w:val="27"/>
        </w:rPr>
        <w:t>不</w:t>
      </w:r>
    </w:p>
    <w:p w:rsidR="00CA0144">
      <w:pPr>
        <w:spacing w:before="1" w:line="219" w:lineRule="auto"/>
        <w:ind w:left="23"/>
        <w:rPr>
          <w:rFonts w:ascii="FangSong" w:eastAsia="FangSong" w:hAnsi="FangSong" w:cs="FangSong"/>
          <w:sz w:val="27"/>
          <w:szCs w:val="27"/>
        </w:rPr>
      </w:pPr>
      <w:r>
        <w:rPr>
          <w:rFonts w:ascii="FangSong" w:eastAsia="FangSong" w:hAnsi="FangSong" w:cs="FangSong"/>
          <w:spacing w:val="14"/>
          <w:sz w:val="27"/>
          <w:szCs w:val="27"/>
        </w:rPr>
        <w:t>含分车带、绿化带内的给排水</w:t>
      </w:r>
      <w:r>
        <w:rPr>
          <w:rFonts w:ascii="FangSong" w:eastAsia="FangSong" w:hAnsi="FangSong" w:cs="FangSong"/>
          <w:spacing w:val="14"/>
          <w:sz w:val="27"/>
          <w:szCs w:val="27"/>
        </w:rPr>
        <w:t>)</w:t>
      </w:r>
      <w:r>
        <w:rPr>
          <w:rFonts w:ascii="FangSong" w:eastAsia="FangSong" w:hAnsi="FangSong" w:cs="FangSong"/>
          <w:spacing w:val="14"/>
          <w:sz w:val="27"/>
          <w:szCs w:val="27"/>
        </w:rPr>
        <w:t>。</w:t>
      </w:r>
    </w:p>
    <w:p w:rsidR="00CA0144">
      <w:pPr>
        <w:spacing w:before="224" w:line="545" w:lineRule="exact"/>
        <w:ind w:left="723"/>
        <w:rPr>
          <w:rFonts w:ascii="FangSong" w:eastAsia="FangSong" w:hAnsi="FangSong" w:cs="FangSong"/>
          <w:sz w:val="27"/>
          <w:szCs w:val="27"/>
        </w:rPr>
      </w:pPr>
      <w:r>
        <w:rPr>
          <w:rFonts w:ascii="FangSong" w:eastAsia="FangSong" w:hAnsi="FangSong" w:cs="FangSong"/>
          <w:spacing w:val="18"/>
          <w:position w:val="20"/>
          <w:sz w:val="27"/>
          <w:szCs w:val="27"/>
        </w:rPr>
        <w:t>(4)</w:t>
      </w:r>
      <w:r>
        <w:rPr>
          <w:rFonts w:ascii="FangSong" w:eastAsia="FangSong" w:hAnsi="FangSong" w:cs="FangSong"/>
          <w:spacing w:val="18"/>
          <w:position w:val="20"/>
          <w:sz w:val="27"/>
          <w:szCs w:val="27"/>
        </w:rPr>
        <w:t>侯家塘</w:t>
      </w:r>
      <w:r>
        <w:rPr>
          <w:rFonts w:ascii="FangSong" w:eastAsia="FangSong" w:hAnsi="FangSong" w:cs="FangSong"/>
          <w:spacing w:val="18"/>
          <w:position w:val="20"/>
          <w:sz w:val="27"/>
          <w:szCs w:val="27"/>
        </w:rPr>
        <w:t>~</w:t>
      </w:r>
      <w:r>
        <w:rPr>
          <w:rFonts w:ascii="FangSong" w:eastAsia="FangSong" w:hAnsi="FangSong" w:cs="FangSong"/>
          <w:spacing w:val="18"/>
          <w:position w:val="20"/>
          <w:sz w:val="27"/>
          <w:szCs w:val="27"/>
        </w:rPr>
        <w:t>竹塘路</w:t>
      </w:r>
      <w:r>
        <w:rPr>
          <w:rFonts w:ascii="FangSong" w:eastAsia="FangSong" w:hAnsi="FangSong" w:cs="FangSong"/>
          <w:spacing w:val="18"/>
          <w:position w:val="20"/>
          <w:sz w:val="27"/>
          <w:szCs w:val="27"/>
        </w:rPr>
        <w:t>(</w:t>
      </w:r>
      <w:r>
        <w:rPr>
          <w:rFonts w:ascii="FangSong" w:eastAsia="FangSong" w:hAnsi="FangSong" w:cs="FangSong"/>
          <w:spacing w:val="18"/>
          <w:position w:val="20"/>
          <w:sz w:val="27"/>
          <w:szCs w:val="27"/>
        </w:rPr>
        <w:t>含浦沅立交桥下</w:t>
      </w:r>
      <w:r>
        <w:rPr>
          <w:rFonts w:ascii="FangSong" w:eastAsia="FangSong" w:hAnsi="FangSong" w:cs="FangSong"/>
          <w:spacing w:val="18"/>
          <w:position w:val="20"/>
          <w:sz w:val="27"/>
          <w:szCs w:val="27"/>
        </w:rPr>
        <w:t>)</w:t>
      </w:r>
      <w:r>
        <w:rPr>
          <w:rFonts w:ascii="FangSong" w:eastAsia="FangSong" w:hAnsi="FangSong" w:cs="FangSong"/>
          <w:spacing w:val="18"/>
          <w:position w:val="20"/>
          <w:sz w:val="27"/>
          <w:szCs w:val="27"/>
        </w:rPr>
        <w:t>景观提质改造工程：分</w:t>
      </w:r>
    </w:p>
    <w:p w:rsidR="00CA0144">
      <w:pPr>
        <w:spacing w:before="1" w:line="219" w:lineRule="auto"/>
        <w:ind w:left="23"/>
        <w:rPr>
          <w:rFonts w:ascii="FangSong" w:eastAsia="FangSong" w:hAnsi="FangSong" w:cs="FangSong"/>
          <w:sz w:val="27"/>
          <w:szCs w:val="27"/>
        </w:rPr>
      </w:pPr>
      <w:r>
        <w:rPr>
          <w:rFonts w:ascii="FangSong" w:eastAsia="FangSong" w:hAnsi="FangSong" w:cs="FangSong"/>
          <w:spacing w:val="10"/>
          <w:sz w:val="27"/>
          <w:szCs w:val="27"/>
        </w:rPr>
        <w:t>车带、路外绿化带、交通渠化岛景观提质改造</w:t>
      </w:r>
      <w:r>
        <w:rPr>
          <w:rFonts w:ascii="FangSong" w:eastAsia="FangSong" w:hAnsi="FangSong" w:cs="FangSong"/>
          <w:spacing w:val="10"/>
          <w:sz w:val="27"/>
          <w:szCs w:val="27"/>
        </w:rPr>
        <w:t>(</w:t>
      </w:r>
      <w:r>
        <w:rPr>
          <w:rFonts w:ascii="FangSong" w:eastAsia="FangSong" w:hAnsi="FangSong" w:cs="FangSong"/>
          <w:spacing w:val="10"/>
          <w:sz w:val="27"/>
          <w:szCs w:val="27"/>
        </w:rPr>
        <w:t>含植物、小品、本身</w:t>
      </w:r>
    </w:p>
    <w:p w:rsidR="00CA0144">
      <w:pPr>
        <w:spacing w:line="219" w:lineRule="auto"/>
        <w:rPr>
          <w:rFonts w:ascii="FangSong" w:eastAsia="FangSong" w:hAnsi="FangSong" w:cs="FangSong"/>
          <w:sz w:val="27"/>
          <w:szCs w:val="27"/>
        </w:rPr>
        <w:sectPr>
          <w:headerReference w:type="even" r:id="rId28"/>
          <w:headerReference w:type="default" r:id="rId29"/>
          <w:footerReference w:type="even" r:id="rId30"/>
          <w:footerReference w:type="default" r:id="rId31"/>
          <w:headerReference w:type="first" r:id="rId32"/>
          <w:footerReference w:type="first" r:id="rId33"/>
          <w:pgSz w:w="11910" w:h="16840"/>
          <w:pgMar w:top="1431" w:right="1724" w:bottom="0" w:left="1786" w:header="0" w:footer="0" w:gutter="0"/>
          <w:pgNumType w:start="5"/>
          <w:cols w:space="720"/>
        </w:sectPr>
      </w:pPr>
    </w:p>
    <w:p w:rsidR="00CA0144">
      <w:pPr>
        <w:spacing w:before="55" w:line="541" w:lineRule="exact"/>
        <w:ind w:left="33"/>
        <w:rPr>
          <w:rFonts w:ascii="FangSong" w:eastAsia="FangSong" w:hAnsi="FangSong" w:cs="FangSong"/>
          <w:sz w:val="27"/>
          <w:szCs w:val="27"/>
        </w:rPr>
      </w:pPr>
      <w:bookmarkStart w:id="2" w:name="bookmark3"/>
      <w:bookmarkEnd w:id="2"/>
      <w:r>
        <w:rPr>
          <w:rFonts w:ascii="FangSong" w:eastAsia="FangSong" w:hAnsi="FangSong" w:cs="FangSong"/>
          <w:spacing w:val="19"/>
          <w:position w:val="20"/>
          <w:sz w:val="27"/>
          <w:szCs w:val="27"/>
        </w:rPr>
        <w:t>给排水及景观照明</w:t>
      </w:r>
      <w:r>
        <w:rPr>
          <w:rFonts w:ascii="FangSong" w:eastAsia="FangSong" w:hAnsi="FangSong" w:cs="FangSong"/>
          <w:spacing w:val="19"/>
          <w:position w:val="20"/>
          <w:sz w:val="27"/>
          <w:szCs w:val="27"/>
        </w:rPr>
        <w:t>),</w:t>
      </w:r>
      <w:r>
        <w:rPr>
          <w:rFonts w:ascii="FangSong" w:eastAsia="FangSong" w:hAnsi="FangSong" w:cs="FangSong"/>
          <w:spacing w:val="19"/>
          <w:position w:val="20"/>
          <w:sz w:val="27"/>
          <w:szCs w:val="27"/>
        </w:rPr>
        <w:t>人行道提质改造</w:t>
      </w:r>
      <w:r>
        <w:rPr>
          <w:rFonts w:ascii="FangSong" w:eastAsia="FangSong" w:hAnsi="FangSong" w:cs="FangSong"/>
          <w:spacing w:val="19"/>
          <w:position w:val="20"/>
          <w:sz w:val="27"/>
          <w:szCs w:val="27"/>
        </w:rPr>
        <w:t>(</w:t>
      </w:r>
      <w:r>
        <w:rPr>
          <w:rFonts w:ascii="FangSong" w:eastAsia="FangSong" w:hAnsi="FangSong" w:cs="FangSong"/>
          <w:spacing w:val="19"/>
          <w:position w:val="20"/>
          <w:sz w:val="27"/>
          <w:szCs w:val="27"/>
        </w:rPr>
        <w:t>含地铁出入口、公交站、树</w:t>
      </w:r>
    </w:p>
    <w:p w:rsidR="00CA0144">
      <w:pPr>
        <w:spacing w:line="221" w:lineRule="auto"/>
        <w:ind w:left="33"/>
        <w:rPr>
          <w:rFonts w:ascii="FangSong" w:eastAsia="FangSong" w:hAnsi="FangSong" w:cs="FangSong"/>
          <w:sz w:val="27"/>
          <w:szCs w:val="27"/>
        </w:rPr>
      </w:pPr>
      <w:r>
        <w:rPr>
          <w:rFonts w:ascii="FangSong" w:eastAsia="FangSong" w:hAnsi="FangSong" w:cs="FangSong"/>
          <w:spacing w:val="12"/>
          <w:sz w:val="27"/>
          <w:szCs w:val="27"/>
        </w:rPr>
        <w:t>池、乔木、小品等</w:t>
      </w:r>
      <w:r>
        <w:rPr>
          <w:rFonts w:ascii="FangSong" w:eastAsia="FangSong" w:hAnsi="FangSong" w:cs="FangSong"/>
          <w:spacing w:val="12"/>
          <w:sz w:val="27"/>
          <w:szCs w:val="27"/>
        </w:rPr>
        <w:t>)</w:t>
      </w:r>
      <w:r>
        <w:rPr>
          <w:rFonts w:ascii="FangSong" w:eastAsia="FangSong" w:hAnsi="FangSong" w:cs="FangSong"/>
          <w:spacing w:val="12"/>
          <w:sz w:val="27"/>
          <w:szCs w:val="27"/>
        </w:rPr>
        <w:t>、过街地道提质改造等。</w:t>
      </w:r>
    </w:p>
    <w:p w:rsidR="00CA0144">
      <w:pPr>
        <w:spacing w:before="224" w:line="221" w:lineRule="auto"/>
        <w:ind w:left="723"/>
        <w:rPr>
          <w:rFonts w:ascii="FangSong" w:eastAsia="FangSong" w:hAnsi="FangSong" w:cs="FangSong"/>
          <w:sz w:val="27"/>
          <w:szCs w:val="27"/>
        </w:rPr>
      </w:pPr>
      <w:r>
        <w:rPr>
          <w:rFonts w:ascii="FangSong" w:eastAsia="FangSong" w:hAnsi="FangSong" w:cs="FangSong"/>
          <w:spacing w:val="13"/>
          <w:sz w:val="27"/>
          <w:szCs w:val="27"/>
        </w:rPr>
        <w:t>(5)</w:t>
      </w:r>
      <w:r>
        <w:rPr>
          <w:rFonts w:ascii="FangSong" w:eastAsia="FangSong" w:hAnsi="FangSong" w:cs="FangSong"/>
          <w:spacing w:val="13"/>
          <w:sz w:val="27"/>
          <w:szCs w:val="27"/>
        </w:rPr>
        <w:t>木莲冲高架桥桥上人行道提质改造工程。</w:t>
      </w:r>
    </w:p>
    <w:p w:rsidR="00CA0144">
      <w:pPr>
        <w:spacing w:line="266" w:lineRule="auto"/>
      </w:pPr>
    </w:p>
    <w:p w:rsidR="00CA0144">
      <w:pPr>
        <w:spacing w:before="88" w:line="425" w:lineRule="auto"/>
        <w:ind w:left="283" w:right="218"/>
        <w:rPr>
          <w:rFonts w:ascii="FangSong" w:eastAsia="FangSong" w:hAnsi="FangSong" w:cs="FangSong"/>
          <w:sz w:val="27"/>
          <w:szCs w:val="27"/>
        </w:rPr>
      </w:pPr>
      <w:r>
        <w:rPr>
          <w:rFonts w:ascii="FangSong" w:eastAsia="FangSong" w:hAnsi="FangSong" w:cs="FangSong"/>
          <w:sz w:val="27"/>
          <w:szCs w:val="27"/>
        </w:rPr>
        <w:t>3</w:t>
      </w:r>
      <w:r>
        <w:rPr>
          <w:rFonts w:ascii="FangSong" w:eastAsia="FangSong" w:hAnsi="FangSong" w:cs="FangSong"/>
          <w:sz w:val="27"/>
          <w:szCs w:val="27"/>
        </w:rPr>
        <w:t>、工程类型与特点：本工程是对芙蓉南路路面工程进行提质改造，</w:t>
      </w:r>
      <w:r>
        <w:rPr>
          <w:rFonts w:ascii="FangSong" w:eastAsia="FangSong" w:hAnsi="FangSong" w:cs="FangSong"/>
          <w:spacing w:val="6"/>
          <w:sz w:val="27"/>
          <w:szCs w:val="27"/>
        </w:rPr>
        <w:t>本路段作为城市主干道，是长沙市交通网络的主骨架的重要构成部</w:t>
      </w:r>
    </w:p>
    <w:p w:rsidR="00CA0144">
      <w:pPr>
        <w:spacing w:line="222" w:lineRule="auto"/>
        <w:ind w:left="283"/>
        <w:rPr>
          <w:rFonts w:ascii="FangSong" w:eastAsia="FangSong" w:hAnsi="FangSong" w:cs="FangSong"/>
          <w:sz w:val="27"/>
          <w:szCs w:val="27"/>
        </w:rPr>
      </w:pPr>
      <w:r>
        <w:rPr>
          <w:rFonts w:ascii="FangSong" w:eastAsia="FangSong" w:hAnsi="FangSong" w:cs="FangSong"/>
          <w:spacing w:val="9"/>
          <w:sz w:val="27"/>
          <w:szCs w:val="27"/>
        </w:rPr>
        <w:t>分，也是长沙南部进出市区的通道之一</w:t>
      </w:r>
    </w:p>
    <w:p w:rsidR="00CA0144">
      <w:pPr>
        <w:spacing w:before="303" w:line="221" w:lineRule="auto"/>
        <w:ind w:left="283"/>
        <w:rPr>
          <w:rFonts w:ascii="FangSong" w:eastAsia="FangSong" w:hAnsi="FangSong" w:cs="FangSong"/>
          <w:sz w:val="27"/>
          <w:szCs w:val="27"/>
        </w:rPr>
      </w:pPr>
      <w:r>
        <w:rPr>
          <w:rFonts w:ascii="FangSong" w:eastAsia="FangSong" w:hAnsi="FangSong" w:cs="FangSong"/>
          <w:spacing w:val="5"/>
          <w:sz w:val="27"/>
          <w:szCs w:val="27"/>
        </w:rPr>
        <w:t>4</w:t>
      </w:r>
      <w:r>
        <w:rPr>
          <w:rFonts w:ascii="FangSong" w:eastAsia="FangSong" w:hAnsi="FangSong" w:cs="FangSong"/>
          <w:spacing w:val="5"/>
          <w:sz w:val="27"/>
          <w:szCs w:val="27"/>
        </w:rPr>
        <w:t>、建设单位：长沙市轨道交通集团有限公司</w:t>
      </w:r>
    </w:p>
    <w:p w:rsidR="00CA0144">
      <w:pPr>
        <w:spacing w:before="316" w:line="221" w:lineRule="auto"/>
        <w:ind w:left="283"/>
        <w:rPr>
          <w:rFonts w:ascii="FangSong" w:eastAsia="FangSong" w:hAnsi="FangSong" w:cs="FangSong"/>
          <w:sz w:val="27"/>
          <w:szCs w:val="27"/>
        </w:rPr>
      </w:pPr>
      <w:r>
        <w:rPr>
          <w:rFonts w:ascii="FangSong" w:eastAsia="FangSong" w:hAnsi="FangSong" w:cs="FangSong"/>
          <w:spacing w:val="7"/>
          <w:sz w:val="27"/>
          <w:szCs w:val="27"/>
        </w:rPr>
        <w:t>5</w:t>
      </w:r>
      <w:r>
        <w:rPr>
          <w:rFonts w:ascii="FangSong" w:eastAsia="FangSong" w:hAnsi="FangSong" w:cs="FangSong"/>
          <w:spacing w:val="7"/>
          <w:sz w:val="27"/>
          <w:szCs w:val="27"/>
        </w:rPr>
        <w:t>、设计单位：长沙市规划设计院有限责任公司</w:t>
      </w:r>
    </w:p>
    <w:p w:rsidR="00CA0144">
      <w:pPr>
        <w:spacing w:before="297" w:line="610" w:lineRule="exact"/>
        <w:ind w:left="283"/>
        <w:rPr>
          <w:rFonts w:ascii="FangSong" w:eastAsia="FangSong" w:hAnsi="FangSong" w:cs="FangSong"/>
          <w:sz w:val="27"/>
          <w:szCs w:val="27"/>
        </w:rPr>
      </w:pPr>
      <w:r>
        <w:rPr>
          <w:rFonts w:ascii="FangSong" w:eastAsia="FangSong" w:hAnsi="FangSong" w:cs="FangSong"/>
          <w:spacing w:val="-5"/>
          <w:position w:val="25"/>
          <w:sz w:val="27"/>
          <w:szCs w:val="27"/>
        </w:rPr>
        <w:t>6</w:t>
      </w:r>
      <w:r>
        <w:rPr>
          <w:rFonts w:ascii="FangSong" w:eastAsia="FangSong" w:hAnsi="FangSong" w:cs="FangSong"/>
          <w:spacing w:val="-5"/>
          <w:position w:val="25"/>
          <w:sz w:val="27"/>
          <w:szCs w:val="27"/>
        </w:rPr>
        <w:t>、监理单位：广东铁路建设监理有限公司</w:t>
      </w:r>
    </w:p>
    <w:p w:rsidR="00CA0144">
      <w:pPr>
        <w:spacing w:before="2" w:line="220" w:lineRule="auto"/>
        <w:ind w:left="283"/>
        <w:rPr>
          <w:rFonts w:ascii="FangSong" w:eastAsia="FangSong" w:hAnsi="FangSong" w:cs="FangSong"/>
          <w:sz w:val="27"/>
          <w:szCs w:val="27"/>
        </w:rPr>
      </w:pPr>
      <w:r>
        <w:rPr>
          <w:rFonts w:ascii="FangSong" w:eastAsia="FangSong" w:hAnsi="FangSong" w:cs="FangSong"/>
          <w:spacing w:val="9"/>
          <w:sz w:val="27"/>
          <w:szCs w:val="27"/>
        </w:rPr>
        <w:t>7</w:t>
      </w:r>
      <w:r>
        <w:rPr>
          <w:rFonts w:ascii="FangSong" w:eastAsia="FangSong" w:hAnsi="FangSong" w:cs="FangSong"/>
          <w:spacing w:val="9"/>
          <w:sz w:val="27"/>
          <w:szCs w:val="27"/>
        </w:rPr>
        <w:t>、施工单位：湖南东方红建设集团有限公司</w:t>
      </w:r>
    </w:p>
    <w:p w:rsidR="00CA0144">
      <w:pPr>
        <w:spacing w:before="307" w:line="222" w:lineRule="auto"/>
        <w:ind w:left="283"/>
        <w:rPr>
          <w:rFonts w:ascii="FangSong" w:eastAsia="FangSong" w:hAnsi="FangSong" w:cs="FangSong"/>
          <w:sz w:val="27"/>
          <w:szCs w:val="27"/>
        </w:rPr>
      </w:pPr>
      <w:r>
        <w:rPr>
          <w:rFonts w:ascii="FangSong" w:eastAsia="FangSong" w:hAnsi="FangSong" w:cs="FangSong"/>
          <w:spacing w:val="4"/>
          <w:sz w:val="27"/>
          <w:szCs w:val="27"/>
        </w:rPr>
        <w:t>8</w:t>
      </w:r>
      <w:r>
        <w:rPr>
          <w:rFonts w:ascii="FangSong" w:eastAsia="FangSong" w:hAnsi="FangSong" w:cs="FangSong"/>
          <w:spacing w:val="4"/>
          <w:sz w:val="27"/>
          <w:szCs w:val="27"/>
        </w:rPr>
        <w:t>、质监部门：长沙市建设工程质量监督站</w:t>
      </w:r>
    </w:p>
    <w:p w:rsidR="00CA0144">
      <w:pPr>
        <w:spacing w:line="312" w:lineRule="auto"/>
      </w:pPr>
    </w:p>
    <w:p w:rsidR="00CA0144">
      <w:pPr>
        <w:spacing w:line="313" w:lineRule="auto"/>
      </w:pPr>
    </w:p>
    <w:p w:rsidR="00CA0144">
      <w:pPr>
        <w:spacing w:before="89" w:line="222" w:lineRule="auto"/>
        <w:ind w:left="483"/>
        <w:rPr>
          <w:rFonts w:ascii="FangSong" w:eastAsia="FangSong" w:hAnsi="FangSong" w:cs="FangSong"/>
          <w:sz w:val="27"/>
          <w:szCs w:val="27"/>
        </w:rPr>
      </w:pPr>
      <w:r>
        <w:rPr>
          <w:rFonts w:ascii="FangSong" w:eastAsia="FangSong" w:hAnsi="FangSong" w:cs="FangSong"/>
          <w:spacing w:val="-5"/>
          <w:sz w:val="27"/>
          <w:szCs w:val="27"/>
        </w:rPr>
        <w:t>9</w:t>
      </w:r>
      <w:r>
        <w:rPr>
          <w:rFonts w:ascii="FangSong" w:eastAsia="FangSong" w:hAnsi="FangSong" w:cs="FangSong"/>
          <w:spacing w:val="-5"/>
          <w:sz w:val="27"/>
          <w:szCs w:val="27"/>
        </w:rPr>
        <w:t>、质量标准</w:t>
      </w:r>
    </w:p>
    <w:p w:rsidR="00CA0144">
      <w:pPr>
        <w:spacing w:before="211" w:line="562" w:lineRule="exact"/>
        <w:ind w:left="653"/>
        <w:rPr>
          <w:rFonts w:ascii="FangSong" w:eastAsia="FangSong" w:hAnsi="FangSong" w:cs="FangSong"/>
          <w:sz w:val="27"/>
          <w:szCs w:val="27"/>
        </w:rPr>
      </w:pPr>
      <w:r>
        <w:rPr>
          <w:rFonts w:ascii="FangSong" w:eastAsia="FangSong" w:hAnsi="FangSong" w:cs="FangSong"/>
          <w:spacing w:val="18"/>
          <w:position w:val="22"/>
          <w:sz w:val="27"/>
          <w:szCs w:val="27"/>
        </w:rPr>
        <w:t>(1)</w:t>
      </w:r>
      <w:r>
        <w:rPr>
          <w:rFonts w:ascii="FangSong" w:eastAsia="FangSong" w:hAnsi="FangSong" w:cs="FangSong"/>
          <w:spacing w:val="18"/>
          <w:position w:val="22"/>
          <w:sz w:val="27"/>
          <w:szCs w:val="27"/>
        </w:rPr>
        <w:t>永久性工程：务必符合建设部发</w:t>
      </w:r>
      <w:r>
        <w:rPr>
          <w:rFonts w:ascii="FangSong" w:eastAsia="FangSong" w:hAnsi="FangSong" w:cs="FangSong"/>
          <w:spacing w:val="18"/>
          <w:position w:val="22"/>
          <w:sz w:val="27"/>
          <w:szCs w:val="27"/>
        </w:rPr>
        <w:t>(92)</w:t>
      </w:r>
      <w:r>
        <w:rPr>
          <w:rFonts w:ascii="FangSong" w:eastAsia="FangSong" w:hAnsi="FangSong" w:cs="FangSong"/>
          <w:spacing w:val="18"/>
          <w:position w:val="22"/>
          <w:sz w:val="27"/>
          <w:szCs w:val="27"/>
        </w:rPr>
        <w:t>《市政工程质量等</w:t>
      </w:r>
    </w:p>
    <w:p w:rsidR="00CA0144">
      <w:pPr>
        <w:spacing w:before="1" w:line="221" w:lineRule="auto"/>
        <w:ind w:left="33"/>
        <w:rPr>
          <w:rFonts w:ascii="FangSong" w:eastAsia="FangSong" w:hAnsi="FangSong" w:cs="FangSong"/>
          <w:sz w:val="27"/>
          <w:szCs w:val="27"/>
        </w:rPr>
      </w:pPr>
      <w:r>
        <w:rPr>
          <w:rFonts w:ascii="FangSong" w:eastAsia="FangSong" w:hAnsi="FangSong" w:cs="FangSong"/>
          <w:spacing w:val="5"/>
          <w:sz w:val="27"/>
          <w:szCs w:val="27"/>
        </w:rPr>
        <w:t>级评定标准》及补充规定，质量等级达到优良。</w:t>
      </w:r>
    </w:p>
    <w:p w:rsidR="00CA0144">
      <w:pPr>
        <w:spacing w:before="204" w:line="562" w:lineRule="exact"/>
        <w:ind w:left="653"/>
        <w:rPr>
          <w:rFonts w:ascii="FangSong" w:eastAsia="FangSong" w:hAnsi="FangSong" w:cs="FangSong"/>
          <w:sz w:val="27"/>
          <w:szCs w:val="27"/>
        </w:rPr>
      </w:pPr>
      <w:r>
        <w:rPr>
          <w:rFonts w:ascii="FangSong" w:eastAsia="FangSong" w:hAnsi="FangSong" w:cs="FangSong"/>
          <w:spacing w:val="18"/>
          <w:position w:val="22"/>
          <w:sz w:val="27"/>
          <w:szCs w:val="27"/>
        </w:rPr>
        <w:t>(2)</w:t>
      </w:r>
      <w:r>
        <w:rPr>
          <w:rFonts w:ascii="FangSong" w:eastAsia="FangSong" w:hAnsi="FangSong" w:cs="FangSong"/>
          <w:spacing w:val="18"/>
          <w:position w:val="22"/>
          <w:sz w:val="27"/>
          <w:szCs w:val="27"/>
        </w:rPr>
        <w:t>临时性工程：务必符合建设部发</w:t>
      </w:r>
      <w:r>
        <w:rPr>
          <w:rFonts w:ascii="FangSong" w:eastAsia="FangSong" w:hAnsi="FangSong" w:cs="FangSong"/>
          <w:spacing w:val="18"/>
          <w:position w:val="22"/>
          <w:sz w:val="27"/>
          <w:szCs w:val="27"/>
        </w:rPr>
        <w:t>(92)</w:t>
      </w:r>
      <w:r>
        <w:rPr>
          <w:rFonts w:ascii="FangSong" w:eastAsia="FangSong" w:hAnsi="FangSong" w:cs="FangSong"/>
          <w:spacing w:val="18"/>
          <w:position w:val="22"/>
          <w:sz w:val="27"/>
          <w:szCs w:val="27"/>
        </w:rPr>
        <w:t>《市政工程质量等</w:t>
      </w:r>
    </w:p>
    <w:p w:rsidR="00CA0144">
      <w:pPr>
        <w:spacing w:before="1" w:line="221" w:lineRule="auto"/>
        <w:ind w:left="33"/>
        <w:rPr>
          <w:rFonts w:ascii="FangSong" w:eastAsia="FangSong" w:hAnsi="FangSong" w:cs="FangSong"/>
          <w:sz w:val="27"/>
          <w:szCs w:val="27"/>
        </w:rPr>
      </w:pPr>
      <w:r>
        <w:rPr>
          <w:rFonts w:ascii="FangSong" w:eastAsia="FangSong" w:hAnsi="FangSong" w:cs="FangSong"/>
          <w:spacing w:val="5"/>
          <w:sz w:val="27"/>
          <w:szCs w:val="27"/>
        </w:rPr>
        <w:t>级评定标准》及补充规定，质量等级达到合格。</w:t>
      </w:r>
    </w:p>
    <w:p w:rsidR="00CA0144">
      <w:pPr>
        <w:spacing w:line="246" w:lineRule="auto"/>
      </w:pPr>
    </w:p>
    <w:p w:rsidR="00CA0144">
      <w:pPr>
        <w:spacing w:before="88" w:line="222" w:lineRule="auto"/>
        <w:ind w:left="473"/>
        <w:rPr>
          <w:rFonts w:ascii="FangSong" w:eastAsia="FangSong" w:hAnsi="FangSong" w:cs="FangSong"/>
          <w:sz w:val="27"/>
          <w:szCs w:val="27"/>
        </w:rPr>
      </w:pPr>
      <w:r>
        <w:rPr>
          <w:rFonts w:ascii="FangSong" w:eastAsia="FangSong" w:hAnsi="FangSong" w:cs="FangSong"/>
          <w:spacing w:val="-2"/>
          <w:sz w:val="27"/>
          <w:szCs w:val="27"/>
        </w:rPr>
        <w:t>10</w:t>
      </w:r>
      <w:r>
        <w:rPr>
          <w:rFonts w:ascii="FangSong" w:eastAsia="FangSong" w:hAnsi="FangSong" w:cs="FangSong"/>
          <w:spacing w:val="-2"/>
          <w:sz w:val="27"/>
          <w:szCs w:val="27"/>
        </w:rPr>
        <w:t>、水文地质及气候条件</w:t>
      </w:r>
    </w:p>
    <w:p w:rsidR="00CA0144">
      <w:pPr>
        <w:spacing w:line="312" w:lineRule="auto"/>
      </w:pPr>
    </w:p>
    <w:p w:rsidR="00CA0144">
      <w:pPr>
        <w:spacing w:before="88" w:line="428" w:lineRule="auto"/>
        <w:ind w:left="33" w:firstLine="580"/>
        <w:rPr>
          <w:rFonts w:ascii="FangSong" w:eastAsia="FangSong" w:hAnsi="FangSong" w:cs="FangSong"/>
          <w:sz w:val="27"/>
          <w:szCs w:val="27"/>
        </w:rPr>
      </w:pPr>
      <w:r>
        <w:rPr>
          <w:rFonts w:ascii="FangSong" w:eastAsia="FangSong" w:hAnsi="FangSong" w:cs="FangSong"/>
          <w:spacing w:val="9"/>
          <w:sz w:val="27"/>
          <w:szCs w:val="27"/>
        </w:rPr>
        <w:t>本项目区内属于亚热带湿润季风气候区，温暖</w:t>
      </w:r>
      <w:r>
        <w:rPr>
          <w:rFonts w:ascii="FangSong" w:eastAsia="FangSong" w:hAnsi="FangSong" w:cs="FangSong"/>
          <w:spacing w:val="8"/>
          <w:sz w:val="27"/>
          <w:szCs w:val="27"/>
        </w:rPr>
        <w:t>潮湿、春夏多雨、</w:t>
      </w:r>
      <w:r>
        <w:rPr>
          <w:rFonts w:ascii="FangSong" w:eastAsia="FangSong" w:hAnsi="FangSong" w:cs="FangSong"/>
          <w:spacing w:val="5"/>
          <w:sz w:val="27"/>
          <w:szCs w:val="27"/>
        </w:rPr>
        <w:t>秋冬干旱，多年平均降雨量</w:t>
      </w:r>
      <w:r>
        <w:rPr>
          <w:rFonts w:ascii="FangSong" w:eastAsia="FangSong" w:hAnsi="FangSong" w:cs="FangSong"/>
          <w:spacing w:val="5"/>
          <w:sz w:val="27"/>
          <w:szCs w:val="27"/>
        </w:rPr>
        <w:t>1394.6</w:t>
      </w:r>
      <w:r>
        <w:rPr>
          <w:rFonts w:ascii="Times New Roman" w:eastAsia="Times New Roman" w:hAnsi="Times New Roman" w:cs="Times New Roman"/>
          <w:sz w:val="27"/>
          <w:szCs w:val="27"/>
        </w:rPr>
        <w:t>mm</w:t>
      </w:r>
      <w:r>
        <w:rPr>
          <w:rFonts w:ascii="Times New Roman" w:eastAsia="Times New Roman" w:hAnsi="Times New Roman" w:cs="Times New Roman"/>
          <w:spacing w:val="5"/>
          <w:sz w:val="27"/>
          <w:szCs w:val="27"/>
        </w:rPr>
        <w:t xml:space="preserve">, </w:t>
      </w:r>
      <w:r>
        <w:rPr>
          <w:rFonts w:ascii="FangSong" w:eastAsia="FangSong" w:hAnsi="FangSong" w:cs="FangSong"/>
          <w:spacing w:val="5"/>
          <w:sz w:val="27"/>
          <w:szCs w:val="27"/>
        </w:rPr>
        <w:t>长沙冬季</w:t>
      </w:r>
      <w:r>
        <w:rPr>
          <w:rFonts w:ascii="FangSong" w:eastAsia="FangSong" w:hAnsi="FangSong" w:cs="FangSong"/>
          <w:spacing w:val="4"/>
          <w:sz w:val="27"/>
          <w:szCs w:val="27"/>
        </w:rPr>
        <w:t>无严寒，少降雨。冬</w:t>
      </w:r>
      <w:r>
        <w:rPr>
          <w:rFonts w:ascii="FangSong" w:eastAsia="FangSong" w:hAnsi="FangSong" w:cs="FangSong"/>
          <w:spacing w:val="21"/>
          <w:sz w:val="27"/>
          <w:szCs w:val="27"/>
        </w:rPr>
        <w:t>季月平均气温多在</w:t>
      </w:r>
      <w:r>
        <w:rPr>
          <w:rFonts w:ascii="FangSong" w:eastAsia="FangSong" w:hAnsi="FangSong" w:cs="FangSong"/>
          <w:spacing w:val="21"/>
          <w:sz w:val="27"/>
          <w:szCs w:val="27"/>
        </w:rPr>
        <w:t>5℃</w:t>
      </w:r>
      <w:r>
        <w:rPr>
          <w:rFonts w:ascii="FangSong" w:eastAsia="FangSong" w:hAnsi="FangSong" w:cs="FangSong"/>
          <w:spacing w:val="21"/>
          <w:sz w:val="27"/>
          <w:szCs w:val="27"/>
        </w:rPr>
        <w:t>以上，最冷的</w:t>
      </w:r>
      <w:r>
        <w:rPr>
          <w:rFonts w:ascii="FangSong" w:eastAsia="FangSong" w:hAnsi="FangSong" w:cs="FangSong"/>
          <w:spacing w:val="21"/>
          <w:sz w:val="27"/>
          <w:szCs w:val="27"/>
        </w:rPr>
        <w:t>1</w:t>
      </w:r>
      <w:r>
        <w:rPr>
          <w:rFonts w:ascii="FangSong" w:eastAsia="FangSong" w:hAnsi="FangSong" w:cs="FangSong"/>
          <w:spacing w:val="21"/>
          <w:sz w:val="27"/>
          <w:szCs w:val="27"/>
        </w:rPr>
        <w:t>月份月平均温度也有</w:t>
      </w:r>
      <w:r>
        <w:rPr>
          <w:rFonts w:ascii="FangSong" w:eastAsia="FangSong" w:hAnsi="FangSong" w:cs="FangSong"/>
          <w:spacing w:val="21"/>
          <w:sz w:val="27"/>
          <w:szCs w:val="27"/>
        </w:rPr>
        <w:t>1.6℃,</w:t>
      </w:r>
      <w:r>
        <w:rPr>
          <w:rFonts w:ascii="FangSong" w:eastAsia="FangSong" w:hAnsi="FangSong" w:cs="FangSong"/>
          <w:spacing w:val="7"/>
          <w:sz w:val="27"/>
          <w:szCs w:val="27"/>
        </w:rPr>
        <w:t>最高达</w:t>
      </w:r>
      <w:r>
        <w:rPr>
          <w:rFonts w:ascii="FangSong" w:eastAsia="FangSong" w:hAnsi="FangSong" w:cs="FangSong"/>
          <w:spacing w:val="7"/>
          <w:sz w:val="27"/>
          <w:szCs w:val="27"/>
        </w:rPr>
        <w:t>8.6℃</w:t>
      </w:r>
      <w:r>
        <w:rPr>
          <w:rFonts w:ascii="FangSong" w:eastAsia="FangSong" w:hAnsi="FangSong" w:cs="FangSong"/>
          <w:spacing w:val="7"/>
          <w:sz w:val="27"/>
          <w:szCs w:val="27"/>
        </w:rPr>
        <w:t>。一天中出现气温低于</w:t>
      </w:r>
      <w:r>
        <w:rPr>
          <w:rFonts w:ascii="FangSong" w:eastAsia="FangSong" w:hAnsi="FangSong" w:cs="FangSong"/>
          <w:spacing w:val="7"/>
          <w:sz w:val="27"/>
          <w:szCs w:val="27"/>
        </w:rPr>
        <w:t>0℃</w:t>
      </w:r>
      <w:r>
        <w:rPr>
          <w:rFonts w:ascii="FangSong" w:eastAsia="FangSong" w:hAnsi="FangSong" w:cs="FangSong"/>
          <w:spacing w:val="7"/>
          <w:sz w:val="27"/>
          <w:szCs w:val="27"/>
        </w:rPr>
        <w:t>而形成霜冻或者冰冻的天气，</w:t>
      </w:r>
    </w:p>
    <w:p w:rsidR="00CA0144">
      <w:pPr>
        <w:spacing w:before="1" w:line="221" w:lineRule="auto"/>
        <w:ind w:left="33"/>
        <w:rPr>
          <w:rFonts w:ascii="FangSong" w:eastAsia="FangSong" w:hAnsi="FangSong" w:cs="FangSong"/>
          <w:sz w:val="27"/>
          <w:szCs w:val="27"/>
        </w:rPr>
      </w:pPr>
      <w:r>
        <w:rPr>
          <w:rFonts w:ascii="FangSong" w:eastAsia="FangSong" w:hAnsi="FangSong" w:cs="FangSong"/>
          <w:spacing w:val="5"/>
          <w:sz w:val="27"/>
          <w:szCs w:val="27"/>
        </w:rPr>
        <w:t>冬季平均只有</w:t>
      </w:r>
      <w:r>
        <w:rPr>
          <w:rFonts w:ascii="FangSong" w:eastAsia="FangSong" w:hAnsi="FangSong" w:cs="FangSong"/>
          <w:spacing w:val="5"/>
          <w:sz w:val="27"/>
          <w:szCs w:val="27"/>
        </w:rPr>
        <w:t>19.9</w:t>
      </w:r>
      <w:r>
        <w:rPr>
          <w:rFonts w:ascii="FangSong" w:eastAsia="FangSong" w:hAnsi="FangSong" w:cs="FangSong"/>
          <w:spacing w:val="5"/>
          <w:sz w:val="27"/>
          <w:szCs w:val="27"/>
        </w:rPr>
        <w:t>天。尽管有极个别的时候出现过极点低温，如</w:t>
      </w:r>
      <w:r>
        <w:rPr>
          <w:rFonts w:ascii="FangSong" w:eastAsia="FangSong" w:hAnsi="FangSong" w:cs="FangSong"/>
          <w:spacing w:val="5"/>
          <w:sz w:val="27"/>
          <w:szCs w:val="27"/>
        </w:rPr>
        <w:t>1</w:t>
      </w:r>
      <w:r>
        <w:rPr>
          <w:rFonts w:ascii="FangSong" w:eastAsia="FangSong" w:hAnsi="FangSong" w:cs="FangSong"/>
          <w:spacing w:val="4"/>
          <w:sz w:val="27"/>
          <w:szCs w:val="27"/>
        </w:rPr>
        <w:t>972</w:t>
      </w:r>
    </w:p>
    <w:p w:rsidR="00CA0144">
      <w:pPr>
        <w:spacing w:line="221" w:lineRule="auto"/>
        <w:rPr>
          <w:rFonts w:ascii="FangSong" w:eastAsia="FangSong" w:hAnsi="FangSong" w:cs="FangSong"/>
          <w:sz w:val="27"/>
          <w:szCs w:val="27"/>
        </w:rPr>
        <w:sectPr>
          <w:headerReference w:type="even" r:id="rId34"/>
          <w:headerReference w:type="default" r:id="rId35"/>
          <w:footerReference w:type="even" r:id="rId36"/>
          <w:footerReference w:type="default" r:id="rId37"/>
          <w:headerReference w:type="first" r:id="rId38"/>
          <w:footerReference w:type="first" r:id="rId39"/>
          <w:pgSz w:w="11910" w:h="16840"/>
          <w:pgMar w:top="1421" w:right="1614" w:bottom="0" w:left="1786" w:header="0" w:footer="0" w:gutter="0"/>
          <w:pgNumType w:start="6"/>
          <w:cols w:space="720"/>
        </w:sectPr>
      </w:pPr>
    </w:p>
    <w:p w:rsidR="00CA0144">
      <w:pPr>
        <w:spacing w:before="177" w:line="431" w:lineRule="auto"/>
        <w:ind w:left="23" w:right="32"/>
        <w:jc w:val="both"/>
        <w:rPr>
          <w:rFonts w:ascii="FangSong" w:eastAsia="FangSong" w:hAnsi="FangSong" w:cs="FangSong"/>
          <w:sz w:val="27"/>
          <w:szCs w:val="27"/>
        </w:rPr>
      </w:pPr>
      <w:bookmarkStart w:id="3" w:name="bookmark4"/>
      <w:bookmarkEnd w:id="3"/>
      <w:r>
        <w:rPr>
          <w:rFonts w:ascii="FangSong" w:eastAsia="FangSong" w:hAnsi="FangSong" w:cs="FangSong"/>
          <w:spacing w:val="23"/>
          <w:sz w:val="27"/>
          <w:szCs w:val="27"/>
        </w:rPr>
        <w:t>年</w:t>
      </w:r>
      <w:r>
        <w:rPr>
          <w:rFonts w:ascii="FangSong" w:eastAsia="FangSong" w:hAnsi="FangSong" w:cs="FangSong"/>
          <w:spacing w:val="23"/>
          <w:sz w:val="27"/>
          <w:szCs w:val="27"/>
        </w:rPr>
        <w:t>2</w:t>
      </w:r>
      <w:r>
        <w:rPr>
          <w:rFonts w:ascii="FangSong" w:eastAsia="FangSong" w:hAnsi="FangSong" w:cs="FangSong"/>
          <w:spacing w:val="23"/>
          <w:sz w:val="27"/>
          <w:szCs w:val="27"/>
        </w:rPr>
        <w:t>月</w:t>
      </w:r>
      <w:r>
        <w:rPr>
          <w:rFonts w:ascii="FangSong" w:eastAsia="FangSong" w:hAnsi="FangSong" w:cs="FangSong"/>
          <w:spacing w:val="23"/>
          <w:sz w:val="27"/>
          <w:szCs w:val="27"/>
        </w:rPr>
        <w:t>9</w:t>
      </w:r>
      <w:r>
        <w:rPr>
          <w:rFonts w:ascii="FangSong" w:eastAsia="FangSong" w:hAnsi="FangSong" w:cs="FangSong"/>
          <w:spacing w:val="23"/>
          <w:sz w:val="27"/>
          <w:szCs w:val="27"/>
        </w:rPr>
        <w:t>日最低气温达</w:t>
      </w:r>
      <w:r>
        <w:rPr>
          <w:rFonts w:ascii="FangSong" w:eastAsia="FangSong" w:hAnsi="FangSong" w:cs="FangSong"/>
          <w:spacing w:val="23"/>
          <w:sz w:val="27"/>
          <w:szCs w:val="27"/>
        </w:rPr>
        <w:t>-11.3℃,1969</w:t>
      </w:r>
      <w:r>
        <w:rPr>
          <w:rFonts w:ascii="FangSong" w:eastAsia="FangSong" w:hAnsi="FangSong" w:cs="FangSong"/>
          <w:spacing w:val="23"/>
          <w:sz w:val="27"/>
          <w:szCs w:val="27"/>
        </w:rPr>
        <w:t>年</w:t>
      </w:r>
      <w:r>
        <w:rPr>
          <w:rFonts w:ascii="FangSong" w:eastAsia="FangSong" w:hAnsi="FangSong" w:cs="FangSong"/>
          <w:spacing w:val="23"/>
          <w:sz w:val="27"/>
          <w:szCs w:val="27"/>
        </w:rPr>
        <w:t>1</w:t>
      </w:r>
      <w:r>
        <w:rPr>
          <w:rFonts w:ascii="FangSong" w:eastAsia="FangSong" w:hAnsi="FangSong" w:cs="FangSong"/>
          <w:spacing w:val="23"/>
          <w:sz w:val="27"/>
          <w:szCs w:val="27"/>
        </w:rPr>
        <w:t>月</w:t>
      </w:r>
      <w:r>
        <w:rPr>
          <w:rFonts w:ascii="FangSong" w:eastAsia="FangSong" w:hAnsi="FangSong" w:cs="FangSong"/>
          <w:spacing w:val="23"/>
          <w:sz w:val="27"/>
          <w:szCs w:val="27"/>
        </w:rPr>
        <w:t>31</w:t>
      </w:r>
      <w:r>
        <w:rPr>
          <w:rFonts w:ascii="FangSong" w:eastAsia="FangSong" w:hAnsi="FangSong" w:cs="FangSong"/>
          <w:spacing w:val="23"/>
          <w:sz w:val="27"/>
          <w:szCs w:val="27"/>
        </w:rPr>
        <w:t>日达</w:t>
      </w:r>
      <w:r>
        <w:rPr>
          <w:rFonts w:ascii="FangSong" w:eastAsia="FangSong" w:hAnsi="FangSong" w:cs="FangSong"/>
          <w:spacing w:val="23"/>
          <w:sz w:val="27"/>
          <w:szCs w:val="27"/>
        </w:rPr>
        <w:t>-9.5℃</w:t>
      </w:r>
      <w:r>
        <w:rPr>
          <w:rFonts w:ascii="FangSong" w:eastAsia="FangSong" w:hAnsi="FangSong" w:cs="FangSong"/>
          <w:spacing w:val="23"/>
          <w:sz w:val="27"/>
          <w:szCs w:val="27"/>
        </w:rPr>
        <w:t>。但日</w:t>
      </w:r>
      <w:r>
        <w:rPr>
          <w:rFonts w:ascii="FangSong" w:eastAsia="FangSong" w:hAnsi="FangSong" w:cs="FangSong"/>
          <w:spacing w:val="9"/>
          <w:sz w:val="27"/>
          <w:szCs w:val="27"/>
        </w:rPr>
        <w:t>平均气温在</w:t>
      </w:r>
      <w:r>
        <w:rPr>
          <w:rFonts w:ascii="FangSong" w:eastAsia="FangSong" w:hAnsi="FangSong" w:cs="FangSong"/>
          <w:spacing w:val="9"/>
          <w:sz w:val="27"/>
          <w:szCs w:val="27"/>
        </w:rPr>
        <w:t>-5℃</w:t>
      </w:r>
      <w:r>
        <w:rPr>
          <w:rFonts w:ascii="FangSong" w:eastAsia="FangSong" w:hAnsi="FangSong" w:cs="FangSong"/>
          <w:spacing w:val="9"/>
          <w:sz w:val="27"/>
          <w:szCs w:val="27"/>
        </w:rPr>
        <w:t>的时间，年平均仅</w:t>
      </w:r>
      <w:r>
        <w:rPr>
          <w:rFonts w:ascii="FangSong" w:eastAsia="FangSong" w:hAnsi="FangSong" w:cs="FangSong"/>
          <w:spacing w:val="9"/>
          <w:sz w:val="27"/>
          <w:szCs w:val="27"/>
        </w:rPr>
        <w:t>1.3</w:t>
      </w:r>
      <w:r>
        <w:rPr>
          <w:rFonts w:ascii="FangSong" w:eastAsia="FangSong" w:hAnsi="FangSong" w:cs="FangSong"/>
          <w:spacing w:val="9"/>
          <w:sz w:val="27"/>
          <w:szCs w:val="27"/>
        </w:rPr>
        <w:t>天，没有出现过候平均气温不</w:t>
      </w:r>
    </w:p>
    <w:p w:rsidR="00CA0144">
      <w:pPr>
        <w:spacing w:line="223" w:lineRule="auto"/>
        <w:ind w:left="23"/>
        <w:rPr>
          <w:rFonts w:ascii="FangSong" w:eastAsia="FangSong" w:hAnsi="FangSong" w:cs="FangSong"/>
          <w:sz w:val="27"/>
          <w:szCs w:val="27"/>
        </w:rPr>
      </w:pPr>
      <w:r>
        <w:rPr>
          <w:rFonts w:ascii="FangSong" w:eastAsia="FangSong" w:hAnsi="FangSong" w:cs="FangSong"/>
          <w:spacing w:val="8"/>
          <w:sz w:val="27"/>
          <w:szCs w:val="27"/>
        </w:rPr>
        <w:t>到</w:t>
      </w:r>
      <w:r>
        <w:rPr>
          <w:rFonts w:ascii="FangSong" w:eastAsia="FangSong" w:hAnsi="FangSong" w:cs="FangSong"/>
          <w:spacing w:val="8"/>
          <w:sz w:val="27"/>
          <w:szCs w:val="27"/>
        </w:rPr>
        <w:t>0℃</w:t>
      </w:r>
      <w:r>
        <w:rPr>
          <w:rFonts w:ascii="FangSong" w:eastAsia="FangSong" w:hAnsi="FangSong" w:cs="FangSong"/>
          <w:spacing w:val="8"/>
          <w:sz w:val="27"/>
          <w:szCs w:val="27"/>
        </w:rPr>
        <w:t>的严寒期。</w:t>
      </w:r>
    </w:p>
    <w:p w:rsidR="00CA0144">
      <w:pPr>
        <w:spacing w:line="290" w:lineRule="auto"/>
      </w:pPr>
    </w:p>
    <w:p w:rsidR="00CA0144">
      <w:pPr>
        <w:spacing w:before="87" w:line="220" w:lineRule="auto"/>
        <w:ind w:left="183"/>
        <w:rPr>
          <w:rFonts w:ascii="FangSong" w:eastAsia="FangSong" w:hAnsi="FangSong" w:cs="FangSong"/>
          <w:sz w:val="27"/>
          <w:szCs w:val="27"/>
        </w:rPr>
      </w:pPr>
      <w:r>
        <w:rPr>
          <w:rFonts w:ascii="FangSong" w:eastAsia="FangSong" w:hAnsi="FangSong" w:cs="FangSong"/>
          <w:spacing w:val="-7"/>
          <w:sz w:val="27"/>
          <w:szCs w:val="27"/>
        </w:rPr>
        <w:t>11</w:t>
      </w:r>
      <w:r>
        <w:rPr>
          <w:rFonts w:ascii="FangSong" w:eastAsia="FangSong" w:hAnsi="FangSong" w:cs="FangSong"/>
          <w:spacing w:val="-7"/>
          <w:sz w:val="27"/>
          <w:szCs w:val="27"/>
        </w:rPr>
        <w:t>、施工平面布置</w:t>
      </w:r>
    </w:p>
    <w:p w:rsidR="00CA0144">
      <w:pPr>
        <w:spacing w:line="244" w:lineRule="auto"/>
      </w:pPr>
    </w:p>
    <w:p w:rsidR="00CA0144">
      <w:pPr>
        <w:spacing w:before="88" w:line="426" w:lineRule="auto"/>
        <w:ind w:left="23" w:firstLine="580"/>
        <w:rPr>
          <w:rFonts w:ascii="FangSong" w:eastAsia="FangSong" w:hAnsi="FangSong" w:cs="FangSong"/>
          <w:sz w:val="27"/>
          <w:szCs w:val="27"/>
        </w:rPr>
      </w:pPr>
      <w:r>
        <w:rPr>
          <w:rFonts w:ascii="FangSong" w:eastAsia="FangSong" w:hAnsi="FangSong" w:cs="FangSong"/>
          <w:spacing w:val="5"/>
          <w:sz w:val="27"/>
          <w:szCs w:val="27"/>
        </w:rPr>
        <w:t>本项目施工范围位于长沙市天心区与雨花区范围内，为确保本项</w:t>
      </w:r>
      <w:r>
        <w:rPr>
          <w:rFonts w:ascii="FangSong" w:eastAsia="FangSong" w:hAnsi="FangSong" w:cs="FangSong"/>
          <w:spacing w:val="3"/>
          <w:sz w:val="27"/>
          <w:szCs w:val="27"/>
        </w:rPr>
        <w:t>目沥青混凝土材料供应，目前拟定的商品沥青砼供应商有四家，分别</w:t>
      </w:r>
      <w:r>
        <w:rPr>
          <w:rFonts w:ascii="FangSong" w:eastAsia="FangSong" w:hAnsi="FangSong" w:cs="FangSong"/>
          <w:spacing w:val="15"/>
          <w:sz w:val="27"/>
          <w:szCs w:val="27"/>
        </w:rPr>
        <w:t>位于长沙市望城区、雨花区与长沙县星沙镇，跟现场施工距离均为</w:t>
      </w:r>
      <w:r>
        <w:rPr>
          <w:rFonts w:ascii="FangSong" w:eastAsia="FangSong" w:hAnsi="FangSong" w:cs="FangSong"/>
          <w:spacing w:val="7"/>
          <w:sz w:val="27"/>
          <w:szCs w:val="27"/>
        </w:rPr>
        <w:t>18~30</w:t>
      </w:r>
      <w:r>
        <w:rPr>
          <w:rFonts w:ascii="FangSong" w:eastAsia="FangSong" w:hAnsi="FangSong" w:cs="FangSong"/>
          <w:sz w:val="27"/>
          <w:szCs w:val="27"/>
        </w:rPr>
        <w:t>KM</w:t>
      </w:r>
      <w:r>
        <w:rPr>
          <w:rFonts w:ascii="FangSong" w:eastAsia="FangSong" w:hAnsi="FangSong" w:cs="FangSong"/>
          <w:spacing w:val="7"/>
          <w:sz w:val="27"/>
          <w:szCs w:val="27"/>
        </w:rPr>
        <w:t>之间。本项目选择沥青供应商的基本要求为：</w:t>
      </w:r>
      <w:r>
        <w:rPr>
          <w:rFonts w:ascii="FangSong" w:eastAsia="FangSong" w:hAnsi="FangSong" w:cs="FangSong"/>
          <w:spacing w:val="7"/>
          <w:sz w:val="27"/>
          <w:szCs w:val="27"/>
        </w:rPr>
        <w:t>(1)</w:t>
      </w:r>
      <w:r>
        <w:rPr>
          <w:rFonts w:ascii="FangSong" w:eastAsia="FangSong" w:hAnsi="FangSong" w:cs="FangSong"/>
          <w:spacing w:val="7"/>
          <w:sz w:val="27"/>
          <w:szCs w:val="27"/>
        </w:rPr>
        <w:t>场内配</w:t>
      </w:r>
      <w:r>
        <w:rPr>
          <w:rFonts w:ascii="FangSong" w:eastAsia="FangSong" w:hAnsi="FangSong" w:cs="FangSong"/>
          <w:spacing w:val="17"/>
          <w:sz w:val="27"/>
          <w:szCs w:val="27"/>
        </w:rPr>
        <w:t>备两整套完成设备，且单套设备不小于</w:t>
      </w:r>
      <w:r>
        <w:rPr>
          <w:rFonts w:ascii="FangSong" w:eastAsia="FangSong" w:hAnsi="FangSong" w:cs="FangSong"/>
          <w:spacing w:val="17"/>
          <w:sz w:val="27"/>
          <w:szCs w:val="27"/>
        </w:rPr>
        <w:t>2000</w:t>
      </w:r>
      <w:r>
        <w:rPr>
          <w:rFonts w:ascii="FangSong" w:eastAsia="FangSong" w:hAnsi="FangSong" w:cs="FangSong"/>
          <w:spacing w:val="17"/>
          <w:sz w:val="27"/>
          <w:szCs w:val="27"/>
        </w:rPr>
        <w:t>型沥青拌合站；</w:t>
      </w:r>
      <w:r>
        <w:rPr>
          <w:rFonts w:ascii="FangSong" w:eastAsia="FangSong" w:hAnsi="FangSong" w:cs="FangSong"/>
          <w:spacing w:val="17"/>
          <w:sz w:val="27"/>
          <w:szCs w:val="27"/>
        </w:rPr>
        <w:t>(2)</w:t>
      </w:r>
      <w:r>
        <w:rPr>
          <w:rFonts w:ascii="FangSong" w:eastAsia="FangSong" w:hAnsi="FangSong" w:cs="FangSong"/>
          <w:spacing w:val="17"/>
          <w:sz w:val="27"/>
          <w:szCs w:val="27"/>
        </w:rPr>
        <w:t>考</w:t>
      </w:r>
      <w:r>
        <w:rPr>
          <w:rFonts w:ascii="FangSong" w:eastAsia="FangSong" w:hAnsi="FangSong" w:cs="FangSong"/>
          <w:spacing w:val="5"/>
          <w:sz w:val="27"/>
          <w:szCs w:val="27"/>
        </w:rPr>
        <w:t>虑运输线路的交通流量与其它干扰因素，沥青砼材料运输途中时间不</w:t>
      </w:r>
      <w:r>
        <w:rPr>
          <w:rFonts w:ascii="FangSong" w:eastAsia="FangSong" w:hAnsi="FangSong" w:cs="FangSong"/>
          <w:spacing w:val="8"/>
          <w:sz w:val="27"/>
          <w:szCs w:val="27"/>
        </w:rPr>
        <w:t>宜超过</w:t>
      </w:r>
      <w:r>
        <w:rPr>
          <w:rFonts w:ascii="FangSong" w:eastAsia="FangSong" w:hAnsi="FangSong" w:cs="FangSong"/>
          <w:spacing w:val="8"/>
          <w:sz w:val="27"/>
          <w:szCs w:val="27"/>
        </w:rPr>
        <w:t>30</w:t>
      </w:r>
      <w:r>
        <w:rPr>
          <w:rFonts w:ascii="FangSong" w:eastAsia="FangSong" w:hAnsi="FangSong" w:cs="FangSong"/>
          <w:spacing w:val="8"/>
          <w:sz w:val="27"/>
          <w:szCs w:val="27"/>
        </w:rPr>
        <w:t>分钟；</w:t>
      </w:r>
      <w:r>
        <w:rPr>
          <w:rFonts w:ascii="FangSong" w:eastAsia="FangSong" w:hAnsi="FangSong" w:cs="FangSong"/>
          <w:spacing w:val="8"/>
          <w:sz w:val="27"/>
          <w:szCs w:val="27"/>
        </w:rPr>
        <w:t>(3)</w:t>
      </w:r>
      <w:r>
        <w:rPr>
          <w:rFonts w:ascii="FangSong" w:eastAsia="FangSong" w:hAnsi="FangSong" w:cs="FangSong"/>
          <w:spacing w:val="8"/>
          <w:sz w:val="27"/>
          <w:szCs w:val="27"/>
        </w:rPr>
        <w:t>站内有合理划分的沥青拌合区、材料计量区、</w:t>
      </w:r>
      <w:r>
        <w:rPr>
          <w:rFonts w:ascii="FangSong" w:eastAsia="FangSong" w:hAnsi="FangSong" w:cs="FangSong"/>
          <w:spacing w:val="4"/>
          <w:sz w:val="27"/>
          <w:szCs w:val="27"/>
        </w:rPr>
        <w:t>材料库、运输车辆停放区、试验区、石料堆放区与</w:t>
      </w:r>
      <w:r>
        <w:rPr>
          <w:rFonts w:ascii="FangSong" w:eastAsia="FangSong" w:hAnsi="FangSong" w:cs="FangSong"/>
          <w:spacing w:val="3"/>
          <w:sz w:val="27"/>
          <w:szCs w:val="27"/>
        </w:rPr>
        <w:t>排水系统；</w:t>
      </w:r>
      <w:r>
        <w:rPr>
          <w:rFonts w:ascii="FangSong" w:eastAsia="FangSong" w:hAnsi="FangSong" w:cs="FangSong"/>
          <w:spacing w:val="3"/>
          <w:sz w:val="27"/>
          <w:szCs w:val="27"/>
        </w:rPr>
        <w:t>(4)</w:t>
      </w:r>
      <w:r>
        <w:rPr>
          <w:rFonts w:ascii="FangSong" w:eastAsia="FangSong" w:hAnsi="FangSong" w:cs="FangSong"/>
          <w:spacing w:val="7"/>
          <w:sz w:val="27"/>
          <w:szCs w:val="27"/>
        </w:rPr>
        <w:t>有专业试验检测设备及人员，设置有专门试验室或者试验检测机构；</w:t>
      </w:r>
    </w:p>
    <w:p w:rsidR="00CA0144">
      <w:pPr>
        <w:spacing w:line="222" w:lineRule="auto"/>
        <w:ind w:left="173"/>
        <w:rPr>
          <w:rFonts w:ascii="FangSong" w:eastAsia="FangSong" w:hAnsi="FangSong" w:cs="FangSong"/>
          <w:sz w:val="27"/>
          <w:szCs w:val="27"/>
        </w:rPr>
      </w:pPr>
      <w:r>
        <w:rPr>
          <w:rFonts w:ascii="FangSong" w:eastAsia="FangSong" w:hAnsi="FangSong" w:cs="FangSong"/>
          <w:spacing w:val="12"/>
          <w:sz w:val="27"/>
          <w:szCs w:val="27"/>
        </w:rPr>
        <w:t>(5)</w:t>
      </w:r>
      <w:r>
        <w:rPr>
          <w:rFonts w:ascii="FangSong" w:eastAsia="FangSong" w:hAnsi="FangSong" w:cs="FangSong"/>
          <w:spacing w:val="12"/>
          <w:sz w:val="27"/>
          <w:szCs w:val="27"/>
        </w:rPr>
        <w:t>有过长沙市内冬雨季及低温条件下施工的经验。</w:t>
      </w:r>
    </w:p>
    <w:p w:rsidR="00CA0144">
      <w:pPr>
        <w:spacing w:before="325" w:line="221" w:lineRule="auto"/>
        <w:ind w:left="27"/>
        <w:outlineLvl w:val="0"/>
        <w:rPr>
          <w:rFonts w:ascii="SimSun" w:eastAsia="SimSun" w:hAnsi="SimSun" w:cs="SimSun"/>
          <w:sz w:val="27"/>
          <w:szCs w:val="27"/>
        </w:rPr>
      </w:pPr>
      <w:r>
        <w:rPr>
          <w:rFonts w:ascii="SimSun" w:eastAsia="SimSun" w:hAnsi="SimSun" w:cs="SimSun"/>
          <w:b/>
          <w:bCs/>
          <w:spacing w:val="-10"/>
          <w:sz w:val="27"/>
          <w:szCs w:val="27"/>
        </w:rPr>
        <w:t>三、施工计划</w:t>
      </w:r>
    </w:p>
    <w:p w:rsidR="00CA0144">
      <w:pPr>
        <w:spacing w:before="207" w:line="219" w:lineRule="auto"/>
        <w:ind w:left="593"/>
        <w:rPr>
          <w:rFonts w:ascii="SimSun" w:eastAsia="SimSun" w:hAnsi="SimSun" w:cs="SimSun"/>
          <w:sz w:val="27"/>
          <w:szCs w:val="27"/>
        </w:rPr>
      </w:pPr>
      <w:r>
        <w:rPr>
          <w:rFonts w:ascii="SimSun" w:eastAsia="SimSun" w:hAnsi="SimSun" w:cs="SimSun"/>
          <w:spacing w:val="1"/>
          <w:sz w:val="27"/>
          <w:szCs w:val="27"/>
        </w:rPr>
        <w:t>1</w:t>
      </w:r>
      <w:r>
        <w:rPr>
          <w:rFonts w:ascii="SimSun" w:eastAsia="SimSun" w:hAnsi="SimSun" w:cs="SimSun"/>
          <w:spacing w:val="1"/>
          <w:sz w:val="27"/>
          <w:szCs w:val="27"/>
        </w:rPr>
        <w:t>、本合同段要紧工程量：</w:t>
      </w:r>
    </w:p>
    <w:p w:rsidR="00CA0144">
      <w:pPr>
        <w:spacing w:before="272" w:line="212" w:lineRule="auto"/>
        <w:ind w:left="773"/>
        <w:rPr>
          <w:rFonts w:ascii="Times New Roman" w:eastAsia="Times New Roman" w:hAnsi="Times New Roman" w:cs="Times New Roman"/>
          <w:sz w:val="27"/>
          <w:szCs w:val="27"/>
        </w:rPr>
      </w:pPr>
      <w:r>
        <w:rPr>
          <w:rFonts w:ascii="SimSun" w:eastAsia="SimSun" w:hAnsi="SimSun" w:cs="SimSun"/>
          <w:spacing w:val="-5"/>
          <w:sz w:val="27"/>
          <w:szCs w:val="27"/>
        </w:rPr>
        <w:t>上层面：</w:t>
      </w:r>
      <w:r>
        <w:rPr>
          <w:rFonts w:ascii="SimSun" w:eastAsia="SimSun" w:hAnsi="SimSun" w:cs="SimSun"/>
          <w:spacing w:val="-5"/>
          <w:sz w:val="27"/>
          <w:szCs w:val="27"/>
        </w:rPr>
        <w:t>4</w:t>
      </w:r>
      <w:r>
        <w:rPr>
          <w:rFonts w:ascii="Times New Roman" w:eastAsia="Times New Roman" w:hAnsi="Times New Roman" w:cs="Times New Roman"/>
          <w:spacing w:val="-5"/>
          <w:sz w:val="27"/>
          <w:szCs w:val="27"/>
        </w:rPr>
        <w:t>cmSBS</w:t>
      </w:r>
      <w:r>
        <w:rPr>
          <w:rFonts w:ascii="SimSun" w:eastAsia="SimSun" w:hAnsi="SimSun" w:cs="SimSun"/>
          <w:spacing w:val="-5"/>
          <w:sz w:val="27"/>
          <w:szCs w:val="27"/>
        </w:rPr>
        <w:t>改性沥青混凝土</w:t>
      </w:r>
      <w:r>
        <w:rPr>
          <w:rFonts w:ascii="SimSun" w:eastAsia="SimSun" w:hAnsi="SimSun" w:cs="SimSun"/>
          <w:spacing w:val="-5"/>
          <w:sz w:val="27"/>
          <w:szCs w:val="27"/>
        </w:rPr>
        <w:t xml:space="preserve"> </w:t>
      </w:r>
      <w:r>
        <w:rPr>
          <w:rFonts w:ascii="Times New Roman" w:eastAsia="Times New Roman" w:hAnsi="Times New Roman" w:cs="Times New Roman"/>
          <w:spacing w:val="-5"/>
          <w:sz w:val="27"/>
          <w:szCs w:val="27"/>
        </w:rPr>
        <w:t>(AC-13)</w:t>
      </w:r>
    </w:p>
    <w:p w:rsidR="00CA0144">
      <w:pPr>
        <w:spacing w:before="310" w:line="212" w:lineRule="auto"/>
        <w:ind w:left="733"/>
        <w:rPr>
          <w:rFonts w:ascii="Times New Roman" w:eastAsia="Times New Roman" w:hAnsi="Times New Roman" w:cs="Times New Roman"/>
          <w:sz w:val="27"/>
          <w:szCs w:val="27"/>
        </w:rPr>
      </w:pPr>
      <w:r>
        <w:rPr>
          <w:rFonts w:ascii="SimSun" w:eastAsia="SimSun" w:hAnsi="SimSun" w:cs="SimSun"/>
          <w:spacing w:val="-3"/>
          <w:sz w:val="27"/>
          <w:szCs w:val="27"/>
        </w:rPr>
        <w:t>中层面：</w:t>
      </w:r>
      <w:r>
        <w:rPr>
          <w:rFonts w:ascii="SimSun" w:eastAsia="SimSun" w:hAnsi="SimSun" w:cs="SimSun"/>
          <w:spacing w:val="-3"/>
          <w:sz w:val="27"/>
          <w:szCs w:val="27"/>
        </w:rPr>
        <w:t>5</w:t>
      </w:r>
      <w:r>
        <w:rPr>
          <w:rFonts w:ascii="Times New Roman" w:eastAsia="Times New Roman" w:hAnsi="Times New Roman" w:cs="Times New Roman"/>
          <w:spacing w:val="-3"/>
          <w:sz w:val="27"/>
          <w:szCs w:val="27"/>
        </w:rPr>
        <w:t>cmSBS</w:t>
      </w:r>
      <w:r>
        <w:rPr>
          <w:rFonts w:ascii="SimSun" w:eastAsia="SimSun" w:hAnsi="SimSun" w:cs="SimSun"/>
          <w:spacing w:val="-3"/>
          <w:sz w:val="27"/>
          <w:szCs w:val="27"/>
        </w:rPr>
        <w:t>改性沥青混凝土</w:t>
      </w:r>
      <w:r>
        <w:rPr>
          <w:rFonts w:ascii="SimSun" w:eastAsia="SimSun" w:hAnsi="SimSun" w:cs="SimSun"/>
          <w:spacing w:val="-3"/>
          <w:sz w:val="27"/>
          <w:szCs w:val="27"/>
        </w:rPr>
        <w:t xml:space="preserve"> </w:t>
      </w:r>
      <w:r>
        <w:rPr>
          <w:rFonts w:ascii="Times New Roman" w:eastAsia="Times New Roman" w:hAnsi="Times New Roman" w:cs="Times New Roman"/>
          <w:spacing w:val="-3"/>
          <w:sz w:val="27"/>
          <w:szCs w:val="27"/>
        </w:rPr>
        <w:t>(</w:t>
      </w:r>
      <w:r>
        <w:rPr>
          <w:rFonts w:ascii="Times New Roman" w:eastAsia="Times New Roman" w:hAnsi="Times New Roman" w:cs="Times New Roman"/>
          <w:spacing w:val="-4"/>
          <w:sz w:val="27"/>
          <w:szCs w:val="27"/>
        </w:rPr>
        <w:t>AC-20)</w:t>
      </w:r>
    </w:p>
    <w:p w:rsidR="00CA0144">
      <w:pPr>
        <w:spacing w:line="259" w:lineRule="auto"/>
      </w:pPr>
    </w:p>
    <w:p w:rsidR="00CA0144">
      <w:pPr>
        <w:spacing w:before="88" w:line="219" w:lineRule="auto"/>
        <w:ind w:left="773"/>
        <w:rPr>
          <w:rFonts w:ascii="SimSun" w:eastAsia="SimSun" w:hAnsi="SimSun" w:cs="SimSun"/>
          <w:sz w:val="27"/>
          <w:szCs w:val="27"/>
        </w:rPr>
      </w:pPr>
      <w:r>
        <w:rPr>
          <w:rFonts w:ascii="SimSun" w:eastAsia="SimSun" w:hAnsi="SimSun" w:cs="SimSun"/>
          <w:spacing w:val="1"/>
          <w:sz w:val="27"/>
          <w:szCs w:val="27"/>
        </w:rPr>
        <w:t>下面层：</w:t>
      </w:r>
      <w:r>
        <w:rPr>
          <w:rFonts w:ascii="SimSun" w:eastAsia="SimSun" w:hAnsi="SimSun" w:cs="SimSun"/>
          <w:spacing w:val="1"/>
          <w:sz w:val="27"/>
          <w:szCs w:val="27"/>
        </w:rPr>
        <w:t>7</w:t>
      </w:r>
      <w:r>
        <w:rPr>
          <w:rFonts w:ascii="SimSun" w:eastAsia="SimSun" w:hAnsi="SimSun" w:cs="SimSun"/>
          <w:sz w:val="27"/>
          <w:szCs w:val="27"/>
        </w:rPr>
        <w:t>cm</w:t>
      </w:r>
      <w:r>
        <w:rPr>
          <w:rFonts w:ascii="SimSun" w:eastAsia="SimSun" w:hAnsi="SimSun" w:cs="SimSun"/>
          <w:spacing w:val="1"/>
          <w:sz w:val="27"/>
          <w:szCs w:val="27"/>
        </w:rPr>
        <w:t>厂拌热再生沥青混凝土</w:t>
      </w:r>
      <w:r>
        <w:rPr>
          <w:rFonts w:ascii="SimSun" w:eastAsia="SimSun" w:hAnsi="SimSun" w:cs="SimSun"/>
          <w:spacing w:val="1"/>
          <w:sz w:val="27"/>
          <w:szCs w:val="27"/>
        </w:rPr>
        <w:t xml:space="preserve"> (</w:t>
      </w:r>
      <w:r>
        <w:rPr>
          <w:rFonts w:ascii="SimSun" w:eastAsia="SimSun" w:hAnsi="SimSun" w:cs="SimSun"/>
          <w:sz w:val="27"/>
          <w:szCs w:val="27"/>
        </w:rPr>
        <w:t>AC</w:t>
      </w:r>
      <w:r>
        <w:rPr>
          <w:rFonts w:ascii="SimSun" w:eastAsia="SimSun" w:hAnsi="SimSun" w:cs="SimSun"/>
          <w:spacing w:val="1"/>
          <w:sz w:val="27"/>
          <w:szCs w:val="27"/>
        </w:rPr>
        <w:t>-25)</w:t>
      </w:r>
    </w:p>
    <w:p w:rsidR="00CA0144">
      <w:pPr>
        <w:spacing w:before="311" w:line="620" w:lineRule="exact"/>
        <w:ind w:left="773"/>
        <w:rPr>
          <w:rFonts w:ascii="SimSun" w:eastAsia="SimSun" w:hAnsi="SimSun" w:cs="SimSun"/>
          <w:sz w:val="27"/>
          <w:szCs w:val="27"/>
        </w:rPr>
      </w:pPr>
      <w:r>
        <w:rPr>
          <w:rFonts w:ascii="SimSun" w:eastAsia="SimSun" w:hAnsi="SimSun" w:cs="SimSun"/>
          <w:spacing w:val="-11"/>
          <w:position w:val="26"/>
          <w:sz w:val="27"/>
          <w:szCs w:val="27"/>
        </w:rPr>
        <w:t>上基层：</w:t>
      </w:r>
      <w:r>
        <w:rPr>
          <w:rFonts w:ascii="SimSun" w:eastAsia="SimSun" w:hAnsi="SimSun" w:cs="SimSun"/>
          <w:spacing w:val="-11"/>
          <w:position w:val="26"/>
          <w:sz w:val="27"/>
          <w:szCs w:val="27"/>
        </w:rPr>
        <w:t>20</w:t>
      </w:r>
      <w:r>
        <w:rPr>
          <w:rFonts w:ascii="Times New Roman" w:eastAsia="Times New Roman" w:hAnsi="Times New Roman" w:cs="Times New Roman"/>
          <w:spacing w:val="-11"/>
          <w:position w:val="26"/>
          <w:sz w:val="27"/>
          <w:szCs w:val="27"/>
        </w:rPr>
        <w:t>cm4%~5%</w:t>
      </w:r>
      <w:r>
        <w:rPr>
          <w:rFonts w:ascii="SimSun" w:eastAsia="SimSun" w:hAnsi="SimSun" w:cs="SimSun"/>
          <w:spacing w:val="-11"/>
          <w:position w:val="26"/>
          <w:sz w:val="27"/>
          <w:szCs w:val="27"/>
        </w:rPr>
        <w:t>水泥稳固碎石</w:t>
      </w:r>
    </w:p>
    <w:p w:rsidR="00CA0144">
      <w:pPr>
        <w:spacing w:line="219" w:lineRule="auto"/>
        <w:ind w:left="733"/>
        <w:rPr>
          <w:rFonts w:ascii="SimSun" w:eastAsia="SimSun" w:hAnsi="SimSun" w:cs="SimSun"/>
          <w:sz w:val="27"/>
          <w:szCs w:val="27"/>
        </w:rPr>
      </w:pPr>
      <w:r>
        <w:rPr>
          <w:rFonts w:ascii="SimSun" w:eastAsia="SimSun" w:hAnsi="SimSun" w:cs="SimSun"/>
          <w:spacing w:val="5"/>
          <w:sz w:val="27"/>
          <w:szCs w:val="27"/>
        </w:rPr>
        <w:t>中基层：</w:t>
      </w:r>
      <w:r>
        <w:rPr>
          <w:rFonts w:ascii="SimSun" w:eastAsia="SimSun" w:hAnsi="SimSun" w:cs="SimSun"/>
          <w:spacing w:val="5"/>
          <w:sz w:val="27"/>
          <w:szCs w:val="27"/>
        </w:rPr>
        <w:t>18</w:t>
      </w:r>
      <w:r>
        <w:rPr>
          <w:rFonts w:ascii="SimSun" w:eastAsia="SimSun" w:hAnsi="SimSun" w:cs="SimSun"/>
          <w:sz w:val="27"/>
          <w:szCs w:val="27"/>
        </w:rPr>
        <w:t>cm</w:t>
      </w:r>
      <w:r>
        <w:rPr>
          <w:rFonts w:ascii="SimSun" w:eastAsia="SimSun" w:hAnsi="SimSun" w:cs="SimSun"/>
          <w:spacing w:val="5"/>
          <w:sz w:val="27"/>
          <w:szCs w:val="27"/>
        </w:rPr>
        <w:t>3%~4%</w:t>
      </w:r>
      <w:r>
        <w:rPr>
          <w:rFonts w:ascii="SimSun" w:eastAsia="SimSun" w:hAnsi="SimSun" w:cs="SimSun"/>
          <w:spacing w:val="5"/>
          <w:sz w:val="27"/>
          <w:szCs w:val="27"/>
        </w:rPr>
        <w:t>水泥稳固碎石</w:t>
      </w:r>
    </w:p>
    <w:p w:rsidR="00CA0144">
      <w:pPr>
        <w:spacing w:before="310" w:line="219" w:lineRule="auto"/>
        <w:ind w:left="733"/>
        <w:rPr>
          <w:rFonts w:ascii="SimSun" w:eastAsia="SimSun" w:hAnsi="SimSun" w:cs="SimSun"/>
          <w:sz w:val="27"/>
          <w:szCs w:val="27"/>
        </w:rPr>
      </w:pPr>
      <w:r>
        <w:rPr>
          <w:rFonts w:ascii="SimSun" w:eastAsia="SimSun" w:hAnsi="SimSun" w:cs="SimSun"/>
          <w:spacing w:val="-9"/>
          <w:sz w:val="27"/>
          <w:szCs w:val="27"/>
        </w:rPr>
        <w:t>下基层：</w:t>
      </w:r>
      <w:r>
        <w:rPr>
          <w:rFonts w:ascii="SimSun" w:eastAsia="SimSun" w:hAnsi="SimSun" w:cs="SimSun"/>
          <w:spacing w:val="-9"/>
          <w:sz w:val="27"/>
          <w:szCs w:val="27"/>
        </w:rPr>
        <w:t>18</w:t>
      </w:r>
      <w:r>
        <w:rPr>
          <w:rFonts w:ascii="Times New Roman" w:eastAsia="Times New Roman" w:hAnsi="Times New Roman" w:cs="Times New Roman"/>
          <w:spacing w:val="-9"/>
          <w:sz w:val="27"/>
          <w:szCs w:val="27"/>
        </w:rPr>
        <w:t>cm3%~4%</w:t>
      </w:r>
      <w:r>
        <w:rPr>
          <w:rFonts w:ascii="SimSun" w:eastAsia="SimSun" w:hAnsi="SimSun" w:cs="SimSun"/>
          <w:spacing w:val="-9"/>
          <w:sz w:val="27"/>
          <w:szCs w:val="27"/>
        </w:rPr>
        <w:t>水泥稳固碎石</w:t>
      </w:r>
    </w:p>
    <w:p w:rsidR="00CA0144">
      <w:pPr>
        <w:spacing w:line="219" w:lineRule="auto"/>
        <w:rPr>
          <w:rFonts w:ascii="SimSun" w:eastAsia="SimSun" w:hAnsi="SimSun" w:cs="SimSun"/>
          <w:sz w:val="27"/>
          <w:szCs w:val="27"/>
        </w:rPr>
        <w:sectPr>
          <w:headerReference w:type="even" r:id="rId40"/>
          <w:headerReference w:type="default" r:id="rId41"/>
          <w:footerReference w:type="even" r:id="rId42"/>
          <w:footerReference w:type="default" r:id="rId43"/>
          <w:headerReference w:type="first" r:id="rId44"/>
          <w:footerReference w:type="first" r:id="rId45"/>
          <w:pgSz w:w="11910" w:h="16840"/>
          <w:pgMar w:top="1431" w:right="1774" w:bottom="0" w:left="1786" w:header="0" w:footer="0" w:gutter="0"/>
          <w:pgNumType w:start="7"/>
          <w:cols w:space="720"/>
        </w:sectPr>
      </w:pPr>
    </w:p>
    <w:p w:rsidR="00CA0144">
      <w:pPr>
        <w:spacing w:before="171" w:line="220" w:lineRule="auto"/>
        <w:ind w:left="553"/>
        <w:rPr>
          <w:rFonts w:ascii="SimSun" w:eastAsia="SimSun" w:hAnsi="SimSun" w:cs="SimSun"/>
          <w:sz w:val="28"/>
          <w:szCs w:val="28"/>
        </w:rPr>
      </w:pPr>
      <w:r>
        <w:rPr>
          <w:rFonts w:ascii="SimSun" w:eastAsia="SimSun" w:hAnsi="SimSun" w:cs="SimSun"/>
          <w:spacing w:val="-9"/>
          <w:sz w:val="28"/>
          <w:szCs w:val="28"/>
        </w:rPr>
        <w:t>2</w:t>
      </w:r>
      <w:r>
        <w:rPr>
          <w:rFonts w:ascii="SimSun" w:eastAsia="SimSun" w:hAnsi="SimSun" w:cs="SimSun"/>
          <w:spacing w:val="-9"/>
          <w:sz w:val="28"/>
          <w:szCs w:val="28"/>
        </w:rPr>
        <w:t>、施工进度计划：</w:t>
      </w:r>
    </w:p>
    <w:p w:rsidR="00CA0144">
      <w:pPr>
        <w:spacing w:before="257" w:line="212" w:lineRule="auto"/>
        <w:ind w:left="553"/>
        <w:rPr>
          <w:rFonts w:ascii="SimSun" w:eastAsia="SimSun" w:hAnsi="SimSun" w:cs="SimSun"/>
          <w:sz w:val="28"/>
          <w:szCs w:val="28"/>
        </w:rPr>
      </w:pPr>
      <w:r>
        <w:rPr>
          <w:rFonts w:ascii="Times New Roman" w:eastAsia="Times New Roman" w:hAnsi="Times New Roman" w:cs="Times New Roman"/>
          <w:b/>
          <w:bCs/>
          <w:spacing w:val="4"/>
          <w:sz w:val="28"/>
          <w:szCs w:val="28"/>
        </w:rPr>
        <w:t>7</w:t>
      </w:r>
      <w:r>
        <w:rPr>
          <w:rFonts w:ascii="Times New Roman" w:eastAsia="Times New Roman" w:hAnsi="Times New Roman" w:cs="Times New Roman"/>
          <w:b/>
          <w:bCs/>
          <w:sz w:val="28"/>
          <w:szCs w:val="28"/>
        </w:rPr>
        <w:t>cm</w:t>
      </w:r>
      <w:r>
        <w:rPr>
          <w:rFonts w:ascii="SimSun" w:eastAsia="SimSun" w:hAnsi="SimSun" w:cs="SimSun"/>
          <w:b/>
          <w:bCs/>
          <w:spacing w:val="4"/>
          <w:sz w:val="28"/>
          <w:szCs w:val="28"/>
        </w:rPr>
        <w:t>厂拌热再生沥青混凝土</w:t>
      </w:r>
      <w:r>
        <w:rPr>
          <w:rFonts w:ascii="Times New Roman" w:eastAsia="Times New Roman" w:hAnsi="Times New Roman" w:cs="Times New Roman"/>
          <w:b/>
          <w:bCs/>
          <w:spacing w:val="4"/>
          <w:sz w:val="28"/>
          <w:szCs w:val="28"/>
        </w:rPr>
        <w:t>(</w:t>
      </w:r>
      <w:r>
        <w:rPr>
          <w:rFonts w:ascii="Times New Roman" w:eastAsia="Times New Roman" w:hAnsi="Times New Roman" w:cs="Times New Roman"/>
          <w:b/>
          <w:bCs/>
          <w:sz w:val="28"/>
          <w:szCs w:val="28"/>
        </w:rPr>
        <w:t>AC</w:t>
      </w:r>
      <w:r>
        <w:rPr>
          <w:rFonts w:ascii="Times New Roman" w:eastAsia="Times New Roman" w:hAnsi="Times New Roman" w:cs="Times New Roman"/>
          <w:b/>
          <w:bCs/>
          <w:spacing w:val="4"/>
          <w:sz w:val="28"/>
          <w:szCs w:val="28"/>
        </w:rPr>
        <w:t xml:space="preserve">-25)  </w:t>
      </w:r>
      <w:r>
        <w:rPr>
          <w:rFonts w:ascii="SimSun" w:eastAsia="SimSun" w:hAnsi="SimSun" w:cs="SimSun"/>
          <w:b/>
          <w:bCs/>
          <w:spacing w:val="4"/>
          <w:sz w:val="28"/>
          <w:szCs w:val="28"/>
        </w:rPr>
        <w:t>下面层计划</w:t>
      </w:r>
      <w:r>
        <w:rPr>
          <w:rFonts w:ascii="SimSun" w:eastAsia="SimSun" w:hAnsi="SimSun" w:cs="SimSun"/>
          <w:b/>
          <w:bCs/>
          <w:spacing w:val="4"/>
          <w:sz w:val="28"/>
          <w:szCs w:val="28"/>
        </w:rPr>
        <w:t>2015</w:t>
      </w:r>
      <w:r>
        <w:rPr>
          <w:rFonts w:ascii="SimSun" w:eastAsia="SimSun" w:hAnsi="SimSun" w:cs="SimSun"/>
          <w:b/>
          <w:bCs/>
          <w:spacing w:val="3"/>
          <w:sz w:val="28"/>
          <w:szCs w:val="28"/>
        </w:rPr>
        <w:t>年</w:t>
      </w:r>
      <w:r>
        <w:rPr>
          <w:rFonts w:ascii="SimSun" w:eastAsia="SimSun" w:hAnsi="SimSun" w:cs="SimSun"/>
          <w:b/>
          <w:bCs/>
          <w:spacing w:val="3"/>
          <w:sz w:val="28"/>
          <w:szCs w:val="28"/>
        </w:rPr>
        <w:t>12</w:t>
      </w:r>
      <w:r>
        <w:rPr>
          <w:rFonts w:ascii="SimSun" w:eastAsia="SimSun" w:hAnsi="SimSun" w:cs="SimSun"/>
          <w:b/>
          <w:bCs/>
          <w:spacing w:val="3"/>
          <w:sz w:val="28"/>
          <w:szCs w:val="28"/>
        </w:rPr>
        <w:t>月</w:t>
      </w:r>
    </w:p>
    <w:p w:rsidR="00CA0144">
      <w:pPr>
        <w:spacing w:line="243" w:lineRule="auto"/>
      </w:pPr>
    </w:p>
    <w:p w:rsidR="00CA0144">
      <w:pPr>
        <w:spacing w:before="91" w:line="219" w:lineRule="auto"/>
        <w:ind w:left="13"/>
        <w:rPr>
          <w:rFonts w:ascii="SimSun" w:eastAsia="SimSun" w:hAnsi="SimSun" w:cs="SimSun"/>
          <w:sz w:val="28"/>
          <w:szCs w:val="28"/>
        </w:rPr>
      </w:pPr>
      <w:r>
        <w:rPr>
          <w:rFonts w:ascii="SimSun" w:eastAsia="SimSun" w:hAnsi="SimSun" w:cs="SimSun"/>
          <w:spacing w:val="3"/>
          <w:sz w:val="28"/>
          <w:szCs w:val="28"/>
        </w:rPr>
        <w:t>12</w:t>
      </w:r>
      <w:r>
        <w:rPr>
          <w:rFonts w:ascii="SimSun" w:eastAsia="SimSun" w:hAnsi="SimSun" w:cs="SimSun"/>
          <w:spacing w:val="3"/>
          <w:sz w:val="28"/>
          <w:szCs w:val="28"/>
        </w:rPr>
        <w:t>日铺筑试验段，</w:t>
      </w:r>
      <w:r>
        <w:rPr>
          <w:rFonts w:ascii="SimSun" w:eastAsia="SimSun" w:hAnsi="SimSun" w:cs="SimSun"/>
          <w:spacing w:val="3"/>
          <w:sz w:val="28"/>
          <w:szCs w:val="28"/>
        </w:rPr>
        <w:t>2016</w:t>
      </w:r>
      <w:r>
        <w:rPr>
          <w:rFonts w:ascii="SimSun" w:eastAsia="SimSun" w:hAnsi="SimSun" w:cs="SimSun"/>
          <w:spacing w:val="3"/>
          <w:sz w:val="28"/>
          <w:szCs w:val="28"/>
        </w:rPr>
        <w:t>年元月</w:t>
      </w:r>
      <w:r>
        <w:rPr>
          <w:rFonts w:ascii="SimSun" w:eastAsia="SimSun" w:hAnsi="SimSun" w:cs="SimSun"/>
          <w:spacing w:val="3"/>
          <w:sz w:val="28"/>
          <w:szCs w:val="28"/>
        </w:rPr>
        <w:t>5</w:t>
      </w:r>
      <w:r>
        <w:rPr>
          <w:rFonts w:ascii="SimSun" w:eastAsia="SimSun" w:hAnsi="SimSun" w:cs="SimSun"/>
          <w:spacing w:val="3"/>
          <w:sz w:val="28"/>
          <w:szCs w:val="28"/>
        </w:rPr>
        <w:t>日前</w:t>
      </w:r>
      <w:r>
        <w:rPr>
          <w:rFonts w:ascii="SimSun" w:eastAsia="SimSun" w:hAnsi="SimSun" w:cs="SimSun"/>
          <w:spacing w:val="2"/>
          <w:sz w:val="28"/>
          <w:szCs w:val="28"/>
        </w:rPr>
        <w:t>铺筑完成；</w:t>
      </w:r>
    </w:p>
    <w:p w:rsidR="00CA0144">
      <w:pPr>
        <w:spacing w:before="256" w:line="661" w:lineRule="exact"/>
        <w:ind w:right="80"/>
        <w:jc w:val="right"/>
        <w:rPr>
          <w:rFonts w:ascii="SimSun" w:eastAsia="SimSun" w:hAnsi="SimSun" w:cs="SimSun"/>
          <w:sz w:val="28"/>
          <w:szCs w:val="28"/>
        </w:rPr>
      </w:pPr>
      <w:r>
        <w:rPr>
          <w:rFonts w:ascii="Times New Roman" w:eastAsia="Times New Roman" w:hAnsi="Times New Roman" w:cs="Times New Roman"/>
          <w:spacing w:val="-9"/>
          <w:position w:val="29"/>
          <w:sz w:val="28"/>
          <w:szCs w:val="28"/>
        </w:rPr>
        <w:t xml:space="preserve">5cmSBS  </w:t>
      </w:r>
      <w:r>
        <w:rPr>
          <w:rFonts w:ascii="SimSun" w:eastAsia="SimSun" w:hAnsi="SimSun" w:cs="SimSun"/>
          <w:spacing w:val="-9"/>
          <w:position w:val="29"/>
          <w:sz w:val="28"/>
          <w:szCs w:val="28"/>
        </w:rPr>
        <w:t>改性沥青混凝土</w:t>
      </w:r>
      <w:r>
        <w:rPr>
          <w:rFonts w:ascii="SimSun" w:eastAsia="SimSun" w:hAnsi="SimSun" w:cs="SimSun"/>
          <w:spacing w:val="-9"/>
          <w:position w:val="29"/>
          <w:sz w:val="28"/>
          <w:szCs w:val="28"/>
        </w:rPr>
        <w:t xml:space="preserve"> </w:t>
      </w:r>
      <w:r>
        <w:rPr>
          <w:rFonts w:ascii="Times New Roman" w:eastAsia="Times New Roman" w:hAnsi="Times New Roman" w:cs="Times New Roman"/>
          <w:spacing w:val="-9"/>
          <w:position w:val="29"/>
          <w:sz w:val="28"/>
          <w:szCs w:val="28"/>
        </w:rPr>
        <w:t xml:space="preserve">(AC-20)   </w:t>
      </w:r>
      <w:r>
        <w:rPr>
          <w:rFonts w:ascii="SimSun" w:eastAsia="SimSun" w:hAnsi="SimSun" w:cs="SimSun"/>
          <w:spacing w:val="32"/>
          <w:position w:val="29"/>
          <w:sz w:val="28"/>
          <w:szCs w:val="28"/>
        </w:rPr>
        <w:t>中面层计划</w:t>
      </w:r>
      <w:r>
        <w:rPr>
          <w:rFonts w:ascii="SimSun" w:eastAsia="SimSun" w:hAnsi="SimSun" w:cs="SimSun"/>
          <w:spacing w:val="32"/>
          <w:position w:val="29"/>
          <w:sz w:val="28"/>
          <w:szCs w:val="28"/>
        </w:rPr>
        <w:t>2015</w:t>
      </w:r>
      <w:r>
        <w:rPr>
          <w:rFonts w:ascii="SimSun" w:eastAsia="SimSun" w:hAnsi="SimSun" w:cs="SimSun"/>
          <w:spacing w:val="32"/>
          <w:position w:val="29"/>
          <w:sz w:val="28"/>
          <w:szCs w:val="28"/>
        </w:rPr>
        <w:t>年</w:t>
      </w:r>
      <w:r>
        <w:rPr>
          <w:rFonts w:ascii="SimSun" w:eastAsia="SimSun" w:hAnsi="SimSun" w:cs="SimSun"/>
          <w:spacing w:val="32"/>
          <w:position w:val="29"/>
          <w:sz w:val="28"/>
          <w:szCs w:val="28"/>
        </w:rPr>
        <w:t>12</w:t>
      </w:r>
      <w:r>
        <w:rPr>
          <w:rFonts w:ascii="SimSun" w:eastAsia="SimSun" w:hAnsi="SimSun" w:cs="SimSun"/>
          <w:spacing w:val="32"/>
          <w:position w:val="29"/>
          <w:sz w:val="28"/>
          <w:szCs w:val="28"/>
        </w:rPr>
        <w:t>月</w:t>
      </w:r>
      <w:r>
        <w:rPr>
          <w:rFonts w:ascii="SimSun" w:eastAsia="SimSun" w:hAnsi="SimSun" w:cs="SimSun"/>
          <w:spacing w:val="32"/>
          <w:position w:val="29"/>
          <w:sz w:val="28"/>
          <w:szCs w:val="28"/>
        </w:rPr>
        <w:t>13</w:t>
      </w:r>
    </w:p>
    <w:p w:rsidR="00CA0144">
      <w:pPr>
        <w:spacing w:line="219" w:lineRule="auto"/>
        <w:ind w:left="13"/>
        <w:rPr>
          <w:rFonts w:ascii="SimSun" w:eastAsia="SimSun" w:hAnsi="SimSun" w:cs="SimSun"/>
          <w:sz w:val="28"/>
          <w:szCs w:val="28"/>
        </w:rPr>
      </w:pPr>
      <w:r>
        <w:rPr>
          <w:rFonts w:ascii="SimSun" w:eastAsia="SimSun" w:hAnsi="SimSun" w:cs="SimSun"/>
          <w:spacing w:val="4"/>
          <w:sz w:val="28"/>
          <w:szCs w:val="28"/>
        </w:rPr>
        <w:t>日铺筑试验段，</w:t>
      </w:r>
      <w:r>
        <w:rPr>
          <w:rFonts w:ascii="SimSun" w:eastAsia="SimSun" w:hAnsi="SimSun" w:cs="SimSun"/>
          <w:spacing w:val="4"/>
          <w:sz w:val="28"/>
          <w:szCs w:val="28"/>
        </w:rPr>
        <w:t>2016</w:t>
      </w:r>
      <w:r>
        <w:rPr>
          <w:rFonts w:ascii="SimSun" w:eastAsia="SimSun" w:hAnsi="SimSun" w:cs="SimSun"/>
          <w:spacing w:val="4"/>
          <w:sz w:val="28"/>
          <w:szCs w:val="28"/>
        </w:rPr>
        <w:t>年元月</w:t>
      </w:r>
      <w:r>
        <w:rPr>
          <w:rFonts w:ascii="SimSun" w:eastAsia="SimSun" w:hAnsi="SimSun" w:cs="SimSun"/>
          <w:spacing w:val="4"/>
          <w:sz w:val="28"/>
          <w:szCs w:val="28"/>
        </w:rPr>
        <w:t>7</w:t>
      </w:r>
      <w:r>
        <w:rPr>
          <w:rFonts w:ascii="SimSun" w:eastAsia="SimSun" w:hAnsi="SimSun" w:cs="SimSun"/>
          <w:spacing w:val="4"/>
          <w:sz w:val="28"/>
          <w:szCs w:val="28"/>
        </w:rPr>
        <w:t>日前铺筑完成；</w:t>
      </w:r>
    </w:p>
    <w:p w:rsidR="00CA0144">
      <w:pPr>
        <w:spacing w:before="276" w:line="651" w:lineRule="exact"/>
        <w:ind w:left="553"/>
        <w:rPr>
          <w:rFonts w:ascii="SimSun" w:eastAsia="SimSun" w:hAnsi="SimSun" w:cs="SimSun"/>
          <w:sz w:val="28"/>
          <w:szCs w:val="28"/>
        </w:rPr>
      </w:pPr>
      <w:r>
        <w:rPr>
          <w:rFonts w:ascii="SimSun" w:eastAsia="SimSun" w:hAnsi="SimSun" w:cs="SimSun"/>
          <w:spacing w:val="9"/>
          <w:position w:val="28"/>
          <w:sz w:val="28"/>
          <w:szCs w:val="28"/>
        </w:rPr>
        <w:t>4</w:t>
      </w:r>
      <w:r>
        <w:rPr>
          <w:rFonts w:ascii="SimSun" w:eastAsia="SimSun" w:hAnsi="SimSun" w:cs="SimSun"/>
          <w:position w:val="28"/>
          <w:sz w:val="28"/>
          <w:szCs w:val="28"/>
        </w:rPr>
        <w:t>cmSBS</w:t>
      </w:r>
      <w:r>
        <w:rPr>
          <w:rFonts w:ascii="SimSun" w:eastAsia="SimSun" w:hAnsi="SimSun" w:cs="SimSun"/>
          <w:spacing w:val="9"/>
          <w:position w:val="28"/>
          <w:sz w:val="28"/>
          <w:szCs w:val="28"/>
        </w:rPr>
        <w:t>改性沥青混凝土</w:t>
      </w:r>
      <w:r>
        <w:rPr>
          <w:rFonts w:ascii="SimSun" w:eastAsia="SimSun" w:hAnsi="SimSun" w:cs="SimSun"/>
          <w:spacing w:val="9"/>
          <w:position w:val="28"/>
          <w:sz w:val="28"/>
          <w:szCs w:val="28"/>
        </w:rPr>
        <w:t xml:space="preserve"> (</w:t>
      </w:r>
      <w:r>
        <w:rPr>
          <w:rFonts w:ascii="SimSun" w:eastAsia="SimSun" w:hAnsi="SimSun" w:cs="SimSun"/>
          <w:position w:val="28"/>
          <w:sz w:val="28"/>
          <w:szCs w:val="28"/>
        </w:rPr>
        <w:t>AC</w:t>
      </w:r>
      <w:r>
        <w:rPr>
          <w:rFonts w:ascii="SimSun" w:eastAsia="SimSun" w:hAnsi="SimSun" w:cs="SimSun"/>
          <w:spacing w:val="9"/>
          <w:position w:val="28"/>
          <w:sz w:val="28"/>
          <w:szCs w:val="28"/>
        </w:rPr>
        <w:t>-13)</w:t>
      </w:r>
      <w:r>
        <w:rPr>
          <w:rFonts w:ascii="SimSun" w:eastAsia="SimSun" w:hAnsi="SimSun" w:cs="SimSun"/>
          <w:spacing w:val="9"/>
          <w:position w:val="28"/>
          <w:sz w:val="28"/>
          <w:szCs w:val="28"/>
        </w:rPr>
        <w:t>上面层计划</w:t>
      </w:r>
      <w:r>
        <w:rPr>
          <w:rFonts w:ascii="SimSun" w:eastAsia="SimSun" w:hAnsi="SimSun" w:cs="SimSun"/>
          <w:spacing w:val="9"/>
          <w:position w:val="28"/>
          <w:sz w:val="28"/>
          <w:szCs w:val="28"/>
        </w:rPr>
        <w:t>2015</w:t>
      </w:r>
      <w:r>
        <w:rPr>
          <w:rFonts w:ascii="SimSun" w:eastAsia="SimSun" w:hAnsi="SimSun" w:cs="SimSun"/>
          <w:spacing w:val="9"/>
          <w:position w:val="28"/>
          <w:sz w:val="28"/>
          <w:szCs w:val="28"/>
        </w:rPr>
        <w:t>年</w:t>
      </w:r>
      <w:r>
        <w:rPr>
          <w:rFonts w:ascii="SimSun" w:eastAsia="SimSun" w:hAnsi="SimSun" w:cs="SimSun"/>
          <w:spacing w:val="9"/>
          <w:position w:val="28"/>
          <w:sz w:val="28"/>
          <w:szCs w:val="28"/>
        </w:rPr>
        <w:t>12</w:t>
      </w:r>
      <w:r>
        <w:rPr>
          <w:rFonts w:ascii="SimSun" w:eastAsia="SimSun" w:hAnsi="SimSun" w:cs="SimSun"/>
          <w:spacing w:val="9"/>
          <w:position w:val="28"/>
          <w:sz w:val="28"/>
          <w:szCs w:val="28"/>
        </w:rPr>
        <w:t>月</w:t>
      </w:r>
      <w:r>
        <w:rPr>
          <w:rFonts w:ascii="SimSun" w:eastAsia="SimSun" w:hAnsi="SimSun" w:cs="SimSun"/>
          <w:spacing w:val="9"/>
          <w:position w:val="28"/>
          <w:sz w:val="28"/>
          <w:szCs w:val="28"/>
        </w:rPr>
        <w:t>15</w:t>
      </w:r>
    </w:p>
    <w:p w:rsidR="00CA0144">
      <w:pPr>
        <w:spacing w:before="1" w:line="219" w:lineRule="auto"/>
        <w:ind w:left="13"/>
        <w:rPr>
          <w:rFonts w:ascii="SimSun" w:eastAsia="SimSun" w:hAnsi="SimSun" w:cs="SimSun"/>
          <w:sz w:val="28"/>
          <w:szCs w:val="28"/>
        </w:rPr>
      </w:pPr>
      <w:r>
        <w:rPr>
          <w:rFonts w:ascii="SimSun" w:eastAsia="SimSun" w:hAnsi="SimSun" w:cs="SimSun"/>
          <w:spacing w:val="4"/>
          <w:sz w:val="28"/>
          <w:szCs w:val="28"/>
        </w:rPr>
        <w:t>日铺筑试验段，</w:t>
      </w:r>
      <w:r>
        <w:rPr>
          <w:rFonts w:ascii="SimSun" w:eastAsia="SimSun" w:hAnsi="SimSun" w:cs="SimSun"/>
          <w:spacing w:val="4"/>
          <w:sz w:val="28"/>
          <w:szCs w:val="28"/>
        </w:rPr>
        <w:t>2016</w:t>
      </w:r>
      <w:r>
        <w:rPr>
          <w:rFonts w:ascii="SimSun" w:eastAsia="SimSun" w:hAnsi="SimSun" w:cs="SimSun"/>
          <w:spacing w:val="4"/>
          <w:sz w:val="28"/>
          <w:szCs w:val="28"/>
        </w:rPr>
        <w:t>年元月</w:t>
      </w:r>
      <w:r>
        <w:rPr>
          <w:rFonts w:ascii="SimSun" w:eastAsia="SimSun" w:hAnsi="SimSun" w:cs="SimSun"/>
          <w:spacing w:val="4"/>
          <w:sz w:val="28"/>
          <w:szCs w:val="28"/>
        </w:rPr>
        <w:t>15</w:t>
      </w:r>
      <w:r>
        <w:rPr>
          <w:rFonts w:ascii="SimSun" w:eastAsia="SimSun" w:hAnsi="SimSun" w:cs="SimSun"/>
          <w:spacing w:val="4"/>
          <w:sz w:val="28"/>
          <w:szCs w:val="28"/>
        </w:rPr>
        <w:t>日前铺筑完成。</w:t>
      </w:r>
    </w:p>
    <w:p w:rsidR="00CA0144">
      <w:pPr>
        <w:spacing w:before="278" w:line="222" w:lineRule="auto"/>
        <w:ind w:left="17"/>
        <w:rPr>
          <w:rFonts w:ascii="SimSun" w:eastAsia="SimSun" w:hAnsi="SimSun" w:cs="SimSun"/>
          <w:sz w:val="28"/>
          <w:szCs w:val="28"/>
        </w:rPr>
      </w:pPr>
      <w:r>
        <w:rPr>
          <w:rFonts w:ascii="SimSun" w:eastAsia="SimSun" w:hAnsi="SimSun" w:cs="SimSun"/>
          <w:b/>
          <w:bCs/>
          <w:spacing w:val="-9"/>
          <w:sz w:val="28"/>
          <w:szCs w:val="28"/>
        </w:rPr>
        <w:t>四、施工工艺</w:t>
      </w:r>
    </w:p>
    <w:p w:rsidR="00CA0144">
      <w:pPr>
        <w:spacing w:before="299" w:line="219" w:lineRule="auto"/>
        <w:ind w:left="557"/>
        <w:rPr>
          <w:rFonts w:ascii="SimSun" w:eastAsia="SimSun" w:hAnsi="SimSun" w:cs="SimSun"/>
          <w:sz w:val="28"/>
          <w:szCs w:val="28"/>
        </w:rPr>
      </w:pPr>
      <w:r>
        <w:rPr>
          <w:rFonts w:ascii="SimSun" w:eastAsia="SimSun" w:hAnsi="SimSun" w:cs="SimSun"/>
          <w:b/>
          <w:bCs/>
          <w:spacing w:val="-10"/>
          <w:sz w:val="28"/>
          <w:szCs w:val="28"/>
        </w:rPr>
        <w:t>1</w:t>
      </w:r>
      <w:r>
        <w:rPr>
          <w:rFonts w:ascii="SimSun" w:eastAsia="SimSun" w:hAnsi="SimSun" w:cs="SimSun"/>
          <w:b/>
          <w:bCs/>
          <w:spacing w:val="-10"/>
          <w:sz w:val="28"/>
          <w:szCs w:val="28"/>
        </w:rPr>
        <w:t>、要紧工艺流程</w:t>
      </w:r>
    </w:p>
    <w:p w:rsidR="00CA0144">
      <w:pPr>
        <w:spacing w:before="291" w:line="620" w:lineRule="exact"/>
        <w:ind w:right="51"/>
        <w:jc w:val="right"/>
        <w:rPr>
          <w:rFonts w:ascii="SimSun" w:eastAsia="SimSun" w:hAnsi="SimSun" w:cs="SimSun"/>
          <w:sz w:val="28"/>
          <w:szCs w:val="28"/>
        </w:rPr>
      </w:pPr>
      <w:r>
        <w:rPr>
          <w:rFonts w:ascii="SimSun" w:eastAsia="SimSun" w:hAnsi="SimSun" w:cs="SimSun"/>
          <w:spacing w:val="6"/>
          <w:position w:val="26"/>
          <w:sz w:val="28"/>
          <w:szCs w:val="28"/>
        </w:rPr>
        <w:t>施工准备</w:t>
      </w:r>
      <w:r>
        <w:rPr>
          <w:rFonts w:ascii="SimSun" w:eastAsia="SimSun" w:hAnsi="SimSun" w:cs="SimSun"/>
          <w:spacing w:val="6"/>
          <w:position w:val="26"/>
          <w:sz w:val="28"/>
          <w:szCs w:val="28"/>
        </w:rPr>
        <w:t>→</w:t>
      </w:r>
      <w:r>
        <w:rPr>
          <w:rFonts w:ascii="SimSun" w:eastAsia="SimSun" w:hAnsi="SimSun" w:cs="SimSun"/>
          <w:spacing w:val="6"/>
          <w:position w:val="26"/>
          <w:sz w:val="28"/>
          <w:szCs w:val="28"/>
        </w:rPr>
        <w:t>施工测量放样</w:t>
      </w:r>
      <w:r>
        <w:rPr>
          <w:rFonts w:ascii="SimSun" w:eastAsia="SimSun" w:hAnsi="SimSun" w:cs="SimSun"/>
          <w:spacing w:val="6"/>
          <w:position w:val="26"/>
          <w:sz w:val="28"/>
          <w:szCs w:val="28"/>
        </w:rPr>
        <w:t>→</w:t>
      </w:r>
      <w:r>
        <w:rPr>
          <w:rFonts w:ascii="SimSun" w:eastAsia="SimSun" w:hAnsi="SimSun" w:cs="SimSun"/>
          <w:spacing w:val="6"/>
          <w:position w:val="26"/>
          <w:sz w:val="28"/>
          <w:szCs w:val="28"/>
        </w:rPr>
        <w:t>混合料拌合</w:t>
      </w:r>
      <w:r>
        <w:rPr>
          <w:rFonts w:ascii="SimSun" w:eastAsia="SimSun" w:hAnsi="SimSun" w:cs="SimSun"/>
          <w:spacing w:val="6"/>
          <w:position w:val="26"/>
          <w:sz w:val="28"/>
          <w:szCs w:val="28"/>
        </w:rPr>
        <w:t>→</w:t>
      </w:r>
      <w:r>
        <w:rPr>
          <w:rFonts w:ascii="SimSun" w:eastAsia="SimSun" w:hAnsi="SimSun" w:cs="SimSun"/>
          <w:spacing w:val="6"/>
          <w:position w:val="26"/>
          <w:sz w:val="28"/>
          <w:szCs w:val="28"/>
        </w:rPr>
        <w:t>混合料运输</w:t>
      </w:r>
      <w:r>
        <w:rPr>
          <w:rFonts w:ascii="SimSun" w:eastAsia="SimSun" w:hAnsi="SimSun" w:cs="SimSun"/>
          <w:spacing w:val="6"/>
          <w:position w:val="26"/>
          <w:sz w:val="28"/>
          <w:szCs w:val="28"/>
        </w:rPr>
        <w:t>→</w:t>
      </w:r>
      <w:r>
        <w:rPr>
          <w:rFonts w:ascii="SimSun" w:eastAsia="SimSun" w:hAnsi="SimSun" w:cs="SimSun"/>
          <w:spacing w:val="6"/>
          <w:position w:val="26"/>
          <w:sz w:val="28"/>
          <w:szCs w:val="28"/>
        </w:rPr>
        <w:t>摊铺</w:t>
      </w:r>
      <w:r>
        <w:rPr>
          <w:rFonts w:ascii="SimSun" w:eastAsia="SimSun" w:hAnsi="SimSun" w:cs="SimSun"/>
          <w:spacing w:val="6"/>
          <w:position w:val="26"/>
          <w:sz w:val="28"/>
          <w:szCs w:val="28"/>
        </w:rPr>
        <w:t>→</w:t>
      </w:r>
    </w:p>
    <w:p w:rsidR="00CA0144">
      <w:pPr>
        <w:spacing w:before="1" w:line="219" w:lineRule="auto"/>
        <w:ind w:left="13"/>
        <w:rPr>
          <w:rFonts w:ascii="SimSun" w:eastAsia="SimSun" w:hAnsi="SimSun" w:cs="SimSun"/>
          <w:sz w:val="28"/>
          <w:szCs w:val="28"/>
        </w:rPr>
      </w:pPr>
      <w:r>
        <w:rPr>
          <w:rFonts w:ascii="SimSun" w:eastAsia="SimSun" w:hAnsi="SimSun" w:cs="SimSun"/>
          <w:spacing w:val="-3"/>
          <w:sz w:val="28"/>
          <w:szCs w:val="28"/>
        </w:rPr>
        <w:t>碾压成型</w:t>
      </w:r>
      <w:r>
        <w:rPr>
          <w:rFonts w:ascii="SimSun" w:eastAsia="SimSun" w:hAnsi="SimSun" w:cs="SimSun"/>
          <w:spacing w:val="-3"/>
          <w:sz w:val="28"/>
          <w:szCs w:val="28"/>
        </w:rPr>
        <w:t>→</w:t>
      </w:r>
      <w:r>
        <w:rPr>
          <w:rFonts w:ascii="SimSun" w:eastAsia="SimSun" w:hAnsi="SimSun" w:cs="SimSun"/>
          <w:spacing w:val="-3"/>
          <w:sz w:val="28"/>
          <w:szCs w:val="28"/>
        </w:rPr>
        <w:t>完全自然冷却后，开放交通</w:t>
      </w:r>
    </w:p>
    <w:p w:rsidR="00CA0144">
      <w:pPr>
        <w:spacing w:before="294" w:line="219" w:lineRule="auto"/>
        <w:ind w:left="557"/>
        <w:outlineLvl w:val="6"/>
        <w:rPr>
          <w:rFonts w:ascii="SimSun" w:eastAsia="SimSun" w:hAnsi="SimSun" w:cs="SimSun"/>
          <w:sz w:val="28"/>
          <w:szCs w:val="28"/>
        </w:rPr>
      </w:pPr>
      <w:r>
        <w:rPr>
          <w:rFonts w:ascii="SimSun" w:eastAsia="SimSun" w:hAnsi="SimSun" w:cs="SimSun"/>
          <w:b/>
          <w:bCs/>
          <w:spacing w:val="-5"/>
          <w:sz w:val="28"/>
          <w:szCs w:val="28"/>
        </w:rPr>
        <w:t>2</w:t>
      </w:r>
      <w:r>
        <w:rPr>
          <w:rFonts w:ascii="SimSun" w:eastAsia="SimSun" w:hAnsi="SimSun" w:cs="SimSun"/>
          <w:b/>
          <w:bCs/>
          <w:spacing w:val="-5"/>
          <w:sz w:val="28"/>
          <w:szCs w:val="28"/>
        </w:rPr>
        <w:t>、要紧施工工艺</w:t>
      </w:r>
    </w:p>
    <w:p w:rsidR="00CA0144">
      <w:pPr>
        <w:spacing w:before="293" w:line="221" w:lineRule="auto"/>
        <w:ind w:left="723"/>
        <w:rPr>
          <w:rFonts w:ascii="SimSun" w:eastAsia="SimSun" w:hAnsi="SimSun" w:cs="SimSun"/>
          <w:sz w:val="28"/>
          <w:szCs w:val="28"/>
        </w:rPr>
      </w:pPr>
      <w:r>
        <w:rPr>
          <w:rFonts w:ascii="SimSun" w:eastAsia="SimSun" w:hAnsi="SimSun" w:cs="SimSun"/>
          <w:spacing w:val="6"/>
          <w:sz w:val="28"/>
          <w:szCs w:val="28"/>
        </w:rPr>
        <w:t>2.1</w:t>
      </w:r>
      <w:r>
        <w:rPr>
          <w:rFonts w:ascii="SimSun" w:eastAsia="SimSun" w:hAnsi="SimSun" w:cs="SimSun"/>
          <w:spacing w:val="6"/>
          <w:sz w:val="28"/>
          <w:szCs w:val="28"/>
        </w:rPr>
        <w:t>施工准备</w:t>
      </w:r>
    </w:p>
    <w:p w:rsidR="00CA0144">
      <w:pPr>
        <w:spacing w:before="269" w:line="416" w:lineRule="auto"/>
        <w:ind w:left="13" w:firstLine="710"/>
        <w:rPr>
          <w:rFonts w:ascii="SimSun" w:eastAsia="SimSun" w:hAnsi="SimSun" w:cs="SimSun"/>
          <w:sz w:val="28"/>
          <w:szCs w:val="28"/>
        </w:rPr>
      </w:pPr>
      <w:r>
        <w:rPr>
          <w:rFonts w:ascii="SimSun" w:eastAsia="SimSun" w:hAnsi="SimSun" w:cs="SimSun"/>
          <w:spacing w:val="5"/>
          <w:sz w:val="28"/>
          <w:szCs w:val="28"/>
        </w:rPr>
        <w:t>(1)</w:t>
      </w:r>
      <w:r>
        <w:rPr>
          <w:rFonts w:ascii="SimSun" w:eastAsia="SimSun" w:hAnsi="SimSun" w:cs="SimSun"/>
          <w:spacing w:val="5"/>
          <w:sz w:val="28"/>
          <w:szCs w:val="28"/>
        </w:rPr>
        <w:t>原材料试验：用于沥青混合料中的石料进场前进行了取样</w:t>
      </w:r>
      <w:r>
        <w:rPr>
          <w:rFonts w:ascii="SimSun" w:eastAsia="SimSun" w:hAnsi="SimSun" w:cs="SimSun"/>
          <w:spacing w:val="-5"/>
          <w:sz w:val="28"/>
          <w:szCs w:val="28"/>
        </w:rPr>
        <w:t>筛分、压碎值、磨耗值、针片状含量、吸水率、粘结力、含泥量等试</w:t>
      </w:r>
      <w:r>
        <w:rPr>
          <w:rFonts w:ascii="SimSun" w:eastAsia="SimSun" w:hAnsi="SimSun" w:cs="SimSun"/>
          <w:spacing w:val="-3"/>
          <w:sz w:val="28"/>
          <w:szCs w:val="28"/>
        </w:rPr>
        <w:t>验，均能满足设计与施工技术规范要求；矿粉清洁、无杂质与团粒，</w:t>
      </w:r>
      <w:r>
        <w:rPr>
          <w:rFonts w:ascii="SimSun" w:eastAsia="SimSun" w:hAnsi="SimSun" w:cs="SimSun"/>
          <w:spacing w:val="-5"/>
          <w:sz w:val="28"/>
          <w:szCs w:val="28"/>
        </w:rPr>
        <w:t>满足规范要求；工程所使用的</w:t>
      </w:r>
      <w:r>
        <w:rPr>
          <w:rFonts w:ascii="Times New Roman" w:eastAsia="Times New Roman" w:hAnsi="Times New Roman" w:cs="Times New Roman"/>
          <w:spacing w:val="-5"/>
          <w:sz w:val="28"/>
          <w:szCs w:val="28"/>
        </w:rPr>
        <w:t xml:space="preserve">SBS </w:t>
      </w:r>
      <w:r>
        <w:rPr>
          <w:rFonts w:ascii="SimSun" w:eastAsia="SimSun" w:hAnsi="SimSun" w:cs="SimSun"/>
          <w:spacing w:val="-5"/>
          <w:sz w:val="28"/>
          <w:szCs w:val="28"/>
        </w:rPr>
        <w:t>改性沥青、</w:t>
      </w:r>
      <w:r>
        <w:rPr>
          <w:rFonts w:ascii="SimSun" w:eastAsia="SimSun" w:hAnsi="SimSun" w:cs="SimSun"/>
          <w:spacing w:val="-5"/>
          <w:sz w:val="28"/>
          <w:szCs w:val="28"/>
        </w:rPr>
        <w:t>0.45%</w:t>
      </w:r>
      <w:r>
        <w:rPr>
          <w:rFonts w:ascii="SimSun" w:eastAsia="SimSun" w:hAnsi="SimSun" w:cs="SimSun"/>
          <w:spacing w:val="-5"/>
          <w:sz w:val="28"/>
          <w:szCs w:val="28"/>
        </w:rPr>
        <w:t>玄武岩矿粉等，</w:t>
      </w:r>
    </w:p>
    <w:p w:rsidR="00CA0144">
      <w:pPr>
        <w:spacing w:before="1" w:line="219" w:lineRule="auto"/>
        <w:ind w:left="13"/>
        <w:rPr>
          <w:rFonts w:ascii="SimSun" w:eastAsia="SimSun" w:hAnsi="SimSun" w:cs="SimSun"/>
          <w:sz w:val="28"/>
          <w:szCs w:val="28"/>
        </w:rPr>
      </w:pPr>
      <w:r>
        <w:rPr>
          <w:rFonts w:ascii="SimSun" w:eastAsia="SimSun" w:hAnsi="SimSun" w:cs="SimSun"/>
          <w:spacing w:val="-5"/>
          <w:sz w:val="28"/>
          <w:szCs w:val="28"/>
        </w:rPr>
        <w:t>进场前均进行了试验，质量满足设计要求。</w:t>
      </w:r>
    </w:p>
    <w:p w:rsidR="00CA0144">
      <w:pPr>
        <w:spacing w:before="275" w:line="409" w:lineRule="auto"/>
        <w:ind w:left="13" w:right="47" w:firstLine="710"/>
        <w:rPr>
          <w:rFonts w:ascii="SimSun" w:eastAsia="SimSun" w:hAnsi="SimSun" w:cs="SimSun"/>
          <w:sz w:val="28"/>
          <w:szCs w:val="28"/>
        </w:rPr>
      </w:pPr>
      <w:r>
        <w:rPr>
          <w:rFonts w:ascii="SimSun" w:eastAsia="SimSun" w:hAnsi="SimSun" w:cs="SimSun"/>
          <w:spacing w:val="5"/>
          <w:sz w:val="28"/>
          <w:szCs w:val="28"/>
        </w:rPr>
        <w:t>(2)</w:t>
      </w:r>
      <w:r>
        <w:rPr>
          <w:rFonts w:ascii="SimSun" w:eastAsia="SimSun" w:hAnsi="SimSun" w:cs="SimSun"/>
          <w:spacing w:val="5"/>
          <w:sz w:val="28"/>
          <w:szCs w:val="28"/>
        </w:rPr>
        <w:t>混合料目标配合比设计按照《沥青路面施工及验收规范》</w:t>
      </w:r>
      <w:r>
        <w:rPr>
          <w:rFonts w:ascii="SimSun" w:eastAsia="SimSun" w:hAnsi="SimSun" w:cs="SimSun"/>
          <w:spacing w:val="-3"/>
          <w:sz w:val="28"/>
          <w:szCs w:val="28"/>
        </w:rPr>
        <w:t xml:space="preserve">GB50092-96“7.3 </w:t>
      </w:r>
      <w:r>
        <w:rPr>
          <w:rFonts w:ascii="SimSun" w:eastAsia="SimSun" w:hAnsi="SimSun" w:cs="SimSun"/>
          <w:spacing w:val="-3"/>
          <w:sz w:val="28"/>
          <w:szCs w:val="28"/>
        </w:rPr>
        <w:t>热拌沥青混合料的配合比</w:t>
      </w:r>
      <w:r>
        <w:rPr>
          <w:rFonts w:ascii="SimSun" w:eastAsia="SimSun" w:hAnsi="SimSun" w:cs="SimSun"/>
          <w:spacing w:val="-4"/>
          <w:sz w:val="28"/>
          <w:szCs w:val="28"/>
        </w:rPr>
        <w:t>设计</w:t>
      </w:r>
      <w:r>
        <w:rPr>
          <w:rFonts w:ascii="SimSun" w:eastAsia="SimSun" w:hAnsi="SimSun" w:cs="SimSun"/>
          <w:spacing w:val="-4"/>
          <w:sz w:val="28"/>
          <w:szCs w:val="28"/>
        </w:rPr>
        <w:t>”</w:t>
      </w:r>
      <w:r>
        <w:rPr>
          <w:rFonts w:ascii="SimSun" w:eastAsia="SimSun" w:hAnsi="SimSun" w:cs="SimSun"/>
          <w:spacing w:val="-4"/>
          <w:sz w:val="28"/>
          <w:szCs w:val="28"/>
        </w:rPr>
        <w:t>的要求，本工程所</w:t>
      </w:r>
      <w:r>
        <w:rPr>
          <w:rFonts w:ascii="SimSun" w:eastAsia="SimSun" w:hAnsi="SimSun" w:cs="SimSun"/>
          <w:spacing w:val="5"/>
          <w:sz w:val="28"/>
          <w:szCs w:val="28"/>
        </w:rPr>
        <w:t>用的沥青混合料的目标配合比设计由长沙市城科建设工程质量检测</w:t>
      </w:r>
    </w:p>
    <w:p w:rsidR="00CA0144">
      <w:pPr>
        <w:spacing w:before="1" w:line="218" w:lineRule="auto"/>
        <w:ind w:left="13"/>
        <w:rPr>
          <w:rFonts w:ascii="SimSun" w:eastAsia="SimSun" w:hAnsi="SimSun" w:cs="SimSun"/>
          <w:sz w:val="28"/>
          <w:szCs w:val="28"/>
        </w:rPr>
      </w:pPr>
      <w:r>
        <w:rPr>
          <w:rFonts w:ascii="SimSun" w:eastAsia="SimSun" w:hAnsi="SimSun" w:cs="SimSun"/>
          <w:spacing w:val="-5"/>
          <w:sz w:val="28"/>
          <w:szCs w:val="28"/>
        </w:rPr>
        <w:t>有限公司检测中心站提供。</w:t>
      </w:r>
    </w:p>
    <w:p w:rsidR="00CA0144">
      <w:pPr>
        <w:spacing w:line="218" w:lineRule="auto"/>
        <w:rPr>
          <w:rFonts w:ascii="SimSun" w:eastAsia="SimSun" w:hAnsi="SimSun" w:cs="SimSun"/>
          <w:sz w:val="28"/>
          <w:szCs w:val="28"/>
        </w:rPr>
        <w:sectPr>
          <w:headerReference w:type="even" r:id="rId46"/>
          <w:headerReference w:type="default" r:id="rId47"/>
          <w:footerReference w:type="even" r:id="rId48"/>
          <w:footerReference w:type="default" r:id="rId49"/>
          <w:headerReference w:type="first" r:id="rId50"/>
          <w:footerReference w:type="first" r:id="rId51"/>
          <w:pgSz w:w="11910" w:h="16840"/>
          <w:pgMar w:top="1431" w:right="1782" w:bottom="0" w:left="1786" w:header="0" w:footer="0" w:gutter="0"/>
          <w:pgNumType w:start="8"/>
          <w:cols w:space="720"/>
        </w:sectPr>
      </w:pPr>
    </w:p>
    <w:p w:rsidR="00CA0144">
      <w:pPr>
        <w:spacing w:before="165" w:line="412" w:lineRule="auto"/>
        <w:ind w:left="138" w:right="227" w:firstLine="700"/>
        <w:jc w:val="both"/>
        <w:rPr>
          <w:rFonts w:ascii="SimSun" w:eastAsia="SimSun" w:hAnsi="SimSun" w:cs="SimSun"/>
          <w:sz w:val="28"/>
          <w:szCs w:val="28"/>
        </w:rPr>
      </w:pPr>
      <w:r>
        <w:rPr>
          <w:rFonts w:ascii="SimSun" w:eastAsia="SimSun" w:hAnsi="SimSun" w:cs="SimSun"/>
          <w:b/>
          <w:bCs/>
          <w:spacing w:val="2"/>
          <w:sz w:val="28"/>
          <w:szCs w:val="28"/>
        </w:rPr>
        <w:t>(3)</w:t>
      </w:r>
      <w:r>
        <w:rPr>
          <w:rFonts w:ascii="SimSun" w:eastAsia="SimSun" w:hAnsi="SimSun" w:cs="SimSun"/>
          <w:b/>
          <w:bCs/>
          <w:spacing w:val="2"/>
          <w:sz w:val="28"/>
          <w:szCs w:val="28"/>
        </w:rPr>
        <w:t>混合料生产配合比的设计在使用间歇式拌与</w:t>
      </w:r>
      <w:r>
        <w:rPr>
          <w:rFonts w:ascii="SimSun" w:eastAsia="SimSun" w:hAnsi="SimSun" w:cs="SimSun"/>
          <w:b/>
          <w:bCs/>
          <w:spacing w:val="1"/>
          <w:sz w:val="28"/>
          <w:szCs w:val="28"/>
        </w:rPr>
        <w:t>设备拌制混合</w:t>
      </w:r>
      <w:r>
        <w:rPr>
          <w:rFonts w:ascii="SimSun" w:eastAsia="SimSun" w:hAnsi="SimSun" w:cs="SimSun"/>
          <w:b/>
          <w:bCs/>
          <w:spacing w:val="6"/>
          <w:sz w:val="28"/>
          <w:szCs w:val="28"/>
        </w:rPr>
        <w:t>料时</w:t>
      </w:r>
      <w:r>
        <w:rPr>
          <w:rFonts w:ascii="SimSun" w:eastAsia="SimSun" w:hAnsi="SimSun" w:cs="SimSun"/>
          <w:b/>
          <w:bCs/>
          <w:spacing w:val="6"/>
          <w:sz w:val="28"/>
          <w:szCs w:val="28"/>
        </w:rPr>
        <w:t>(</w:t>
      </w:r>
      <w:r>
        <w:rPr>
          <w:rFonts w:ascii="SimSun" w:eastAsia="SimSun" w:hAnsi="SimSun" w:cs="SimSun"/>
          <w:b/>
          <w:bCs/>
          <w:spacing w:val="6"/>
          <w:sz w:val="28"/>
          <w:szCs w:val="28"/>
        </w:rPr>
        <w:t>按技术规范</w:t>
      </w:r>
      <w:r>
        <w:rPr>
          <w:rFonts w:ascii="SimSun" w:eastAsia="SimSun" w:hAnsi="SimSun" w:cs="SimSun"/>
          <w:b/>
          <w:bCs/>
          <w:spacing w:val="6"/>
          <w:sz w:val="28"/>
          <w:szCs w:val="28"/>
        </w:rPr>
        <w:t>7.4</w:t>
      </w:r>
      <w:r>
        <w:rPr>
          <w:rFonts w:ascii="SimSun" w:eastAsia="SimSun" w:hAnsi="SimSun" w:cs="SimSun"/>
          <w:b/>
          <w:bCs/>
          <w:spacing w:val="6"/>
          <w:sz w:val="28"/>
          <w:szCs w:val="28"/>
        </w:rPr>
        <w:t>拌制</w:t>
      </w:r>
      <w:r>
        <w:rPr>
          <w:rFonts w:ascii="SimSun" w:eastAsia="SimSun" w:hAnsi="SimSun" w:cs="SimSun"/>
          <w:b/>
          <w:bCs/>
          <w:spacing w:val="6"/>
          <w:sz w:val="28"/>
          <w:szCs w:val="28"/>
        </w:rPr>
        <w:t>)</w:t>
      </w:r>
      <w:r>
        <w:rPr>
          <w:rFonts w:ascii="SimSun" w:eastAsia="SimSun" w:hAnsi="SimSun" w:cs="SimSun"/>
          <w:b/>
          <w:bCs/>
          <w:spacing w:val="6"/>
          <w:sz w:val="28"/>
          <w:szCs w:val="28"/>
        </w:rPr>
        <w:t>矿料按目标配合比设</w:t>
      </w:r>
      <w:r>
        <w:rPr>
          <w:rFonts w:ascii="SimSun" w:eastAsia="SimSun" w:hAnsi="SimSun" w:cs="SimSun"/>
          <w:b/>
          <w:bCs/>
          <w:spacing w:val="5"/>
          <w:sz w:val="28"/>
          <w:szCs w:val="28"/>
        </w:rPr>
        <w:t>计进入冷料仓。</w:t>
      </w:r>
      <w:r>
        <w:rPr>
          <w:rFonts w:ascii="SimSun" w:eastAsia="SimSun" w:hAnsi="SimSun" w:cs="SimSun"/>
          <w:b/>
          <w:bCs/>
          <w:spacing w:val="5"/>
          <w:sz w:val="28"/>
          <w:szCs w:val="28"/>
        </w:rPr>
        <w:t>①</w:t>
      </w:r>
    </w:p>
    <w:p w:rsidR="00CA0144">
      <w:pPr>
        <w:spacing w:line="218" w:lineRule="auto"/>
        <w:jc w:val="right"/>
        <w:rPr>
          <w:rFonts w:ascii="SimSun" w:eastAsia="SimSun" w:hAnsi="SimSun" w:cs="SimSun"/>
          <w:sz w:val="28"/>
          <w:szCs w:val="28"/>
        </w:rPr>
      </w:pPr>
      <w:r>
        <w:rPr>
          <w:rFonts w:ascii="SimSun" w:eastAsia="SimSun" w:hAnsi="SimSun" w:cs="SimSun"/>
          <w:b/>
          <w:bCs/>
          <w:spacing w:val="-9"/>
          <w:sz w:val="28"/>
          <w:szCs w:val="28"/>
        </w:rPr>
        <w:t>从二次筛分后进入热料仓的材料取样筛分，</w:t>
      </w:r>
      <w:r>
        <w:rPr>
          <w:rFonts w:ascii="SimSun" w:eastAsia="SimSun" w:hAnsi="SimSun" w:cs="SimSun"/>
          <w:b/>
          <w:bCs/>
          <w:spacing w:val="-10"/>
          <w:sz w:val="28"/>
          <w:szCs w:val="28"/>
        </w:rPr>
        <w:t>确定各热料仓的材料比例，</w:t>
      </w:r>
    </w:p>
    <w:p w:rsidR="00CA0144">
      <w:pPr>
        <w:spacing w:before="292" w:line="409" w:lineRule="auto"/>
        <w:ind w:left="134" w:right="135"/>
        <w:jc w:val="both"/>
        <w:rPr>
          <w:rFonts w:ascii="SimSun" w:eastAsia="SimSun" w:hAnsi="SimSun" w:cs="SimSun"/>
          <w:sz w:val="28"/>
          <w:szCs w:val="28"/>
        </w:rPr>
      </w:pPr>
      <w:r>
        <w:rPr>
          <w:rFonts w:ascii="SimSun" w:eastAsia="SimSun" w:hAnsi="SimSun" w:cs="SimSun"/>
          <w:spacing w:val="-11"/>
          <w:sz w:val="28"/>
          <w:szCs w:val="28"/>
        </w:rPr>
        <w:t>供拌与站操纵室使用；</w:t>
      </w:r>
      <w:r>
        <w:rPr>
          <w:rFonts w:ascii="SimSun" w:eastAsia="SimSun" w:hAnsi="SimSun" w:cs="SimSun"/>
          <w:spacing w:val="-11"/>
          <w:sz w:val="28"/>
          <w:szCs w:val="28"/>
        </w:rPr>
        <w:t>②</w:t>
      </w:r>
      <w:r>
        <w:rPr>
          <w:rFonts w:ascii="SimSun" w:eastAsia="SimSun" w:hAnsi="SimSun" w:cs="SimSun"/>
          <w:spacing w:val="-11"/>
          <w:sz w:val="28"/>
          <w:szCs w:val="28"/>
        </w:rPr>
        <w:t>反复调整冷料仓进料比例，以达到供料均衡；</w:t>
      </w:r>
      <w:r>
        <w:rPr>
          <w:rFonts w:ascii="SimSun" w:eastAsia="SimSun" w:hAnsi="SimSun" w:cs="SimSun"/>
          <w:spacing w:val="1"/>
          <w:sz w:val="28"/>
          <w:szCs w:val="28"/>
        </w:rPr>
        <w:t>③</w:t>
      </w:r>
      <w:r>
        <w:rPr>
          <w:rFonts w:ascii="SimSun" w:eastAsia="SimSun" w:hAnsi="SimSun" w:cs="SimSun"/>
          <w:spacing w:val="1"/>
          <w:sz w:val="28"/>
          <w:szCs w:val="28"/>
        </w:rPr>
        <w:t>用目标配合比设计的最佳沥青用量</w:t>
      </w:r>
      <w:r>
        <w:rPr>
          <w:rFonts w:ascii="SimSun" w:eastAsia="SimSun" w:hAnsi="SimSun" w:cs="SimSun"/>
          <w:spacing w:val="1"/>
          <w:sz w:val="28"/>
          <w:szCs w:val="28"/>
        </w:rPr>
        <w:t>+0.3%</w:t>
      </w:r>
      <w:r>
        <w:rPr>
          <w:rFonts w:ascii="SimSun" w:eastAsia="SimSun" w:hAnsi="SimSun" w:cs="SimSun"/>
          <w:spacing w:val="1"/>
          <w:sz w:val="28"/>
          <w:szCs w:val="28"/>
        </w:rPr>
        <w:t>三个沥青用量拌合做的试</w:t>
      </w:r>
      <w:r>
        <w:rPr>
          <w:rFonts w:ascii="SimSun" w:eastAsia="SimSun" w:hAnsi="SimSun" w:cs="SimSun"/>
          <w:spacing w:val="-4"/>
          <w:sz w:val="28"/>
          <w:szCs w:val="28"/>
        </w:rPr>
        <w:t>件，进行马歇尔试验，确定生产配合比的最佳</w:t>
      </w:r>
      <w:r>
        <w:rPr>
          <w:rFonts w:ascii="SimSun" w:eastAsia="SimSun" w:hAnsi="SimSun" w:cs="SimSun"/>
          <w:spacing w:val="-5"/>
          <w:sz w:val="28"/>
          <w:szCs w:val="28"/>
        </w:rPr>
        <w:t>沥青用量，从而获得的每盘配合比为生产配合比，作为路面混合料生产的根据，为拌与站搅</w:t>
      </w:r>
    </w:p>
    <w:p w:rsidR="00CA0144">
      <w:pPr>
        <w:spacing w:line="219" w:lineRule="auto"/>
        <w:ind w:left="134"/>
        <w:rPr>
          <w:rFonts w:ascii="SimSun" w:eastAsia="SimSun" w:hAnsi="SimSun" w:cs="SimSun"/>
          <w:sz w:val="28"/>
          <w:szCs w:val="28"/>
        </w:rPr>
      </w:pPr>
      <w:r>
        <w:rPr>
          <w:rFonts w:ascii="SimSun" w:eastAsia="SimSun" w:hAnsi="SimSun" w:cs="SimSun"/>
          <w:spacing w:val="-9"/>
          <w:sz w:val="28"/>
          <w:szCs w:val="28"/>
        </w:rPr>
        <w:t>拌时使用。</w:t>
      </w:r>
    </w:p>
    <w:p w:rsidR="00CA0144">
      <w:pPr>
        <w:spacing w:before="315" w:line="416" w:lineRule="auto"/>
        <w:ind w:left="134" w:right="224" w:firstLine="700"/>
        <w:jc w:val="both"/>
        <w:rPr>
          <w:rFonts w:ascii="SimSun" w:eastAsia="SimSun" w:hAnsi="SimSun" w:cs="SimSun"/>
          <w:sz w:val="28"/>
          <w:szCs w:val="28"/>
        </w:rPr>
      </w:pPr>
      <w:r>
        <w:rPr>
          <w:rFonts w:ascii="SimSun" w:eastAsia="SimSun" w:hAnsi="SimSun" w:cs="SimSun"/>
          <w:spacing w:val="5"/>
          <w:sz w:val="28"/>
          <w:szCs w:val="28"/>
        </w:rPr>
        <w:t>(4)</w:t>
      </w:r>
      <w:r>
        <w:rPr>
          <w:rFonts w:ascii="SimSun" w:eastAsia="SimSun" w:hAnsi="SimSun" w:cs="SimSun"/>
          <w:spacing w:val="5"/>
          <w:sz w:val="28"/>
          <w:szCs w:val="28"/>
        </w:rPr>
        <w:t>机械设备：各类施工所需的机械进场到位，检测保养使车</w:t>
      </w:r>
      <w:r>
        <w:rPr>
          <w:rFonts w:ascii="SimSun" w:eastAsia="SimSun" w:hAnsi="SimSun" w:cs="SimSun"/>
          <w:spacing w:val="-5"/>
          <w:sz w:val="28"/>
          <w:szCs w:val="28"/>
        </w:rPr>
        <w:t>况良好，数量能保证连续施工的需要，沥青混凝土拌与设备安装调试</w:t>
      </w:r>
    </w:p>
    <w:p w:rsidR="00CA0144">
      <w:pPr>
        <w:spacing w:line="219" w:lineRule="auto"/>
        <w:ind w:left="134"/>
        <w:rPr>
          <w:rFonts w:ascii="SimSun" w:eastAsia="SimSun" w:hAnsi="SimSun" w:cs="SimSun"/>
          <w:sz w:val="28"/>
          <w:szCs w:val="28"/>
        </w:rPr>
      </w:pPr>
      <w:r>
        <w:rPr>
          <w:rFonts w:ascii="SimSun" w:eastAsia="SimSun" w:hAnsi="SimSun" w:cs="SimSun"/>
          <w:spacing w:val="-18"/>
          <w:sz w:val="28"/>
          <w:szCs w:val="28"/>
        </w:rPr>
        <w:t>完毕。</w:t>
      </w:r>
    </w:p>
    <w:p w:rsidR="00CA0144">
      <w:pPr>
        <w:spacing w:before="279" w:line="221" w:lineRule="auto"/>
        <w:ind w:left="835"/>
        <w:rPr>
          <w:rFonts w:ascii="SimSun" w:eastAsia="SimSun" w:hAnsi="SimSun" w:cs="SimSun"/>
          <w:sz w:val="28"/>
          <w:szCs w:val="28"/>
        </w:rPr>
      </w:pPr>
      <w:r>
        <w:rPr>
          <w:rFonts w:ascii="SimSun" w:eastAsia="SimSun" w:hAnsi="SimSun" w:cs="SimSun"/>
          <w:spacing w:val="17"/>
          <w:sz w:val="28"/>
          <w:szCs w:val="28"/>
        </w:rPr>
        <w:t>(5)</w:t>
      </w:r>
      <w:r>
        <w:rPr>
          <w:rFonts w:ascii="SimSun" w:eastAsia="SimSun" w:hAnsi="SimSun" w:cs="SimSun"/>
          <w:spacing w:val="17"/>
          <w:sz w:val="28"/>
          <w:szCs w:val="28"/>
        </w:rPr>
        <w:t>人员安排</w:t>
      </w:r>
    </w:p>
    <w:p w:rsidR="00CA0144">
      <w:pPr>
        <w:spacing w:line="127" w:lineRule="exact"/>
      </w:pPr>
    </w:p>
    <w:tbl>
      <w:tblPr>
        <w:tblStyle w:val="TableNormal00"/>
        <w:tblW w:w="85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44"/>
        <w:gridCol w:w="1718"/>
        <w:gridCol w:w="1947"/>
        <w:gridCol w:w="3940"/>
      </w:tblGrid>
      <w:tr>
        <w:tblPrEx>
          <w:tblW w:w="85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04"/>
        </w:trPr>
        <w:tc>
          <w:tcPr>
            <w:tcW w:w="944" w:type="dxa"/>
          </w:tcPr>
          <w:p w:rsidR="00CA0144">
            <w:pPr>
              <w:pStyle w:val="TableText"/>
              <w:spacing w:before="145" w:line="221" w:lineRule="auto"/>
              <w:ind w:left="234"/>
            </w:pPr>
            <w:r>
              <w:rPr>
                <w:spacing w:val="7"/>
              </w:rPr>
              <w:t>序号</w:t>
            </w:r>
          </w:p>
        </w:tc>
        <w:tc>
          <w:tcPr>
            <w:tcW w:w="1718" w:type="dxa"/>
          </w:tcPr>
          <w:p w:rsidR="00CA0144">
            <w:pPr>
              <w:pStyle w:val="TableText"/>
              <w:spacing w:before="144" w:line="219" w:lineRule="auto"/>
              <w:ind w:left="620"/>
            </w:pPr>
            <w:r>
              <w:rPr>
                <w:spacing w:val="14"/>
              </w:rPr>
              <w:t>姓名</w:t>
            </w:r>
          </w:p>
        </w:tc>
        <w:tc>
          <w:tcPr>
            <w:tcW w:w="1947" w:type="dxa"/>
          </w:tcPr>
          <w:p w:rsidR="00CA0144">
            <w:pPr>
              <w:pStyle w:val="TableText"/>
              <w:spacing w:before="144" w:line="219" w:lineRule="auto"/>
              <w:ind w:left="623"/>
            </w:pPr>
            <w:r>
              <w:rPr>
                <w:spacing w:val="-5"/>
              </w:rPr>
              <w:t>职务</w:t>
            </w:r>
          </w:p>
        </w:tc>
        <w:tc>
          <w:tcPr>
            <w:tcW w:w="3940" w:type="dxa"/>
          </w:tcPr>
          <w:p w:rsidR="00CA0144">
            <w:pPr>
              <w:pStyle w:val="TableText"/>
              <w:spacing w:before="145" w:line="221" w:lineRule="auto"/>
              <w:ind w:left="1555"/>
            </w:pPr>
            <w:r>
              <w:rPr>
                <w:spacing w:val="-5"/>
              </w:rPr>
              <w:t>职责</w:t>
            </w:r>
          </w:p>
        </w:tc>
      </w:tr>
      <w:tr>
        <w:tblPrEx>
          <w:tblW w:w="8549" w:type="dxa"/>
          <w:tblInd w:w="5" w:type="dxa"/>
          <w:tblLayout w:type="fixed"/>
          <w:tblLook w:val="04A0"/>
        </w:tblPrEx>
        <w:trPr>
          <w:trHeight w:val="509"/>
        </w:trPr>
        <w:tc>
          <w:tcPr>
            <w:tcW w:w="944" w:type="dxa"/>
          </w:tcPr>
          <w:p w:rsidR="00CA0144">
            <w:pPr>
              <w:pStyle w:val="TableText"/>
              <w:spacing w:before="198" w:line="184" w:lineRule="auto"/>
              <w:ind w:left="404"/>
            </w:pPr>
            <w:r>
              <w:t>1</w:t>
            </w:r>
          </w:p>
        </w:tc>
        <w:tc>
          <w:tcPr>
            <w:tcW w:w="1718" w:type="dxa"/>
          </w:tcPr>
          <w:p w:rsidR="00CA0144">
            <w:pPr>
              <w:pStyle w:val="TableText"/>
              <w:spacing w:before="141" w:line="221" w:lineRule="auto"/>
              <w:ind w:left="500"/>
            </w:pPr>
            <w:r>
              <w:rPr>
                <w:spacing w:val="-2"/>
              </w:rPr>
              <w:t>刘永红</w:t>
            </w:r>
          </w:p>
        </w:tc>
        <w:tc>
          <w:tcPr>
            <w:tcW w:w="1947" w:type="dxa"/>
          </w:tcPr>
          <w:p w:rsidR="00CA0144">
            <w:pPr>
              <w:pStyle w:val="TableText"/>
              <w:spacing w:before="141" w:line="220" w:lineRule="auto"/>
              <w:ind w:left="502"/>
            </w:pPr>
            <w:r>
              <w:rPr>
                <w:spacing w:val="2"/>
              </w:rPr>
              <w:t>项目经理</w:t>
            </w:r>
          </w:p>
        </w:tc>
        <w:tc>
          <w:tcPr>
            <w:tcW w:w="3940" w:type="dxa"/>
          </w:tcPr>
          <w:p w:rsidR="00CA0144">
            <w:pPr>
              <w:pStyle w:val="TableText"/>
              <w:spacing w:before="140" w:line="219" w:lineRule="auto"/>
              <w:ind w:left="1155"/>
            </w:pPr>
            <w:r>
              <w:rPr>
                <w:spacing w:val="1"/>
              </w:rPr>
              <w:t>项目第一责任人</w:t>
            </w:r>
          </w:p>
        </w:tc>
      </w:tr>
      <w:tr>
        <w:tblPrEx>
          <w:tblW w:w="8549" w:type="dxa"/>
          <w:tblInd w:w="5" w:type="dxa"/>
          <w:tblLayout w:type="fixed"/>
          <w:tblLook w:val="04A0"/>
        </w:tblPrEx>
        <w:trPr>
          <w:trHeight w:val="509"/>
        </w:trPr>
        <w:tc>
          <w:tcPr>
            <w:tcW w:w="944" w:type="dxa"/>
          </w:tcPr>
          <w:p w:rsidR="00CA0144">
            <w:pPr>
              <w:pStyle w:val="TableText"/>
              <w:spacing w:before="200" w:line="183" w:lineRule="auto"/>
              <w:ind w:left="404"/>
            </w:pPr>
            <w:r>
              <w:t>2</w:t>
            </w:r>
          </w:p>
        </w:tc>
        <w:tc>
          <w:tcPr>
            <w:tcW w:w="1718" w:type="dxa"/>
          </w:tcPr>
          <w:p w:rsidR="00CA0144">
            <w:pPr>
              <w:pStyle w:val="TableText"/>
              <w:spacing w:before="142" w:line="221" w:lineRule="auto"/>
              <w:ind w:left="500"/>
            </w:pPr>
            <w:r>
              <w:rPr>
                <w:spacing w:val="3"/>
              </w:rPr>
              <w:t>李建庄</w:t>
            </w:r>
          </w:p>
        </w:tc>
        <w:tc>
          <w:tcPr>
            <w:tcW w:w="1947" w:type="dxa"/>
          </w:tcPr>
          <w:p w:rsidR="00CA0144">
            <w:pPr>
              <w:pStyle w:val="TableText"/>
              <w:spacing w:before="141" w:line="219" w:lineRule="auto"/>
              <w:ind w:left="392"/>
            </w:pPr>
            <w:r>
              <w:rPr>
                <w:spacing w:val="1"/>
              </w:rPr>
              <w:t>项目副经理</w:t>
            </w:r>
          </w:p>
        </w:tc>
        <w:tc>
          <w:tcPr>
            <w:tcW w:w="3940" w:type="dxa"/>
          </w:tcPr>
          <w:p w:rsidR="00CA0144">
            <w:pPr>
              <w:pStyle w:val="TableText"/>
              <w:spacing w:before="141" w:line="219" w:lineRule="auto"/>
              <w:ind w:left="355"/>
            </w:pPr>
            <w:r>
              <w:t>技术、协调高度、安全生产监督</w:t>
            </w:r>
          </w:p>
        </w:tc>
      </w:tr>
      <w:tr>
        <w:tblPrEx>
          <w:tblW w:w="8549" w:type="dxa"/>
          <w:tblInd w:w="5" w:type="dxa"/>
          <w:tblLayout w:type="fixed"/>
          <w:tblLook w:val="04A0"/>
        </w:tblPrEx>
        <w:trPr>
          <w:trHeight w:val="519"/>
        </w:trPr>
        <w:tc>
          <w:tcPr>
            <w:tcW w:w="944" w:type="dxa"/>
          </w:tcPr>
          <w:p w:rsidR="00CA0144">
            <w:pPr>
              <w:pStyle w:val="TableText"/>
              <w:spacing w:before="211" w:line="183" w:lineRule="auto"/>
              <w:ind w:left="404"/>
            </w:pPr>
            <w:r>
              <w:t>3</w:t>
            </w:r>
          </w:p>
        </w:tc>
        <w:tc>
          <w:tcPr>
            <w:tcW w:w="1718" w:type="dxa"/>
          </w:tcPr>
          <w:p w:rsidR="00CA0144">
            <w:pPr>
              <w:pStyle w:val="TableText"/>
              <w:spacing w:before="153" w:line="221" w:lineRule="auto"/>
              <w:ind w:left="500"/>
            </w:pPr>
            <w:r>
              <w:rPr>
                <w:spacing w:val="7"/>
              </w:rPr>
              <w:t>刘政国</w:t>
            </w:r>
          </w:p>
        </w:tc>
        <w:tc>
          <w:tcPr>
            <w:tcW w:w="1947" w:type="dxa"/>
          </w:tcPr>
          <w:p w:rsidR="00CA0144">
            <w:pPr>
              <w:pStyle w:val="TableText"/>
              <w:spacing w:before="152" w:line="219" w:lineRule="auto"/>
              <w:ind w:left="392"/>
            </w:pPr>
            <w:r>
              <w:rPr>
                <w:spacing w:val="-2"/>
              </w:rPr>
              <w:t>生产副经理</w:t>
            </w:r>
          </w:p>
        </w:tc>
        <w:tc>
          <w:tcPr>
            <w:tcW w:w="3940" w:type="dxa"/>
          </w:tcPr>
          <w:p w:rsidR="00CA0144">
            <w:pPr>
              <w:pStyle w:val="TableText"/>
              <w:spacing w:before="152" w:line="219" w:lineRule="auto"/>
              <w:ind w:left="695"/>
            </w:pPr>
            <w:r>
              <w:rPr>
                <w:spacing w:val="1"/>
              </w:rPr>
              <w:t>生产计划实施及人员协调</w:t>
            </w:r>
          </w:p>
        </w:tc>
      </w:tr>
      <w:tr>
        <w:tblPrEx>
          <w:tblW w:w="8549" w:type="dxa"/>
          <w:tblInd w:w="5" w:type="dxa"/>
          <w:tblLayout w:type="fixed"/>
          <w:tblLook w:val="04A0"/>
        </w:tblPrEx>
        <w:trPr>
          <w:trHeight w:val="509"/>
        </w:trPr>
        <w:tc>
          <w:tcPr>
            <w:tcW w:w="944" w:type="dxa"/>
          </w:tcPr>
          <w:p w:rsidR="00CA0144">
            <w:pPr>
              <w:pStyle w:val="TableText"/>
              <w:spacing w:before="202" w:line="183" w:lineRule="auto"/>
              <w:ind w:left="404"/>
            </w:pPr>
            <w:r>
              <w:t>4</w:t>
            </w:r>
          </w:p>
        </w:tc>
        <w:tc>
          <w:tcPr>
            <w:tcW w:w="1718" w:type="dxa"/>
          </w:tcPr>
          <w:p w:rsidR="00CA0144">
            <w:pPr>
              <w:pStyle w:val="TableText"/>
              <w:spacing w:before="142" w:line="219" w:lineRule="auto"/>
              <w:ind w:left="500"/>
            </w:pPr>
            <w:r>
              <w:rPr>
                <w:spacing w:val="3"/>
              </w:rPr>
              <w:t>陈灵芝</w:t>
            </w:r>
          </w:p>
        </w:tc>
        <w:tc>
          <w:tcPr>
            <w:tcW w:w="1947" w:type="dxa"/>
          </w:tcPr>
          <w:p w:rsidR="00CA0144">
            <w:pPr>
              <w:pStyle w:val="TableText"/>
              <w:spacing w:before="154" w:line="229" w:lineRule="auto"/>
              <w:ind w:left="732"/>
            </w:pPr>
            <w:r>
              <w:rPr>
                <w:spacing w:val="6"/>
              </w:rPr>
              <w:t>总工</w:t>
            </w:r>
          </w:p>
        </w:tc>
        <w:tc>
          <w:tcPr>
            <w:tcW w:w="3940" w:type="dxa"/>
          </w:tcPr>
          <w:p w:rsidR="00CA0144">
            <w:pPr>
              <w:pStyle w:val="TableText"/>
              <w:spacing w:before="143" w:line="219" w:lineRule="auto"/>
              <w:ind w:left="1386"/>
            </w:pPr>
            <w:r>
              <w:rPr>
                <w:spacing w:val="3"/>
              </w:rPr>
              <w:t>技术总负责</w:t>
            </w:r>
          </w:p>
        </w:tc>
      </w:tr>
      <w:tr>
        <w:tblPrEx>
          <w:tblW w:w="8549" w:type="dxa"/>
          <w:tblInd w:w="5" w:type="dxa"/>
          <w:tblLayout w:type="fixed"/>
          <w:tblLook w:val="04A0"/>
        </w:tblPrEx>
        <w:trPr>
          <w:trHeight w:val="509"/>
        </w:trPr>
        <w:tc>
          <w:tcPr>
            <w:tcW w:w="944" w:type="dxa"/>
          </w:tcPr>
          <w:p w:rsidR="00CA0144">
            <w:pPr>
              <w:pStyle w:val="TableText"/>
              <w:spacing w:before="204" w:line="182" w:lineRule="auto"/>
              <w:ind w:left="404"/>
            </w:pPr>
            <w:r>
              <w:t>5</w:t>
            </w:r>
          </w:p>
        </w:tc>
        <w:tc>
          <w:tcPr>
            <w:tcW w:w="1718" w:type="dxa"/>
          </w:tcPr>
          <w:p w:rsidR="00CA0144">
            <w:pPr>
              <w:pStyle w:val="TableText"/>
              <w:spacing w:before="144" w:line="219" w:lineRule="auto"/>
              <w:ind w:left="500"/>
            </w:pPr>
            <w:r>
              <w:rPr>
                <w:spacing w:val="10"/>
              </w:rPr>
              <w:t>吴小勇</w:t>
            </w:r>
          </w:p>
        </w:tc>
        <w:tc>
          <w:tcPr>
            <w:tcW w:w="1947" w:type="dxa"/>
          </w:tcPr>
          <w:p w:rsidR="00CA0144">
            <w:pPr>
              <w:pStyle w:val="TableText"/>
              <w:spacing w:before="145" w:line="221" w:lineRule="auto"/>
              <w:ind w:left="502"/>
            </w:pPr>
            <w:r>
              <w:rPr>
                <w:spacing w:val="2"/>
              </w:rPr>
              <w:t>安全总监</w:t>
            </w:r>
          </w:p>
        </w:tc>
        <w:tc>
          <w:tcPr>
            <w:tcW w:w="3940" w:type="dxa"/>
          </w:tcPr>
          <w:p w:rsidR="00CA0144">
            <w:pPr>
              <w:pStyle w:val="TableText"/>
              <w:spacing w:before="144" w:line="219" w:lineRule="auto"/>
              <w:ind w:left="1275"/>
            </w:pPr>
            <w:r>
              <w:rPr>
                <w:spacing w:val="1"/>
              </w:rPr>
              <w:t>安全总负责人</w:t>
            </w:r>
          </w:p>
        </w:tc>
      </w:tr>
      <w:tr>
        <w:tblPrEx>
          <w:tblW w:w="8549" w:type="dxa"/>
          <w:tblInd w:w="5" w:type="dxa"/>
          <w:tblLayout w:type="fixed"/>
          <w:tblLook w:val="04A0"/>
        </w:tblPrEx>
        <w:trPr>
          <w:trHeight w:val="510"/>
        </w:trPr>
        <w:tc>
          <w:tcPr>
            <w:tcW w:w="944" w:type="dxa"/>
          </w:tcPr>
          <w:p w:rsidR="00CA0144">
            <w:pPr>
              <w:pStyle w:val="TableText"/>
              <w:spacing w:before="204" w:line="183" w:lineRule="auto"/>
              <w:ind w:left="404"/>
            </w:pPr>
            <w:r>
              <w:t>6</w:t>
            </w:r>
          </w:p>
        </w:tc>
        <w:tc>
          <w:tcPr>
            <w:tcW w:w="1718" w:type="dxa"/>
          </w:tcPr>
          <w:p w:rsidR="00CA0144">
            <w:pPr>
              <w:pStyle w:val="TableText"/>
              <w:spacing w:before="146" w:line="221" w:lineRule="auto"/>
              <w:ind w:left="620"/>
            </w:pPr>
            <w:r>
              <w:rPr>
                <w:spacing w:val="-3"/>
              </w:rPr>
              <w:t>周胜</w:t>
            </w:r>
          </w:p>
        </w:tc>
        <w:tc>
          <w:tcPr>
            <w:tcW w:w="1947" w:type="dxa"/>
          </w:tcPr>
          <w:p w:rsidR="00CA0144">
            <w:pPr>
              <w:pStyle w:val="TableText"/>
              <w:spacing w:before="145" w:line="219" w:lineRule="auto"/>
              <w:ind w:left="392"/>
            </w:pPr>
            <w:r>
              <w:rPr>
                <w:spacing w:val="1"/>
              </w:rPr>
              <w:t>现场负责人</w:t>
            </w:r>
          </w:p>
        </w:tc>
        <w:tc>
          <w:tcPr>
            <w:tcW w:w="3940" w:type="dxa"/>
          </w:tcPr>
          <w:p w:rsidR="00CA0144">
            <w:pPr>
              <w:pStyle w:val="TableText"/>
              <w:spacing w:before="145" w:line="219" w:lineRule="auto"/>
              <w:ind w:left="1275"/>
            </w:pPr>
            <w:r>
              <w:rPr>
                <w:spacing w:val="2"/>
              </w:rPr>
              <w:t>负责现场施工</w:t>
            </w:r>
          </w:p>
        </w:tc>
      </w:tr>
      <w:tr>
        <w:tblPrEx>
          <w:tblW w:w="8549" w:type="dxa"/>
          <w:tblInd w:w="5" w:type="dxa"/>
          <w:tblLayout w:type="fixed"/>
          <w:tblLook w:val="04A0"/>
        </w:tblPrEx>
        <w:trPr>
          <w:trHeight w:val="509"/>
        </w:trPr>
        <w:tc>
          <w:tcPr>
            <w:tcW w:w="944" w:type="dxa"/>
          </w:tcPr>
          <w:p w:rsidR="00CA0144">
            <w:pPr>
              <w:pStyle w:val="TableText"/>
              <w:spacing w:before="205" w:line="182" w:lineRule="auto"/>
              <w:ind w:left="404"/>
            </w:pPr>
            <w:r>
              <w:t>7</w:t>
            </w:r>
          </w:p>
        </w:tc>
        <w:tc>
          <w:tcPr>
            <w:tcW w:w="1718" w:type="dxa"/>
          </w:tcPr>
          <w:p w:rsidR="00CA0144">
            <w:pPr>
              <w:pStyle w:val="TableText"/>
              <w:spacing w:before="148" w:line="221" w:lineRule="auto"/>
              <w:ind w:left="620"/>
            </w:pPr>
            <w:r>
              <w:rPr>
                <w:spacing w:val="6"/>
              </w:rPr>
              <w:t>罗文</w:t>
            </w:r>
          </w:p>
        </w:tc>
        <w:tc>
          <w:tcPr>
            <w:tcW w:w="1947" w:type="dxa"/>
          </w:tcPr>
          <w:p w:rsidR="00CA0144">
            <w:pPr>
              <w:pStyle w:val="TableText"/>
              <w:spacing w:before="146" w:line="221" w:lineRule="auto"/>
              <w:ind w:left="623"/>
            </w:pPr>
            <w:r>
              <w:rPr>
                <w:spacing w:val="10"/>
              </w:rPr>
              <w:t>试验员</w:t>
            </w:r>
          </w:p>
        </w:tc>
        <w:tc>
          <w:tcPr>
            <w:tcW w:w="3940" w:type="dxa"/>
          </w:tcPr>
          <w:p w:rsidR="00CA0144">
            <w:pPr>
              <w:pStyle w:val="TableText"/>
              <w:spacing w:before="143" w:line="219" w:lineRule="auto"/>
              <w:ind w:left="1045"/>
            </w:pPr>
            <w:r>
              <w:rPr>
                <w:spacing w:val="2"/>
              </w:rPr>
              <w:t>进场材料实验检测</w:t>
            </w:r>
          </w:p>
        </w:tc>
      </w:tr>
      <w:tr>
        <w:tblPrEx>
          <w:tblW w:w="8549" w:type="dxa"/>
          <w:tblInd w:w="5" w:type="dxa"/>
          <w:tblLayout w:type="fixed"/>
          <w:tblLook w:val="04A0"/>
        </w:tblPrEx>
        <w:trPr>
          <w:trHeight w:val="510"/>
        </w:trPr>
        <w:tc>
          <w:tcPr>
            <w:tcW w:w="944" w:type="dxa"/>
          </w:tcPr>
          <w:p w:rsidR="00CA0144">
            <w:pPr>
              <w:pStyle w:val="TableText"/>
              <w:spacing w:before="205" w:line="183" w:lineRule="auto"/>
              <w:ind w:left="404"/>
            </w:pPr>
            <w:r>
              <w:t>8</w:t>
            </w:r>
          </w:p>
        </w:tc>
        <w:tc>
          <w:tcPr>
            <w:tcW w:w="1718" w:type="dxa"/>
          </w:tcPr>
          <w:p w:rsidR="00CA0144">
            <w:pPr>
              <w:pStyle w:val="TableText"/>
              <w:spacing w:before="146" w:line="219" w:lineRule="auto"/>
              <w:ind w:left="500"/>
            </w:pPr>
            <w:r>
              <w:rPr>
                <w:spacing w:val="3"/>
              </w:rPr>
              <w:t>樊继林</w:t>
            </w:r>
          </w:p>
        </w:tc>
        <w:tc>
          <w:tcPr>
            <w:tcW w:w="1947" w:type="dxa"/>
          </w:tcPr>
          <w:p w:rsidR="00CA0144">
            <w:pPr>
              <w:pStyle w:val="TableText"/>
              <w:spacing w:before="146" w:line="219" w:lineRule="auto"/>
              <w:ind w:left="623"/>
            </w:pPr>
            <w:r>
              <w:rPr>
                <w:spacing w:val="4"/>
              </w:rPr>
              <w:t>工程部</w:t>
            </w:r>
          </w:p>
        </w:tc>
        <w:tc>
          <w:tcPr>
            <w:tcW w:w="3940" w:type="dxa"/>
          </w:tcPr>
          <w:p w:rsidR="00CA0144">
            <w:pPr>
              <w:pStyle w:val="TableText"/>
              <w:spacing w:before="146" w:line="219" w:lineRule="auto"/>
              <w:ind w:left="1735"/>
            </w:pPr>
            <w:r>
              <w:rPr>
                <w:spacing w:val="-3"/>
              </w:rPr>
              <w:t>质检</w:t>
            </w:r>
          </w:p>
        </w:tc>
      </w:tr>
      <w:tr>
        <w:tblPrEx>
          <w:tblW w:w="8549" w:type="dxa"/>
          <w:tblInd w:w="5" w:type="dxa"/>
          <w:tblLayout w:type="fixed"/>
          <w:tblLook w:val="04A0"/>
        </w:tblPrEx>
        <w:trPr>
          <w:trHeight w:val="509"/>
        </w:trPr>
        <w:tc>
          <w:tcPr>
            <w:tcW w:w="944" w:type="dxa"/>
          </w:tcPr>
          <w:p w:rsidR="00CA0144">
            <w:pPr>
              <w:pStyle w:val="TableText"/>
              <w:spacing w:before="205" w:line="183" w:lineRule="auto"/>
              <w:ind w:left="404"/>
            </w:pPr>
            <w:r>
              <w:t>9</w:t>
            </w:r>
          </w:p>
        </w:tc>
        <w:tc>
          <w:tcPr>
            <w:tcW w:w="1718" w:type="dxa"/>
          </w:tcPr>
          <w:p w:rsidR="00CA0144">
            <w:pPr>
              <w:pStyle w:val="TableText"/>
              <w:spacing w:before="147" w:line="221" w:lineRule="auto"/>
              <w:ind w:left="500"/>
            </w:pPr>
            <w:r>
              <w:rPr>
                <w:spacing w:val="5"/>
              </w:rPr>
              <w:t>宁耀忠</w:t>
            </w:r>
          </w:p>
        </w:tc>
        <w:tc>
          <w:tcPr>
            <w:tcW w:w="1947" w:type="dxa"/>
          </w:tcPr>
          <w:p w:rsidR="00CA0144">
            <w:pPr>
              <w:pStyle w:val="TableText"/>
              <w:spacing w:before="146" w:line="219" w:lineRule="auto"/>
              <w:ind w:left="392"/>
            </w:pPr>
            <w:r>
              <w:rPr>
                <w:spacing w:val="-2"/>
              </w:rPr>
              <w:t>测量负责人</w:t>
            </w:r>
          </w:p>
        </w:tc>
        <w:tc>
          <w:tcPr>
            <w:tcW w:w="3940" w:type="dxa"/>
          </w:tcPr>
          <w:p w:rsidR="00CA0144">
            <w:pPr>
              <w:pStyle w:val="TableText"/>
              <w:spacing w:before="146" w:line="219" w:lineRule="auto"/>
              <w:ind w:left="1155"/>
            </w:pPr>
            <w:r>
              <w:rPr>
                <w:spacing w:val="2"/>
              </w:rPr>
              <w:t>宽度、高程检测</w:t>
            </w:r>
          </w:p>
        </w:tc>
      </w:tr>
      <w:tr>
        <w:tblPrEx>
          <w:tblW w:w="8549" w:type="dxa"/>
          <w:tblInd w:w="5" w:type="dxa"/>
          <w:tblLayout w:type="fixed"/>
          <w:tblLook w:val="04A0"/>
        </w:tblPrEx>
        <w:trPr>
          <w:trHeight w:val="509"/>
        </w:trPr>
        <w:tc>
          <w:tcPr>
            <w:tcW w:w="944" w:type="dxa"/>
          </w:tcPr>
          <w:p w:rsidR="00CA0144">
            <w:pPr>
              <w:pStyle w:val="TableText"/>
              <w:spacing w:before="265" w:line="184" w:lineRule="auto"/>
              <w:ind w:left="345"/>
            </w:pPr>
            <w:r>
              <w:rPr>
                <w:spacing w:val="-7"/>
              </w:rPr>
              <w:t>10</w:t>
            </w:r>
          </w:p>
        </w:tc>
        <w:tc>
          <w:tcPr>
            <w:tcW w:w="1718" w:type="dxa"/>
          </w:tcPr>
          <w:p w:rsidR="00CA0144">
            <w:pPr>
              <w:pStyle w:val="TableText"/>
              <w:spacing w:before="146" w:line="219" w:lineRule="auto"/>
              <w:ind w:left="270"/>
            </w:pPr>
            <w:r>
              <w:rPr>
                <w:spacing w:val="-2"/>
              </w:rPr>
              <w:t>城科试验室</w:t>
            </w:r>
          </w:p>
        </w:tc>
        <w:tc>
          <w:tcPr>
            <w:tcW w:w="1947" w:type="dxa"/>
          </w:tcPr>
          <w:p w:rsidR="00CA0144">
            <w:pPr>
              <w:pStyle w:val="TableText"/>
              <w:spacing w:before="217" w:line="219" w:lineRule="auto"/>
              <w:ind w:left="392"/>
            </w:pPr>
            <w:r>
              <w:rPr>
                <w:spacing w:val="-2"/>
              </w:rPr>
              <w:t>试验室主任</w:t>
            </w:r>
          </w:p>
        </w:tc>
        <w:tc>
          <w:tcPr>
            <w:tcW w:w="3940" w:type="dxa"/>
          </w:tcPr>
          <w:p w:rsidR="00CA0144">
            <w:pPr>
              <w:pStyle w:val="TableText"/>
              <w:spacing w:before="217" w:line="219" w:lineRule="auto"/>
              <w:ind w:left="695"/>
            </w:pPr>
            <w:r>
              <w:t>后、前场试验检测及操纵</w:t>
            </w:r>
          </w:p>
        </w:tc>
      </w:tr>
      <w:tr>
        <w:tblPrEx>
          <w:tblW w:w="8549" w:type="dxa"/>
          <w:tblInd w:w="5" w:type="dxa"/>
          <w:tblLayout w:type="fixed"/>
          <w:tblLook w:val="04A0"/>
        </w:tblPrEx>
        <w:trPr>
          <w:trHeight w:val="514"/>
        </w:trPr>
        <w:tc>
          <w:tcPr>
            <w:tcW w:w="944" w:type="dxa"/>
          </w:tcPr>
          <w:p w:rsidR="00CA0144">
            <w:pPr>
              <w:pStyle w:val="TableText"/>
              <w:spacing w:before="277" w:line="182" w:lineRule="auto"/>
              <w:ind w:left="345"/>
            </w:pPr>
            <w:r>
              <w:rPr>
                <w:spacing w:val="-7"/>
              </w:rPr>
              <w:t>11</w:t>
            </w:r>
          </w:p>
        </w:tc>
        <w:tc>
          <w:tcPr>
            <w:tcW w:w="1718" w:type="dxa"/>
          </w:tcPr>
          <w:p w:rsidR="00CA0144">
            <w:pPr>
              <w:pStyle w:val="TableText"/>
              <w:spacing w:before="151" w:line="221" w:lineRule="auto"/>
              <w:ind w:left="500"/>
            </w:pPr>
            <w:r>
              <w:rPr>
                <w:spacing w:val="5"/>
              </w:rPr>
              <w:t>张运良</w:t>
            </w:r>
          </w:p>
        </w:tc>
        <w:tc>
          <w:tcPr>
            <w:tcW w:w="1947" w:type="dxa"/>
          </w:tcPr>
          <w:p w:rsidR="00CA0144">
            <w:pPr>
              <w:pStyle w:val="TableText"/>
              <w:spacing w:before="198" w:line="219" w:lineRule="auto"/>
              <w:ind w:left="502"/>
            </w:pPr>
            <w:r>
              <w:rPr>
                <w:spacing w:val="2"/>
              </w:rPr>
              <w:t>安保部长</w:t>
            </w:r>
          </w:p>
        </w:tc>
        <w:tc>
          <w:tcPr>
            <w:tcW w:w="3940" w:type="dxa"/>
          </w:tcPr>
          <w:p w:rsidR="00CA0144">
            <w:pPr>
              <w:pStyle w:val="TableText"/>
              <w:spacing w:before="208" w:line="219" w:lineRule="auto"/>
              <w:ind w:left="1386"/>
            </w:pPr>
            <w:r>
              <w:rPr>
                <w:spacing w:val="1"/>
              </w:rPr>
              <w:t>安全负责人</w:t>
            </w:r>
          </w:p>
        </w:tc>
      </w:tr>
    </w:tbl>
    <w:p w:rsidR="00CA0144"/>
    <w:p w:rsidR="00CA0144">
      <w:pPr>
        <w:sectPr>
          <w:headerReference w:type="even" r:id="rId52"/>
          <w:headerReference w:type="default" r:id="rId53"/>
          <w:footerReference w:type="even" r:id="rId54"/>
          <w:footerReference w:type="default" r:id="rId55"/>
          <w:headerReference w:type="first" r:id="rId56"/>
          <w:footerReference w:type="first" r:id="rId57"/>
          <w:pgSz w:w="11910" w:h="16840"/>
          <w:pgMar w:top="1431" w:right="1614" w:bottom="0" w:left="1675" w:header="0" w:footer="0" w:gutter="0"/>
          <w:pgNumType w:start="9"/>
          <w:cols w:space="720"/>
        </w:sectPr>
      </w:pPr>
    </w:p>
    <w:tbl>
      <w:tblPr>
        <w:tblStyle w:val="TableNormal01"/>
        <w:tblW w:w="8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4"/>
        <w:gridCol w:w="1718"/>
        <w:gridCol w:w="1937"/>
        <w:gridCol w:w="3960"/>
      </w:tblGrid>
      <w:tr>
        <w:tblPrEx>
          <w:tblW w:w="8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12"/>
        </w:trPr>
        <w:tc>
          <w:tcPr>
            <w:tcW w:w="954" w:type="dxa"/>
          </w:tcPr>
          <w:p w:rsidR="00CA0144">
            <w:pPr>
              <w:pStyle w:val="TableText"/>
              <w:spacing w:before="205" w:line="184" w:lineRule="auto"/>
              <w:ind w:left="345"/>
              <w:rPr>
                <w:sz w:val="24"/>
                <w:szCs w:val="24"/>
              </w:rPr>
            </w:pPr>
            <w:r>
              <w:rPr>
                <w:spacing w:val="-7"/>
                <w:sz w:val="24"/>
                <w:szCs w:val="24"/>
              </w:rPr>
              <w:t>12</w:t>
            </w:r>
          </w:p>
        </w:tc>
        <w:tc>
          <w:tcPr>
            <w:tcW w:w="1718" w:type="dxa"/>
          </w:tcPr>
          <w:p w:rsidR="00CA0144">
            <w:pPr>
              <w:pStyle w:val="TableText"/>
              <w:spacing w:before="145" w:line="220" w:lineRule="auto"/>
              <w:ind w:left="490"/>
              <w:rPr>
                <w:sz w:val="24"/>
                <w:szCs w:val="24"/>
              </w:rPr>
            </w:pPr>
            <w:r>
              <w:rPr>
                <w:spacing w:val="4"/>
                <w:sz w:val="24"/>
                <w:szCs w:val="24"/>
              </w:rPr>
              <w:t>周万能</w:t>
            </w:r>
          </w:p>
        </w:tc>
        <w:tc>
          <w:tcPr>
            <w:tcW w:w="1937" w:type="dxa"/>
          </w:tcPr>
          <w:p w:rsidR="00CA0144">
            <w:pPr>
              <w:pStyle w:val="TableText"/>
              <w:spacing w:before="146" w:line="221" w:lineRule="auto"/>
              <w:ind w:left="613"/>
              <w:rPr>
                <w:sz w:val="24"/>
                <w:szCs w:val="24"/>
              </w:rPr>
            </w:pPr>
            <w:r>
              <w:rPr>
                <w:spacing w:val="10"/>
                <w:sz w:val="24"/>
                <w:szCs w:val="24"/>
              </w:rPr>
              <w:t>安全员</w:t>
            </w:r>
          </w:p>
        </w:tc>
        <w:tc>
          <w:tcPr>
            <w:tcW w:w="3960" w:type="dxa"/>
          </w:tcPr>
          <w:p w:rsidR="00CA0144">
            <w:pPr>
              <w:pStyle w:val="TableText"/>
              <w:spacing w:before="144" w:line="219" w:lineRule="auto"/>
              <w:ind w:left="1165"/>
              <w:rPr>
                <w:sz w:val="24"/>
                <w:szCs w:val="24"/>
              </w:rPr>
            </w:pPr>
            <w:r>
              <w:rPr>
                <w:spacing w:val="1"/>
                <w:sz w:val="24"/>
                <w:szCs w:val="24"/>
              </w:rPr>
              <w:t>现场安全负责人</w:t>
            </w:r>
          </w:p>
        </w:tc>
      </w:tr>
      <w:tr>
        <w:tblPrEx>
          <w:tblW w:w="8569" w:type="dxa"/>
          <w:tblInd w:w="5" w:type="dxa"/>
          <w:tblLayout w:type="fixed"/>
          <w:tblLook w:val="04A0"/>
        </w:tblPrEx>
        <w:trPr>
          <w:trHeight w:val="516"/>
        </w:trPr>
        <w:tc>
          <w:tcPr>
            <w:tcW w:w="954" w:type="dxa"/>
          </w:tcPr>
          <w:p w:rsidR="00CA0144">
            <w:pPr>
              <w:pStyle w:val="TableText"/>
              <w:spacing w:before="273" w:line="179" w:lineRule="auto"/>
              <w:ind w:left="345"/>
              <w:rPr>
                <w:sz w:val="24"/>
                <w:szCs w:val="24"/>
              </w:rPr>
            </w:pPr>
            <w:r>
              <w:rPr>
                <w:spacing w:val="-7"/>
                <w:sz w:val="24"/>
                <w:szCs w:val="24"/>
              </w:rPr>
              <w:t>13</w:t>
            </w:r>
          </w:p>
        </w:tc>
        <w:tc>
          <w:tcPr>
            <w:tcW w:w="1718" w:type="dxa"/>
          </w:tcPr>
          <w:p w:rsidR="00CA0144">
            <w:pPr>
              <w:pStyle w:val="TableText"/>
              <w:spacing w:before="213" w:line="219" w:lineRule="auto"/>
              <w:ind w:left="370"/>
              <w:rPr>
                <w:sz w:val="24"/>
                <w:szCs w:val="24"/>
              </w:rPr>
            </w:pPr>
            <w:r>
              <w:rPr>
                <w:spacing w:val="2"/>
                <w:sz w:val="24"/>
                <w:szCs w:val="24"/>
              </w:rPr>
              <w:t>技术工人</w:t>
            </w:r>
          </w:p>
        </w:tc>
        <w:tc>
          <w:tcPr>
            <w:tcW w:w="5897" w:type="dxa"/>
            <w:gridSpan w:val="2"/>
          </w:tcPr>
          <w:p w:rsidR="00CA0144">
            <w:pPr>
              <w:pStyle w:val="TableText"/>
              <w:spacing w:before="216" w:line="222" w:lineRule="auto"/>
              <w:ind w:left="2702"/>
              <w:rPr>
                <w:sz w:val="24"/>
                <w:szCs w:val="24"/>
              </w:rPr>
            </w:pPr>
            <w:r>
              <w:rPr>
                <w:spacing w:val="3"/>
                <w:sz w:val="24"/>
                <w:szCs w:val="24"/>
              </w:rPr>
              <w:t>12</w:t>
            </w:r>
            <w:r>
              <w:rPr>
                <w:spacing w:val="3"/>
                <w:sz w:val="24"/>
                <w:szCs w:val="24"/>
              </w:rPr>
              <w:t>人</w:t>
            </w:r>
          </w:p>
        </w:tc>
      </w:tr>
      <w:tr>
        <w:tblPrEx>
          <w:tblW w:w="8569" w:type="dxa"/>
          <w:tblInd w:w="5" w:type="dxa"/>
          <w:tblLayout w:type="fixed"/>
          <w:tblLook w:val="04A0"/>
        </w:tblPrEx>
        <w:trPr>
          <w:trHeight w:val="511"/>
        </w:trPr>
        <w:tc>
          <w:tcPr>
            <w:tcW w:w="954" w:type="dxa"/>
          </w:tcPr>
          <w:p w:rsidR="00CA0144">
            <w:pPr>
              <w:pStyle w:val="TableText"/>
              <w:spacing w:before="268" w:line="179" w:lineRule="auto"/>
              <w:ind w:left="345"/>
              <w:rPr>
                <w:sz w:val="24"/>
                <w:szCs w:val="24"/>
              </w:rPr>
            </w:pPr>
            <w:r>
              <w:rPr>
                <w:spacing w:val="-7"/>
                <w:sz w:val="24"/>
                <w:szCs w:val="24"/>
              </w:rPr>
              <w:t>14</w:t>
            </w:r>
          </w:p>
        </w:tc>
        <w:tc>
          <w:tcPr>
            <w:tcW w:w="1718" w:type="dxa"/>
          </w:tcPr>
          <w:p w:rsidR="00CA0144">
            <w:pPr>
              <w:pStyle w:val="TableText"/>
              <w:spacing w:before="146" w:line="219" w:lineRule="auto"/>
              <w:ind w:left="370"/>
              <w:rPr>
                <w:sz w:val="24"/>
                <w:szCs w:val="24"/>
              </w:rPr>
            </w:pPr>
            <w:r>
              <w:rPr>
                <w:spacing w:val="-2"/>
                <w:sz w:val="24"/>
                <w:szCs w:val="24"/>
              </w:rPr>
              <w:t>普通工人</w:t>
            </w:r>
          </w:p>
        </w:tc>
        <w:tc>
          <w:tcPr>
            <w:tcW w:w="5897" w:type="dxa"/>
            <w:gridSpan w:val="2"/>
          </w:tcPr>
          <w:p w:rsidR="00CA0144">
            <w:pPr>
              <w:pStyle w:val="TableText"/>
              <w:spacing w:before="210" w:line="222" w:lineRule="auto"/>
              <w:ind w:left="2702"/>
              <w:rPr>
                <w:sz w:val="24"/>
                <w:szCs w:val="24"/>
              </w:rPr>
            </w:pPr>
            <w:r>
              <w:rPr>
                <w:spacing w:val="3"/>
                <w:sz w:val="24"/>
                <w:szCs w:val="24"/>
              </w:rPr>
              <w:t>30</w:t>
            </w:r>
            <w:r>
              <w:rPr>
                <w:spacing w:val="3"/>
                <w:sz w:val="24"/>
                <w:szCs w:val="24"/>
              </w:rPr>
              <w:t>人</w:t>
            </w:r>
          </w:p>
        </w:tc>
      </w:tr>
    </w:tbl>
    <w:p w:rsidR="00CA0144">
      <w:pPr>
        <w:spacing w:before="164" w:line="219" w:lineRule="auto"/>
        <w:ind w:left="845"/>
        <w:rPr>
          <w:rFonts w:ascii="SimSun" w:eastAsia="SimSun" w:hAnsi="SimSun" w:cs="SimSun"/>
          <w:sz w:val="28"/>
          <w:szCs w:val="28"/>
        </w:rPr>
      </w:pPr>
      <w:r>
        <w:rPr>
          <w:rFonts w:ascii="SimSun" w:eastAsia="SimSun" w:hAnsi="SimSun" w:cs="SimSun"/>
          <w:spacing w:val="4"/>
          <w:sz w:val="28"/>
          <w:szCs w:val="28"/>
        </w:rPr>
        <w:t>(6)</w:t>
      </w:r>
      <w:r>
        <w:rPr>
          <w:rFonts w:ascii="SimSun" w:eastAsia="SimSun" w:hAnsi="SimSun" w:cs="SimSun"/>
          <w:spacing w:val="4"/>
          <w:sz w:val="28"/>
          <w:szCs w:val="28"/>
        </w:rPr>
        <w:t>沥青面层施工准备工作：</w:t>
      </w:r>
    </w:p>
    <w:p w:rsidR="00CA0144">
      <w:pPr>
        <w:spacing w:before="289" w:line="667" w:lineRule="exact"/>
        <w:ind w:left="714"/>
        <w:rPr>
          <w:rFonts w:ascii="SimSun" w:eastAsia="SimSun" w:hAnsi="SimSun" w:cs="SimSun"/>
          <w:sz w:val="28"/>
          <w:szCs w:val="28"/>
        </w:rPr>
      </w:pPr>
      <w:r>
        <w:rPr>
          <w:rFonts w:ascii="SimSun" w:eastAsia="SimSun" w:hAnsi="SimSun" w:cs="SimSun"/>
          <w:spacing w:val="-6"/>
          <w:position w:val="29"/>
          <w:sz w:val="28"/>
          <w:szCs w:val="28"/>
        </w:rPr>
        <w:t>下面层施工前，首先需进行场地准备工作：</w:t>
      </w:r>
    </w:p>
    <w:p w:rsidR="00CA0144">
      <w:pPr>
        <w:spacing w:line="217" w:lineRule="auto"/>
        <w:ind w:left="615"/>
        <w:rPr>
          <w:rFonts w:ascii="SimSun" w:eastAsia="SimSun" w:hAnsi="SimSun" w:cs="SimSun"/>
          <w:sz w:val="28"/>
          <w:szCs w:val="28"/>
        </w:rPr>
      </w:pPr>
      <w:r>
        <w:rPr>
          <w:rFonts w:ascii="SimSun" w:eastAsia="SimSun" w:hAnsi="SimSun" w:cs="SimSun"/>
          <w:spacing w:val="-5"/>
          <w:sz w:val="28"/>
          <w:szCs w:val="28"/>
        </w:rPr>
        <w:t>①</w:t>
      </w:r>
      <w:r>
        <w:rPr>
          <w:rFonts w:ascii="SimSun" w:eastAsia="SimSun" w:hAnsi="SimSun" w:cs="SimSun"/>
          <w:spacing w:val="-5"/>
          <w:sz w:val="28"/>
          <w:szCs w:val="28"/>
        </w:rPr>
        <w:t>清洁基层，测量放样；</w:t>
      </w:r>
    </w:p>
    <w:p w:rsidR="00CA0144">
      <w:pPr>
        <w:spacing w:before="290" w:line="217" w:lineRule="auto"/>
        <w:ind w:left="615"/>
        <w:rPr>
          <w:rFonts w:ascii="SimSun" w:eastAsia="SimSun" w:hAnsi="SimSun" w:cs="SimSun"/>
          <w:sz w:val="28"/>
          <w:szCs w:val="28"/>
        </w:rPr>
      </w:pPr>
      <w:r>
        <w:rPr>
          <w:rFonts w:ascii="SimSun" w:eastAsia="SimSun" w:hAnsi="SimSun" w:cs="SimSun"/>
          <w:spacing w:val="3"/>
          <w:sz w:val="28"/>
          <w:szCs w:val="28"/>
        </w:rPr>
        <w:t xml:space="preserve">②   </w:t>
      </w:r>
      <w:r>
        <w:rPr>
          <w:rFonts w:ascii="SimSun" w:eastAsia="SimSun" w:hAnsi="SimSun" w:cs="SimSun"/>
          <w:spacing w:val="3"/>
          <w:sz w:val="28"/>
          <w:szCs w:val="28"/>
        </w:rPr>
        <w:t>在基层喷洒透层油，对透层油进行检测；</w:t>
      </w:r>
    </w:p>
    <w:p w:rsidR="00CA0144">
      <w:pPr>
        <w:spacing w:before="300" w:line="630" w:lineRule="exact"/>
        <w:ind w:left="615"/>
        <w:rPr>
          <w:rFonts w:ascii="SimSun" w:eastAsia="SimSun" w:hAnsi="SimSun" w:cs="SimSun"/>
          <w:sz w:val="28"/>
          <w:szCs w:val="28"/>
        </w:rPr>
      </w:pPr>
      <w:r>
        <w:rPr>
          <w:rFonts w:ascii="SimSun" w:eastAsia="SimSun" w:hAnsi="SimSun" w:cs="SimSun"/>
          <w:spacing w:val="-4"/>
          <w:position w:val="26"/>
          <w:sz w:val="28"/>
          <w:szCs w:val="28"/>
        </w:rPr>
        <w:t xml:space="preserve">③   </w:t>
      </w:r>
      <w:r>
        <w:rPr>
          <w:rFonts w:ascii="SimSun" w:eastAsia="SimSun" w:hAnsi="SimSun" w:cs="SimSun"/>
          <w:spacing w:val="-4"/>
          <w:position w:val="26"/>
          <w:sz w:val="28"/>
          <w:szCs w:val="28"/>
        </w:rPr>
        <w:t>进行</w:t>
      </w:r>
      <w:r>
        <w:rPr>
          <w:rFonts w:ascii="Times New Roman" w:eastAsia="Times New Roman" w:hAnsi="Times New Roman" w:cs="Times New Roman"/>
          <w:spacing w:val="-4"/>
          <w:position w:val="26"/>
          <w:sz w:val="28"/>
          <w:szCs w:val="28"/>
        </w:rPr>
        <w:t>SBS</w:t>
      </w:r>
      <w:r>
        <w:rPr>
          <w:rFonts w:ascii="SimSun" w:eastAsia="SimSun" w:hAnsi="SimSun" w:cs="SimSun"/>
          <w:spacing w:val="-4"/>
          <w:position w:val="26"/>
          <w:sz w:val="28"/>
          <w:szCs w:val="28"/>
        </w:rPr>
        <w:t>改性沥青同步碎石封层施工，并对其</w:t>
      </w:r>
      <w:r>
        <w:rPr>
          <w:rFonts w:ascii="SimSun" w:eastAsia="SimSun" w:hAnsi="SimSun" w:cs="SimSun"/>
          <w:spacing w:val="-5"/>
          <w:position w:val="26"/>
          <w:sz w:val="28"/>
          <w:szCs w:val="28"/>
        </w:rPr>
        <w:t>进行检测；</w:t>
      </w:r>
    </w:p>
    <w:p w:rsidR="00CA0144">
      <w:pPr>
        <w:spacing w:line="217" w:lineRule="auto"/>
        <w:ind w:left="615"/>
        <w:rPr>
          <w:rFonts w:ascii="SimSun" w:eastAsia="SimSun" w:hAnsi="SimSun" w:cs="SimSun"/>
          <w:sz w:val="28"/>
          <w:szCs w:val="28"/>
        </w:rPr>
      </w:pPr>
      <w:r>
        <w:rPr>
          <w:rFonts w:ascii="SimSun" w:eastAsia="SimSun" w:hAnsi="SimSun" w:cs="SimSun"/>
          <w:sz w:val="28"/>
          <w:szCs w:val="28"/>
        </w:rPr>
        <w:t>④</w:t>
      </w:r>
      <w:r>
        <w:rPr>
          <w:rFonts w:ascii="SimSun" w:eastAsia="SimSun" w:hAnsi="SimSun" w:cs="SimSun"/>
          <w:sz w:val="28"/>
          <w:szCs w:val="28"/>
        </w:rPr>
        <w:t>施工机械进场，检验合格</w:t>
      </w:r>
    </w:p>
    <w:p w:rsidR="00CA0144">
      <w:pPr>
        <w:spacing w:before="252" w:line="409" w:lineRule="auto"/>
        <w:ind w:left="134" w:right="161" w:firstLine="480"/>
        <w:jc w:val="both"/>
        <w:rPr>
          <w:rFonts w:ascii="SimSun" w:eastAsia="SimSun" w:hAnsi="SimSun" w:cs="SimSun"/>
          <w:sz w:val="28"/>
          <w:szCs w:val="28"/>
        </w:rPr>
      </w:pPr>
      <w:r>
        <w:rPr>
          <w:rFonts w:ascii="SimSun" w:eastAsia="SimSun" w:hAnsi="SimSun" w:cs="SimSun"/>
          <w:spacing w:val="-1"/>
          <w:sz w:val="28"/>
          <w:szCs w:val="28"/>
        </w:rPr>
        <w:t>下面层施工前，需确保</w:t>
      </w:r>
      <w:r>
        <w:rPr>
          <w:rFonts w:ascii="SimSun" w:eastAsia="SimSun" w:hAnsi="SimSun" w:cs="SimSun"/>
          <w:spacing w:val="-1"/>
          <w:sz w:val="28"/>
          <w:szCs w:val="28"/>
        </w:rPr>
        <w:t>SBS</w:t>
      </w:r>
      <w:r>
        <w:rPr>
          <w:rFonts w:ascii="SimSun" w:eastAsia="SimSun" w:hAnsi="SimSun" w:cs="SimSun"/>
          <w:spacing w:val="-1"/>
          <w:sz w:val="28"/>
          <w:szCs w:val="28"/>
        </w:rPr>
        <w:t>改性沥青同步碎石封层验</w:t>
      </w:r>
      <w:r>
        <w:rPr>
          <w:rFonts w:ascii="SimSun" w:eastAsia="SimSun" w:hAnsi="SimSun" w:cs="SimSun"/>
          <w:spacing w:val="-2"/>
          <w:sz w:val="28"/>
          <w:szCs w:val="28"/>
        </w:rPr>
        <w:t>收合格，且</w:t>
      </w:r>
      <w:r>
        <w:rPr>
          <w:rFonts w:ascii="SimSun" w:eastAsia="SimSun" w:hAnsi="SimSun" w:cs="SimSun"/>
          <w:spacing w:val="-4"/>
          <w:sz w:val="28"/>
          <w:szCs w:val="28"/>
        </w:rPr>
        <w:t>表面干净无污染，如遇雨天，应用彩条部保护好已铺筑好成品路面或者未铺准备铺筑沥青混凝土的路面基层，关</w:t>
      </w:r>
      <w:r>
        <w:rPr>
          <w:rFonts w:ascii="SimSun" w:eastAsia="SimSun" w:hAnsi="SimSun" w:cs="SimSun"/>
          <w:spacing w:val="-5"/>
          <w:sz w:val="28"/>
          <w:szCs w:val="28"/>
        </w:rPr>
        <w:t>于局部出现有破旧的封层</w:t>
      </w:r>
    </w:p>
    <w:p w:rsidR="00CA0144">
      <w:pPr>
        <w:spacing w:before="1" w:line="218" w:lineRule="auto"/>
        <w:ind w:left="134"/>
        <w:rPr>
          <w:rFonts w:ascii="SimSun" w:eastAsia="SimSun" w:hAnsi="SimSun" w:cs="SimSun"/>
          <w:sz w:val="28"/>
          <w:szCs w:val="28"/>
        </w:rPr>
      </w:pPr>
      <w:r>
        <w:rPr>
          <w:rFonts w:ascii="SimSun" w:eastAsia="SimSun" w:hAnsi="SimSun" w:cs="SimSun"/>
          <w:spacing w:val="-5"/>
          <w:sz w:val="28"/>
          <w:szCs w:val="28"/>
        </w:rPr>
        <w:t>用乳化沥青人工处理。</w:t>
      </w:r>
    </w:p>
    <w:p w:rsidR="00CA0144">
      <w:pPr>
        <w:spacing w:line="267" w:lineRule="auto"/>
      </w:pPr>
    </w:p>
    <w:p w:rsidR="00CA0144">
      <w:pPr>
        <w:spacing w:before="91" w:line="219" w:lineRule="auto"/>
        <w:ind w:left="615"/>
        <w:rPr>
          <w:rFonts w:ascii="SimSun" w:eastAsia="SimSun" w:hAnsi="SimSun" w:cs="SimSun"/>
          <w:sz w:val="28"/>
          <w:szCs w:val="28"/>
        </w:rPr>
      </w:pPr>
      <w:r>
        <w:rPr>
          <w:rFonts w:ascii="SimSun" w:eastAsia="SimSun" w:hAnsi="SimSun" w:cs="SimSun"/>
          <w:spacing w:val="9"/>
          <w:sz w:val="28"/>
          <w:szCs w:val="28"/>
        </w:rPr>
        <w:t>2.2</w:t>
      </w:r>
      <w:r>
        <w:rPr>
          <w:rFonts w:ascii="SimSun" w:eastAsia="SimSun" w:hAnsi="SimSun" w:cs="SimSun"/>
          <w:spacing w:val="9"/>
          <w:sz w:val="28"/>
          <w:szCs w:val="28"/>
        </w:rPr>
        <w:t>测量放样</w:t>
      </w:r>
    </w:p>
    <w:p w:rsidR="00CA0144">
      <w:pPr>
        <w:spacing w:before="246" w:line="383" w:lineRule="auto"/>
        <w:ind w:left="134" w:right="164" w:firstLine="480"/>
        <w:rPr>
          <w:rFonts w:ascii="SimSun" w:eastAsia="SimSun" w:hAnsi="SimSun" w:cs="SimSun"/>
          <w:sz w:val="28"/>
          <w:szCs w:val="28"/>
        </w:rPr>
      </w:pPr>
      <w:r>
        <w:rPr>
          <w:rFonts w:ascii="SimSun" w:eastAsia="SimSun" w:hAnsi="SimSun" w:cs="SimSun"/>
          <w:spacing w:val="-4"/>
          <w:sz w:val="28"/>
          <w:szCs w:val="28"/>
        </w:rPr>
        <w:t>对准备施工路段进行中桩放样，并据中桩撒出沥青混凝土下面层</w:t>
      </w:r>
      <w:r>
        <w:rPr>
          <w:rFonts w:ascii="SimSun" w:eastAsia="SimSun" w:hAnsi="SimSun" w:cs="SimSun"/>
          <w:spacing w:val="9"/>
          <w:sz w:val="28"/>
          <w:szCs w:val="28"/>
        </w:rPr>
        <w:t>的摊铺宽度边线。沿铺筑宽度两边每</w:t>
      </w:r>
      <w:r>
        <w:rPr>
          <w:rFonts w:ascii="SimSun" w:eastAsia="SimSun" w:hAnsi="SimSun" w:cs="SimSun"/>
          <w:spacing w:val="9"/>
          <w:sz w:val="28"/>
          <w:szCs w:val="28"/>
        </w:rPr>
        <w:t>10</w:t>
      </w:r>
      <w:r>
        <w:rPr>
          <w:rFonts w:ascii="SimSun" w:eastAsia="SimSun" w:hAnsi="SimSun" w:cs="SimSun"/>
          <w:spacing w:val="9"/>
          <w:sz w:val="28"/>
          <w:szCs w:val="28"/>
        </w:rPr>
        <w:t>米，放出离铺筑边界</w:t>
      </w:r>
      <w:r>
        <w:rPr>
          <w:rFonts w:ascii="SimSun" w:eastAsia="SimSun" w:hAnsi="SimSun" w:cs="SimSun"/>
          <w:spacing w:val="9"/>
          <w:sz w:val="28"/>
          <w:szCs w:val="28"/>
        </w:rPr>
        <w:t>0.2</w:t>
      </w:r>
      <w:r>
        <w:rPr>
          <w:rFonts w:ascii="SimSun" w:eastAsia="SimSun" w:hAnsi="SimSun" w:cs="SimSun"/>
          <w:spacing w:val="9"/>
          <w:sz w:val="28"/>
          <w:szCs w:val="28"/>
        </w:rPr>
        <w:t>米</w:t>
      </w:r>
      <w:r>
        <w:rPr>
          <w:rFonts w:ascii="SimSun" w:eastAsia="SimSun" w:hAnsi="SimSun" w:cs="SimSun"/>
          <w:spacing w:val="-4"/>
          <w:sz w:val="28"/>
          <w:szCs w:val="28"/>
        </w:rPr>
        <w:t>处或者路面侧石位置及中间点的施工高程，两边悬挂钢丝基准线，中</w:t>
      </w:r>
      <w:r>
        <w:rPr>
          <w:rFonts w:ascii="SimSun" w:eastAsia="SimSun" w:hAnsi="SimSun" w:cs="SimSun"/>
          <w:sz w:val="28"/>
          <w:szCs w:val="28"/>
        </w:rPr>
        <w:t>间点处加滑杆操纵设计摊铺高程，挂线按</w:t>
      </w:r>
      <w:r>
        <w:rPr>
          <w:rFonts w:ascii="SimSun" w:eastAsia="SimSun" w:hAnsi="SimSun" w:cs="SimSun"/>
          <w:sz w:val="28"/>
          <w:szCs w:val="28"/>
        </w:rPr>
        <w:t>1.1</w:t>
      </w:r>
      <w:r>
        <w:rPr>
          <w:rFonts w:ascii="SimSun" w:eastAsia="SimSun" w:hAnsi="SimSun" w:cs="SimSun"/>
          <w:sz w:val="28"/>
          <w:szCs w:val="28"/>
        </w:rPr>
        <w:t>的松铺系数操纵。摊铺</w:t>
      </w:r>
      <w:r>
        <w:rPr>
          <w:rFonts w:ascii="SimSun" w:eastAsia="SimSun" w:hAnsi="SimSun" w:cs="SimSun"/>
          <w:spacing w:val="-5"/>
          <w:sz w:val="28"/>
          <w:szCs w:val="28"/>
        </w:rPr>
        <w:t>过程中及时检测沥青面层的高程及摊铺厚度；检测频率与标高符合规</w:t>
      </w:r>
    </w:p>
    <w:p w:rsidR="00CA0144">
      <w:pPr>
        <w:spacing w:before="1" w:line="220" w:lineRule="auto"/>
        <w:ind w:left="134"/>
        <w:rPr>
          <w:rFonts w:ascii="SimSun" w:eastAsia="SimSun" w:hAnsi="SimSun" w:cs="SimSun"/>
          <w:sz w:val="28"/>
          <w:szCs w:val="28"/>
        </w:rPr>
      </w:pPr>
      <w:r>
        <w:rPr>
          <w:rFonts w:ascii="SimSun" w:eastAsia="SimSun" w:hAnsi="SimSun" w:cs="SimSun"/>
          <w:spacing w:val="-11"/>
          <w:sz w:val="28"/>
          <w:szCs w:val="28"/>
        </w:rPr>
        <w:t>范要求。</w:t>
      </w:r>
    </w:p>
    <w:p w:rsidR="00CA0144">
      <w:pPr>
        <w:spacing w:before="244" w:line="220" w:lineRule="auto"/>
        <w:ind w:left="615"/>
        <w:rPr>
          <w:rFonts w:ascii="SimSun" w:eastAsia="SimSun" w:hAnsi="SimSun" w:cs="SimSun"/>
          <w:sz w:val="28"/>
          <w:szCs w:val="28"/>
        </w:rPr>
      </w:pPr>
      <w:r>
        <w:rPr>
          <w:rFonts w:ascii="SimSun" w:eastAsia="SimSun" w:hAnsi="SimSun" w:cs="SimSun"/>
          <w:spacing w:val="6"/>
          <w:sz w:val="28"/>
          <w:szCs w:val="28"/>
        </w:rPr>
        <w:t>2.3</w:t>
      </w:r>
      <w:r>
        <w:rPr>
          <w:rFonts w:ascii="SimSun" w:eastAsia="SimSun" w:hAnsi="SimSun" w:cs="SimSun"/>
          <w:spacing w:val="6"/>
          <w:sz w:val="28"/>
          <w:szCs w:val="28"/>
        </w:rPr>
        <w:t>混合料拌与</w:t>
      </w:r>
    </w:p>
    <w:p w:rsidR="00CA0144">
      <w:pPr>
        <w:spacing w:before="194" w:line="640" w:lineRule="exact"/>
        <w:ind w:left="684"/>
        <w:rPr>
          <w:rFonts w:ascii="SimSun" w:eastAsia="SimSun" w:hAnsi="SimSun" w:cs="SimSun"/>
          <w:sz w:val="28"/>
          <w:szCs w:val="28"/>
        </w:rPr>
      </w:pPr>
      <w:r>
        <w:rPr>
          <w:rFonts w:ascii="SimSun" w:eastAsia="SimSun" w:hAnsi="SimSun" w:cs="SimSun"/>
          <w:spacing w:val="-3"/>
          <w:position w:val="27"/>
          <w:sz w:val="28"/>
          <w:szCs w:val="28"/>
        </w:rPr>
        <w:t>使用间歇式沥青混凝土拌与机拌制混合料。首先将拌与设</w:t>
      </w:r>
      <w:r>
        <w:rPr>
          <w:rFonts w:ascii="SimSun" w:eastAsia="SimSun" w:hAnsi="SimSun" w:cs="SimSun"/>
          <w:spacing w:val="-4"/>
          <w:position w:val="27"/>
          <w:sz w:val="28"/>
          <w:szCs w:val="28"/>
        </w:rPr>
        <w:t>备调试</w:t>
      </w:r>
    </w:p>
    <w:p w:rsidR="00CA0144">
      <w:pPr>
        <w:spacing w:before="1" w:line="218" w:lineRule="auto"/>
        <w:ind w:left="134"/>
        <w:rPr>
          <w:rFonts w:ascii="SimSun" w:eastAsia="SimSun" w:hAnsi="SimSun" w:cs="SimSun"/>
          <w:sz w:val="28"/>
          <w:szCs w:val="28"/>
        </w:rPr>
      </w:pPr>
      <w:r>
        <w:rPr>
          <w:rFonts w:ascii="SimSun" w:eastAsia="SimSun" w:hAnsi="SimSun" w:cs="SimSun"/>
          <w:spacing w:val="-5"/>
          <w:sz w:val="28"/>
          <w:szCs w:val="28"/>
        </w:rPr>
        <w:t>到最佳状态，对全部计量系统进行了检查，多次调试各进料仓的进料</w:t>
      </w:r>
    </w:p>
    <w:p w:rsidR="00CA0144">
      <w:pPr>
        <w:spacing w:line="218" w:lineRule="auto"/>
        <w:rPr>
          <w:rFonts w:ascii="SimSun" w:eastAsia="SimSun" w:hAnsi="SimSun" w:cs="SimSun"/>
          <w:sz w:val="28"/>
          <w:szCs w:val="28"/>
        </w:rPr>
        <w:sectPr>
          <w:headerReference w:type="even" r:id="rId58"/>
          <w:headerReference w:type="default" r:id="rId59"/>
          <w:footerReference w:type="even" r:id="rId60"/>
          <w:footerReference w:type="default" r:id="rId61"/>
          <w:headerReference w:type="first" r:id="rId62"/>
          <w:footerReference w:type="first" r:id="rId63"/>
          <w:pgSz w:w="11910" w:h="16840"/>
          <w:pgMar w:top="1425" w:right="1655" w:bottom="0" w:left="1675" w:header="0" w:footer="0" w:gutter="0"/>
          <w:pgNumType w:start="10"/>
          <w:cols w:space="720"/>
        </w:sectPr>
      </w:pPr>
    </w:p>
    <w:p w:rsidR="00CA0144">
      <w:pPr>
        <w:spacing w:before="170" w:line="219" w:lineRule="auto"/>
        <w:ind w:left="524"/>
        <w:rPr>
          <w:rFonts w:ascii="SimSun" w:eastAsia="SimSun" w:hAnsi="SimSun" w:cs="SimSun"/>
          <w:sz w:val="28"/>
          <w:szCs w:val="28"/>
        </w:rPr>
      </w:pPr>
      <w:r>
        <w:rPr>
          <w:rFonts w:ascii="SimSun" w:eastAsia="SimSun" w:hAnsi="SimSun" w:cs="SimSun"/>
          <w:spacing w:val="-4"/>
          <w:sz w:val="28"/>
          <w:szCs w:val="28"/>
        </w:rPr>
        <w:t>量，从热料仓取料筛分结果符合目标配合比曲线，并调整到级配曲线</w:t>
      </w:r>
    </w:p>
    <w:p w:rsidR="00CA0144">
      <w:pPr>
        <w:spacing w:before="285" w:line="219" w:lineRule="auto"/>
        <w:ind w:left="524"/>
        <w:rPr>
          <w:rFonts w:ascii="SimSun" w:eastAsia="SimSun" w:hAnsi="SimSun" w:cs="SimSun"/>
          <w:sz w:val="28"/>
          <w:szCs w:val="28"/>
        </w:rPr>
      </w:pPr>
      <w:r>
        <w:rPr>
          <w:rFonts w:ascii="SimSun" w:eastAsia="SimSun" w:hAnsi="SimSun" w:cs="SimSun"/>
          <w:spacing w:val="-5"/>
          <w:sz w:val="28"/>
          <w:szCs w:val="28"/>
        </w:rPr>
        <w:t>的最佳状态，做到了配料准确。沥青与矿料的加热温度调节到使拌与</w:t>
      </w:r>
    </w:p>
    <w:p w:rsidR="00CA0144">
      <w:pPr>
        <w:spacing w:before="287" w:line="219" w:lineRule="auto"/>
        <w:ind w:left="524"/>
        <w:rPr>
          <w:rFonts w:ascii="SimSun" w:eastAsia="SimSun" w:hAnsi="SimSun" w:cs="SimSun"/>
          <w:sz w:val="28"/>
          <w:szCs w:val="28"/>
        </w:rPr>
      </w:pPr>
      <w:r>
        <w:rPr>
          <w:rFonts w:ascii="SimSun" w:eastAsia="SimSun" w:hAnsi="SimSun" w:cs="SimSun"/>
          <w:spacing w:val="5"/>
          <w:sz w:val="28"/>
          <w:szCs w:val="28"/>
        </w:rPr>
        <w:t>的沥青混合料出厂温度符合规范要求为止。沥</w:t>
      </w:r>
      <w:r>
        <w:rPr>
          <w:rFonts w:ascii="SimSun" w:eastAsia="SimSun" w:hAnsi="SimSun" w:cs="SimSun"/>
          <w:spacing w:val="4"/>
          <w:sz w:val="28"/>
          <w:szCs w:val="28"/>
        </w:rPr>
        <w:t>青混合料的拌制时间</w:t>
      </w:r>
    </w:p>
    <w:p w:rsidR="00CA0144">
      <w:pPr>
        <w:spacing w:before="287" w:line="219" w:lineRule="auto"/>
        <w:ind w:left="665"/>
        <w:rPr>
          <w:rFonts w:ascii="SimSun" w:eastAsia="SimSun" w:hAnsi="SimSun" w:cs="SimSun"/>
          <w:sz w:val="28"/>
          <w:szCs w:val="28"/>
        </w:rPr>
      </w:pPr>
      <w:r>
        <w:rPr>
          <w:rFonts w:ascii="SimSun" w:eastAsia="SimSun" w:hAnsi="SimSun" w:cs="SimSun"/>
          <w:spacing w:val="14"/>
          <w:sz w:val="28"/>
          <w:szCs w:val="28"/>
        </w:rPr>
        <w:t>(</w:t>
      </w:r>
      <w:r>
        <w:rPr>
          <w:rFonts w:ascii="SimSun" w:eastAsia="SimSun" w:hAnsi="SimSun" w:cs="SimSun"/>
          <w:spacing w:val="14"/>
          <w:sz w:val="28"/>
          <w:szCs w:val="28"/>
        </w:rPr>
        <w:t>每锅</w:t>
      </w:r>
      <w:r>
        <w:rPr>
          <w:rFonts w:ascii="SimSun" w:eastAsia="SimSun" w:hAnsi="SimSun" w:cs="SimSun"/>
          <w:spacing w:val="14"/>
          <w:sz w:val="28"/>
          <w:szCs w:val="28"/>
        </w:rPr>
        <w:t>45</w:t>
      </w:r>
      <w:r>
        <w:rPr>
          <w:rFonts w:ascii="SimSun" w:eastAsia="SimSun" w:hAnsi="SimSun" w:cs="SimSun"/>
          <w:spacing w:val="14"/>
          <w:sz w:val="28"/>
          <w:szCs w:val="28"/>
        </w:rPr>
        <w:t>秒左右，其中干拌很多于</w:t>
      </w:r>
      <w:r>
        <w:rPr>
          <w:rFonts w:ascii="SimSun" w:eastAsia="SimSun" w:hAnsi="SimSun" w:cs="SimSun"/>
          <w:spacing w:val="14"/>
          <w:sz w:val="28"/>
          <w:szCs w:val="28"/>
        </w:rPr>
        <w:t>5</w:t>
      </w:r>
      <w:r>
        <w:rPr>
          <w:rFonts w:ascii="SimSun" w:eastAsia="SimSun" w:hAnsi="SimSun" w:cs="SimSun"/>
          <w:spacing w:val="14"/>
          <w:sz w:val="28"/>
          <w:szCs w:val="28"/>
        </w:rPr>
        <w:t>秒，湿拌很多于</w:t>
      </w:r>
      <w:r>
        <w:rPr>
          <w:rFonts w:ascii="SimSun" w:eastAsia="SimSun" w:hAnsi="SimSun" w:cs="SimSun"/>
          <w:spacing w:val="14"/>
          <w:sz w:val="28"/>
          <w:szCs w:val="28"/>
        </w:rPr>
        <w:t>40</w:t>
      </w:r>
      <w:r>
        <w:rPr>
          <w:rFonts w:ascii="SimSun" w:eastAsia="SimSun" w:hAnsi="SimSun" w:cs="SimSun"/>
          <w:spacing w:val="14"/>
          <w:sz w:val="28"/>
          <w:szCs w:val="28"/>
        </w:rPr>
        <w:t>秒</w:t>
      </w:r>
      <w:r>
        <w:rPr>
          <w:rFonts w:ascii="SimSun" w:eastAsia="SimSun" w:hAnsi="SimSun" w:cs="SimSun"/>
          <w:spacing w:val="13"/>
          <w:sz w:val="28"/>
          <w:szCs w:val="28"/>
        </w:rPr>
        <w:t>)</w:t>
      </w:r>
      <w:r>
        <w:rPr>
          <w:rFonts w:ascii="SimSun" w:eastAsia="SimSun" w:hAnsi="SimSun" w:cs="SimSun"/>
          <w:spacing w:val="13"/>
          <w:sz w:val="28"/>
          <w:szCs w:val="28"/>
        </w:rPr>
        <w:t>以混合</w:t>
      </w:r>
    </w:p>
    <w:p w:rsidR="00CA0144">
      <w:pPr>
        <w:spacing w:before="289" w:line="409" w:lineRule="auto"/>
        <w:ind w:left="524" w:right="148"/>
        <w:jc w:val="both"/>
        <w:rPr>
          <w:rFonts w:ascii="SimSun" w:eastAsia="SimSun" w:hAnsi="SimSun" w:cs="SimSun"/>
          <w:sz w:val="28"/>
          <w:szCs w:val="28"/>
        </w:rPr>
      </w:pPr>
      <w:r>
        <w:rPr>
          <w:rFonts w:ascii="SimSun" w:eastAsia="SimSun" w:hAnsi="SimSun" w:cs="SimSun"/>
          <w:spacing w:val="-4"/>
          <w:sz w:val="28"/>
          <w:szCs w:val="28"/>
        </w:rPr>
        <w:t>料拌合均匀、所有矿料颗粒包含矿料充分烘干全部裹</w:t>
      </w:r>
      <w:r>
        <w:rPr>
          <w:rFonts w:ascii="SimSun" w:eastAsia="SimSun" w:hAnsi="SimSun" w:cs="SimSun"/>
          <w:spacing w:val="-5"/>
          <w:sz w:val="28"/>
          <w:szCs w:val="28"/>
        </w:rPr>
        <w:t>覆沥青结合料为</w:t>
      </w:r>
      <w:r>
        <w:rPr>
          <w:rFonts w:ascii="SimSun" w:eastAsia="SimSun" w:hAnsi="SimSun" w:cs="SimSun"/>
          <w:spacing w:val="-4"/>
          <w:sz w:val="28"/>
          <w:szCs w:val="28"/>
        </w:rPr>
        <w:t>准，并经试拌确定，使拌与的沥青混合料均匀一致，无花</w:t>
      </w:r>
      <w:r>
        <w:rPr>
          <w:rFonts w:ascii="SimSun" w:eastAsia="SimSun" w:hAnsi="SimSun" w:cs="SimSun"/>
          <w:spacing w:val="-5"/>
          <w:sz w:val="28"/>
          <w:szCs w:val="28"/>
        </w:rPr>
        <w:t>白料，无结</w:t>
      </w:r>
    </w:p>
    <w:p w:rsidR="00CA0144">
      <w:pPr>
        <w:spacing w:before="1" w:line="219" w:lineRule="auto"/>
        <w:ind w:left="524"/>
        <w:rPr>
          <w:rFonts w:ascii="SimSun" w:eastAsia="SimSun" w:hAnsi="SimSun" w:cs="SimSun"/>
          <w:sz w:val="28"/>
          <w:szCs w:val="28"/>
        </w:rPr>
      </w:pPr>
      <w:r>
        <w:rPr>
          <w:rFonts w:ascii="SimSun" w:eastAsia="SimSun" w:hAnsi="SimSun" w:cs="SimSun"/>
          <w:spacing w:val="-6"/>
          <w:sz w:val="28"/>
          <w:szCs w:val="28"/>
        </w:rPr>
        <w:t>团成块或者严重的粗细料分离现象。</w:t>
      </w:r>
    </w:p>
    <w:p w:rsidR="00CA0144">
      <w:pPr>
        <w:spacing w:before="316" w:line="409" w:lineRule="auto"/>
        <w:ind w:left="524" w:right="148" w:firstLine="560"/>
        <w:jc w:val="both"/>
        <w:rPr>
          <w:rFonts w:ascii="SimSun" w:eastAsia="SimSun" w:hAnsi="SimSun" w:cs="SimSun"/>
          <w:sz w:val="28"/>
          <w:szCs w:val="28"/>
        </w:rPr>
      </w:pPr>
      <w:r>
        <w:rPr>
          <w:rFonts w:ascii="SimSun" w:eastAsia="SimSun" w:hAnsi="SimSun" w:cs="SimSun"/>
          <w:spacing w:val="-5"/>
          <w:sz w:val="28"/>
          <w:szCs w:val="28"/>
        </w:rPr>
        <w:t>严格掌握沥青与集料的加热温度与沥青混合料的出厂温度。集料</w:t>
      </w:r>
      <w:r>
        <w:rPr>
          <w:rFonts w:ascii="SimSun" w:eastAsia="SimSun" w:hAnsi="SimSun" w:cs="SimSun"/>
          <w:spacing w:val="9"/>
          <w:sz w:val="28"/>
          <w:szCs w:val="28"/>
        </w:rPr>
        <w:t>温度应比沥青高</w:t>
      </w:r>
      <w:r>
        <w:rPr>
          <w:rFonts w:ascii="SimSun" w:eastAsia="SimSun" w:hAnsi="SimSun" w:cs="SimSun"/>
          <w:spacing w:val="9"/>
          <w:sz w:val="28"/>
          <w:szCs w:val="28"/>
        </w:rPr>
        <w:t>10</w:t>
      </w:r>
      <w:r>
        <w:rPr>
          <w:rFonts w:ascii="SimSun" w:eastAsia="SimSun" w:hAnsi="SimSun" w:cs="SimSun"/>
          <w:spacing w:val="9"/>
          <w:sz w:val="28"/>
          <w:szCs w:val="28"/>
        </w:rPr>
        <w:t>～</w:t>
      </w:r>
      <w:r>
        <w:rPr>
          <w:rFonts w:ascii="SimSun" w:eastAsia="SimSun" w:hAnsi="SimSun" w:cs="SimSun"/>
          <w:spacing w:val="9"/>
          <w:sz w:val="28"/>
          <w:szCs w:val="28"/>
        </w:rPr>
        <w:t>15℃,</w:t>
      </w:r>
      <w:r>
        <w:rPr>
          <w:rFonts w:ascii="SimSun" w:eastAsia="SimSun" w:hAnsi="SimSun" w:cs="SimSun"/>
          <w:spacing w:val="9"/>
          <w:sz w:val="28"/>
          <w:szCs w:val="28"/>
        </w:rPr>
        <w:t>热混合料成品在贮料仓储存后，其温度</w:t>
      </w:r>
    </w:p>
    <w:p w:rsidR="00CA0144">
      <w:pPr>
        <w:spacing w:before="1" w:line="219" w:lineRule="auto"/>
        <w:ind w:left="524"/>
        <w:rPr>
          <w:rFonts w:ascii="SimSun" w:eastAsia="SimSun" w:hAnsi="SimSun" w:cs="SimSun"/>
          <w:sz w:val="28"/>
          <w:szCs w:val="28"/>
        </w:rPr>
      </w:pPr>
      <w:r>
        <w:rPr>
          <w:rFonts w:ascii="SimSun" w:eastAsia="SimSun" w:hAnsi="SimSun" w:cs="SimSun"/>
          <w:sz w:val="28"/>
          <w:szCs w:val="28"/>
        </w:rPr>
        <w:t>下降不应超过</w:t>
      </w:r>
      <w:r>
        <w:rPr>
          <w:rFonts w:ascii="SimSun" w:eastAsia="SimSun" w:hAnsi="SimSun" w:cs="SimSun"/>
          <w:sz w:val="28"/>
          <w:szCs w:val="28"/>
        </w:rPr>
        <w:t>10℃</w:t>
      </w:r>
      <w:r>
        <w:rPr>
          <w:rFonts w:ascii="SimSun" w:eastAsia="SimSun" w:hAnsi="SimSun" w:cs="SimSun"/>
          <w:sz w:val="28"/>
          <w:szCs w:val="28"/>
        </w:rPr>
        <w:t>。</w:t>
      </w:r>
    </w:p>
    <w:p w:rsidR="00CA0144">
      <w:pPr>
        <w:spacing w:line="241" w:lineRule="auto"/>
      </w:pPr>
    </w:p>
    <w:p w:rsidR="00CA0144">
      <w:pPr>
        <w:spacing w:before="91" w:line="219" w:lineRule="auto"/>
        <w:ind w:left="3869"/>
        <w:rPr>
          <w:rFonts w:ascii="SimSun" w:eastAsia="SimSun" w:hAnsi="SimSun" w:cs="SimSun"/>
          <w:sz w:val="28"/>
          <w:szCs w:val="28"/>
        </w:rPr>
      </w:pPr>
      <w:r>
        <w:rPr>
          <w:rFonts w:ascii="SimSun" w:eastAsia="SimSun" w:hAnsi="SimSun" w:cs="SimSun"/>
          <w:b/>
          <w:bCs/>
          <w:spacing w:val="-6"/>
          <w:sz w:val="28"/>
          <w:szCs w:val="28"/>
          <w:u w:val="single"/>
        </w:rPr>
        <w:t>温度操纵</w:t>
      </w:r>
    </w:p>
    <w:p w:rsidR="00CA0144">
      <w:pPr>
        <w:spacing w:before="111"/>
      </w:pPr>
    </w:p>
    <w:p w:rsidR="00CA0144">
      <w:pPr>
        <w:spacing w:before="111"/>
      </w:pPr>
    </w:p>
    <w:tbl>
      <w:tblPr>
        <w:tblStyle w:val="TableNormal02"/>
        <w:tblW w:w="89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451"/>
        <w:gridCol w:w="2737"/>
        <w:gridCol w:w="2752"/>
      </w:tblGrid>
      <w:tr>
        <w:tblPrEx>
          <w:tblW w:w="89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1252"/>
        </w:trPr>
        <w:tc>
          <w:tcPr>
            <w:tcW w:w="3451" w:type="dxa"/>
          </w:tcPr>
          <w:p w:rsidR="00CA0144">
            <w:pPr>
              <w:spacing w:line="404" w:lineRule="auto"/>
            </w:pPr>
          </w:p>
          <w:p w:rsidR="00CA0144">
            <w:pPr>
              <w:pStyle w:val="TableText"/>
              <w:spacing w:before="91" w:line="221" w:lineRule="auto"/>
              <w:ind w:left="1155"/>
              <w:rPr>
                <w:sz w:val="28"/>
                <w:szCs w:val="28"/>
              </w:rPr>
            </w:pPr>
            <w:r>
              <w:rPr>
                <w:spacing w:val="4"/>
                <w:sz w:val="28"/>
                <w:szCs w:val="28"/>
              </w:rPr>
              <w:t>施工工序</w:t>
            </w:r>
          </w:p>
        </w:tc>
        <w:tc>
          <w:tcPr>
            <w:tcW w:w="2737" w:type="dxa"/>
          </w:tcPr>
          <w:p w:rsidR="00CA0144">
            <w:pPr>
              <w:spacing w:line="401" w:lineRule="auto"/>
            </w:pPr>
          </w:p>
          <w:p w:rsidR="00CA0144">
            <w:pPr>
              <w:pStyle w:val="TableText"/>
              <w:spacing w:before="91" w:line="219" w:lineRule="auto"/>
              <w:ind w:left="104"/>
              <w:rPr>
                <w:sz w:val="28"/>
                <w:szCs w:val="28"/>
              </w:rPr>
            </w:pPr>
            <w:r>
              <w:rPr>
                <w:spacing w:val="1"/>
                <w:sz w:val="28"/>
                <w:szCs w:val="28"/>
              </w:rPr>
              <w:t>沥青混凝土中下面层</w:t>
            </w:r>
          </w:p>
        </w:tc>
        <w:tc>
          <w:tcPr>
            <w:tcW w:w="2752" w:type="dxa"/>
          </w:tcPr>
          <w:p w:rsidR="00CA0144">
            <w:pPr>
              <w:pStyle w:val="TableText"/>
              <w:spacing w:before="205" w:line="701" w:lineRule="exact"/>
              <w:ind w:left="246"/>
              <w:rPr>
                <w:sz w:val="28"/>
                <w:szCs w:val="28"/>
              </w:rPr>
            </w:pPr>
            <w:r>
              <w:rPr>
                <w:spacing w:val="2"/>
                <w:position w:val="32"/>
                <w:sz w:val="28"/>
                <w:szCs w:val="28"/>
              </w:rPr>
              <w:t>沥青混凝土上面层</w:t>
            </w:r>
          </w:p>
          <w:p w:rsidR="00CA0144">
            <w:pPr>
              <w:pStyle w:val="TableText"/>
              <w:spacing w:line="184" w:lineRule="auto"/>
              <w:ind w:left="947"/>
              <w:rPr>
                <w:sz w:val="28"/>
                <w:szCs w:val="28"/>
              </w:rPr>
            </w:pPr>
            <w:r>
              <w:rPr>
                <w:spacing w:val="-3"/>
                <w:sz w:val="28"/>
                <w:szCs w:val="28"/>
              </w:rPr>
              <w:t>SMA-13</w:t>
            </w:r>
          </w:p>
        </w:tc>
      </w:tr>
      <w:tr>
        <w:tblPrEx>
          <w:tblW w:w="8940" w:type="dxa"/>
          <w:tblInd w:w="5" w:type="dxa"/>
          <w:tblLayout w:type="fixed"/>
          <w:tblLook w:val="04A0"/>
        </w:tblPrEx>
        <w:trPr>
          <w:trHeight w:val="629"/>
        </w:trPr>
        <w:tc>
          <w:tcPr>
            <w:tcW w:w="3451" w:type="dxa"/>
          </w:tcPr>
          <w:p w:rsidR="00CA0144">
            <w:pPr>
              <w:pStyle w:val="TableText"/>
              <w:spacing w:before="182" w:line="219" w:lineRule="auto"/>
              <w:ind w:left="175"/>
              <w:rPr>
                <w:sz w:val="28"/>
                <w:szCs w:val="28"/>
              </w:rPr>
            </w:pPr>
            <w:r>
              <w:rPr>
                <w:spacing w:val="5"/>
                <w:sz w:val="28"/>
                <w:szCs w:val="28"/>
              </w:rPr>
              <w:t>沥青混合料出料温度</w:t>
            </w:r>
            <w:r>
              <w:rPr>
                <w:spacing w:val="5"/>
                <w:sz w:val="28"/>
                <w:szCs w:val="28"/>
              </w:rPr>
              <w:t>(℃)</w:t>
            </w:r>
          </w:p>
        </w:tc>
        <w:tc>
          <w:tcPr>
            <w:tcW w:w="2737" w:type="dxa"/>
          </w:tcPr>
          <w:p w:rsidR="00CA0144">
            <w:pPr>
              <w:pStyle w:val="TableText"/>
              <w:spacing w:before="255" w:line="184" w:lineRule="auto"/>
              <w:ind w:left="803"/>
              <w:rPr>
                <w:sz w:val="28"/>
                <w:szCs w:val="28"/>
              </w:rPr>
            </w:pPr>
            <w:r>
              <w:rPr>
                <w:spacing w:val="-4"/>
                <w:sz w:val="28"/>
                <w:szCs w:val="28"/>
              </w:rPr>
              <w:t>160</w:t>
            </w:r>
            <w:r>
              <w:rPr>
                <w:spacing w:val="-4"/>
                <w:sz w:val="28"/>
                <w:szCs w:val="28"/>
              </w:rPr>
              <w:t>～</w:t>
            </w:r>
            <w:r>
              <w:rPr>
                <w:spacing w:val="-4"/>
                <w:sz w:val="28"/>
                <w:szCs w:val="28"/>
              </w:rPr>
              <w:t>170</w:t>
            </w:r>
          </w:p>
        </w:tc>
        <w:tc>
          <w:tcPr>
            <w:tcW w:w="2752" w:type="dxa"/>
          </w:tcPr>
          <w:p w:rsidR="00CA0144">
            <w:pPr>
              <w:pStyle w:val="TableText"/>
              <w:spacing w:before="255" w:line="184" w:lineRule="auto"/>
              <w:ind w:left="806"/>
              <w:rPr>
                <w:sz w:val="28"/>
                <w:szCs w:val="28"/>
              </w:rPr>
            </w:pPr>
            <w:r>
              <w:rPr>
                <w:spacing w:val="-4"/>
                <w:sz w:val="28"/>
                <w:szCs w:val="28"/>
              </w:rPr>
              <w:t>175</w:t>
            </w:r>
            <w:r>
              <w:rPr>
                <w:spacing w:val="-4"/>
                <w:sz w:val="28"/>
                <w:szCs w:val="28"/>
              </w:rPr>
              <w:t>～</w:t>
            </w:r>
            <w:r>
              <w:rPr>
                <w:spacing w:val="-4"/>
                <w:sz w:val="28"/>
                <w:szCs w:val="28"/>
              </w:rPr>
              <w:t>185</w:t>
            </w:r>
          </w:p>
        </w:tc>
      </w:tr>
      <w:tr>
        <w:tblPrEx>
          <w:tblW w:w="8940" w:type="dxa"/>
          <w:tblInd w:w="5" w:type="dxa"/>
          <w:tblLayout w:type="fixed"/>
          <w:tblLook w:val="04A0"/>
        </w:tblPrEx>
        <w:trPr>
          <w:trHeight w:val="619"/>
        </w:trPr>
        <w:tc>
          <w:tcPr>
            <w:tcW w:w="3451" w:type="dxa"/>
          </w:tcPr>
          <w:p w:rsidR="00CA0144">
            <w:pPr>
              <w:pStyle w:val="TableText"/>
              <w:spacing w:before="175" w:line="219" w:lineRule="auto"/>
              <w:ind w:left="455"/>
              <w:rPr>
                <w:sz w:val="28"/>
                <w:szCs w:val="28"/>
              </w:rPr>
            </w:pPr>
            <w:r>
              <w:rPr>
                <w:spacing w:val="6"/>
                <w:sz w:val="28"/>
                <w:szCs w:val="28"/>
              </w:rPr>
              <w:t>运输到现场温度</w:t>
            </w:r>
            <w:r>
              <w:rPr>
                <w:spacing w:val="6"/>
                <w:sz w:val="28"/>
                <w:szCs w:val="28"/>
              </w:rPr>
              <w:t>(℃)</w:t>
            </w:r>
          </w:p>
        </w:tc>
        <w:tc>
          <w:tcPr>
            <w:tcW w:w="2737" w:type="dxa"/>
          </w:tcPr>
          <w:p w:rsidR="00CA0144">
            <w:pPr>
              <w:pStyle w:val="TableText"/>
              <w:spacing w:before="246" w:line="184" w:lineRule="auto"/>
              <w:ind w:left="1154"/>
              <w:rPr>
                <w:sz w:val="28"/>
                <w:szCs w:val="28"/>
              </w:rPr>
            </w:pPr>
            <w:r>
              <w:rPr>
                <w:spacing w:val="-8"/>
                <w:sz w:val="28"/>
                <w:szCs w:val="28"/>
              </w:rPr>
              <w:t>160</w:t>
            </w:r>
          </w:p>
        </w:tc>
        <w:tc>
          <w:tcPr>
            <w:tcW w:w="2752" w:type="dxa"/>
          </w:tcPr>
          <w:p w:rsidR="00CA0144">
            <w:pPr>
              <w:pStyle w:val="TableText"/>
              <w:spacing w:before="246" w:line="184" w:lineRule="auto"/>
              <w:ind w:left="1157"/>
              <w:rPr>
                <w:sz w:val="28"/>
                <w:szCs w:val="28"/>
              </w:rPr>
            </w:pPr>
            <w:r>
              <w:rPr>
                <w:spacing w:val="-8"/>
                <w:sz w:val="28"/>
                <w:szCs w:val="28"/>
              </w:rPr>
              <w:t>170</w:t>
            </w:r>
          </w:p>
        </w:tc>
      </w:tr>
      <w:tr>
        <w:tblPrEx>
          <w:tblW w:w="8940" w:type="dxa"/>
          <w:tblInd w:w="5" w:type="dxa"/>
          <w:tblLayout w:type="fixed"/>
          <w:tblLook w:val="04A0"/>
        </w:tblPrEx>
        <w:trPr>
          <w:trHeight w:val="618"/>
        </w:trPr>
        <w:tc>
          <w:tcPr>
            <w:tcW w:w="3451" w:type="dxa"/>
          </w:tcPr>
          <w:p w:rsidR="00CA0144">
            <w:pPr>
              <w:pStyle w:val="TableText"/>
              <w:spacing w:before="176" w:line="219" w:lineRule="auto"/>
              <w:ind w:left="455"/>
              <w:rPr>
                <w:sz w:val="28"/>
                <w:szCs w:val="28"/>
              </w:rPr>
            </w:pPr>
            <w:r>
              <w:rPr>
                <w:spacing w:val="6"/>
                <w:sz w:val="28"/>
                <w:szCs w:val="28"/>
              </w:rPr>
              <w:t>混合料摊铺温度</w:t>
            </w:r>
            <w:r>
              <w:rPr>
                <w:spacing w:val="6"/>
                <w:sz w:val="28"/>
                <w:szCs w:val="28"/>
              </w:rPr>
              <w:t>(℃)</w:t>
            </w:r>
          </w:p>
        </w:tc>
        <w:tc>
          <w:tcPr>
            <w:tcW w:w="2737" w:type="dxa"/>
          </w:tcPr>
          <w:p w:rsidR="00CA0144">
            <w:pPr>
              <w:pStyle w:val="TableText"/>
              <w:spacing w:before="247" w:line="184" w:lineRule="auto"/>
              <w:ind w:left="1154"/>
              <w:rPr>
                <w:sz w:val="28"/>
                <w:szCs w:val="28"/>
              </w:rPr>
            </w:pPr>
            <w:r>
              <w:rPr>
                <w:spacing w:val="-8"/>
                <w:sz w:val="28"/>
                <w:szCs w:val="28"/>
              </w:rPr>
              <w:t>155</w:t>
            </w:r>
          </w:p>
        </w:tc>
        <w:tc>
          <w:tcPr>
            <w:tcW w:w="2752" w:type="dxa"/>
          </w:tcPr>
          <w:p w:rsidR="00CA0144">
            <w:pPr>
              <w:pStyle w:val="TableText"/>
              <w:spacing w:before="247" w:line="184" w:lineRule="auto"/>
              <w:ind w:left="1157"/>
              <w:rPr>
                <w:sz w:val="28"/>
                <w:szCs w:val="28"/>
              </w:rPr>
            </w:pPr>
            <w:r>
              <w:rPr>
                <w:spacing w:val="-8"/>
                <w:sz w:val="28"/>
                <w:szCs w:val="28"/>
              </w:rPr>
              <w:t>165</w:t>
            </w:r>
          </w:p>
        </w:tc>
      </w:tr>
      <w:tr>
        <w:tblPrEx>
          <w:tblW w:w="8940" w:type="dxa"/>
          <w:tblInd w:w="5" w:type="dxa"/>
          <w:tblLayout w:type="fixed"/>
          <w:tblLook w:val="04A0"/>
        </w:tblPrEx>
        <w:trPr>
          <w:trHeight w:val="618"/>
        </w:trPr>
        <w:tc>
          <w:tcPr>
            <w:tcW w:w="3451" w:type="dxa"/>
          </w:tcPr>
          <w:p w:rsidR="00CA0144">
            <w:pPr>
              <w:pStyle w:val="TableText"/>
              <w:spacing w:before="179" w:line="220" w:lineRule="auto"/>
              <w:ind w:left="875"/>
              <w:rPr>
                <w:sz w:val="28"/>
                <w:szCs w:val="28"/>
              </w:rPr>
            </w:pPr>
            <w:r>
              <w:rPr>
                <w:spacing w:val="8"/>
                <w:sz w:val="28"/>
                <w:szCs w:val="28"/>
              </w:rPr>
              <w:t>初压温度</w:t>
            </w:r>
            <w:r>
              <w:rPr>
                <w:spacing w:val="8"/>
                <w:sz w:val="28"/>
                <w:szCs w:val="28"/>
              </w:rPr>
              <w:t>(℃)</w:t>
            </w:r>
          </w:p>
        </w:tc>
        <w:tc>
          <w:tcPr>
            <w:tcW w:w="2737" w:type="dxa"/>
          </w:tcPr>
          <w:p w:rsidR="00CA0144">
            <w:pPr>
              <w:pStyle w:val="TableText"/>
              <w:spacing w:before="249" w:line="184" w:lineRule="auto"/>
              <w:ind w:left="1154"/>
              <w:rPr>
                <w:sz w:val="28"/>
                <w:szCs w:val="28"/>
              </w:rPr>
            </w:pPr>
            <w:r>
              <w:rPr>
                <w:spacing w:val="-8"/>
                <w:sz w:val="28"/>
                <w:szCs w:val="28"/>
              </w:rPr>
              <w:t>150</w:t>
            </w:r>
          </w:p>
        </w:tc>
        <w:tc>
          <w:tcPr>
            <w:tcW w:w="2752" w:type="dxa"/>
          </w:tcPr>
          <w:p w:rsidR="00CA0144">
            <w:pPr>
              <w:pStyle w:val="TableText"/>
              <w:spacing w:before="249" w:line="184" w:lineRule="auto"/>
              <w:ind w:left="1157"/>
              <w:rPr>
                <w:sz w:val="28"/>
                <w:szCs w:val="28"/>
              </w:rPr>
            </w:pPr>
            <w:r>
              <w:rPr>
                <w:spacing w:val="-8"/>
                <w:sz w:val="28"/>
                <w:szCs w:val="28"/>
              </w:rPr>
              <w:t>160</w:t>
            </w:r>
          </w:p>
        </w:tc>
      </w:tr>
      <w:tr>
        <w:tblPrEx>
          <w:tblW w:w="8940" w:type="dxa"/>
          <w:tblInd w:w="5" w:type="dxa"/>
          <w:tblLayout w:type="fixed"/>
          <w:tblLook w:val="04A0"/>
        </w:tblPrEx>
        <w:trPr>
          <w:trHeight w:val="623"/>
        </w:trPr>
        <w:tc>
          <w:tcPr>
            <w:tcW w:w="3451" w:type="dxa"/>
          </w:tcPr>
          <w:p w:rsidR="00CA0144">
            <w:pPr>
              <w:pStyle w:val="TableText"/>
              <w:spacing w:before="181" w:line="220" w:lineRule="auto"/>
              <w:ind w:left="595"/>
              <w:rPr>
                <w:sz w:val="28"/>
                <w:szCs w:val="28"/>
              </w:rPr>
            </w:pPr>
            <w:r>
              <w:rPr>
                <w:spacing w:val="6"/>
                <w:sz w:val="28"/>
                <w:szCs w:val="28"/>
              </w:rPr>
              <w:t>碾压终了温度</w:t>
            </w:r>
            <w:r>
              <w:rPr>
                <w:spacing w:val="6"/>
                <w:sz w:val="28"/>
                <w:szCs w:val="28"/>
              </w:rPr>
              <w:t>(℃)</w:t>
            </w:r>
          </w:p>
        </w:tc>
        <w:tc>
          <w:tcPr>
            <w:tcW w:w="2737" w:type="dxa"/>
          </w:tcPr>
          <w:p w:rsidR="00CA0144">
            <w:pPr>
              <w:pStyle w:val="TableText"/>
              <w:spacing w:before="252" w:line="183" w:lineRule="auto"/>
              <w:ind w:left="1224"/>
              <w:rPr>
                <w:sz w:val="28"/>
                <w:szCs w:val="28"/>
              </w:rPr>
            </w:pPr>
            <w:r>
              <w:rPr>
                <w:spacing w:val="-4"/>
                <w:sz w:val="28"/>
                <w:szCs w:val="28"/>
              </w:rPr>
              <w:t>80</w:t>
            </w:r>
          </w:p>
        </w:tc>
        <w:tc>
          <w:tcPr>
            <w:tcW w:w="2752" w:type="dxa"/>
          </w:tcPr>
          <w:p w:rsidR="00CA0144">
            <w:pPr>
              <w:pStyle w:val="TableText"/>
              <w:spacing w:before="252" w:line="183" w:lineRule="auto"/>
              <w:ind w:left="1227"/>
              <w:rPr>
                <w:sz w:val="28"/>
                <w:szCs w:val="28"/>
              </w:rPr>
            </w:pPr>
            <w:r>
              <w:rPr>
                <w:spacing w:val="-4"/>
                <w:sz w:val="28"/>
                <w:szCs w:val="28"/>
              </w:rPr>
              <w:t>90</w:t>
            </w:r>
          </w:p>
        </w:tc>
      </w:tr>
    </w:tbl>
    <w:p w:rsidR="00CA0144">
      <w:pPr>
        <w:spacing w:before="177" w:line="219" w:lineRule="auto"/>
        <w:ind w:left="1084"/>
        <w:rPr>
          <w:rFonts w:ascii="SimSun" w:eastAsia="SimSun" w:hAnsi="SimSun" w:cs="SimSun"/>
          <w:sz w:val="28"/>
          <w:szCs w:val="28"/>
        </w:rPr>
      </w:pPr>
      <w:r>
        <w:rPr>
          <w:rFonts w:ascii="SimSun" w:eastAsia="SimSun" w:hAnsi="SimSun" w:cs="SimSun"/>
          <w:spacing w:val="6"/>
          <w:sz w:val="28"/>
          <w:szCs w:val="28"/>
        </w:rPr>
        <w:t>2.4</w:t>
      </w:r>
      <w:r>
        <w:rPr>
          <w:rFonts w:ascii="SimSun" w:eastAsia="SimSun" w:hAnsi="SimSun" w:cs="SimSun"/>
          <w:spacing w:val="6"/>
          <w:sz w:val="28"/>
          <w:szCs w:val="28"/>
        </w:rPr>
        <w:t>混合料运输</w:t>
      </w:r>
    </w:p>
    <w:p w:rsidR="00CA0144">
      <w:pPr>
        <w:spacing w:before="296" w:line="641" w:lineRule="exact"/>
        <w:ind w:left="1084"/>
        <w:rPr>
          <w:rFonts w:ascii="SimSun" w:eastAsia="SimSun" w:hAnsi="SimSun" w:cs="SimSun"/>
          <w:sz w:val="28"/>
          <w:szCs w:val="28"/>
        </w:rPr>
      </w:pPr>
      <w:r>
        <w:rPr>
          <w:rFonts w:ascii="SimSun" w:eastAsia="SimSun" w:hAnsi="SimSun" w:cs="SimSun"/>
          <w:spacing w:val="-5"/>
          <w:position w:val="27"/>
          <w:sz w:val="28"/>
          <w:szCs w:val="28"/>
        </w:rPr>
        <w:t>运输前，汽车底版及车厢四壁应涂一薄层防粘剂，以防止混合料</w:t>
      </w:r>
    </w:p>
    <w:p w:rsidR="00CA0144">
      <w:pPr>
        <w:spacing w:line="218" w:lineRule="auto"/>
        <w:ind w:left="524"/>
        <w:rPr>
          <w:rFonts w:ascii="SimSun" w:eastAsia="SimSun" w:hAnsi="SimSun" w:cs="SimSun"/>
          <w:sz w:val="28"/>
          <w:szCs w:val="28"/>
        </w:rPr>
      </w:pPr>
      <w:r>
        <w:rPr>
          <w:rFonts w:ascii="SimSun" w:eastAsia="SimSun" w:hAnsi="SimSun" w:cs="SimSun"/>
          <w:spacing w:val="-4"/>
          <w:sz w:val="28"/>
          <w:szCs w:val="28"/>
        </w:rPr>
        <w:t>粘到底板上，没有积液或者积水。拌与机向运料车放料时，汽</w:t>
      </w:r>
      <w:r>
        <w:rPr>
          <w:rFonts w:ascii="SimSun" w:eastAsia="SimSun" w:hAnsi="SimSun" w:cs="SimSun"/>
          <w:spacing w:val="-5"/>
          <w:sz w:val="28"/>
          <w:szCs w:val="28"/>
        </w:rPr>
        <w:t>车应前</w:t>
      </w:r>
    </w:p>
    <w:p w:rsidR="00CA0144">
      <w:pPr>
        <w:spacing w:line="218" w:lineRule="auto"/>
        <w:rPr>
          <w:rFonts w:ascii="SimSun" w:eastAsia="SimSun" w:hAnsi="SimSun" w:cs="SimSun"/>
          <w:sz w:val="28"/>
          <w:szCs w:val="28"/>
        </w:rPr>
        <w:sectPr>
          <w:headerReference w:type="even" r:id="rId64"/>
          <w:headerReference w:type="default" r:id="rId65"/>
          <w:footerReference w:type="even" r:id="rId66"/>
          <w:footerReference w:type="default" r:id="rId67"/>
          <w:headerReference w:type="first" r:id="rId68"/>
          <w:footerReference w:type="first" r:id="rId69"/>
          <w:pgSz w:w="11910" w:h="16840"/>
          <w:pgMar w:top="1431" w:right="1675" w:bottom="0" w:left="1284" w:header="0" w:footer="0" w:gutter="0"/>
          <w:pgNumType w:start="11"/>
          <w:cols w:space="720"/>
        </w:sectPr>
      </w:pPr>
    </w:p>
    <w:p w:rsidR="00CA0144">
      <w:pPr>
        <w:spacing w:before="179" w:line="611" w:lineRule="exact"/>
        <w:ind w:left="23"/>
        <w:rPr>
          <w:rFonts w:ascii="SimSun" w:eastAsia="SimSun" w:hAnsi="SimSun" w:cs="SimSun"/>
          <w:sz w:val="28"/>
          <w:szCs w:val="28"/>
        </w:rPr>
      </w:pPr>
      <w:bookmarkStart w:id="4" w:name="bookmark5"/>
      <w:bookmarkEnd w:id="4"/>
      <w:r>
        <w:rPr>
          <w:rFonts w:ascii="SimSun" w:eastAsia="SimSun" w:hAnsi="SimSun" w:cs="SimSun"/>
          <w:spacing w:val="-5"/>
          <w:position w:val="25"/>
          <w:sz w:val="28"/>
          <w:szCs w:val="28"/>
        </w:rPr>
        <w:t>后移动，分</w:t>
      </w:r>
      <w:r>
        <w:rPr>
          <w:rFonts w:ascii="SimSun" w:eastAsia="SimSun" w:hAnsi="SimSun" w:cs="SimSun"/>
          <w:spacing w:val="-5"/>
          <w:position w:val="25"/>
          <w:sz w:val="28"/>
          <w:szCs w:val="28"/>
        </w:rPr>
        <w:t>3</w:t>
      </w:r>
      <w:r>
        <w:rPr>
          <w:rFonts w:ascii="SimSun" w:eastAsia="SimSun" w:hAnsi="SimSun" w:cs="SimSun"/>
          <w:spacing w:val="-5"/>
          <w:position w:val="25"/>
          <w:sz w:val="28"/>
          <w:szCs w:val="28"/>
        </w:rPr>
        <w:t>堆装料，以减少粗集料的分离现象，如下图中所示，</w:t>
      </w:r>
      <w:r>
        <w:rPr>
          <w:rFonts w:ascii="SimSun" w:eastAsia="SimSun" w:hAnsi="SimSun" w:cs="SimSun"/>
          <w:spacing w:val="-5"/>
          <w:position w:val="25"/>
          <w:sz w:val="28"/>
          <w:szCs w:val="28"/>
        </w:rPr>
        <w:t>1</w:t>
      </w:r>
      <w:r>
        <w:rPr>
          <w:rFonts w:ascii="SimSun" w:eastAsia="SimSun" w:hAnsi="SimSun" w:cs="SimSun"/>
          <w:spacing w:val="-5"/>
          <w:position w:val="25"/>
          <w:sz w:val="28"/>
          <w:szCs w:val="28"/>
        </w:rPr>
        <w:t>、</w:t>
      </w:r>
    </w:p>
    <w:p w:rsidR="00CA0144">
      <w:pPr>
        <w:spacing w:line="220" w:lineRule="auto"/>
        <w:ind w:left="23"/>
        <w:rPr>
          <w:rFonts w:ascii="SimSun" w:eastAsia="SimSun" w:hAnsi="SimSun" w:cs="SimSun"/>
          <w:sz w:val="28"/>
          <w:szCs w:val="28"/>
        </w:rPr>
      </w:pPr>
      <w:r>
        <w:rPr>
          <w:rFonts w:ascii="SimSun" w:eastAsia="SimSun" w:hAnsi="SimSun" w:cs="SimSun"/>
          <w:spacing w:val="2"/>
          <w:sz w:val="28"/>
          <w:szCs w:val="28"/>
        </w:rPr>
        <w:t>2</w:t>
      </w:r>
      <w:r>
        <w:rPr>
          <w:rFonts w:ascii="SimSun" w:eastAsia="SimSun" w:hAnsi="SimSun" w:cs="SimSun"/>
          <w:spacing w:val="2"/>
          <w:sz w:val="28"/>
          <w:szCs w:val="28"/>
        </w:rPr>
        <w:t>、</w:t>
      </w:r>
      <w:r>
        <w:rPr>
          <w:rFonts w:ascii="SimSun" w:eastAsia="SimSun" w:hAnsi="SimSun" w:cs="SimSun"/>
          <w:spacing w:val="2"/>
          <w:sz w:val="28"/>
          <w:szCs w:val="28"/>
        </w:rPr>
        <w:t>3</w:t>
      </w:r>
      <w:r>
        <w:rPr>
          <w:rFonts w:ascii="SimSun" w:eastAsia="SimSun" w:hAnsi="SimSun" w:cs="SimSun"/>
          <w:spacing w:val="2"/>
          <w:sz w:val="28"/>
          <w:szCs w:val="28"/>
        </w:rPr>
        <w:t>为装料顺序。</w:t>
      </w:r>
    </w:p>
    <w:p w:rsidR="00CA0144">
      <w:pPr>
        <w:spacing w:line="312" w:lineRule="auto"/>
      </w:pPr>
    </w:p>
    <w:p w:rsidR="00CA0144">
      <w:pPr>
        <w:spacing w:line="3060" w:lineRule="exact"/>
        <w:ind w:firstLine="883"/>
      </w:pPr>
      <w:r>
        <w:rPr>
          <w:position w:val="-61"/>
          <w:lang w:eastAsia="zh-CN"/>
        </w:rPr>
        <w:drawing>
          <wp:inline distT="0" distB="0" distL="0" distR="0">
            <wp:extent cx="3879892" cy="194309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0"/>
                    <a:stretch>
                      <a:fillRect/>
                    </a:stretch>
                  </pic:blipFill>
                  <pic:spPr>
                    <a:xfrm>
                      <a:off x="0" y="0"/>
                      <a:ext cx="3879892" cy="1943097"/>
                    </a:xfrm>
                    <a:prstGeom prst="rect">
                      <a:avLst/>
                    </a:prstGeom>
                  </pic:spPr>
                </pic:pic>
              </a:graphicData>
            </a:graphic>
          </wp:inline>
        </w:drawing>
      </w:r>
    </w:p>
    <w:p w:rsidR="00CA0144">
      <w:pPr>
        <w:spacing w:line="259" w:lineRule="auto"/>
      </w:pPr>
    </w:p>
    <w:p w:rsidR="00CA0144">
      <w:pPr>
        <w:spacing w:before="91" w:line="415" w:lineRule="auto"/>
        <w:ind w:left="23" w:right="40" w:firstLine="539"/>
        <w:jc w:val="both"/>
        <w:rPr>
          <w:rFonts w:ascii="SimSun" w:eastAsia="SimSun" w:hAnsi="SimSun" w:cs="SimSun"/>
          <w:sz w:val="28"/>
          <w:szCs w:val="28"/>
        </w:rPr>
      </w:pPr>
      <w:r>
        <w:rPr>
          <w:rFonts w:ascii="SimSun" w:eastAsia="SimSun" w:hAnsi="SimSun" w:cs="SimSun"/>
          <w:spacing w:val="-5"/>
          <w:sz w:val="28"/>
          <w:szCs w:val="28"/>
        </w:rPr>
        <w:t>运料车应有良好的篷布覆盖设施，卸料过程中继续履盖直到卸料结束取走篷布，以保温或者避免污染环境。连续摊铺过程中，运料车</w:t>
      </w:r>
      <w:r>
        <w:rPr>
          <w:rFonts w:ascii="SimSun" w:eastAsia="SimSun" w:hAnsi="SimSun" w:cs="SimSun"/>
          <w:spacing w:val="1"/>
          <w:sz w:val="28"/>
          <w:szCs w:val="28"/>
        </w:rPr>
        <w:t>在摊铺机前</w:t>
      </w:r>
      <w:r>
        <w:rPr>
          <w:rFonts w:ascii="SimSun" w:eastAsia="SimSun" w:hAnsi="SimSun" w:cs="SimSun"/>
          <w:spacing w:val="1"/>
          <w:sz w:val="28"/>
          <w:szCs w:val="28"/>
        </w:rPr>
        <w:t>10</w:t>
      </w:r>
      <w:r>
        <w:rPr>
          <w:rFonts w:ascii="SimSun" w:eastAsia="SimSun" w:hAnsi="SimSun" w:cs="SimSun"/>
          <w:spacing w:val="1"/>
          <w:sz w:val="28"/>
          <w:szCs w:val="28"/>
        </w:rPr>
        <w:t>～</w:t>
      </w:r>
      <w:r>
        <w:rPr>
          <w:rFonts w:ascii="SimSun" w:eastAsia="SimSun" w:hAnsi="SimSun" w:cs="SimSun"/>
          <w:spacing w:val="1"/>
          <w:sz w:val="28"/>
          <w:szCs w:val="28"/>
        </w:rPr>
        <w:t>30</w:t>
      </w:r>
      <w:r>
        <w:rPr>
          <w:rFonts w:ascii="SimSun" w:eastAsia="SimSun" w:hAnsi="SimSun" w:cs="SimSun"/>
          <w:sz w:val="28"/>
          <w:szCs w:val="28"/>
        </w:rPr>
        <w:t>cm</w:t>
      </w:r>
      <w:r>
        <w:rPr>
          <w:rFonts w:ascii="SimSun" w:eastAsia="SimSun" w:hAnsi="SimSun" w:cs="SimSun"/>
          <w:spacing w:val="1"/>
          <w:sz w:val="28"/>
          <w:szCs w:val="28"/>
        </w:rPr>
        <w:t>处停住，不得撞击摊铺机，卸料过程中运料车</w:t>
      </w:r>
    </w:p>
    <w:p w:rsidR="00CA0144">
      <w:pPr>
        <w:spacing w:line="218" w:lineRule="auto"/>
        <w:ind w:left="23"/>
        <w:rPr>
          <w:rFonts w:ascii="SimSun" w:eastAsia="SimSun" w:hAnsi="SimSun" w:cs="SimSun"/>
          <w:sz w:val="28"/>
          <w:szCs w:val="28"/>
        </w:rPr>
      </w:pPr>
      <w:r>
        <w:rPr>
          <w:rFonts w:ascii="SimSun" w:eastAsia="SimSun" w:hAnsi="SimSun" w:cs="SimSun"/>
          <w:spacing w:val="-4"/>
          <w:sz w:val="28"/>
          <w:szCs w:val="28"/>
        </w:rPr>
        <w:t>应挂空档，靠摊铺机推动前进。</w:t>
      </w:r>
    </w:p>
    <w:p w:rsidR="00CA0144">
      <w:pPr>
        <w:spacing w:line="248" w:lineRule="auto"/>
      </w:pPr>
    </w:p>
    <w:p w:rsidR="00CA0144">
      <w:pPr>
        <w:spacing w:before="92" w:line="382" w:lineRule="auto"/>
        <w:ind w:left="23" w:right="45" w:firstLine="539"/>
        <w:jc w:val="both"/>
        <w:rPr>
          <w:rFonts w:ascii="SimSun" w:eastAsia="SimSun" w:hAnsi="SimSun" w:cs="SimSun"/>
          <w:sz w:val="28"/>
          <w:szCs w:val="28"/>
        </w:rPr>
      </w:pPr>
      <w:r>
        <w:rPr>
          <w:rFonts w:ascii="SimSun" w:eastAsia="SimSun" w:hAnsi="SimSun" w:cs="SimSun"/>
          <w:spacing w:val="17"/>
          <w:sz w:val="28"/>
          <w:szCs w:val="28"/>
        </w:rPr>
        <w:t>混合料出场与到场设专人检测温度，混合料到场温度不低于</w:t>
      </w:r>
      <w:r>
        <w:rPr>
          <w:rFonts w:ascii="SimSun" w:eastAsia="SimSun" w:hAnsi="SimSun" w:cs="SimSun"/>
          <w:spacing w:val="-1"/>
          <w:sz w:val="28"/>
          <w:szCs w:val="28"/>
        </w:rPr>
        <w:t>145℃</w:t>
      </w:r>
      <w:r>
        <w:rPr>
          <w:rFonts w:ascii="SimSun" w:eastAsia="SimSun" w:hAnsi="SimSun" w:cs="SimSun"/>
          <w:spacing w:val="-1"/>
          <w:sz w:val="28"/>
          <w:szCs w:val="28"/>
        </w:rPr>
        <w:t>。运料车向摊铺机倒料时由专人指挥、协调；已经离析或</w:t>
      </w:r>
      <w:r>
        <w:rPr>
          <w:rFonts w:ascii="SimSun" w:eastAsia="SimSun" w:hAnsi="SimSun" w:cs="SimSun"/>
          <w:spacing w:val="-2"/>
          <w:sz w:val="28"/>
          <w:szCs w:val="28"/>
        </w:rPr>
        <w:t>者结</w:t>
      </w:r>
      <w:r>
        <w:rPr>
          <w:rFonts w:ascii="SimSun" w:eastAsia="SimSun" w:hAnsi="SimSun" w:cs="SimSun"/>
          <w:spacing w:val="-5"/>
          <w:sz w:val="28"/>
          <w:szCs w:val="28"/>
        </w:rPr>
        <w:t>成不能压碎的硬壳、团块或者运料车卸料时留在车上的混合料，与低</w:t>
      </w:r>
    </w:p>
    <w:p w:rsidR="00CA0144">
      <w:pPr>
        <w:spacing w:line="219" w:lineRule="auto"/>
        <w:ind w:left="23"/>
        <w:rPr>
          <w:rFonts w:ascii="SimSun" w:eastAsia="SimSun" w:hAnsi="SimSun" w:cs="SimSun"/>
          <w:sz w:val="28"/>
          <w:szCs w:val="28"/>
        </w:rPr>
      </w:pPr>
      <w:r>
        <w:rPr>
          <w:rFonts w:ascii="SimSun" w:eastAsia="SimSun" w:hAnsi="SimSun" w:cs="SimSun"/>
          <w:sz w:val="28"/>
          <w:szCs w:val="28"/>
        </w:rPr>
        <w:t>于规定铺筑温度</w:t>
      </w:r>
      <w:r>
        <w:rPr>
          <w:rFonts w:ascii="SimSun" w:eastAsia="SimSun" w:hAnsi="SimSun" w:cs="SimSun"/>
          <w:sz w:val="28"/>
          <w:szCs w:val="28"/>
        </w:rPr>
        <w:t>135℃</w:t>
      </w:r>
      <w:r>
        <w:rPr>
          <w:rFonts w:ascii="SimSun" w:eastAsia="SimSun" w:hAnsi="SimSun" w:cs="SimSun"/>
          <w:sz w:val="28"/>
          <w:szCs w:val="28"/>
        </w:rPr>
        <w:t>的混合料废弃不用。</w:t>
      </w:r>
    </w:p>
    <w:p w:rsidR="00CA0144">
      <w:pPr>
        <w:spacing w:before="248" w:line="219" w:lineRule="auto"/>
        <w:ind w:left="563"/>
        <w:rPr>
          <w:rFonts w:ascii="SimSun" w:eastAsia="SimSun" w:hAnsi="SimSun" w:cs="SimSun"/>
          <w:sz w:val="28"/>
          <w:szCs w:val="28"/>
        </w:rPr>
      </w:pPr>
      <w:r>
        <w:rPr>
          <w:rFonts w:ascii="SimSun" w:eastAsia="SimSun" w:hAnsi="SimSun" w:cs="SimSun"/>
          <w:spacing w:val="6"/>
          <w:sz w:val="28"/>
          <w:szCs w:val="28"/>
        </w:rPr>
        <w:t>2.5</w:t>
      </w:r>
      <w:r>
        <w:rPr>
          <w:rFonts w:ascii="SimSun" w:eastAsia="SimSun" w:hAnsi="SimSun" w:cs="SimSun"/>
          <w:spacing w:val="6"/>
          <w:sz w:val="28"/>
          <w:szCs w:val="28"/>
        </w:rPr>
        <w:t>混合料摊铺</w:t>
      </w:r>
    </w:p>
    <w:p w:rsidR="00CA0144">
      <w:pPr>
        <w:spacing w:before="179" w:line="415" w:lineRule="auto"/>
        <w:ind w:left="23" w:right="22" w:firstLine="710"/>
        <w:jc w:val="both"/>
        <w:rPr>
          <w:rFonts w:ascii="SimSun" w:eastAsia="SimSun" w:hAnsi="SimSun" w:cs="SimSun"/>
          <w:sz w:val="28"/>
          <w:szCs w:val="28"/>
        </w:rPr>
      </w:pPr>
      <w:r>
        <w:rPr>
          <w:rFonts w:ascii="SimSun" w:eastAsia="SimSun" w:hAnsi="SimSun" w:cs="SimSun"/>
          <w:spacing w:val="9"/>
          <w:sz w:val="28"/>
          <w:szCs w:val="28"/>
        </w:rPr>
        <w:t>(1)</w:t>
      </w:r>
      <w:r>
        <w:rPr>
          <w:rFonts w:ascii="SimSun" w:eastAsia="SimSun" w:hAnsi="SimSun" w:cs="SimSun"/>
          <w:spacing w:val="9"/>
          <w:sz w:val="28"/>
          <w:szCs w:val="28"/>
        </w:rPr>
        <w:t>摊铺之前调整熨平板预拱高度为</w:t>
      </w:r>
      <w:r>
        <w:rPr>
          <w:rFonts w:ascii="SimSun" w:eastAsia="SimSun" w:hAnsi="SimSun" w:cs="SimSun"/>
          <w:spacing w:val="9"/>
          <w:sz w:val="28"/>
          <w:szCs w:val="28"/>
        </w:rPr>
        <w:t>1.2</w:t>
      </w:r>
      <w:r>
        <w:rPr>
          <w:rFonts w:ascii="Times New Roman" w:eastAsia="Times New Roman" w:hAnsi="Times New Roman" w:cs="Times New Roman"/>
          <w:sz w:val="28"/>
          <w:szCs w:val="28"/>
        </w:rPr>
        <w:t>cm</w:t>
      </w:r>
      <w:r>
        <w:rPr>
          <w:rFonts w:ascii="Times New Roman" w:eastAsia="Times New Roman" w:hAnsi="Times New Roman" w:cs="Times New Roman"/>
          <w:spacing w:val="9"/>
          <w:sz w:val="28"/>
          <w:szCs w:val="28"/>
        </w:rPr>
        <w:t xml:space="preserve">,  </w:t>
      </w:r>
      <w:r>
        <w:rPr>
          <w:rFonts w:ascii="SimSun" w:eastAsia="SimSun" w:hAnsi="SimSun" w:cs="SimSun"/>
          <w:spacing w:val="9"/>
          <w:sz w:val="28"/>
          <w:szCs w:val="28"/>
        </w:rPr>
        <w:t>保证摊铺后横坡</w:t>
      </w:r>
      <w:r>
        <w:rPr>
          <w:rFonts w:ascii="SimSun" w:eastAsia="SimSun" w:hAnsi="SimSun" w:cs="SimSun"/>
          <w:spacing w:val="-1"/>
          <w:sz w:val="28"/>
          <w:szCs w:val="28"/>
        </w:rPr>
        <w:t>达到设计要求，摊铺机</w:t>
      </w:r>
      <w:r>
        <w:rPr>
          <w:rFonts w:ascii="Times New Roman" w:eastAsia="Times New Roman" w:hAnsi="Times New Roman" w:cs="Times New Roman"/>
          <w:spacing w:val="-1"/>
          <w:sz w:val="28"/>
          <w:szCs w:val="28"/>
        </w:rPr>
        <w:t>a.</w:t>
      </w:r>
      <w:r>
        <w:rPr>
          <w:rFonts w:ascii="SimSun" w:eastAsia="SimSun" w:hAnsi="SimSun" w:cs="SimSun"/>
          <w:spacing w:val="-1"/>
          <w:sz w:val="28"/>
          <w:szCs w:val="28"/>
        </w:rPr>
        <w:t>中下面层速度为</w:t>
      </w:r>
      <w:r>
        <w:rPr>
          <w:rFonts w:ascii="SimSun" w:eastAsia="SimSun" w:hAnsi="SimSun" w:cs="SimSun"/>
          <w:spacing w:val="-1"/>
          <w:sz w:val="28"/>
          <w:szCs w:val="28"/>
        </w:rPr>
        <w:t>3</w:t>
      </w:r>
      <w:r>
        <w:rPr>
          <w:rFonts w:ascii="Times New Roman" w:eastAsia="Times New Roman" w:hAnsi="Times New Roman" w:cs="Times New Roman"/>
          <w:spacing w:val="-1"/>
          <w:sz w:val="28"/>
          <w:szCs w:val="28"/>
        </w:rPr>
        <w:t xml:space="preserve">m/min,b.   </w:t>
      </w:r>
      <w:r>
        <w:rPr>
          <w:rFonts w:ascii="SimSun" w:eastAsia="SimSun" w:hAnsi="SimSun" w:cs="SimSun"/>
          <w:spacing w:val="-1"/>
          <w:sz w:val="28"/>
          <w:szCs w:val="28"/>
        </w:rPr>
        <w:t>上面层</w:t>
      </w:r>
      <w:r>
        <w:rPr>
          <w:rFonts w:ascii="Times New Roman" w:eastAsia="Times New Roman" w:hAnsi="Times New Roman" w:cs="Times New Roman"/>
          <w:spacing w:val="-1"/>
          <w:sz w:val="28"/>
          <w:szCs w:val="28"/>
        </w:rPr>
        <w:t>SMA-13</w:t>
      </w:r>
      <w:r>
        <w:rPr>
          <w:rFonts w:ascii="SimSun" w:eastAsia="SimSun" w:hAnsi="SimSun" w:cs="SimSun"/>
          <w:spacing w:val="-1"/>
          <w:sz w:val="28"/>
          <w:szCs w:val="28"/>
        </w:rPr>
        <w:t>速度为</w:t>
      </w:r>
      <w:r>
        <w:rPr>
          <w:rFonts w:ascii="SimSun" w:eastAsia="SimSun" w:hAnsi="SimSun" w:cs="SimSun"/>
          <w:spacing w:val="-1"/>
          <w:sz w:val="28"/>
          <w:szCs w:val="28"/>
        </w:rPr>
        <w:t>2.5</w:t>
      </w:r>
      <w:r>
        <w:rPr>
          <w:rFonts w:ascii="Times New Roman" w:eastAsia="Times New Roman" w:hAnsi="Times New Roman" w:cs="Times New Roman"/>
          <w:spacing w:val="-1"/>
          <w:sz w:val="28"/>
          <w:szCs w:val="28"/>
        </w:rPr>
        <w:t>m/min</w:t>
      </w:r>
      <w:r>
        <w:rPr>
          <w:rFonts w:ascii="SimSun" w:eastAsia="SimSun" w:hAnsi="SimSun" w:cs="SimSun"/>
          <w:spacing w:val="-1"/>
          <w:sz w:val="28"/>
          <w:szCs w:val="28"/>
        </w:rPr>
        <w:t>。夯锤频率为</w:t>
      </w:r>
      <w:r>
        <w:rPr>
          <w:rFonts w:ascii="SimSun" w:eastAsia="SimSun" w:hAnsi="SimSun" w:cs="SimSun"/>
          <w:spacing w:val="-1"/>
          <w:sz w:val="28"/>
          <w:szCs w:val="28"/>
        </w:rPr>
        <w:t>5.5</w:t>
      </w:r>
      <w:r>
        <w:rPr>
          <w:rFonts w:ascii="SimSun" w:eastAsia="SimSun" w:hAnsi="SimSun" w:cs="SimSun"/>
          <w:spacing w:val="-1"/>
          <w:sz w:val="28"/>
          <w:szCs w:val="28"/>
        </w:rPr>
        <w:t>级，减少了摊铺过程中摊铺机行走</w:t>
      </w:r>
    </w:p>
    <w:p w:rsidR="00CA0144">
      <w:pPr>
        <w:spacing w:before="1" w:line="219" w:lineRule="auto"/>
        <w:ind w:left="23"/>
        <w:rPr>
          <w:rFonts w:ascii="SimSun" w:eastAsia="SimSun" w:hAnsi="SimSun" w:cs="SimSun"/>
          <w:sz w:val="28"/>
          <w:szCs w:val="28"/>
        </w:rPr>
      </w:pPr>
      <w:r>
        <w:rPr>
          <w:rFonts w:ascii="SimSun" w:eastAsia="SimSun" w:hAnsi="SimSun" w:cs="SimSun"/>
          <w:spacing w:val="-9"/>
          <w:sz w:val="28"/>
          <w:szCs w:val="28"/>
        </w:rPr>
        <w:t>导致的剪切裂纹。</w:t>
      </w:r>
    </w:p>
    <w:p w:rsidR="00CA0144">
      <w:pPr>
        <w:spacing w:before="286" w:line="631" w:lineRule="exact"/>
        <w:ind w:right="28"/>
        <w:jc w:val="right"/>
        <w:rPr>
          <w:rFonts w:ascii="SimSun" w:eastAsia="SimSun" w:hAnsi="SimSun" w:cs="SimSun"/>
          <w:sz w:val="28"/>
          <w:szCs w:val="28"/>
        </w:rPr>
      </w:pPr>
      <w:r>
        <w:rPr>
          <w:rFonts w:ascii="SimSun" w:eastAsia="SimSun" w:hAnsi="SimSun" w:cs="SimSun"/>
          <w:spacing w:val="5"/>
          <w:position w:val="26"/>
          <w:sz w:val="28"/>
          <w:szCs w:val="28"/>
        </w:rPr>
        <w:t>(2)</w:t>
      </w:r>
      <w:r>
        <w:rPr>
          <w:rFonts w:ascii="SimSun" w:eastAsia="SimSun" w:hAnsi="SimSun" w:cs="SimSun"/>
          <w:spacing w:val="5"/>
          <w:position w:val="26"/>
          <w:sz w:val="28"/>
          <w:szCs w:val="28"/>
        </w:rPr>
        <w:t>摊铺前对摊铺机做了认真地检查、调整与清洗工作，摊铺</w:t>
      </w:r>
    </w:p>
    <w:p w:rsidR="00CA0144">
      <w:pPr>
        <w:spacing w:line="219" w:lineRule="auto"/>
        <w:ind w:left="23"/>
        <w:rPr>
          <w:rFonts w:ascii="SimSun" w:eastAsia="SimSun" w:hAnsi="SimSun" w:cs="SimSun"/>
          <w:sz w:val="28"/>
          <w:szCs w:val="28"/>
        </w:rPr>
      </w:pPr>
      <w:r>
        <w:rPr>
          <w:rFonts w:ascii="SimSun" w:eastAsia="SimSun" w:hAnsi="SimSun" w:cs="SimSun"/>
          <w:spacing w:val="-5"/>
          <w:sz w:val="28"/>
          <w:szCs w:val="28"/>
        </w:rPr>
        <w:t>前充分预热，料斗喷柴油，不同意任何杂物混入混合料中，前场准备</w:t>
      </w:r>
    </w:p>
    <w:p w:rsidR="00CA0144">
      <w:pPr>
        <w:spacing w:line="219" w:lineRule="auto"/>
        <w:rPr>
          <w:rFonts w:ascii="SimSun" w:eastAsia="SimSun" w:hAnsi="SimSun" w:cs="SimSun"/>
          <w:sz w:val="28"/>
          <w:szCs w:val="28"/>
        </w:rPr>
        <w:sectPr>
          <w:headerReference w:type="even" r:id="rId71"/>
          <w:headerReference w:type="default" r:id="rId72"/>
          <w:footerReference w:type="even" r:id="rId73"/>
          <w:footerReference w:type="default" r:id="rId74"/>
          <w:headerReference w:type="first" r:id="rId75"/>
          <w:footerReference w:type="first" r:id="rId76"/>
          <w:pgSz w:w="11910" w:h="16840"/>
          <w:pgMar w:top="1431" w:right="1786" w:bottom="0" w:left="1786" w:header="0" w:footer="0" w:gutter="0"/>
          <w:pgNumType w:start="12"/>
          <w:cols w:space="720"/>
        </w:sectPr>
      </w:pPr>
    </w:p>
    <w:p w:rsidR="00CA0144">
      <w:pPr>
        <w:spacing w:before="168" w:line="219" w:lineRule="auto"/>
        <w:ind w:left="23"/>
        <w:rPr>
          <w:rFonts w:ascii="SimSun" w:eastAsia="SimSun" w:hAnsi="SimSun" w:cs="SimSun"/>
          <w:sz w:val="28"/>
          <w:szCs w:val="28"/>
        </w:rPr>
      </w:pPr>
      <w:r>
        <w:rPr>
          <w:rFonts w:ascii="SimSun" w:eastAsia="SimSun" w:hAnsi="SimSun" w:cs="SimSun"/>
          <w:spacing w:val="-5"/>
          <w:sz w:val="28"/>
          <w:szCs w:val="28"/>
        </w:rPr>
        <w:t>好后才通知拌与楼拌料。</w:t>
      </w:r>
    </w:p>
    <w:p w:rsidR="00CA0144">
      <w:pPr>
        <w:spacing w:before="289" w:line="629" w:lineRule="exact"/>
        <w:ind w:right="80"/>
        <w:jc w:val="right"/>
        <w:rPr>
          <w:rFonts w:ascii="SimSun" w:eastAsia="SimSun" w:hAnsi="SimSun" w:cs="SimSun"/>
          <w:sz w:val="28"/>
          <w:szCs w:val="28"/>
        </w:rPr>
      </w:pPr>
      <w:r>
        <w:rPr>
          <w:rFonts w:ascii="SimSun" w:eastAsia="SimSun" w:hAnsi="SimSun" w:cs="SimSun"/>
          <w:spacing w:val="-6"/>
          <w:position w:val="26"/>
          <w:sz w:val="28"/>
          <w:szCs w:val="28"/>
        </w:rPr>
        <w:t>(3)</w:t>
      </w:r>
      <w:r>
        <w:rPr>
          <w:rFonts w:ascii="SimSun" w:eastAsia="SimSun" w:hAnsi="SimSun" w:cs="SimSun"/>
          <w:spacing w:val="-6"/>
          <w:position w:val="26"/>
          <w:sz w:val="28"/>
          <w:szCs w:val="28"/>
        </w:rPr>
        <w:t>摊铺前对每车混合料进行检查，发现有不合格料立即废弃。</w:t>
      </w:r>
    </w:p>
    <w:p w:rsidR="00CA0144">
      <w:pPr>
        <w:spacing w:line="218" w:lineRule="auto"/>
        <w:ind w:left="733"/>
        <w:rPr>
          <w:rFonts w:ascii="SimSun" w:eastAsia="SimSun" w:hAnsi="SimSun" w:cs="SimSun"/>
          <w:sz w:val="28"/>
          <w:szCs w:val="28"/>
        </w:rPr>
      </w:pPr>
      <w:r>
        <w:rPr>
          <w:rFonts w:ascii="SimSun" w:eastAsia="SimSun" w:hAnsi="SimSun" w:cs="SimSun"/>
          <w:spacing w:val="3"/>
          <w:sz w:val="28"/>
          <w:szCs w:val="28"/>
        </w:rPr>
        <w:t>(4)</w:t>
      </w:r>
      <w:r>
        <w:rPr>
          <w:rFonts w:ascii="SimSun" w:eastAsia="SimSun" w:hAnsi="SimSun" w:cs="SimSun"/>
          <w:spacing w:val="3"/>
          <w:sz w:val="28"/>
          <w:szCs w:val="28"/>
        </w:rPr>
        <w:t>摊铺机摊铺速度现场测定为</w:t>
      </w:r>
      <w:r>
        <w:rPr>
          <w:rFonts w:ascii="SimSun" w:eastAsia="SimSun" w:hAnsi="SimSun" w:cs="SimSun"/>
          <w:spacing w:val="3"/>
          <w:sz w:val="28"/>
          <w:szCs w:val="28"/>
        </w:rPr>
        <w:t>2</w:t>
      </w:r>
      <w:r>
        <w:rPr>
          <w:rFonts w:ascii="Times New Roman" w:eastAsia="Times New Roman" w:hAnsi="Times New Roman" w:cs="Times New Roman"/>
          <w:spacing w:val="3"/>
          <w:sz w:val="28"/>
          <w:szCs w:val="28"/>
        </w:rPr>
        <w:t>m/</w:t>
      </w:r>
      <w:r>
        <w:rPr>
          <w:rFonts w:ascii="Times New Roman" w:eastAsia="Times New Roman" w:hAnsi="Times New Roman" w:cs="Times New Roman"/>
          <w:sz w:val="28"/>
          <w:szCs w:val="28"/>
        </w:rPr>
        <w:t>min</w:t>
      </w:r>
      <w:r>
        <w:rPr>
          <w:rFonts w:ascii="SimSun" w:eastAsia="SimSun" w:hAnsi="SimSun" w:cs="SimSun"/>
          <w:spacing w:val="3"/>
          <w:sz w:val="28"/>
          <w:szCs w:val="28"/>
        </w:rPr>
        <w:t>左右，此速度可满足连</w:t>
      </w:r>
    </w:p>
    <w:p w:rsidR="00CA0144">
      <w:pPr>
        <w:spacing w:before="283" w:line="219" w:lineRule="auto"/>
        <w:ind w:left="27"/>
        <w:rPr>
          <w:rFonts w:ascii="SimSun" w:eastAsia="SimSun" w:hAnsi="SimSun" w:cs="SimSun"/>
          <w:sz w:val="28"/>
          <w:szCs w:val="28"/>
        </w:rPr>
      </w:pPr>
      <w:r>
        <w:rPr>
          <w:rFonts w:ascii="SimSun" w:eastAsia="SimSun" w:hAnsi="SimSun" w:cs="SimSun"/>
          <w:b/>
          <w:bCs/>
          <w:spacing w:val="-3"/>
          <w:sz w:val="28"/>
          <w:szCs w:val="28"/>
        </w:rPr>
        <w:t>续摊铺要求，基本与拌与楼生产能力、运输能力相匹配</w:t>
      </w:r>
      <w:r>
        <w:rPr>
          <w:rFonts w:ascii="SimSun" w:eastAsia="SimSun" w:hAnsi="SimSun" w:cs="SimSun"/>
          <w:spacing w:val="-3"/>
          <w:sz w:val="28"/>
          <w:szCs w:val="28"/>
        </w:rPr>
        <w:t>。</w:t>
      </w:r>
    </w:p>
    <w:p w:rsidR="00CA0144">
      <w:pPr>
        <w:spacing w:before="304" w:line="219" w:lineRule="auto"/>
        <w:ind w:left="733"/>
        <w:rPr>
          <w:rFonts w:ascii="SimSun" w:eastAsia="SimSun" w:hAnsi="SimSun" w:cs="SimSun"/>
          <w:sz w:val="28"/>
          <w:szCs w:val="28"/>
        </w:rPr>
      </w:pPr>
      <w:r>
        <w:rPr>
          <w:rFonts w:ascii="SimSun" w:eastAsia="SimSun" w:hAnsi="SimSun" w:cs="SimSun"/>
          <w:spacing w:val="5"/>
          <w:sz w:val="28"/>
          <w:szCs w:val="28"/>
        </w:rPr>
        <w:t>(5)</w:t>
      </w:r>
      <w:r>
        <w:rPr>
          <w:rFonts w:ascii="SimSun" w:eastAsia="SimSun" w:hAnsi="SimSun" w:cs="SimSun"/>
          <w:spacing w:val="5"/>
          <w:sz w:val="28"/>
          <w:szCs w:val="28"/>
        </w:rPr>
        <w:t>每车混合料摊铺完后，关一次受料门</w:t>
      </w:r>
      <w:r>
        <w:rPr>
          <w:rFonts w:ascii="SimSun" w:eastAsia="SimSun" w:hAnsi="SimSun" w:cs="SimSun"/>
          <w:spacing w:val="4"/>
          <w:sz w:val="28"/>
          <w:szCs w:val="28"/>
        </w:rPr>
        <w:t>，不使混合料沿着受</w:t>
      </w:r>
    </w:p>
    <w:p w:rsidR="00CA0144">
      <w:pPr>
        <w:spacing w:before="284" w:line="219" w:lineRule="auto"/>
        <w:ind w:left="27"/>
        <w:rPr>
          <w:rFonts w:ascii="SimSun" w:eastAsia="SimSun" w:hAnsi="SimSun" w:cs="SimSun"/>
          <w:sz w:val="28"/>
          <w:szCs w:val="28"/>
        </w:rPr>
      </w:pPr>
      <w:r>
        <w:rPr>
          <w:rFonts w:ascii="SimSun" w:eastAsia="SimSun" w:hAnsi="SimSun" w:cs="SimSun"/>
          <w:b/>
          <w:bCs/>
          <w:spacing w:val="-7"/>
          <w:sz w:val="28"/>
          <w:szCs w:val="28"/>
        </w:rPr>
        <w:t>料门两侧堆积，冷却到规定温度下列者不得摊铺。</w:t>
      </w:r>
    </w:p>
    <w:p w:rsidR="00CA0144">
      <w:pPr>
        <w:spacing w:before="295" w:line="218" w:lineRule="auto"/>
        <w:ind w:left="637"/>
        <w:rPr>
          <w:rFonts w:ascii="SimSun" w:eastAsia="SimSun" w:hAnsi="SimSun" w:cs="SimSun"/>
          <w:sz w:val="28"/>
          <w:szCs w:val="28"/>
        </w:rPr>
      </w:pPr>
      <w:r>
        <w:rPr>
          <w:rFonts w:ascii="SimSun" w:eastAsia="SimSun" w:hAnsi="SimSun" w:cs="SimSun"/>
          <w:b/>
          <w:bCs/>
          <w:spacing w:val="20"/>
          <w:sz w:val="28"/>
          <w:szCs w:val="28"/>
        </w:rPr>
        <w:t>(6)</w:t>
      </w:r>
      <w:r>
        <w:rPr>
          <w:rFonts w:ascii="SimSun" w:eastAsia="SimSun" w:hAnsi="SimSun" w:cs="SimSun"/>
          <w:b/>
          <w:bCs/>
          <w:spacing w:val="20"/>
          <w:sz w:val="28"/>
          <w:szCs w:val="28"/>
        </w:rPr>
        <w:t>根据路面状况，若分左右两幅进行摊铺作业，使用</w:t>
      </w:r>
    </w:p>
    <w:p w:rsidR="00CA0144">
      <w:pPr>
        <w:spacing w:before="290" w:line="219" w:lineRule="auto"/>
        <w:ind w:left="27"/>
        <w:rPr>
          <w:rFonts w:ascii="SimSun" w:eastAsia="SimSun" w:hAnsi="SimSun" w:cs="SimSun"/>
          <w:sz w:val="28"/>
          <w:szCs w:val="28"/>
        </w:rPr>
      </w:pPr>
      <w:r>
        <w:rPr>
          <w:rFonts w:ascii="SimSun" w:eastAsia="SimSun" w:hAnsi="SimSun" w:cs="SimSun"/>
          <w:b/>
          <w:bCs/>
          <w:spacing w:val="38"/>
          <w:sz w:val="28"/>
          <w:szCs w:val="28"/>
        </w:rPr>
        <w:t>两台伸缩摊铺机并列摊铺，摊铺机的安装宽度为全伸展</w:t>
      </w:r>
      <w:r>
        <w:rPr>
          <w:rFonts w:ascii="SimSun" w:eastAsia="SimSun" w:hAnsi="SimSun" w:cs="SimSun"/>
          <w:b/>
          <w:bCs/>
          <w:spacing w:val="38"/>
          <w:sz w:val="28"/>
          <w:szCs w:val="28"/>
        </w:rPr>
        <w:t>9</w:t>
      </w:r>
      <w:r>
        <w:rPr>
          <w:rFonts w:ascii="SimSun" w:eastAsia="SimSun" w:hAnsi="SimSun" w:cs="SimSun"/>
          <w:b/>
          <w:bCs/>
          <w:spacing w:val="38"/>
          <w:sz w:val="28"/>
          <w:szCs w:val="28"/>
        </w:rPr>
        <w:t>米</w:t>
      </w:r>
    </w:p>
    <w:p w:rsidR="00CA0144">
      <w:pPr>
        <w:spacing w:before="289" w:line="620" w:lineRule="exact"/>
        <w:ind w:left="173"/>
        <w:rPr>
          <w:rFonts w:ascii="SimSun" w:eastAsia="SimSun" w:hAnsi="SimSun" w:cs="SimSun"/>
          <w:sz w:val="28"/>
          <w:szCs w:val="28"/>
        </w:rPr>
      </w:pPr>
      <w:r>
        <w:rPr>
          <w:rFonts w:ascii="SimSun" w:eastAsia="SimSun" w:hAnsi="SimSun" w:cs="SimSun"/>
          <w:spacing w:val="52"/>
          <w:position w:val="26"/>
          <w:sz w:val="28"/>
          <w:szCs w:val="28"/>
        </w:rPr>
        <w:t>(</w:t>
      </w:r>
      <w:r>
        <w:rPr>
          <w:rFonts w:ascii="SimSun" w:eastAsia="SimSun" w:hAnsi="SimSun" w:cs="SimSun"/>
          <w:spacing w:val="52"/>
          <w:position w:val="26"/>
          <w:sz w:val="28"/>
          <w:szCs w:val="28"/>
        </w:rPr>
        <w:t>最少摊铺宽度为</w:t>
      </w:r>
      <w:r>
        <w:rPr>
          <w:rFonts w:ascii="SimSun" w:eastAsia="SimSun" w:hAnsi="SimSun" w:cs="SimSun"/>
          <w:spacing w:val="52"/>
          <w:position w:val="26"/>
          <w:sz w:val="28"/>
          <w:szCs w:val="28"/>
        </w:rPr>
        <w:t>6</w:t>
      </w:r>
      <w:r>
        <w:rPr>
          <w:rFonts w:ascii="SimSun" w:eastAsia="SimSun" w:hAnsi="SimSun" w:cs="SimSun"/>
          <w:spacing w:val="52"/>
          <w:position w:val="26"/>
          <w:sz w:val="28"/>
          <w:szCs w:val="28"/>
        </w:rPr>
        <w:t>米</w:t>
      </w:r>
      <w:r>
        <w:rPr>
          <w:rFonts w:ascii="SimSun" w:eastAsia="SimSun" w:hAnsi="SimSun" w:cs="SimSun"/>
          <w:spacing w:val="52"/>
          <w:position w:val="26"/>
          <w:sz w:val="28"/>
          <w:szCs w:val="28"/>
        </w:rPr>
        <w:t>),</w:t>
      </w:r>
      <w:r>
        <w:rPr>
          <w:rFonts w:ascii="SimSun" w:eastAsia="SimSun" w:hAnsi="SimSun" w:cs="SimSun"/>
          <w:spacing w:val="52"/>
          <w:position w:val="26"/>
          <w:sz w:val="28"/>
          <w:szCs w:val="28"/>
        </w:rPr>
        <w:t>摊铺前进行放样检测，确定放样</w:t>
      </w:r>
    </w:p>
    <w:p w:rsidR="00CA0144">
      <w:pPr>
        <w:spacing w:before="1" w:line="216" w:lineRule="auto"/>
        <w:ind w:left="23"/>
        <w:rPr>
          <w:rFonts w:ascii="SimSun" w:eastAsia="SimSun" w:hAnsi="SimSun" w:cs="SimSun"/>
          <w:sz w:val="28"/>
          <w:szCs w:val="28"/>
        </w:rPr>
      </w:pPr>
      <w:r>
        <w:rPr>
          <w:rFonts w:ascii="SimSun" w:eastAsia="SimSun" w:hAnsi="SimSun" w:cs="SimSun"/>
          <w:spacing w:val="45"/>
          <w:sz w:val="28"/>
          <w:szCs w:val="28"/>
        </w:rPr>
        <w:t>无误后摊铺机就位，把熨平板加热至</w:t>
      </w:r>
      <w:r>
        <w:rPr>
          <w:rFonts w:ascii="SimSun" w:eastAsia="SimSun" w:hAnsi="SimSun" w:cs="SimSun"/>
          <w:spacing w:val="45"/>
          <w:sz w:val="28"/>
          <w:szCs w:val="28"/>
        </w:rPr>
        <w:t>100℃,</w:t>
      </w:r>
      <w:r>
        <w:rPr>
          <w:rFonts w:ascii="SimSun" w:eastAsia="SimSun" w:hAnsi="SimSun" w:cs="SimSun"/>
          <w:spacing w:val="45"/>
          <w:sz w:val="28"/>
          <w:szCs w:val="28"/>
        </w:rPr>
        <w:t>调试熨平板处</w:t>
      </w:r>
    </w:p>
    <w:p w:rsidR="00CA0144">
      <w:pPr>
        <w:spacing w:before="286" w:line="408" w:lineRule="auto"/>
        <w:ind w:left="27"/>
        <w:jc w:val="both"/>
        <w:rPr>
          <w:rFonts w:ascii="SimSun" w:eastAsia="SimSun" w:hAnsi="SimSun" w:cs="SimSun"/>
          <w:sz w:val="28"/>
          <w:szCs w:val="28"/>
        </w:rPr>
      </w:pPr>
      <w:r>
        <w:rPr>
          <w:rFonts w:ascii="SimSun" w:eastAsia="SimSun" w:hAnsi="SimSun" w:cs="SimSun"/>
          <w:b/>
          <w:bCs/>
          <w:spacing w:val="23"/>
          <w:sz w:val="28"/>
          <w:szCs w:val="28"/>
        </w:rPr>
        <w:t>于最佳状态，架设好找平装置，调试准确，并调试好摊铺机</w:t>
      </w:r>
      <w:r>
        <w:rPr>
          <w:rFonts w:ascii="SimSun" w:eastAsia="SimSun" w:hAnsi="SimSun" w:cs="SimSun"/>
          <w:b/>
          <w:bCs/>
          <w:spacing w:val="26"/>
          <w:sz w:val="28"/>
          <w:szCs w:val="28"/>
        </w:rPr>
        <w:t>的各个仪表，使其处于最佳状态，自卸车在摊铺机前</w:t>
      </w:r>
      <w:r>
        <w:rPr>
          <w:rFonts w:ascii="SimSun" w:eastAsia="SimSun" w:hAnsi="SimSun" w:cs="SimSun"/>
          <w:b/>
          <w:bCs/>
          <w:spacing w:val="26"/>
          <w:sz w:val="28"/>
          <w:szCs w:val="28"/>
        </w:rPr>
        <w:t>10~</w:t>
      </w:r>
      <w:r>
        <w:rPr>
          <w:rFonts w:ascii="SimSun" w:eastAsia="SimSun" w:hAnsi="SimSun" w:cs="SimSun"/>
          <w:b/>
          <w:bCs/>
          <w:spacing w:val="27"/>
          <w:sz w:val="28"/>
          <w:szCs w:val="28"/>
        </w:rPr>
        <w:t>20</w:t>
      </w:r>
      <w:r>
        <w:rPr>
          <w:rFonts w:ascii="SimSun" w:eastAsia="SimSun" w:hAnsi="SimSun" w:cs="SimSun"/>
          <w:b/>
          <w:bCs/>
          <w:sz w:val="28"/>
          <w:szCs w:val="28"/>
        </w:rPr>
        <w:t>cm</w:t>
      </w:r>
      <w:r>
        <w:rPr>
          <w:rFonts w:ascii="SimSun" w:eastAsia="SimSun" w:hAnsi="SimSun" w:cs="SimSun"/>
          <w:b/>
          <w:bCs/>
          <w:spacing w:val="27"/>
          <w:sz w:val="28"/>
          <w:szCs w:val="28"/>
        </w:rPr>
        <w:t>就位，将料卸入料斗时挂空挡，摊铺机推</w:t>
      </w:r>
      <w:r>
        <w:rPr>
          <w:rFonts w:ascii="SimSun" w:eastAsia="SimSun" w:hAnsi="SimSun" w:cs="SimSun"/>
          <w:b/>
          <w:bCs/>
          <w:spacing w:val="26"/>
          <w:sz w:val="28"/>
          <w:szCs w:val="28"/>
        </w:rPr>
        <w:t>动汽车同步前</w:t>
      </w:r>
      <w:r>
        <w:rPr>
          <w:rFonts w:ascii="SimSun" w:eastAsia="SimSun" w:hAnsi="SimSun" w:cs="SimSun"/>
          <w:b/>
          <w:bCs/>
          <w:spacing w:val="33"/>
          <w:sz w:val="28"/>
          <w:szCs w:val="28"/>
        </w:rPr>
        <w:t>进，进行摊铺作业。摊铺作业做到连续、均匀、不间断，被</w:t>
      </w:r>
      <w:r>
        <w:rPr>
          <w:rFonts w:ascii="SimSun" w:eastAsia="SimSun" w:hAnsi="SimSun" w:cs="SimSun"/>
          <w:b/>
          <w:bCs/>
          <w:spacing w:val="25"/>
          <w:sz w:val="28"/>
          <w:szCs w:val="28"/>
        </w:rPr>
        <w:t>勉产生拖痕、断层与离析现象。摊铺过程中设专人指挥车辆，</w:t>
      </w:r>
      <w:r>
        <w:rPr>
          <w:rFonts w:ascii="SimSun" w:eastAsia="SimSun" w:hAnsi="SimSun" w:cs="SimSun"/>
          <w:b/>
          <w:bCs/>
          <w:spacing w:val="10"/>
          <w:sz w:val="28"/>
          <w:szCs w:val="28"/>
        </w:rPr>
        <w:t>测温度，厚度，高程，平整度，路拱横坡度，发现问题及</w:t>
      </w:r>
      <w:r>
        <w:rPr>
          <w:rFonts w:ascii="SimSun" w:eastAsia="SimSun" w:hAnsi="SimSun" w:cs="SimSun"/>
          <w:b/>
          <w:bCs/>
          <w:spacing w:val="38"/>
          <w:sz w:val="28"/>
          <w:szCs w:val="28"/>
        </w:rPr>
        <w:t>时调整，混合料的摊铺温度操纵在</w:t>
      </w:r>
      <w:r>
        <w:rPr>
          <w:rFonts w:ascii="SimSun" w:eastAsia="SimSun" w:hAnsi="SimSun" w:cs="SimSun"/>
          <w:b/>
          <w:bCs/>
          <w:spacing w:val="38"/>
          <w:sz w:val="28"/>
          <w:szCs w:val="28"/>
        </w:rPr>
        <w:t>135℃~150℃,</w:t>
      </w:r>
      <w:r>
        <w:rPr>
          <w:rFonts w:ascii="SimSun" w:eastAsia="SimSun" w:hAnsi="SimSun" w:cs="SimSun"/>
          <w:b/>
          <w:bCs/>
          <w:spacing w:val="38"/>
          <w:sz w:val="28"/>
          <w:szCs w:val="28"/>
        </w:rPr>
        <w:t>摊铺机速</w:t>
      </w:r>
      <w:r>
        <w:rPr>
          <w:rFonts w:ascii="SimSun" w:eastAsia="SimSun" w:hAnsi="SimSun" w:cs="SimSun"/>
          <w:b/>
          <w:bCs/>
          <w:spacing w:val="27"/>
          <w:sz w:val="28"/>
          <w:szCs w:val="28"/>
        </w:rPr>
        <w:t>度操纵在</w:t>
      </w:r>
      <w:r>
        <w:rPr>
          <w:rFonts w:ascii="SimSun" w:eastAsia="SimSun" w:hAnsi="SimSun" w:cs="SimSun"/>
          <w:b/>
          <w:bCs/>
          <w:spacing w:val="27"/>
          <w:sz w:val="28"/>
          <w:szCs w:val="28"/>
        </w:rPr>
        <w:t>2</w:t>
      </w:r>
      <w:r>
        <w:rPr>
          <w:rFonts w:ascii="SimSun" w:eastAsia="SimSun" w:hAnsi="SimSun" w:cs="SimSun"/>
          <w:b/>
          <w:bCs/>
          <w:spacing w:val="27"/>
          <w:sz w:val="28"/>
          <w:szCs w:val="28"/>
        </w:rPr>
        <w:t>～</w:t>
      </w:r>
      <w:r>
        <w:rPr>
          <w:rFonts w:ascii="SimSun" w:eastAsia="SimSun" w:hAnsi="SimSun" w:cs="SimSun"/>
          <w:b/>
          <w:bCs/>
          <w:spacing w:val="27"/>
          <w:sz w:val="28"/>
          <w:szCs w:val="28"/>
        </w:rPr>
        <w:t>4</w:t>
      </w:r>
      <w:r>
        <w:rPr>
          <w:rFonts w:ascii="Times New Roman" w:eastAsia="Times New Roman" w:hAnsi="Times New Roman" w:cs="Times New Roman"/>
          <w:b/>
          <w:bCs/>
          <w:spacing w:val="27"/>
          <w:sz w:val="28"/>
          <w:szCs w:val="28"/>
        </w:rPr>
        <w:t>m/</w:t>
      </w:r>
      <w:r>
        <w:rPr>
          <w:rFonts w:ascii="Times New Roman" w:eastAsia="Times New Roman" w:hAnsi="Times New Roman" w:cs="Times New Roman"/>
          <w:b/>
          <w:bCs/>
          <w:sz w:val="28"/>
          <w:szCs w:val="28"/>
        </w:rPr>
        <w:t>min</w:t>
      </w:r>
      <w:r>
        <w:rPr>
          <w:rFonts w:ascii="SimSun" w:eastAsia="SimSun" w:hAnsi="SimSun" w:cs="SimSun"/>
          <w:b/>
          <w:bCs/>
          <w:spacing w:val="27"/>
          <w:sz w:val="28"/>
          <w:szCs w:val="28"/>
        </w:rPr>
        <w:t>。两台摊铺机前后错开</w:t>
      </w:r>
      <w:r>
        <w:rPr>
          <w:rFonts w:ascii="SimSun" w:eastAsia="SimSun" w:hAnsi="SimSun" w:cs="SimSun"/>
          <w:b/>
          <w:bCs/>
          <w:spacing w:val="27"/>
          <w:sz w:val="28"/>
          <w:szCs w:val="28"/>
        </w:rPr>
        <w:t>10~20</w:t>
      </w:r>
      <w:r>
        <w:rPr>
          <w:rFonts w:ascii="Times New Roman" w:eastAsia="Times New Roman" w:hAnsi="Times New Roman" w:cs="Times New Roman"/>
          <w:b/>
          <w:bCs/>
          <w:sz w:val="28"/>
          <w:szCs w:val="28"/>
        </w:rPr>
        <w:t>cm</w:t>
      </w:r>
      <w:r>
        <w:rPr>
          <w:rFonts w:ascii="Times New Roman" w:eastAsia="Times New Roman" w:hAnsi="Times New Roman" w:cs="Times New Roman"/>
          <w:b/>
          <w:bCs/>
          <w:spacing w:val="27"/>
          <w:sz w:val="28"/>
          <w:szCs w:val="28"/>
        </w:rPr>
        <w:t>,</w:t>
      </w:r>
      <w:r>
        <w:rPr>
          <w:rFonts w:ascii="SimSun" w:eastAsia="SimSun" w:hAnsi="SimSun" w:cs="SimSun"/>
          <w:b/>
          <w:bCs/>
          <w:spacing w:val="27"/>
          <w:sz w:val="28"/>
          <w:szCs w:val="28"/>
        </w:rPr>
        <w:t>呈梯队</w:t>
      </w:r>
      <w:r>
        <w:rPr>
          <w:rFonts w:ascii="SimSun" w:eastAsia="SimSun" w:hAnsi="SimSun" w:cs="SimSun"/>
          <w:b/>
          <w:bCs/>
          <w:spacing w:val="30"/>
          <w:sz w:val="28"/>
          <w:szCs w:val="28"/>
        </w:rPr>
        <w:t>方式同步摊铺，两幅之间搭接</w:t>
      </w:r>
      <w:r>
        <w:rPr>
          <w:rFonts w:ascii="SimSun" w:eastAsia="SimSun" w:hAnsi="SimSun" w:cs="SimSun"/>
          <w:b/>
          <w:bCs/>
          <w:spacing w:val="30"/>
          <w:sz w:val="28"/>
          <w:szCs w:val="28"/>
        </w:rPr>
        <w:t>10~15</w:t>
      </w:r>
      <w:r>
        <w:rPr>
          <w:rFonts w:ascii="Times New Roman" w:eastAsia="Times New Roman" w:hAnsi="Times New Roman" w:cs="Times New Roman"/>
          <w:b/>
          <w:bCs/>
          <w:sz w:val="28"/>
          <w:szCs w:val="28"/>
        </w:rPr>
        <w:t>cm</w:t>
      </w:r>
      <w:r>
        <w:rPr>
          <w:rFonts w:ascii="SimSun" w:eastAsia="SimSun" w:hAnsi="SimSun" w:cs="SimSun"/>
          <w:b/>
          <w:bCs/>
          <w:spacing w:val="30"/>
          <w:sz w:val="28"/>
          <w:szCs w:val="28"/>
        </w:rPr>
        <w:t>宽度，上下层的接缝</w:t>
      </w:r>
    </w:p>
    <w:p w:rsidR="00CA0144">
      <w:pPr>
        <w:spacing w:before="2" w:line="211" w:lineRule="auto"/>
        <w:ind w:left="27"/>
        <w:rPr>
          <w:rFonts w:ascii="SimSun" w:eastAsia="SimSun" w:hAnsi="SimSun" w:cs="SimSun"/>
          <w:sz w:val="28"/>
          <w:szCs w:val="28"/>
        </w:rPr>
      </w:pPr>
      <w:r>
        <w:rPr>
          <w:rFonts w:ascii="SimSun" w:eastAsia="SimSun" w:hAnsi="SimSun" w:cs="SimSun"/>
          <w:b/>
          <w:bCs/>
          <w:sz w:val="28"/>
          <w:szCs w:val="28"/>
        </w:rPr>
        <w:t>错开</w:t>
      </w:r>
      <w:r>
        <w:rPr>
          <w:rFonts w:ascii="SimSun" w:eastAsia="SimSun" w:hAnsi="SimSun" w:cs="SimSun"/>
          <w:b/>
          <w:bCs/>
          <w:sz w:val="28"/>
          <w:szCs w:val="28"/>
        </w:rPr>
        <w:t>20</w:t>
      </w:r>
      <w:r>
        <w:rPr>
          <w:rFonts w:ascii="Times New Roman" w:eastAsia="Times New Roman" w:hAnsi="Times New Roman" w:cs="Times New Roman"/>
          <w:b/>
          <w:bCs/>
          <w:sz w:val="28"/>
          <w:szCs w:val="28"/>
        </w:rPr>
        <w:t xml:space="preserve">cm,   </w:t>
      </w:r>
      <w:r>
        <w:rPr>
          <w:rFonts w:ascii="SimSun" w:eastAsia="SimSun" w:hAnsi="SimSun" w:cs="SimSun"/>
          <w:b/>
          <w:bCs/>
          <w:sz w:val="28"/>
          <w:szCs w:val="28"/>
        </w:rPr>
        <w:t>横缝大于</w:t>
      </w:r>
      <w:r>
        <w:rPr>
          <w:rFonts w:ascii="SimSun" w:eastAsia="SimSun" w:hAnsi="SimSun" w:cs="SimSun"/>
          <w:b/>
          <w:bCs/>
          <w:sz w:val="28"/>
          <w:szCs w:val="28"/>
        </w:rPr>
        <w:t>1</w:t>
      </w:r>
      <w:r>
        <w:rPr>
          <w:rFonts w:ascii="Times New Roman" w:eastAsia="Times New Roman" w:hAnsi="Times New Roman" w:cs="Times New Roman"/>
          <w:b/>
          <w:bCs/>
          <w:sz w:val="28"/>
          <w:szCs w:val="28"/>
        </w:rPr>
        <w:t>m</w:t>
      </w:r>
      <w:r>
        <w:rPr>
          <w:rFonts w:ascii="SimSun" w:eastAsia="SimSun" w:hAnsi="SimSun" w:cs="SimSun"/>
          <w:b/>
          <w:bCs/>
          <w:sz w:val="28"/>
          <w:szCs w:val="28"/>
        </w:rPr>
        <w:t>。</w:t>
      </w:r>
    </w:p>
    <w:p w:rsidR="00CA0144">
      <w:pPr>
        <w:spacing w:line="211" w:lineRule="auto"/>
        <w:rPr>
          <w:rFonts w:ascii="SimSun" w:eastAsia="SimSun" w:hAnsi="SimSun" w:cs="SimSun"/>
          <w:sz w:val="28"/>
          <w:szCs w:val="28"/>
        </w:rPr>
        <w:sectPr>
          <w:headerReference w:type="even" r:id="rId77"/>
          <w:headerReference w:type="default" r:id="rId78"/>
          <w:footerReference w:type="even" r:id="rId79"/>
          <w:footerReference w:type="default" r:id="rId80"/>
          <w:headerReference w:type="first" r:id="rId81"/>
          <w:footerReference w:type="first" r:id="rId82"/>
          <w:pgSz w:w="11910" w:h="16840"/>
          <w:pgMar w:top="1431" w:right="1763" w:bottom="2120" w:left="1786" w:header="0" w:footer="1785" w:gutter="0"/>
          <w:pgNumType w:start="13"/>
          <w:cols w:space="720"/>
        </w:sectPr>
      </w:pPr>
    </w:p>
    <w:p w:rsidR="00CA0144">
      <w:pPr>
        <w:spacing w:before="171" w:line="409" w:lineRule="auto"/>
        <w:ind w:left="3" w:right="58" w:firstLine="600"/>
        <w:rPr>
          <w:rFonts w:ascii="SimSun" w:eastAsia="SimSun" w:hAnsi="SimSun" w:cs="SimSun"/>
          <w:sz w:val="28"/>
          <w:szCs w:val="28"/>
        </w:rPr>
      </w:pPr>
      <w:r>
        <w:rPr>
          <w:rFonts w:ascii="SimSun" w:eastAsia="SimSun" w:hAnsi="SimSun" w:cs="SimSun"/>
          <w:spacing w:val="-5"/>
          <w:sz w:val="28"/>
          <w:szCs w:val="28"/>
        </w:rPr>
        <w:t>碾压遵循由低到高，先静后振的原则，驱动轮朝向摊铺机，相邻</w:t>
      </w:r>
      <w:r>
        <w:rPr>
          <w:rFonts w:ascii="SimSun" w:eastAsia="SimSun" w:hAnsi="SimSun" w:cs="SimSun"/>
          <w:spacing w:val="6"/>
          <w:sz w:val="28"/>
          <w:szCs w:val="28"/>
        </w:rPr>
        <w:t>碾压轮迹双钢轮重叠</w:t>
      </w:r>
      <w:r>
        <w:rPr>
          <w:rFonts w:ascii="SimSun" w:eastAsia="SimSun" w:hAnsi="SimSun" w:cs="SimSun"/>
          <w:spacing w:val="6"/>
          <w:sz w:val="28"/>
          <w:szCs w:val="28"/>
        </w:rPr>
        <w:t>20</w:t>
      </w:r>
      <w:r>
        <w:rPr>
          <w:rFonts w:ascii="Times New Roman" w:eastAsia="Times New Roman" w:hAnsi="Times New Roman" w:cs="Times New Roman"/>
          <w:sz w:val="28"/>
          <w:szCs w:val="28"/>
        </w:rPr>
        <w:t>cm</w:t>
      </w:r>
      <w:r>
        <w:rPr>
          <w:rFonts w:ascii="SimSun" w:eastAsia="SimSun" w:hAnsi="SimSun" w:cs="SimSun"/>
          <w:spacing w:val="6"/>
          <w:sz w:val="28"/>
          <w:szCs w:val="28"/>
        </w:rPr>
        <w:t>左右，胶轮重叠</w:t>
      </w:r>
      <w:r>
        <w:rPr>
          <w:rFonts w:ascii="SimSun" w:eastAsia="SimSun" w:hAnsi="SimSun" w:cs="SimSun"/>
          <w:spacing w:val="6"/>
          <w:sz w:val="28"/>
          <w:szCs w:val="28"/>
        </w:rPr>
        <w:t>1/3</w:t>
      </w:r>
      <w:r>
        <w:rPr>
          <w:rFonts w:ascii="SimSun" w:eastAsia="SimSun" w:hAnsi="SimSun" w:cs="SimSun"/>
          <w:spacing w:val="6"/>
          <w:sz w:val="28"/>
          <w:szCs w:val="28"/>
        </w:rPr>
        <w:t>轮宽。</w:t>
      </w:r>
      <w:r>
        <w:rPr>
          <w:rFonts w:ascii="SimSun" w:eastAsia="SimSun" w:hAnsi="SimSun" w:cs="SimSun"/>
          <w:spacing w:val="5"/>
          <w:sz w:val="28"/>
          <w:szCs w:val="28"/>
        </w:rPr>
        <w:t>碾压时每台压</w:t>
      </w:r>
      <w:r>
        <w:rPr>
          <w:rFonts w:ascii="SimSun" w:eastAsia="SimSun" w:hAnsi="SimSun" w:cs="SimSun"/>
          <w:spacing w:val="-4"/>
          <w:sz w:val="28"/>
          <w:szCs w:val="28"/>
        </w:rPr>
        <w:t>路机均应按不一致重叠轮宽进行碾压，避免由于重复过多碾压造成油</w:t>
      </w:r>
    </w:p>
    <w:p w:rsidR="00CA0144">
      <w:pPr>
        <w:spacing w:before="1" w:line="220" w:lineRule="auto"/>
        <w:ind w:left="3"/>
        <w:rPr>
          <w:rFonts w:ascii="SimSun" w:eastAsia="SimSun" w:hAnsi="SimSun" w:cs="SimSun"/>
          <w:sz w:val="28"/>
          <w:szCs w:val="28"/>
        </w:rPr>
      </w:pPr>
      <w:r>
        <w:rPr>
          <w:rFonts w:ascii="SimSun" w:eastAsia="SimSun" w:hAnsi="SimSun" w:cs="SimSun"/>
          <w:spacing w:val="-8"/>
          <w:sz w:val="28"/>
          <w:szCs w:val="28"/>
        </w:rPr>
        <w:t>面纵向拉裂。</w:t>
      </w:r>
    </w:p>
    <w:p w:rsidR="00CA0144">
      <w:pPr>
        <w:spacing w:before="304" w:line="220" w:lineRule="auto"/>
        <w:ind w:left="583"/>
        <w:rPr>
          <w:rFonts w:ascii="SimSun" w:eastAsia="SimSun" w:hAnsi="SimSun" w:cs="SimSun"/>
          <w:sz w:val="28"/>
          <w:szCs w:val="28"/>
        </w:rPr>
      </w:pPr>
      <w:r>
        <w:rPr>
          <w:rFonts w:ascii="SimSun" w:eastAsia="SimSun" w:hAnsi="SimSun" w:cs="SimSun"/>
          <w:spacing w:val="-1"/>
          <w:sz w:val="28"/>
          <w:szCs w:val="28"/>
        </w:rPr>
        <w:t>2.7</w:t>
      </w:r>
      <w:r>
        <w:rPr>
          <w:rFonts w:ascii="SimSun" w:eastAsia="SimSun" w:hAnsi="SimSun" w:cs="SimSun"/>
          <w:spacing w:val="-1"/>
          <w:sz w:val="28"/>
          <w:szCs w:val="28"/>
        </w:rPr>
        <w:t>碾压方案：</w:t>
      </w:r>
    </w:p>
    <w:p w:rsidR="00CA0144">
      <w:pPr>
        <w:spacing w:before="284" w:line="412" w:lineRule="auto"/>
        <w:ind w:left="3" w:right="74" w:firstLine="720"/>
        <w:rPr>
          <w:rFonts w:ascii="SimSun" w:eastAsia="SimSun" w:hAnsi="SimSun" w:cs="SimSun"/>
          <w:sz w:val="28"/>
          <w:szCs w:val="28"/>
        </w:rPr>
      </w:pPr>
      <w:r>
        <w:rPr>
          <w:rFonts w:ascii="SimSun" w:eastAsia="SimSun" w:hAnsi="SimSun" w:cs="SimSun"/>
          <w:spacing w:val="7"/>
          <w:sz w:val="28"/>
          <w:szCs w:val="28"/>
        </w:rPr>
        <w:t>(1)</w:t>
      </w:r>
      <w:r>
        <w:rPr>
          <w:rFonts w:ascii="SimSun" w:eastAsia="SimSun" w:hAnsi="SimSun" w:cs="SimSun"/>
          <w:spacing w:val="7"/>
          <w:sz w:val="28"/>
          <w:szCs w:val="28"/>
        </w:rPr>
        <w:t>中下面层初压用</w:t>
      </w:r>
      <w:r>
        <w:rPr>
          <w:rFonts w:ascii="SimSun" w:eastAsia="SimSun" w:hAnsi="SimSun" w:cs="SimSun"/>
          <w:spacing w:val="7"/>
          <w:sz w:val="28"/>
          <w:szCs w:val="28"/>
        </w:rPr>
        <w:t>8—10</w:t>
      </w:r>
      <w:r>
        <w:rPr>
          <w:rFonts w:ascii="Times New Roman" w:eastAsia="Times New Roman" w:hAnsi="Times New Roman" w:cs="Times New Roman"/>
          <w:spacing w:val="7"/>
          <w:sz w:val="28"/>
          <w:szCs w:val="28"/>
        </w:rPr>
        <w:t>T</w:t>
      </w:r>
      <w:r>
        <w:rPr>
          <w:rFonts w:ascii="SimSun" w:eastAsia="SimSun" w:hAnsi="SimSun" w:cs="SimSun"/>
          <w:spacing w:val="7"/>
          <w:sz w:val="28"/>
          <w:szCs w:val="28"/>
        </w:rPr>
        <w:t>双钢轮压路机进行初压</w:t>
      </w:r>
      <w:r>
        <w:rPr>
          <w:rFonts w:ascii="SimSun" w:eastAsia="SimSun" w:hAnsi="SimSun" w:cs="SimSun"/>
          <w:spacing w:val="7"/>
          <w:sz w:val="28"/>
          <w:szCs w:val="28"/>
        </w:rPr>
        <w:t>2</w:t>
      </w:r>
      <w:r>
        <w:rPr>
          <w:rFonts w:ascii="SimSun" w:eastAsia="SimSun" w:hAnsi="SimSun" w:cs="SimSun"/>
          <w:spacing w:val="7"/>
          <w:sz w:val="28"/>
          <w:szCs w:val="28"/>
        </w:rPr>
        <w:t>遍，前进</w:t>
      </w:r>
      <w:r>
        <w:rPr>
          <w:rFonts w:ascii="SimSun" w:eastAsia="SimSun" w:hAnsi="SimSun" w:cs="SimSun"/>
          <w:sz w:val="28"/>
          <w:szCs w:val="28"/>
        </w:rPr>
        <w:t>振动，后退静压，压路机使用高频低幅的振动模式。复压用</w:t>
      </w:r>
      <w:r>
        <w:rPr>
          <w:rFonts w:ascii="SimSun" w:eastAsia="SimSun" w:hAnsi="SimSun" w:cs="SimSun"/>
          <w:sz w:val="28"/>
          <w:szCs w:val="28"/>
        </w:rPr>
        <w:t>16—20</w:t>
      </w:r>
      <w:r>
        <w:rPr>
          <w:rFonts w:ascii="Times New Roman" w:eastAsia="Times New Roman" w:hAnsi="Times New Roman" w:cs="Times New Roman"/>
          <w:sz w:val="28"/>
          <w:szCs w:val="28"/>
        </w:rPr>
        <w:t>T</w:t>
      </w:r>
      <w:r>
        <w:rPr>
          <w:rFonts w:ascii="SimSun" w:eastAsia="SimSun" w:hAnsi="SimSun" w:cs="SimSun"/>
          <w:spacing w:val="7"/>
          <w:sz w:val="28"/>
          <w:szCs w:val="28"/>
        </w:rPr>
        <w:t>胶轮压路机进行，复压</w:t>
      </w:r>
      <w:r>
        <w:rPr>
          <w:rFonts w:ascii="SimSun" w:eastAsia="SimSun" w:hAnsi="SimSun" w:cs="SimSun"/>
          <w:spacing w:val="7"/>
          <w:sz w:val="28"/>
          <w:szCs w:val="28"/>
        </w:rPr>
        <w:t>6</w:t>
      </w:r>
      <w:r>
        <w:rPr>
          <w:rFonts w:ascii="SimSun" w:eastAsia="SimSun" w:hAnsi="SimSun" w:cs="SimSun"/>
          <w:spacing w:val="7"/>
          <w:sz w:val="28"/>
          <w:szCs w:val="28"/>
        </w:rPr>
        <w:t>遍，终压用</w:t>
      </w:r>
      <w:r>
        <w:rPr>
          <w:rFonts w:ascii="SimSun" w:eastAsia="SimSun" w:hAnsi="SimSun" w:cs="SimSun"/>
          <w:spacing w:val="7"/>
          <w:sz w:val="28"/>
          <w:szCs w:val="28"/>
        </w:rPr>
        <w:t>8-10</w:t>
      </w:r>
      <w:r>
        <w:rPr>
          <w:rFonts w:ascii="Times New Roman" w:eastAsia="Times New Roman" w:hAnsi="Times New Roman" w:cs="Times New Roman"/>
          <w:spacing w:val="7"/>
          <w:sz w:val="28"/>
          <w:szCs w:val="28"/>
        </w:rPr>
        <w:t>T</w:t>
      </w:r>
      <w:r>
        <w:rPr>
          <w:rFonts w:ascii="SimSun" w:eastAsia="SimSun" w:hAnsi="SimSun" w:cs="SimSun"/>
          <w:spacing w:val="7"/>
          <w:sz w:val="28"/>
          <w:szCs w:val="28"/>
        </w:rPr>
        <w:t>双钢轮静压</w:t>
      </w:r>
      <w:r>
        <w:rPr>
          <w:rFonts w:ascii="SimSun" w:eastAsia="SimSun" w:hAnsi="SimSun" w:cs="SimSun"/>
          <w:spacing w:val="7"/>
          <w:sz w:val="28"/>
          <w:szCs w:val="28"/>
        </w:rPr>
        <w:t>2</w:t>
      </w:r>
      <w:r>
        <w:rPr>
          <w:rFonts w:ascii="SimSun" w:eastAsia="SimSun" w:hAnsi="SimSun" w:cs="SimSun"/>
          <w:spacing w:val="7"/>
          <w:sz w:val="28"/>
          <w:szCs w:val="28"/>
        </w:rPr>
        <w:t>遍，消除轮</w:t>
      </w:r>
    </w:p>
    <w:p w:rsidR="00CA0144">
      <w:pPr>
        <w:spacing w:before="1" w:line="228" w:lineRule="auto"/>
        <w:ind w:left="3"/>
        <w:rPr>
          <w:rFonts w:ascii="SimSun" w:eastAsia="SimSun" w:hAnsi="SimSun" w:cs="SimSun"/>
          <w:sz w:val="28"/>
          <w:szCs w:val="28"/>
        </w:rPr>
      </w:pPr>
      <w:r>
        <w:rPr>
          <w:rFonts w:ascii="SimSun" w:eastAsia="SimSun" w:hAnsi="SimSun" w:cs="SimSun"/>
          <w:spacing w:val="-8"/>
          <w:sz w:val="28"/>
          <w:szCs w:val="28"/>
        </w:rPr>
        <w:t>迹。</w:t>
      </w:r>
    </w:p>
    <w:p w:rsidR="00CA0144">
      <w:pPr>
        <w:spacing w:before="277" w:line="409" w:lineRule="auto"/>
        <w:ind w:left="3" w:firstLine="720"/>
        <w:rPr>
          <w:rFonts w:ascii="SimSun" w:eastAsia="SimSun" w:hAnsi="SimSun" w:cs="SimSun"/>
          <w:sz w:val="28"/>
          <w:szCs w:val="28"/>
        </w:rPr>
      </w:pPr>
      <w:r>
        <w:rPr>
          <w:rFonts w:ascii="SimSun" w:eastAsia="SimSun" w:hAnsi="SimSun" w:cs="SimSun"/>
          <w:spacing w:val="4"/>
          <w:sz w:val="28"/>
          <w:szCs w:val="28"/>
        </w:rPr>
        <w:t>(2)</w:t>
      </w:r>
      <w:r>
        <w:rPr>
          <w:rFonts w:ascii="SimSun" w:eastAsia="SimSun" w:hAnsi="SimSun" w:cs="SimSun"/>
          <w:spacing w:val="4"/>
          <w:sz w:val="28"/>
          <w:szCs w:val="28"/>
        </w:rPr>
        <w:t>上面层</w:t>
      </w:r>
      <w:r>
        <w:rPr>
          <w:rFonts w:ascii="SimSun" w:eastAsia="SimSun" w:hAnsi="SimSun" w:cs="SimSun"/>
          <w:spacing w:val="4"/>
          <w:sz w:val="28"/>
          <w:szCs w:val="28"/>
        </w:rPr>
        <w:t xml:space="preserve"> </w:t>
      </w:r>
      <w:r>
        <w:rPr>
          <w:rFonts w:ascii="Times New Roman" w:eastAsia="Times New Roman" w:hAnsi="Times New Roman" w:cs="Times New Roman"/>
          <w:sz w:val="28"/>
          <w:szCs w:val="28"/>
        </w:rPr>
        <w:t>SMA</w:t>
      </w:r>
      <w:r>
        <w:rPr>
          <w:rFonts w:ascii="Times New Roman" w:eastAsia="Times New Roman" w:hAnsi="Times New Roman" w:cs="Times New Roman"/>
          <w:spacing w:val="4"/>
          <w:sz w:val="28"/>
          <w:szCs w:val="28"/>
        </w:rPr>
        <w:t>-13</w:t>
      </w:r>
      <w:r>
        <w:rPr>
          <w:rFonts w:ascii="SimSun" w:eastAsia="SimSun" w:hAnsi="SimSun" w:cs="SimSun"/>
          <w:spacing w:val="4"/>
          <w:sz w:val="28"/>
          <w:szCs w:val="28"/>
        </w:rPr>
        <w:t>初压使用</w:t>
      </w:r>
      <w:r>
        <w:rPr>
          <w:rFonts w:ascii="SimSun" w:eastAsia="SimSun" w:hAnsi="SimSun" w:cs="SimSun"/>
          <w:spacing w:val="4"/>
          <w:sz w:val="28"/>
          <w:szCs w:val="28"/>
        </w:rPr>
        <w:t>1</w:t>
      </w:r>
      <w:r>
        <w:rPr>
          <w:rFonts w:ascii="SimSun" w:eastAsia="SimSun" w:hAnsi="SimSun" w:cs="SimSun"/>
          <w:spacing w:val="4"/>
          <w:sz w:val="28"/>
          <w:szCs w:val="28"/>
        </w:rPr>
        <w:t>台</w:t>
      </w:r>
      <w:r>
        <w:rPr>
          <w:rFonts w:ascii="SimSun" w:eastAsia="SimSun" w:hAnsi="SimSun" w:cs="SimSun"/>
          <w:spacing w:val="4"/>
          <w:sz w:val="28"/>
          <w:szCs w:val="28"/>
        </w:rPr>
        <w:t xml:space="preserve"> </w:t>
      </w:r>
      <w:r>
        <w:rPr>
          <w:rFonts w:ascii="SimSun" w:eastAsia="SimSun" w:hAnsi="SimSun" w:cs="SimSun"/>
          <w:sz w:val="28"/>
          <w:szCs w:val="28"/>
        </w:rPr>
        <w:t>CC</w:t>
      </w:r>
      <w:r>
        <w:rPr>
          <w:rFonts w:ascii="SimSun" w:eastAsia="SimSun" w:hAnsi="SimSun" w:cs="SimSun"/>
          <w:spacing w:val="4"/>
          <w:sz w:val="28"/>
          <w:szCs w:val="28"/>
        </w:rPr>
        <w:t>522</w:t>
      </w:r>
      <w:r>
        <w:rPr>
          <w:rFonts w:ascii="SimSun" w:eastAsia="SimSun" w:hAnsi="SimSun" w:cs="SimSun"/>
          <w:spacing w:val="4"/>
          <w:sz w:val="28"/>
          <w:szCs w:val="28"/>
        </w:rPr>
        <w:t>双钢轮压路机进行，</w:t>
      </w:r>
      <w:r>
        <w:rPr>
          <w:rFonts w:ascii="SimSun" w:eastAsia="SimSun" w:hAnsi="SimSun" w:cs="SimSun"/>
          <w:spacing w:val="-3"/>
          <w:sz w:val="28"/>
          <w:szCs w:val="28"/>
        </w:rPr>
        <w:t>前进静压，后退振动</w:t>
      </w:r>
      <w:r>
        <w:rPr>
          <w:rFonts w:ascii="SimSun" w:eastAsia="SimSun" w:hAnsi="SimSun" w:cs="SimSun"/>
          <w:spacing w:val="-3"/>
          <w:sz w:val="28"/>
          <w:szCs w:val="28"/>
        </w:rPr>
        <w:t>3</w:t>
      </w:r>
      <w:r>
        <w:rPr>
          <w:rFonts w:ascii="SimSun" w:eastAsia="SimSun" w:hAnsi="SimSun" w:cs="SimSun"/>
          <w:spacing w:val="-3"/>
          <w:sz w:val="28"/>
          <w:szCs w:val="28"/>
        </w:rPr>
        <w:t>遍。</w:t>
      </w:r>
      <w:r>
        <w:rPr>
          <w:rFonts w:ascii="SimSun" w:eastAsia="SimSun" w:hAnsi="SimSun" w:cs="SimSun"/>
          <w:spacing w:val="-3"/>
          <w:sz w:val="28"/>
          <w:szCs w:val="28"/>
        </w:rPr>
        <w:t>1</w:t>
      </w:r>
      <w:r>
        <w:rPr>
          <w:rFonts w:ascii="SimSun" w:eastAsia="SimSun" w:hAnsi="SimSun" w:cs="SimSun"/>
          <w:spacing w:val="-3"/>
          <w:sz w:val="28"/>
          <w:szCs w:val="28"/>
        </w:rPr>
        <w:t>台</w:t>
      </w:r>
      <w:r>
        <w:rPr>
          <w:rFonts w:ascii="SimSun" w:eastAsia="SimSun" w:hAnsi="SimSun" w:cs="SimSun"/>
          <w:spacing w:val="-3"/>
          <w:sz w:val="28"/>
          <w:szCs w:val="28"/>
        </w:rPr>
        <w:t>CC522</w:t>
      </w:r>
      <w:r>
        <w:rPr>
          <w:rFonts w:ascii="SimSun" w:eastAsia="SimSun" w:hAnsi="SimSun" w:cs="SimSun"/>
          <w:spacing w:val="-3"/>
          <w:sz w:val="28"/>
          <w:szCs w:val="28"/>
        </w:rPr>
        <w:t>双钢轮压路机分别振动静压</w:t>
      </w:r>
      <w:r>
        <w:rPr>
          <w:rFonts w:ascii="SimSun" w:eastAsia="SimSun" w:hAnsi="SimSun" w:cs="SimSun"/>
          <w:spacing w:val="-3"/>
          <w:sz w:val="28"/>
          <w:szCs w:val="28"/>
        </w:rPr>
        <w:t>6</w:t>
      </w:r>
    </w:p>
    <w:p w:rsidR="00CA0144">
      <w:pPr>
        <w:spacing w:line="218" w:lineRule="auto"/>
        <w:ind w:left="3"/>
        <w:rPr>
          <w:rFonts w:ascii="SimSun" w:eastAsia="SimSun" w:hAnsi="SimSun" w:cs="SimSun"/>
          <w:sz w:val="28"/>
          <w:szCs w:val="28"/>
        </w:rPr>
      </w:pPr>
      <w:r>
        <w:rPr>
          <w:rFonts w:ascii="SimSun" w:eastAsia="SimSun" w:hAnsi="SimSun" w:cs="SimSun"/>
          <w:spacing w:val="14"/>
          <w:sz w:val="28"/>
          <w:szCs w:val="28"/>
        </w:rPr>
        <w:t>遍。终压</w:t>
      </w:r>
      <w:r>
        <w:rPr>
          <w:rFonts w:ascii="SimSun" w:eastAsia="SimSun" w:hAnsi="SimSun" w:cs="SimSun"/>
          <w:spacing w:val="14"/>
          <w:sz w:val="28"/>
          <w:szCs w:val="28"/>
        </w:rPr>
        <w:t>1</w:t>
      </w:r>
      <w:r>
        <w:rPr>
          <w:rFonts w:ascii="SimSun" w:eastAsia="SimSun" w:hAnsi="SimSun" w:cs="SimSun"/>
          <w:spacing w:val="14"/>
          <w:sz w:val="28"/>
          <w:szCs w:val="28"/>
        </w:rPr>
        <w:t>台</w:t>
      </w:r>
      <w:r>
        <w:rPr>
          <w:rFonts w:ascii="SimSun" w:eastAsia="SimSun" w:hAnsi="SimSun" w:cs="SimSun"/>
          <w:sz w:val="28"/>
          <w:szCs w:val="28"/>
        </w:rPr>
        <w:t>CC</w:t>
      </w:r>
      <w:r>
        <w:rPr>
          <w:rFonts w:ascii="SimSun" w:eastAsia="SimSun" w:hAnsi="SimSun" w:cs="SimSun"/>
          <w:spacing w:val="14"/>
          <w:sz w:val="28"/>
          <w:szCs w:val="28"/>
        </w:rPr>
        <w:t>522</w:t>
      </w:r>
      <w:r>
        <w:rPr>
          <w:rFonts w:ascii="SimSun" w:eastAsia="SimSun" w:hAnsi="SimSun" w:cs="SimSun"/>
          <w:spacing w:val="14"/>
          <w:sz w:val="28"/>
          <w:szCs w:val="28"/>
        </w:rPr>
        <w:t>双钢轮压路机静压</w:t>
      </w:r>
      <w:r>
        <w:rPr>
          <w:rFonts w:ascii="SimSun" w:eastAsia="SimSun" w:hAnsi="SimSun" w:cs="SimSun"/>
          <w:spacing w:val="14"/>
          <w:sz w:val="28"/>
          <w:szCs w:val="28"/>
        </w:rPr>
        <w:t>4</w:t>
      </w:r>
      <w:r>
        <w:rPr>
          <w:rFonts w:ascii="SimSun" w:eastAsia="SimSun" w:hAnsi="SimSun" w:cs="SimSun"/>
          <w:spacing w:val="14"/>
          <w:sz w:val="28"/>
          <w:szCs w:val="28"/>
        </w:rPr>
        <w:t>遍。</w:t>
      </w:r>
    </w:p>
    <w:p w:rsidR="00CA0144">
      <w:pPr>
        <w:spacing w:line="268" w:lineRule="auto"/>
      </w:pPr>
    </w:p>
    <w:p w:rsidR="00CA0144">
      <w:pPr>
        <w:spacing w:before="92" w:line="221" w:lineRule="auto"/>
        <w:ind w:left="693"/>
        <w:rPr>
          <w:rFonts w:ascii="SimSun" w:eastAsia="SimSun" w:hAnsi="SimSun" w:cs="SimSun"/>
          <w:sz w:val="28"/>
          <w:szCs w:val="28"/>
        </w:rPr>
      </w:pPr>
      <w:r>
        <w:rPr>
          <w:rFonts w:ascii="SimSun" w:eastAsia="SimSun" w:hAnsi="SimSun" w:cs="SimSun"/>
          <w:spacing w:val="8"/>
          <w:sz w:val="28"/>
          <w:szCs w:val="28"/>
        </w:rPr>
        <w:t>2.8</w:t>
      </w:r>
      <w:r>
        <w:rPr>
          <w:rFonts w:ascii="SimSun" w:eastAsia="SimSun" w:hAnsi="SimSun" w:cs="SimSun"/>
          <w:spacing w:val="8"/>
          <w:sz w:val="28"/>
          <w:szCs w:val="28"/>
        </w:rPr>
        <w:t>接缝处理</w:t>
      </w:r>
    </w:p>
    <w:p w:rsidR="00CA0144">
      <w:pPr>
        <w:spacing w:before="251" w:line="396" w:lineRule="auto"/>
        <w:ind w:left="3" w:right="71" w:firstLine="720"/>
        <w:rPr>
          <w:rFonts w:ascii="SimSun" w:eastAsia="SimSun" w:hAnsi="SimSun" w:cs="SimSun"/>
          <w:sz w:val="28"/>
          <w:szCs w:val="28"/>
        </w:rPr>
      </w:pPr>
      <w:r>
        <w:rPr>
          <w:rFonts w:ascii="SimSun" w:eastAsia="SimSun" w:hAnsi="SimSun" w:cs="SimSun"/>
          <w:spacing w:val="6"/>
          <w:sz w:val="28"/>
          <w:szCs w:val="28"/>
        </w:rPr>
        <w:t>(1)</w:t>
      </w:r>
      <w:r>
        <w:rPr>
          <w:rFonts w:ascii="SimSun" w:eastAsia="SimSun" w:hAnsi="SimSun" w:cs="SimSun"/>
          <w:spacing w:val="6"/>
          <w:sz w:val="28"/>
          <w:szCs w:val="28"/>
        </w:rPr>
        <w:t>摊铺时使用梯队作业的纵缝应使用热接缝，将</w:t>
      </w:r>
      <w:r>
        <w:rPr>
          <w:rFonts w:ascii="SimSun" w:eastAsia="SimSun" w:hAnsi="SimSun" w:cs="SimSun"/>
          <w:spacing w:val="5"/>
          <w:sz w:val="28"/>
          <w:szCs w:val="28"/>
        </w:rPr>
        <w:t>已铺部分留</w:t>
      </w:r>
      <w:r>
        <w:rPr>
          <w:rFonts w:ascii="SimSun" w:eastAsia="SimSun" w:hAnsi="SimSun" w:cs="SimSun"/>
          <w:spacing w:val="-5"/>
          <w:sz w:val="28"/>
          <w:szCs w:val="28"/>
        </w:rPr>
        <w:t>下</w:t>
      </w:r>
      <w:r>
        <w:rPr>
          <w:rFonts w:ascii="SimSun" w:eastAsia="SimSun" w:hAnsi="SimSun" w:cs="SimSun"/>
          <w:spacing w:val="-5"/>
          <w:sz w:val="28"/>
          <w:szCs w:val="28"/>
        </w:rPr>
        <w:t>100-200</w:t>
      </w:r>
      <w:r>
        <w:rPr>
          <w:rFonts w:ascii="Times New Roman" w:eastAsia="Times New Roman" w:hAnsi="Times New Roman" w:cs="Times New Roman"/>
          <w:spacing w:val="-5"/>
          <w:sz w:val="28"/>
          <w:szCs w:val="28"/>
        </w:rPr>
        <w:t>mm</w:t>
      </w:r>
      <w:r>
        <w:rPr>
          <w:rFonts w:ascii="SimSun" w:eastAsia="SimSun" w:hAnsi="SimSun" w:cs="SimSun"/>
          <w:spacing w:val="-5"/>
          <w:sz w:val="28"/>
          <w:szCs w:val="28"/>
        </w:rPr>
        <w:t>宽暂不碾压，作为后续部分</w:t>
      </w:r>
      <w:r>
        <w:rPr>
          <w:rFonts w:ascii="SimSun" w:eastAsia="SimSun" w:hAnsi="SimSun" w:cs="SimSun"/>
          <w:spacing w:val="-6"/>
          <w:sz w:val="28"/>
          <w:szCs w:val="28"/>
        </w:rPr>
        <w:t>的基准面，然后作跨缝碾压</w:t>
      </w:r>
    </w:p>
    <w:p w:rsidR="00CA0144">
      <w:pPr>
        <w:spacing w:before="1" w:line="219" w:lineRule="auto"/>
        <w:ind w:left="3"/>
        <w:rPr>
          <w:rFonts w:ascii="SimSun" w:eastAsia="SimSun" w:hAnsi="SimSun" w:cs="SimSun"/>
          <w:sz w:val="28"/>
          <w:szCs w:val="28"/>
        </w:rPr>
      </w:pPr>
      <w:r>
        <w:rPr>
          <w:rFonts w:ascii="SimSun" w:eastAsia="SimSun" w:hAnsi="SimSun" w:cs="SimSun"/>
          <w:spacing w:val="-12"/>
          <w:sz w:val="28"/>
          <w:szCs w:val="28"/>
        </w:rPr>
        <w:t>以消除缝迹。</w:t>
      </w:r>
    </w:p>
    <w:p w:rsidR="00CA0144">
      <w:pPr>
        <w:spacing w:before="264" w:line="396" w:lineRule="auto"/>
        <w:ind w:left="3" w:right="83" w:firstLine="720"/>
        <w:rPr>
          <w:rFonts w:ascii="SimSun" w:eastAsia="SimSun" w:hAnsi="SimSun" w:cs="SimSun"/>
          <w:sz w:val="28"/>
          <w:szCs w:val="28"/>
        </w:rPr>
      </w:pPr>
      <w:r>
        <w:rPr>
          <w:rFonts w:ascii="SimSun" w:eastAsia="SimSun" w:hAnsi="SimSun" w:cs="SimSun"/>
          <w:sz w:val="28"/>
          <w:szCs w:val="28"/>
        </w:rPr>
        <w:t>(2)</w:t>
      </w:r>
      <w:r>
        <w:rPr>
          <w:rFonts w:ascii="SimSun" w:eastAsia="SimSun" w:hAnsi="SimSun" w:cs="SimSun"/>
          <w:sz w:val="28"/>
          <w:szCs w:val="28"/>
        </w:rPr>
        <w:t>横缝使用平接缝，施工时，摊铺机在接近端部前约</w:t>
      </w:r>
      <w:r>
        <w:rPr>
          <w:rFonts w:ascii="SimSun" w:eastAsia="SimSun" w:hAnsi="SimSun" w:cs="SimSun"/>
          <w:sz w:val="28"/>
          <w:szCs w:val="28"/>
        </w:rPr>
        <w:t>1</w:t>
      </w:r>
      <w:r>
        <w:rPr>
          <w:rFonts w:ascii="Times New Roman" w:eastAsia="Times New Roman" w:hAnsi="Times New Roman" w:cs="Times New Roman"/>
          <w:sz w:val="28"/>
          <w:szCs w:val="28"/>
        </w:rPr>
        <w:t xml:space="preserve">m </w:t>
      </w:r>
      <w:r>
        <w:rPr>
          <w:rFonts w:ascii="SimSun" w:eastAsia="SimSun" w:hAnsi="SimSun" w:cs="SimSun"/>
          <w:sz w:val="28"/>
          <w:szCs w:val="28"/>
        </w:rPr>
        <w:t>处将</w:t>
      </w:r>
      <w:r>
        <w:rPr>
          <w:rFonts w:ascii="SimSun" w:eastAsia="SimSun" w:hAnsi="SimSun" w:cs="SimSun"/>
          <w:spacing w:val="-4"/>
          <w:sz w:val="28"/>
          <w:szCs w:val="28"/>
        </w:rPr>
        <w:t>熨平板稍稍抬起驶离现场，人工将端部混合料</w:t>
      </w:r>
      <w:r>
        <w:rPr>
          <w:rFonts w:ascii="SimSun" w:eastAsia="SimSun" w:hAnsi="SimSun" w:cs="SimSun"/>
          <w:spacing w:val="-5"/>
          <w:sz w:val="28"/>
          <w:szCs w:val="28"/>
        </w:rPr>
        <w:t>铲齐后，再予碾压，碾</w:t>
      </w:r>
      <w:r>
        <w:rPr>
          <w:rFonts w:ascii="SimSun" w:eastAsia="SimSun" w:hAnsi="SimSun" w:cs="SimSun"/>
          <w:spacing w:val="-4"/>
          <w:sz w:val="28"/>
          <w:szCs w:val="28"/>
        </w:rPr>
        <w:t>压完成后，对摊铺段端部洒水降温，用三米直尺沿纵向位置，呈悬臂</w:t>
      </w:r>
    </w:p>
    <w:p w:rsidR="00CA0144">
      <w:pPr>
        <w:spacing w:before="1" w:line="218" w:lineRule="auto"/>
        <w:ind w:left="3"/>
        <w:rPr>
          <w:rFonts w:ascii="SimSun" w:eastAsia="SimSun" w:hAnsi="SimSun" w:cs="SimSun"/>
          <w:sz w:val="28"/>
          <w:szCs w:val="28"/>
        </w:rPr>
      </w:pPr>
      <w:r>
        <w:rPr>
          <w:rFonts w:ascii="SimSun" w:eastAsia="SimSun" w:hAnsi="SimSun" w:cs="SimSun"/>
          <w:spacing w:val="-10"/>
          <w:sz w:val="28"/>
          <w:szCs w:val="28"/>
        </w:rPr>
        <w:t>状，以摊铺层与直尺脱离接触处定出接缝位置，用锯缝机割齐后铲除；</w:t>
      </w:r>
    </w:p>
    <w:p w:rsidR="00CA0144">
      <w:pPr>
        <w:spacing w:before="279" w:line="610" w:lineRule="exact"/>
        <w:ind w:right="81"/>
        <w:jc w:val="right"/>
        <w:rPr>
          <w:rFonts w:ascii="SimSun" w:eastAsia="SimSun" w:hAnsi="SimSun" w:cs="SimSun"/>
          <w:sz w:val="28"/>
          <w:szCs w:val="28"/>
        </w:rPr>
      </w:pPr>
      <w:r>
        <w:rPr>
          <w:rFonts w:ascii="SimSun" w:eastAsia="SimSun" w:hAnsi="SimSun" w:cs="SimSun"/>
          <w:spacing w:val="5"/>
          <w:position w:val="25"/>
          <w:sz w:val="28"/>
          <w:szCs w:val="28"/>
        </w:rPr>
        <w:t>(3)</w:t>
      </w:r>
      <w:r>
        <w:rPr>
          <w:rFonts w:ascii="SimSun" w:eastAsia="SimSun" w:hAnsi="SimSun" w:cs="SimSun"/>
          <w:spacing w:val="5"/>
          <w:position w:val="25"/>
          <w:sz w:val="28"/>
          <w:szCs w:val="28"/>
        </w:rPr>
        <w:t>继续摊铺时，应将摊铺层锯切时留下的灰浆擦洗干净，涂</w:t>
      </w:r>
    </w:p>
    <w:p w:rsidR="00CA0144">
      <w:pPr>
        <w:spacing w:before="1" w:line="218" w:lineRule="auto"/>
        <w:ind w:left="3"/>
        <w:rPr>
          <w:rFonts w:ascii="SimSun" w:eastAsia="SimSun" w:hAnsi="SimSun" w:cs="SimSun"/>
          <w:sz w:val="28"/>
          <w:szCs w:val="28"/>
        </w:rPr>
      </w:pPr>
      <w:r>
        <w:rPr>
          <w:rFonts w:ascii="SimSun" w:eastAsia="SimSun" w:hAnsi="SimSun" w:cs="SimSun"/>
          <w:spacing w:val="-4"/>
          <w:sz w:val="28"/>
          <w:szCs w:val="28"/>
        </w:rPr>
        <w:t>上少量粘层沥青，摊铺机熨平板从接缝处起步摊铺；碾压时用钢筒式</w:t>
      </w:r>
    </w:p>
    <w:p w:rsidR="00CA0144">
      <w:pPr>
        <w:spacing w:line="218" w:lineRule="auto"/>
        <w:rPr>
          <w:rFonts w:ascii="SimSun" w:eastAsia="SimSun" w:hAnsi="SimSun" w:cs="SimSun"/>
          <w:sz w:val="28"/>
          <w:szCs w:val="28"/>
        </w:rPr>
        <w:sectPr>
          <w:headerReference w:type="even" r:id="rId83"/>
          <w:headerReference w:type="default" r:id="rId84"/>
          <w:footerReference w:type="even" r:id="rId85"/>
          <w:footerReference w:type="default" r:id="rId86"/>
          <w:headerReference w:type="first" r:id="rId87"/>
          <w:footerReference w:type="first" r:id="rId88"/>
          <w:pgSz w:w="11910" w:h="16840"/>
          <w:pgMar w:top="1431" w:right="1743" w:bottom="400" w:left="1786" w:header="0" w:footer="0" w:gutter="0"/>
          <w:pgNumType w:start="14"/>
          <w:cols w:space="720"/>
        </w:sectPr>
      </w:pPr>
    </w:p>
    <w:p w:rsidR="00CA0144">
      <w:pPr>
        <w:spacing w:before="248" w:line="219" w:lineRule="auto"/>
        <w:ind w:left="23"/>
        <w:rPr>
          <w:rFonts w:ascii="SimSun" w:eastAsia="SimSun" w:hAnsi="SimSun" w:cs="SimSun"/>
          <w:sz w:val="28"/>
          <w:szCs w:val="28"/>
        </w:rPr>
      </w:pPr>
      <w:r>
        <w:rPr>
          <w:rFonts w:ascii="SimSun" w:eastAsia="SimSun" w:hAnsi="SimSun" w:cs="SimSun"/>
          <w:spacing w:val="-3"/>
          <w:sz w:val="28"/>
          <w:szCs w:val="28"/>
        </w:rPr>
        <w:t>压路机进行横向压实，从先铺路面上跨缝逐步</w:t>
      </w:r>
      <w:r>
        <w:rPr>
          <w:rFonts w:ascii="SimSun" w:eastAsia="SimSun" w:hAnsi="SimSun" w:cs="SimSun"/>
          <w:spacing w:val="-4"/>
          <w:sz w:val="28"/>
          <w:szCs w:val="28"/>
        </w:rPr>
        <w:t>移向新铺面层。</w:t>
      </w:r>
    </w:p>
    <w:p w:rsidR="00CA0144">
      <w:pPr>
        <w:spacing w:before="259" w:line="219" w:lineRule="auto"/>
        <w:ind w:left="713"/>
        <w:rPr>
          <w:rFonts w:ascii="SimSun" w:eastAsia="SimSun" w:hAnsi="SimSun" w:cs="SimSun"/>
          <w:sz w:val="28"/>
          <w:szCs w:val="28"/>
        </w:rPr>
      </w:pPr>
      <w:r>
        <w:rPr>
          <w:rFonts w:ascii="SimSun" w:eastAsia="SimSun" w:hAnsi="SimSun" w:cs="SimSun"/>
          <w:spacing w:val="4"/>
          <w:sz w:val="28"/>
          <w:szCs w:val="28"/>
        </w:rPr>
        <w:t>(4)</w:t>
      </w:r>
      <w:r>
        <w:rPr>
          <w:rFonts w:ascii="SimSun" w:eastAsia="SimSun" w:hAnsi="SimSun" w:cs="SimSun"/>
          <w:spacing w:val="4"/>
          <w:sz w:val="28"/>
          <w:szCs w:val="28"/>
        </w:rPr>
        <w:t>接头处处理禁止使用洒水降温。</w:t>
      </w:r>
    </w:p>
    <w:p w:rsidR="00CA0144">
      <w:pPr>
        <w:spacing w:before="192" w:line="641" w:lineRule="exact"/>
        <w:ind w:left="27"/>
        <w:rPr>
          <w:rFonts w:ascii="SimSun" w:eastAsia="SimSun" w:hAnsi="SimSun" w:cs="SimSun"/>
          <w:sz w:val="28"/>
          <w:szCs w:val="28"/>
        </w:rPr>
      </w:pPr>
      <w:bookmarkStart w:id="5" w:name="bookmark6"/>
      <w:bookmarkEnd w:id="5"/>
      <w:r>
        <w:rPr>
          <w:rFonts w:ascii="SimSun" w:eastAsia="SimSun" w:hAnsi="SimSun" w:cs="SimSun"/>
          <w:b/>
          <w:bCs/>
          <w:spacing w:val="-4"/>
          <w:position w:val="27"/>
          <w:sz w:val="28"/>
          <w:szCs w:val="28"/>
        </w:rPr>
        <w:t>五、冬季施工所面临的要紧问题及采取的质量保证措施</w:t>
      </w:r>
    </w:p>
    <w:p w:rsidR="00CA0144">
      <w:pPr>
        <w:spacing w:line="219" w:lineRule="auto"/>
        <w:ind w:left="587"/>
        <w:rPr>
          <w:rFonts w:ascii="SimSun" w:eastAsia="SimSun" w:hAnsi="SimSun" w:cs="SimSun"/>
          <w:sz w:val="28"/>
          <w:szCs w:val="28"/>
        </w:rPr>
      </w:pPr>
      <w:r>
        <w:rPr>
          <w:rFonts w:ascii="SimSun" w:eastAsia="SimSun" w:hAnsi="SimSun" w:cs="SimSun"/>
          <w:b/>
          <w:bCs/>
          <w:spacing w:val="-6"/>
          <w:sz w:val="28"/>
          <w:szCs w:val="28"/>
        </w:rPr>
        <w:t>1</w:t>
      </w:r>
      <w:r>
        <w:rPr>
          <w:rFonts w:ascii="SimSun" w:eastAsia="SimSun" w:hAnsi="SimSun" w:cs="SimSun"/>
          <w:b/>
          <w:bCs/>
          <w:spacing w:val="-6"/>
          <w:sz w:val="28"/>
          <w:szCs w:val="28"/>
        </w:rPr>
        <w:t>、面临的要紧问题</w:t>
      </w:r>
    </w:p>
    <w:p w:rsidR="00CA0144">
      <w:pPr>
        <w:spacing w:before="279" w:line="219" w:lineRule="auto"/>
        <w:ind w:left="713"/>
        <w:rPr>
          <w:rFonts w:ascii="SimSun" w:eastAsia="SimSun" w:hAnsi="SimSun" w:cs="SimSun"/>
          <w:sz w:val="28"/>
          <w:szCs w:val="28"/>
        </w:rPr>
      </w:pPr>
      <w:r>
        <w:rPr>
          <w:rFonts w:ascii="SimSun" w:eastAsia="SimSun" w:hAnsi="SimSun" w:cs="SimSun"/>
          <w:spacing w:val="4"/>
          <w:sz w:val="28"/>
          <w:szCs w:val="28"/>
        </w:rPr>
        <w:t>(1)</w:t>
      </w:r>
      <w:r>
        <w:rPr>
          <w:rFonts w:ascii="SimSun" w:eastAsia="SimSun" w:hAnsi="SimSun" w:cs="SimSun"/>
          <w:spacing w:val="4"/>
          <w:sz w:val="28"/>
          <w:szCs w:val="28"/>
        </w:rPr>
        <w:t>沥青混合料温度下降快，产生废料的比例较大</w:t>
      </w:r>
    </w:p>
    <w:p w:rsidR="00CA0144">
      <w:pPr>
        <w:spacing w:before="289" w:line="409" w:lineRule="auto"/>
        <w:ind w:left="23" w:right="61"/>
        <w:jc w:val="both"/>
        <w:rPr>
          <w:rFonts w:ascii="SimSun" w:eastAsia="SimSun" w:hAnsi="SimSun" w:cs="SimSun"/>
          <w:sz w:val="28"/>
          <w:szCs w:val="28"/>
        </w:rPr>
      </w:pPr>
      <w:r>
        <w:rPr>
          <w:rFonts w:ascii="SimSun" w:eastAsia="SimSun" w:hAnsi="SimSun" w:cs="SimSun"/>
          <w:spacing w:val="-5"/>
          <w:sz w:val="28"/>
          <w:szCs w:val="28"/>
        </w:rPr>
        <w:t>由于冬季温度低，热拌沥青混合料与环境温度温差较大，易导致沥青</w:t>
      </w:r>
      <w:r>
        <w:rPr>
          <w:rFonts w:ascii="SimSun" w:eastAsia="SimSun" w:hAnsi="SimSun" w:cs="SimSun"/>
          <w:spacing w:val="3"/>
          <w:sz w:val="28"/>
          <w:szCs w:val="28"/>
        </w:rPr>
        <w:t>混合料的温度下降得过快，可碾压的时间很短，混合料的温度很容</w:t>
      </w:r>
    </w:p>
    <w:p w:rsidR="00CA0144">
      <w:pPr>
        <w:spacing w:before="1" w:line="219" w:lineRule="auto"/>
        <w:ind w:left="23"/>
        <w:rPr>
          <w:rFonts w:ascii="SimSun" w:eastAsia="SimSun" w:hAnsi="SimSun" w:cs="SimSun"/>
          <w:sz w:val="28"/>
          <w:szCs w:val="28"/>
        </w:rPr>
      </w:pPr>
      <w:r>
        <w:rPr>
          <w:rFonts w:ascii="SimSun" w:eastAsia="SimSun" w:hAnsi="SimSun" w:cs="SimSun"/>
          <w:spacing w:val="-4"/>
          <w:sz w:val="28"/>
          <w:szCs w:val="28"/>
        </w:rPr>
        <w:t>易就满足不了施工要求，易产生废料。</w:t>
      </w:r>
    </w:p>
    <w:p w:rsidR="00CA0144">
      <w:pPr>
        <w:spacing w:before="317" w:line="219" w:lineRule="auto"/>
        <w:ind w:left="713"/>
        <w:rPr>
          <w:rFonts w:ascii="SimSun" w:eastAsia="SimSun" w:hAnsi="SimSun" w:cs="SimSun"/>
          <w:sz w:val="28"/>
          <w:szCs w:val="28"/>
        </w:rPr>
      </w:pPr>
      <w:r>
        <w:rPr>
          <w:rFonts w:ascii="SimSun" w:eastAsia="SimSun" w:hAnsi="SimSun" w:cs="SimSun"/>
          <w:spacing w:val="6"/>
          <w:sz w:val="28"/>
          <w:szCs w:val="28"/>
        </w:rPr>
        <w:t>(2)</w:t>
      </w:r>
      <w:r>
        <w:rPr>
          <w:rFonts w:ascii="SimSun" w:eastAsia="SimSun" w:hAnsi="SimSun" w:cs="SimSun"/>
          <w:spacing w:val="6"/>
          <w:sz w:val="28"/>
          <w:szCs w:val="28"/>
        </w:rPr>
        <w:t>压实度难保证，质量操纵困难</w:t>
      </w:r>
    </w:p>
    <w:p w:rsidR="00CA0144">
      <w:pPr>
        <w:spacing w:before="277" w:line="641" w:lineRule="exact"/>
        <w:ind w:left="23"/>
        <w:rPr>
          <w:rFonts w:ascii="SimSun" w:eastAsia="SimSun" w:hAnsi="SimSun" w:cs="SimSun"/>
          <w:sz w:val="28"/>
          <w:szCs w:val="28"/>
        </w:rPr>
      </w:pPr>
      <w:r>
        <w:rPr>
          <w:rFonts w:ascii="SimSun" w:eastAsia="SimSun" w:hAnsi="SimSun" w:cs="SimSun"/>
          <w:spacing w:val="-5"/>
          <w:position w:val="27"/>
          <w:sz w:val="28"/>
          <w:szCs w:val="28"/>
        </w:rPr>
        <w:t>由于温度下降快，沥青粘度增大，沥青混合料与易性变差，如今，所</w:t>
      </w:r>
    </w:p>
    <w:p w:rsidR="00CA0144">
      <w:pPr>
        <w:spacing w:line="219" w:lineRule="auto"/>
        <w:ind w:left="23"/>
        <w:rPr>
          <w:rFonts w:ascii="SimSun" w:eastAsia="SimSun" w:hAnsi="SimSun" w:cs="SimSun"/>
          <w:sz w:val="28"/>
          <w:szCs w:val="28"/>
        </w:rPr>
      </w:pPr>
      <w:r>
        <w:rPr>
          <w:rFonts w:ascii="SimSun" w:eastAsia="SimSun" w:hAnsi="SimSun" w:cs="SimSun"/>
          <w:spacing w:val="-3"/>
          <w:sz w:val="28"/>
          <w:szCs w:val="28"/>
        </w:rPr>
        <w:t>需的压实功将增大，路面压实度较难达到，质量也就难</w:t>
      </w:r>
      <w:r>
        <w:rPr>
          <w:rFonts w:ascii="SimSun" w:eastAsia="SimSun" w:hAnsi="SimSun" w:cs="SimSun"/>
          <w:spacing w:val="-4"/>
          <w:sz w:val="28"/>
          <w:szCs w:val="28"/>
        </w:rPr>
        <w:t>以保证。</w:t>
      </w:r>
    </w:p>
    <w:p w:rsidR="00CA0144">
      <w:pPr>
        <w:spacing w:before="292" w:line="219" w:lineRule="auto"/>
        <w:ind w:left="587"/>
        <w:outlineLvl w:val="6"/>
        <w:rPr>
          <w:rFonts w:ascii="SimSun" w:eastAsia="SimSun" w:hAnsi="SimSun" w:cs="SimSun"/>
          <w:sz w:val="28"/>
          <w:szCs w:val="28"/>
        </w:rPr>
      </w:pPr>
      <w:r>
        <w:rPr>
          <w:rFonts w:ascii="SimSun" w:eastAsia="SimSun" w:hAnsi="SimSun" w:cs="SimSun"/>
          <w:b/>
          <w:bCs/>
          <w:spacing w:val="-4"/>
          <w:sz w:val="28"/>
          <w:szCs w:val="28"/>
        </w:rPr>
        <w:t>2</w:t>
      </w:r>
      <w:r>
        <w:rPr>
          <w:rFonts w:ascii="SimSun" w:eastAsia="SimSun" w:hAnsi="SimSun" w:cs="SimSun"/>
          <w:b/>
          <w:bCs/>
          <w:spacing w:val="-4"/>
          <w:sz w:val="28"/>
          <w:szCs w:val="28"/>
        </w:rPr>
        <w:t>、针对冬季低温施工采取的措施</w:t>
      </w:r>
    </w:p>
    <w:p w:rsidR="00CA0144">
      <w:pPr>
        <w:spacing w:before="274" w:line="219" w:lineRule="auto"/>
        <w:ind w:left="713"/>
        <w:rPr>
          <w:rFonts w:ascii="SimSun" w:eastAsia="SimSun" w:hAnsi="SimSun" w:cs="SimSun"/>
          <w:sz w:val="28"/>
          <w:szCs w:val="28"/>
        </w:rPr>
      </w:pPr>
      <w:r>
        <w:rPr>
          <w:rFonts w:ascii="SimSun" w:eastAsia="SimSun" w:hAnsi="SimSun" w:cs="SimSun"/>
          <w:spacing w:val="14"/>
          <w:sz w:val="28"/>
          <w:szCs w:val="28"/>
        </w:rPr>
        <w:t>(1)</w:t>
      </w:r>
      <w:r>
        <w:rPr>
          <w:rFonts w:ascii="SimSun" w:eastAsia="SimSun" w:hAnsi="SimSun" w:cs="SimSun"/>
          <w:spacing w:val="14"/>
          <w:sz w:val="28"/>
          <w:szCs w:val="28"/>
        </w:rPr>
        <w:t>施工时间操纵</w:t>
      </w:r>
    </w:p>
    <w:p w:rsidR="00CA0144">
      <w:pPr>
        <w:spacing w:before="296" w:line="409" w:lineRule="auto"/>
        <w:ind w:left="23" w:right="38" w:firstLine="560"/>
        <w:rPr>
          <w:rFonts w:ascii="SimSun" w:eastAsia="SimSun" w:hAnsi="SimSun" w:cs="SimSun"/>
          <w:sz w:val="28"/>
          <w:szCs w:val="28"/>
        </w:rPr>
      </w:pPr>
      <w:r>
        <w:rPr>
          <w:rFonts w:ascii="SimSun" w:eastAsia="SimSun" w:hAnsi="SimSun" w:cs="SimSun"/>
          <w:spacing w:val="-5"/>
          <w:sz w:val="28"/>
          <w:szCs w:val="28"/>
        </w:rPr>
        <w:t>冬季施工沥青混凝土路面尽量安排在白天气温较高</w:t>
      </w:r>
      <w:r>
        <w:rPr>
          <w:rFonts w:ascii="SimSun" w:eastAsia="SimSun" w:hAnsi="SimSun" w:cs="SimSun"/>
          <w:spacing w:val="-6"/>
          <w:sz w:val="28"/>
          <w:szCs w:val="28"/>
        </w:rPr>
        <w:t>时进行，通常</w:t>
      </w:r>
      <w:r>
        <w:rPr>
          <w:rFonts w:ascii="SimSun" w:eastAsia="SimSun" w:hAnsi="SimSun" w:cs="SimSun"/>
          <w:spacing w:val="4"/>
          <w:sz w:val="28"/>
          <w:szCs w:val="28"/>
        </w:rPr>
        <w:t>情况下不组织夜间施工。摊铺时间宜在上午</w:t>
      </w:r>
      <w:r>
        <w:rPr>
          <w:rFonts w:ascii="SimSun" w:eastAsia="SimSun" w:hAnsi="SimSun" w:cs="SimSun"/>
          <w:spacing w:val="4"/>
          <w:sz w:val="28"/>
          <w:szCs w:val="28"/>
        </w:rPr>
        <w:t>9</w:t>
      </w:r>
      <w:r>
        <w:rPr>
          <w:rFonts w:ascii="SimSun" w:eastAsia="SimSun" w:hAnsi="SimSun" w:cs="SimSun"/>
          <w:spacing w:val="4"/>
          <w:sz w:val="28"/>
          <w:szCs w:val="28"/>
        </w:rPr>
        <w:t>点至下午</w:t>
      </w:r>
      <w:r>
        <w:rPr>
          <w:rFonts w:ascii="SimSun" w:eastAsia="SimSun" w:hAnsi="SimSun" w:cs="SimSun"/>
          <w:spacing w:val="4"/>
          <w:sz w:val="28"/>
          <w:szCs w:val="28"/>
        </w:rPr>
        <w:t>4</w:t>
      </w:r>
      <w:r>
        <w:rPr>
          <w:rFonts w:ascii="SimSun" w:eastAsia="SimSun" w:hAnsi="SimSun" w:cs="SimSun"/>
          <w:spacing w:val="4"/>
          <w:sz w:val="28"/>
          <w:szCs w:val="28"/>
        </w:rPr>
        <w:t>点进行，做</w:t>
      </w:r>
      <w:r>
        <w:rPr>
          <w:rFonts w:ascii="SimSun" w:eastAsia="SimSun" w:hAnsi="SimSun" w:cs="SimSun"/>
          <w:spacing w:val="-4"/>
          <w:sz w:val="28"/>
          <w:szCs w:val="28"/>
        </w:rPr>
        <w:t>到快卸料、快摊铺、快碾压。同时，密切注意天气情况</w:t>
      </w:r>
      <w:r>
        <w:rPr>
          <w:rFonts w:ascii="SimSun" w:eastAsia="SimSun" w:hAnsi="SimSun" w:cs="SimSun"/>
          <w:spacing w:val="-5"/>
          <w:sz w:val="28"/>
          <w:szCs w:val="28"/>
        </w:rPr>
        <w:t>，把握好施工</w:t>
      </w:r>
    </w:p>
    <w:p w:rsidR="00CA0144">
      <w:pPr>
        <w:spacing w:before="1" w:line="219" w:lineRule="auto"/>
        <w:ind w:left="23"/>
        <w:rPr>
          <w:rFonts w:ascii="SimSun" w:eastAsia="SimSun" w:hAnsi="SimSun" w:cs="SimSun"/>
          <w:sz w:val="28"/>
          <w:szCs w:val="28"/>
        </w:rPr>
      </w:pPr>
      <w:r>
        <w:rPr>
          <w:rFonts w:ascii="SimSun" w:eastAsia="SimSun" w:hAnsi="SimSun" w:cs="SimSun"/>
          <w:spacing w:val="-4"/>
          <w:sz w:val="28"/>
          <w:szCs w:val="28"/>
        </w:rPr>
        <w:t>时间，大风、雨、雪天气不得进行施工。</w:t>
      </w:r>
    </w:p>
    <w:p w:rsidR="00CA0144">
      <w:pPr>
        <w:spacing w:before="308" w:line="219" w:lineRule="auto"/>
        <w:ind w:left="713"/>
        <w:rPr>
          <w:rFonts w:ascii="SimSun" w:eastAsia="SimSun" w:hAnsi="SimSun" w:cs="SimSun"/>
          <w:sz w:val="28"/>
          <w:szCs w:val="28"/>
        </w:rPr>
      </w:pPr>
      <w:r>
        <w:rPr>
          <w:rFonts w:ascii="SimSun" w:eastAsia="SimSun" w:hAnsi="SimSun" w:cs="SimSun"/>
          <w:spacing w:val="17"/>
          <w:sz w:val="28"/>
          <w:szCs w:val="28"/>
        </w:rPr>
        <w:t>(2)</w:t>
      </w:r>
      <w:r>
        <w:rPr>
          <w:rFonts w:ascii="SimSun" w:eastAsia="SimSun" w:hAnsi="SimSun" w:cs="SimSun"/>
          <w:spacing w:val="17"/>
          <w:sz w:val="28"/>
          <w:szCs w:val="28"/>
        </w:rPr>
        <w:t>温度操纵</w:t>
      </w:r>
    </w:p>
    <w:p w:rsidR="00CA0144">
      <w:pPr>
        <w:spacing w:before="307" w:line="619" w:lineRule="exact"/>
        <w:ind w:left="23"/>
        <w:rPr>
          <w:rFonts w:ascii="SimSun" w:eastAsia="SimSun" w:hAnsi="SimSun" w:cs="SimSun"/>
          <w:sz w:val="28"/>
          <w:szCs w:val="28"/>
        </w:rPr>
      </w:pPr>
      <w:r>
        <w:rPr>
          <w:rFonts w:ascii="SimSun" w:eastAsia="SimSun" w:hAnsi="SimSun" w:cs="SimSun"/>
          <w:spacing w:val="7"/>
          <w:position w:val="25"/>
          <w:sz w:val="28"/>
          <w:szCs w:val="28"/>
        </w:rPr>
        <w:t>适当提高混合料拌与、运输、摊铺、碾压温度</w:t>
      </w:r>
      <w:r>
        <w:rPr>
          <w:rFonts w:ascii="SimSun" w:eastAsia="SimSun" w:hAnsi="SimSun" w:cs="SimSun"/>
          <w:spacing w:val="7"/>
          <w:position w:val="25"/>
          <w:sz w:val="28"/>
          <w:szCs w:val="28"/>
        </w:rPr>
        <w:t>10℃~20℃</w:t>
      </w:r>
      <w:r>
        <w:rPr>
          <w:rFonts w:ascii="SimSun" w:eastAsia="SimSun" w:hAnsi="SimSun" w:cs="SimSun"/>
          <w:spacing w:val="7"/>
          <w:position w:val="25"/>
          <w:sz w:val="28"/>
          <w:szCs w:val="28"/>
        </w:rPr>
        <w:t>。</w:t>
      </w:r>
    </w:p>
    <w:p w:rsidR="00CA0144">
      <w:pPr>
        <w:spacing w:before="1" w:line="218" w:lineRule="auto"/>
        <w:ind w:left="713"/>
        <w:rPr>
          <w:rFonts w:ascii="SimSun" w:eastAsia="SimSun" w:hAnsi="SimSun" w:cs="SimSun"/>
          <w:sz w:val="28"/>
          <w:szCs w:val="28"/>
        </w:rPr>
      </w:pPr>
      <w:r>
        <w:rPr>
          <w:rFonts w:ascii="SimSun" w:eastAsia="SimSun" w:hAnsi="SimSun" w:cs="SimSun"/>
          <w:spacing w:val="10"/>
          <w:sz w:val="28"/>
          <w:szCs w:val="28"/>
        </w:rPr>
        <w:t>(3)</w:t>
      </w:r>
      <w:r>
        <w:rPr>
          <w:rFonts w:ascii="SimSun" w:eastAsia="SimSun" w:hAnsi="SimSun" w:cs="SimSun"/>
          <w:spacing w:val="10"/>
          <w:sz w:val="28"/>
          <w:szCs w:val="28"/>
        </w:rPr>
        <w:t>增加压路机的数量</w:t>
      </w:r>
    </w:p>
    <w:p w:rsidR="00CA0144">
      <w:pPr>
        <w:spacing w:before="289" w:line="620" w:lineRule="exact"/>
        <w:ind w:right="42"/>
        <w:jc w:val="right"/>
        <w:rPr>
          <w:rFonts w:ascii="SimSun" w:eastAsia="SimSun" w:hAnsi="SimSun" w:cs="SimSun"/>
          <w:sz w:val="28"/>
          <w:szCs w:val="28"/>
        </w:rPr>
      </w:pPr>
      <w:r>
        <w:rPr>
          <w:rFonts w:ascii="SimSun" w:eastAsia="SimSun" w:hAnsi="SimSun" w:cs="SimSun"/>
          <w:position w:val="26"/>
          <w:sz w:val="28"/>
          <w:szCs w:val="28"/>
        </w:rPr>
        <w:t>在正常温度施工时压路机数量为双钢轮式压路</w:t>
      </w:r>
      <w:r>
        <w:rPr>
          <w:rFonts w:ascii="SimSun" w:eastAsia="SimSun" w:hAnsi="SimSun" w:cs="SimSun"/>
          <w:position w:val="26"/>
          <w:sz w:val="28"/>
          <w:szCs w:val="28"/>
        </w:rPr>
        <w:t>1</w:t>
      </w:r>
      <w:r>
        <w:rPr>
          <w:rFonts w:ascii="SimSun" w:eastAsia="SimSun" w:hAnsi="SimSun" w:cs="SimSun"/>
          <w:position w:val="26"/>
          <w:sz w:val="28"/>
          <w:szCs w:val="28"/>
        </w:rPr>
        <w:t>台，小型压路机</w:t>
      </w:r>
    </w:p>
    <w:p w:rsidR="00CA0144">
      <w:pPr>
        <w:spacing w:line="218" w:lineRule="auto"/>
        <w:ind w:left="23"/>
        <w:rPr>
          <w:rFonts w:ascii="SimSun" w:eastAsia="SimSun" w:hAnsi="SimSun" w:cs="SimSun"/>
          <w:sz w:val="28"/>
          <w:szCs w:val="28"/>
        </w:rPr>
      </w:pPr>
      <w:r>
        <w:rPr>
          <w:rFonts w:ascii="SimSun" w:eastAsia="SimSun" w:hAnsi="SimSun" w:cs="SimSun"/>
          <w:spacing w:val="4"/>
          <w:sz w:val="28"/>
          <w:szCs w:val="28"/>
        </w:rPr>
        <w:t>1</w:t>
      </w:r>
      <w:r>
        <w:rPr>
          <w:rFonts w:ascii="SimSun" w:eastAsia="SimSun" w:hAnsi="SimSun" w:cs="SimSun"/>
          <w:spacing w:val="4"/>
          <w:sz w:val="28"/>
          <w:szCs w:val="28"/>
        </w:rPr>
        <w:t>台，胶轮压路机</w:t>
      </w:r>
      <w:r>
        <w:rPr>
          <w:rFonts w:ascii="SimSun" w:eastAsia="SimSun" w:hAnsi="SimSun" w:cs="SimSun"/>
          <w:spacing w:val="4"/>
          <w:sz w:val="28"/>
          <w:szCs w:val="28"/>
        </w:rPr>
        <w:t>1</w:t>
      </w:r>
      <w:r>
        <w:rPr>
          <w:rFonts w:ascii="SimSun" w:eastAsia="SimSun" w:hAnsi="SimSun" w:cs="SimSun"/>
          <w:spacing w:val="4"/>
          <w:sz w:val="28"/>
          <w:szCs w:val="28"/>
        </w:rPr>
        <w:t>台，低温情况下增加</w:t>
      </w:r>
      <w:r>
        <w:rPr>
          <w:rFonts w:ascii="SimSun" w:eastAsia="SimSun" w:hAnsi="SimSun" w:cs="SimSun"/>
          <w:spacing w:val="4"/>
          <w:sz w:val="28"/>
          <w:szCs w:val="28"/>
        </w:rPr>
        <w:t>1</w:t>
      </w:r>
      <w:r>
        <w:rPr>
          <w:rFonts w:ascii="SimSun" w:eastAsia="SimSun" w:hAnsi="SimSun" w:cs="SimSun"/>
          <w:spacing w:val="4"/>
          <w:sz w:val="28"/>
          <w:szCs w:val="28"/>
        </w:rPr>
        <w:t>台双钢轮式压路、小型压</w:t>
      </w:r>
    </w:p>
    <w:p w:rsidR="00CA0144">
      <w:pPr>
        <w:spacing w:line="218" w:lineRule="auto"/>
        <w:rPr>
          <w:rFonts w:ascii="SimSun" w:eastAsia="SimSun" w:hAnsi="SimSun" w:cs="SimSun"/>
          <w:sz w:val="28"/>
          <w:szCs w:val="28"/>
        </w:rPr>
      </w:pPr>
      <w:r>
        <w:rPr>
          <w:rFonts w:ascii="SimSun" w:eastAsia="SimSun" w:hAnsi="SimSun" w:cs="SimSun"/>
          <w:sz w:val="28"/>
          <w:szCs w:val="28"/>
        </w:rPr>
        <w:br/>
      </w:r>
      <w:r>
        <w:rPr>
          <w:rFonts w:ascii="SimSun" w:eastAsia="SimSun" w:hAnsi="SimSun" w:cs="SimSun"/>
          <w:sz w:val="28"/>
          <w:szCs w:val="28"/>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89" w:history="1">
        <w:r>
          <w:rPr>
            <w:rFonts w:ascii="SimSun" w:eastAsia="SimSun" w:hAnsi="SimSun" w:cs="SimSun"/>
            <w:b/>
            <w:bCs/>
            <w:noProof w:val="0"/>
            <w:snapToGrid/>
            <w:color w:val="0000EE"/>
            <w:sz w:val="30"/>
            <w:szCs w:val="30"/>
            <w:u w:val="single" w:color="0000EE"/>
          </w:rPr>
          <w:t>https://d.book118.com/587003135045006030</w:t>
        </w:r>
      </w:hyperlink>
    </w:p>
    <w:p w:rsidR="00CA0144">
      <w:pPr>
        <w:spacing w:line="218" w:lineRule="auto"/>
        <w:rPr>
          <w:rFonts w:ascii="SimSun" w:eastAsia="SimSun" w:hAnsi="SimSun" w:cs="SimSun"/>
          <w:sz w:val="28"/>
          <w:szCs w:val="28"/>
        </w:rPr>
      </w:pPr>
    </w:p>
    <w:sectPr>
      <w:headerReference w:type="even" r:id="rId90"/>
      <w:headerReference w:type="default" r:id="rId91"/>
      <w:footerReference w:type="even" r:id="rId92"/>
      <w:footerReference w:type="default" r:id="rId93"/>
      <w:headerReference w:type="first" r:id="rId94"/>
      <w:footerReference w:type="first" r:id="rId95"/>
      <w:pgSz w:w="11910" w:h="16840"/>
      <w:pgMar w:top="1431" w:right="1786" w:bottom="400" w:left="1786" w:header="0" w:footer="0" w:gutter="0"/>
      <w:pgNumType w:start="15"/>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Hei">
    <w:altName w:val="Times New Roman"/>
    <w:panose1 w:val="00000000000000000000"/>
    <w:charset w:val="00"/>
    <w:family w:val="roman"/>
    <w:notTrueType/>
    <w:pitch w:val="default"/>
    <w:sig w:usb0="00000000"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144" w:rsidRPr="00F44515" w:rsidP="00F44515">
    <w:pPr>
      <w:pStyle w:val="Footer"/>
      <w:rPr>
        <w:szCs w:val="28"/>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144" w:rsidRPr="00F44515" w:rsidP="00F44515">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144" w:rsidRPr="00F44515" w:rsidP="00F44515">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rsidRPr="00F44515" w:rsidP="00F44515">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1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characterSpacingControl w:val="doNotCompress"/>
  <w:compat>
    <w:spaceForUL/>
    <w:ulTrailSpace/>
    <w:useFELayout/>
  </w:compat>
  <w:rsids>
    <w:rsidRoot w:val="00CA0144"/>
    <w:rsid w:val="000D500D"/>
    <w:rsid w:val="00CA0144"/>
    <w:rsid w:val="00F445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CA0144"/>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CA0144"/>
    <w:tblPr>
      <w:tblCellMar>
        <w:top w:w="0" w:type="dxa"/>
        <w:left w:w="0" w:type="dxa"/>
        <w:bottom w:w="0" w:type="dxa"/>
        <w:right w:w="0" w:type="dxa"/>
      </w:tblCellMar>
    </w:tblPr>
  </w:style>
  <w:style w:type="paragraph" w:styleId="BodyText">
    <w:name w:val="Body Text"/>
    <w:basedOn w:val="Normal"/>
    <w:semiHidden/>
    <w:qFormat/>
    <w:rsid w:val="00CA0144"/>
    <w:rPr>
      <w:rFonts w:ascii="SimHei" w:eastAsia="SimHei" w:hAnsi="SimHei" w:cs="SimHei"/>
      <w:sz w:val="29"/>
      <w:szCs w:val="29"/>
    </w:rPr>
  </w:style>
  <w:style w:type="paragraph" w:customStyle="1" w:styleId="TableText">
    <w:name w:val="Table Text"/>
    <w:basedOn w:val="Normal"/>
    <w:semiHidden/>
    <w:qFormat/>
    <w:rsid w:val="00CA0144"/>
    <w:rPr>
      <w:rFonts w:ascii="SimSun" w:eastAsia="SimSun" w:hAnsi="SimSun" w:cs="SimSun"/>
      <w:sz w:val="23"/>
      <w:szCs w:val="23"/>
    </w:rPr>
  </w:style>
  <w:style w:type="paragraph" w:styleId="BalloonText">
    <w:name w:val="Balloon Text"/>
    <w:basedOn w:val="Normal"/>
    <w:link w:val="Char"/>
    <w:uiPriority w:val="99"/>
    <w:semiHidden/>
    <w:unhideWhenUsed/>
    <w:rsid w:val="000D500D"/>
    <w:rPr>
      <w:sz w:val="18"/>
      <w:szCs w:val="18"/>
    </w:rPr>
  </w:style>
  <w:style w:type="character" w:customStyle="1" w:styleId="Char">
    <w:name w:val="批注框文本 Char"/>
    <w:basedOn w:val="DefaultParagraphFont"/>
    <w:link w:val="BalloonText"/>
    <w:uiPriority w:val="99"/>
    <w:semiHidden/>
    <w:rsid w:val="000D500D"/>
    <w:rPr>
      <w:noProof/>
      <w:sz w:val="18"/>
      <w:szCs w:val="18"/>
    </w:rPr>
  </w:style>
  <w:style w:type="paragraph" w:styleId="Header">
    <w:name w:val="header"/>
    <w:basedOn w:val="Normal"/>
    <w:link w:val="Char0"/>
    <w:uiPriority w:val="99"/>
    <w:semiHidden/>
    <w:unhideWhenUsed/>
    <w:rsid w:val="00F44515"/>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F44515"/>
    <w:rPr>
      <w:noProof/>
      <w:sz w:val="18"/>
      <w:szCs w:val="18"/>
    </w:rPr>
  </w:style>
  <w:style w:type="paragraph" w:styleId="Footer">
    <w:name w:val="footer"/>
    <w:basedOn w:val="Normal"/>
    <w:link w:val="Char1"/>
    <w:uiPriority w:val="99"/>
    <w:semiHidden/>
    <w:unhideWhenUsed/>
    <w:rsid w:val="00F44515"/>
    <w:pPr>
      <w:tabs>
        <w:tab w:val="center" w:pos="4153"/>
        <w:tab w:val="right" w:pos="8306"/>
      </w:tabs>
    </w:pPr>
    <w:rPr>
      <w:sz w:val="18"/>
      <w:szCs w:val="18"/>
    </w:rPr>
  </w:style>
  <w:style w:type="character" w:customStyle="1" w:styleId="Char1">
    <w:name w:val="页脚 Char"/>
    <w:basedOn w:val="DefaultParagraphFont"/>
    <w:link w:val="Footer"/>
    <w:uiPriority w:val="99"/>
    <w:semiHidden/>
    <w:rsid w:val="00F44515"/>
    <w:rPr>
      <w:noProof/>
      <w:sz w:val="18"/>
      <w:szCs w:val="18"/>
    </w:rPr>
  </w:style>
  <w:style w:type="table" w:customStyle="1" w:styleId="TableNormal00">
    <w:name w:val="Table Normal_0_0"/>
    <w:semiHidden/>
    <w:unhideWhenUsed/>
    <w:qFormat/>
    <w:rsid w:val="00CA0144"/>
    <w:tblPr>
      <w:tblCellMar>
        <w:top w:w="0" w:type="dxa"/>
        <w:left w:w="0" w:type="dxa"/>
        <w:bottom w:w="0" w:type="dxa"/>
        <w:right w:w="0" w:type="dxa"/>
      </w:tblCellMar>
    </w:tblPr>
  </w:style>
  <w:style w:type="table" w:customStyle="1" w:styleId="TableNormal01">
    <w:name w:val="Table Normal_0_1"/>
    <w:semiHidden/>
    <w:unhideWhenUsed/>
    <w:qFormat/>
    <w:rsid w:val="00CA0144"/>
    <w:tblPr>
      <w:tblCellMar>
        <w:top w:w="0" w:type="dxa"/>
        <w:left w:w="0" w:type="dxa"/>
        <w:bottom w:w="0" w:type="dxa"/>
        <w:right w:w="0" w:type="dxa"/>
      </w:tblCellMar>
    </w:tblPr>
  </w:style>
  <w:style w:type="table" w:customStyle="1" w:styleId="TableNormal02">
    <w:name w:val="Table Normal_0_2"/>
    <w:semiHidden/>
    <w:unhideWhenUsed/>
    <w:qFormat/>
    <w:rsid w:val="00CA0144"/>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image" Target="media/image1.jpeg"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yperlink" Target="https://d.book118.com/587003135045006030" TargetMode="External" /><Relationship Id="rId9" Type="http://schemas.openxmlformats.org/officeDocument/2006/relationships/footer" Target="footer3.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theme" Target="theme/theme1.xml" /><Relationship Id="rId9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2142</Words>
  <Characters>12210</Characters>
  <Application>Microsoft Office Word</Application>
  <DocSecurity>0</DocSecurity>
  <Lines>101</Lines>
  <Paragraphs>28</Paragraphs>
  <ScaleCrop>false</ScaleCrop>
  <Company/>
  <LinksUpToDate>false</LinksUpToDate>
  <CharactersWithSpaces>14324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2023-12-21T09:22:00Z</dcterms:created>
  <dcterms:modified xsi:type="dcterms:W3CDTF">2023-12-21T09:22:00Z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2023-12-03T20:35:40Z</vt:filetime>
  </property>
  <property fmtid="{D5CDD505-2E9C-101B-9397-08002B2CF9AE}" pid="3" name="CRO">
    <vt:lpwstr>wqlLaW5nc29mdCBQREYgdG8gV1BTIDkw</vt:lpwstr>
  </property>
  <property fmtid="{D5CDD505-2E9C-101B-9397-08002B2CF9AE}" pid="4" name="UsrData">
    <vt:lpwstr>656c761383b9c4001fe01537wl</vt:lpwstr>
  </property>
</Properties>
</file>