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凝血酶原复合物项目规划设计方案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476" w:history="1">
        <w:r>
          <w:rPr>
            <w:rFonts w:ascii="仿宋" w:eastAsia="仿宋" w:hAnsi="仿宋" w:cs="仿宋" w:hint="eastAsia"/>
            <w:lang w:eastAsia="zh-CN"/>
          </w:rPr>
          <w:t>概论</w:t>
        </w:r>
        <w:r>
          <w:tab/>
        </w:r>
        <w:r>
          <w:fldChar w:fldCharType="begin"/>
        </w:r>
        <w:r>
          <w:instrText xml:space="preserve"> PAGEREF _Toc27476 \h </w:instrText>
        </w:r>
        <w:r>
          <w:fldChar w:fldCharType="separate"/>
        </w:r>
        <w:r>
          <w:t>3</w:t>
        </w:r>
        <w:r>
          <w:fldChar w:fldCharType="end"/>
        </w:r>
      </w:hyperlink>
    </w:p>
    <w:p>
      <w:pPr>
        <w:pStyle w:val="TOC1"/>
        <w:tabs>
          <w:tab w:val="right" w:leader="dot" w:pos="8306"/>
        </w:tabs>
      </w:pPr>
      <w:hyperlink w:anchor="_Toc26012" w:history="1">
        <w:r>
          <w:rPr>
            <w:rFonts w:ascii="仿宋" w:eastAsia="仿宋" w:hAnsi="仿宋" w:cs="仿宋" w:hint="eastAsia"/>
            <w:lang w:eastAsia="zh-CN"/>
          </w:rPr>
          <w:t>一、凝血酶原复合物项目可持续发展</w:t>
        </w:r>
        <w:r>
          <w:tab/>
        </w:r>
        <w:r>
          <w:fldChar w:fldCharType="begin"/>
        </w:r>
        <w:r>
          <w:instrText xml:space="preserve"> PAGEREF _Toc26012 \h </w:instrText>
        </w:r>
        <w:r>
          <w:fldChar w:fldCharType="separate"/>
        </w:r>
        <w:r>
          <w:t>3</w:t>
        </w:r>
        <w:r>
          <w:fldChar w:fldCharType="end"/>
        </w:r>
      </w:hyperlink>
    </w:p>
    <w:p>
      <w:pPr>
        <w:pStyle w:val="TOC2"/>
        <w:tabs>
          <w:tab w:val="right" w:leader="dot" w:pos="8306"/>
        </w:tabs>
      </w:pPr>
      <w:hyperlink w:anchor="_Toc18913" w:history="1">
        <w:r>
          <w:rPr>
            <w:rFonts w:ascii="仿宋" w:eastAsia="仿宋" w:hAnsi="仿宋" w:cs="仿宋" w:hint="eastAsia"/>
            <w:lang w:eastAsia="zh-CN"/>
          </w:rPr>
          <w:t>(一)、可持续战略与实践</w:t>
        </w:r>
        <w:r>
          <w:tab/>
        </w:r>
        <w:r>
          <w:fldChar w:fldCharType="begin"/>
        </w:r>
        <w:r>
          <w:instrText xml:space="preserve"> PAGEREF _Toc18913 \h </w:instrText>
        </w:r>
        <w:r>
          <w:fldChar w:fldCharType="separate"/>
        </w:r>
        <w:r>
          <w:t>3</w:t>
        </w:r>
        <w:r>
          <w:fldChar w:fldCharType="end"/>
        </w:r>
      </w:hyperlink>
    </w:p>
    <w:p>
      <w:pPr>
        <w:pStyle w:val="TOC2"/>
        <w:tabs>
          <w:tab w:val="right" w:leader="dot" w:pos="8306"/>
        </w:tabs>
      </w:pPr>
      <w:hyperlink w:anchor="_Toc1065" w:history="1">
        <w:r>
          <w:rPr>
            <w:rFonts w:ascii="仿宋" w:eastAsia="仿宋" w:hAnsi="仿宋" w:cs="仿宋" w:hint="eastAsia"/>
            <w:lang w:eastAsia="zh-CN"/>
          </w:rPr>
          <w:t>(二)、环保与社会责任</w:t>
        </w:r>
        <w:r>
          <w:tab/>
        </w:r>
        <w:r>
          <w:fldChar w:fldCharType="begin"/>
        </w:r>
        <w:r>
          <w:instrText xml:space="preserve"> PAGEREF _Toc1065 \h </w:instrText>
        </w:r>
        <w:r>
          <w:fldChar w:fldCharType="separate"/>
        </w:r>
        <w:r>
          <w:t>4</w:t>
        </w:r>
        <w:r>
          <w:fldChar w:fldCharType="end"/>
        </w:r>
      </w:hyperlink>
    </w:p>
    <w:p>
      <w:pPr>
        <w:pStyle w:val="TOC1"/>
        <w:tabs>
          <w:tab w:val="right" w:leader="dot" w:pos="8306"/>
        </w:tabs>
      </w:pPr>
      <w:hyperlink w:anchor="_Toc16056" w:history="1">
        <w:r>
          <w:rPr>
            <w:rFonts w:ascii="仿宋" w:eastAsia="仿宋" w:hAnsi="仿宋" w:cs="仿宋" w:hint="eastAsia"/>
            <w:lang w:eastAsia="zh-CN"/>
          </w:rPr>
          <w:t>二、凝血酶原复合物项目文档管理</w:t>
        </w:r>
        <w:r>
          <w:tab/>
        </w:r>
        <w:r>
          <w:fldChar w:fldCharType="begin"/>
        </w:r>
        <w:r>
          <w:instrText xml:space="preserve"> PAGEREF _Toc16056 \h </w:instrText>
        </w:r>
        <w:r>
          <w:fldChar w:fldCharType="separate"/>
        </w:r>
        <w:r>
          <w:t>5</w:t>
        </w:r>
        <w:r>
          <w:fldChar w:fldCharType="end"/>
        </w:r>
      </w:hyperlink>
    </w:p>
    <w:p>
      <w:pPr>
        <w:pStyle w:val="TOC2"/>
        <w:tabs>
          <w:tab w:val="right" w:leader="dot" w:pos="8306"/>
        </w:tabs>
      </w:pPr>
      <w:hyperlink w:anchor="_Toc14018" w:history="1">
        <w:r>
          <w:rPr>
            <w:rFonts w:ascii="仿宋" w:eastAsia="仿宋" w:hAnsi="仿宋" w:cs="仿宋" w:hint="eastAsia"/>
            <w:lang w:eastAsia="zh-CN"/>
          </w:rPr>
          <w:t>(一)、文档编制与审查</w:t>
        </w:r>
        <w:r>
          <w:tab/>
        </w:r>
        <w:r>
          <w:fldChar w:fldCharType="begin"/>
        </w:r>
        <w:r>
          <w:instrText xml:space="preserve"> PAGEREF _Toc14018 \h </w:instrText>
        </w:r>
        <w:r>
          <w:fldChar w:fldCharType="separate"/>
        </w:r>
        <w:r>
          <w:t>5</w:t>
        </w:r>
        <w:r>
          <w:fldChar w:fldCharType="end"/>
        </w:r>
      </w:hyperlink>
    </w:p>
    <w:p>
      <w:pPr>
        <w:pStyle w:val="TOC2"/>
        <w:tabs>
          <w:tab w:val="right" w:leader="dot" w:pos="8306"/>
        </w:tabs>
      </w:pPr>
      <w:hyperlink w:anchor="_Toc27566" w:history="1">
        <w:r>
          <w:rPr>
            <w:rFonts w:ascii="仿宋" w:eastAsia="仿宋" w:hAnsi="仿宋" w:cs="仿宋" w:hint="eastAsia"/>
            <w:lang w:eastAsia="zh-CN"/>
          </w:rPr>
          <w:t>(二)、文档发布与分发</w:t>
        </w:r>
        <w:r>
          <w:tab/>
        </w:r>
        <w:r>
          <w:fldChar w:fldCharType="begin"/>
        </w:r>
        <w:r>
          <w:instrText xml:space="preserve"> PAGEREF _Toc27566 \h </w:instrText>
        </w:r>
        <w:r>
          <w:fldChar w:fldCharType="separate"/>
        </w:r>
        <w:r>
          <w:t>6</w:t>
        </w:r>
        <w:r>
          <w:fldChar w:fldCharType="end"/>
        </w:r>
      </w:hyperlink>
    </w:p>
    <w:p>
      <w:pPr>
        <w:pStyle w:val="TOC2"/>
        <w:tabs>
          <w:tab w:val="right" w:leader="dot" w:pos="8306"/>
        </w:tabs>
      </w:pPr>
      <w:hyperlink w:anchor="_Toc31037" w:history="1">
        <w:r>
          <w:rPr>
            <w:rFonts w:ascii="仿宋" w:eastAsia="仿宋" w:hAnsi="仿宋" w:cs="仿宋" w:hint="eastAsia"/>
            <w:lang w:eastAsia="zh-CN"/>
          </w:rPr>
          <w:t>(三)、文档存档与归档</w:t>
        </w:r>
        <w:r>
          <w:tab/>
        </w:r>
        <w:r>
          <w:fldChar w:fldCharType="begin"/>
        </w:r>
        <w:r>
          <w:instrText xml:space="preserve"> PAGEREF _Toc31037 \h </w:instrText>
        </w:r>
        <w:r>
          <w:fldChar w:fldCharType="separate"/>
        </w:r>
        <w:r>
          <w:t>7</w:t>
        </w:r>
        <w:r>
          <w:fldChar w:fldCharType="end"/>
        </w:r>
      </w:hyperlink>
    </w:p>
    <w:p>
      <w:pPr>
        <w:pStyle w:val="TOC1"/>
        <w:tabs>
          <w:tab w:val="right" w:leader="dot" w:pos="8306"/>
        </w:tabs>
      </w:pPr>
      <w:hyperlink w:anchor="_Toc332" w:history="1">
        <w:r>
          <w:rPr>
            <w:rFonts w:ascii="仿宋" w:eastAsia="仿宋" w:hAnsi="仿宋" w:cs="仿宋" w:hint="eastAsia"/>
            <w:lang w:eastAsia="zh-CN"/>
          </w:rPr>
          <w:t>三、工艺说明</w:t>
        </w:r>
        <w:r>
          <w:tab/>
        </w:r>
        <w:r>
          <w:fldChar w:fldCharType="begin"/>
        </w:r>
        <w:r>
          <w:instrText xml:space="preserve"> PAGEREF _Toc332 \h </w:instrText>
        </w:r>
        <w:r>
          <w:fldChar w:fldCharType="separate"/>
        </w:r>
        <w:r>
          <w:t>8</w:t>
        </w:r>
        <w:r>
          <w:fldChar w:fldCharType="end"/>
        </w:r>
      </w:hyperlink>
    </w:p>
    <w:p>
      <w:pPr>
        <w:pStyle w:val="TOC2"/>
        <w:tabs>
          <w:tab w:val="right" w:leader="dot" w:pos="8306"/>
        </w:tabs>
      </w:pPr>
      <w:hyperlink w:anchor="_Toc30173" w:history="1">
        <w:r>
          <w:rPr>
            <w:rFonts w:ascii="仿宋" w:eastAsia="仿宋" w:hAnsi="仿宋" w:cs="仿宋" w:hint="eastAsia"/>
            <w:lang w:eastAsia="zh-CN"/>
          </w:rPr>
          <w:t>(一)、技术管理特点</w:t>
        </w:r>
        <w:r>
          <w:tab/>
        </w:r>
        <w:r>
          <w:fldChar w:fldCharType="begin"/>
        </w:r>
        <w:r>
          <w:instrText xml:space="preserve"> PAGEREF _Toc30173 \h </w:instrText>
        </w:r>
        <w:r>
          <w:fldChar w:fldCharType="separate"/>
        </w:r>
        <w:r>
          <w:t>8</w:t>
        </w:r>
        <w:r>
          <w:fldChar w:fldCharType="end"/>
        </w:r>
      </w:hyperlink>
    </w:p>
    <w:p>
      <w:pPr>
        <w:pStyle w:val="TOC2"/>
        <w:tabs>
          <w:tab w:val="right" w:leader="dot" w:pos="8306"/>
        </w:tabs>
      </w:pPr>
      <w:hyperlink w:anchor="_Toc21788" w:history="1">
        <w:r>
          <w:rPr>
            <w:rFonts w:ascii="仿宋" w:eastAsia="仿宋" w:hAnsi="仿宋" w:cs="仿宋" w:hint="eastAsia"/>
            <w:lang w:eastAsia="zh-CN"/>
          </w:rPr>
          <w:t>(二)、凝血酶原复合物项目工艺技术设计方案</w:t>
        </w:r>
        <w:r>
          <w:tab/>
        </w:r>
        <w:r>
          <w:fldChar w:fldCharType="begin"/>
        </w:r>
        <w:r>
          <w:instrText xml:space="preserve"> PAGEREF _Toc21788 \h </w:instrText>
        </w:r>
        <w:r>
          <w:fldChar w:fldCharType="separate"/>
        </w:r>
        <w:r>
          <w:t>9</w:t>
        </w:r>
        <w:r>
          <w:fldChar w:fldCharType="end"/>
        </w:r>
      </w:hyperlink>
    </w:p>
    <w:p>
      <w:pPr>
        <w:pStyle w:val="TOC2"/>
        <w:tabs>
          <w:tab w:val="right" w:leader="dot" w:pos="8306"/>
        </w:tabs>
      </w:pPr>
      <w:hyperlink w:anchor="_Toc5880" w:history="1">
        <w:r>
          <w:rPr>
            <w:rFonts w:ascii="仿宋" w:eastAsia="仿宋" w:hAnsi="仿宋" w:cs="仿宋" w:hint="eastAsia"/>
            <w:lang w:eastAsia="zh-CN"/>
          </w:rPr>
          <w:t>(三)、设备选型方案</w:t>
        </w:r>
        <w:r>
          <w:tab/>
        </w:r>
        <w:r>
          <w:fldChar w:fldCharType="begin"/>
        </w:r>
        <w:r>
          <w:instrText xml:space="preserve"> PAGEREF _Toc5880 \h </w:instrText>
        </w:r>
        <w:r>
          <w:fldChar w:fldCharType="separate"/>
        </w:r>
        <w:r>
          <w:t>11</w:t>
        </w:r>
        <w:r>
          <w:fldChar w:fldCharType="end"/>
        </w:r>
      </w:hyperlink>
    </w:p>
    <w:p>
      <w:pPr>
        <w:pStyle w:val="TOC1"/>
        <w:tabs>
          <w:tab w:val="right" w:leader="dot" w:pos="8306"/>
        </w:tabs>
      </w:pPr>
      <w:hyperlink w:anchor="_Toc12108" w:history="1">
        <w:r>
          <w:rPr>
            <w:rFonts w:ascii="仿宋" w:eastAsia="仿宋" w:hAnsi="仿宋" w:cs="仿宋" w:hint="eastAsia"/>
            <w:lang w:eastAsia="zh-CN"/>
          </w:rPr>
          <w:t>四、凝血酶原复合物项目绩效评估</w:t>
        </w:r>
        <w:r>
          <w:tab/>
        </w:r>
        <w:r>
          <w:fldChar w:fldCharType="begin"/>
        </w:r>
        <w:r>
          <w:instrText xml:space="preserve"> PAGEREF _Toc12108 \h </w:instrText>
        </w:r>
        <w:r>
          <w:fldChar w:fldCharType="separate"/>
        </w:r>
        <w:r>
          <w:t>12</w:t>
        </w:r>
        <w:r>
          <w:fldChar w:fldCharType="end"/>
        </w:r>
      </w:hyperlink>
    </w:p>
    <w:p>
      <w:pPr>
        <w:pStyle w:val="TOC2"/>
        <w:tabs>
          <w:tab w:val="right" w:leader="dot" w:pos="8306"/>
        </w:tabs>
      </w:pPr>
      <w:hyperlink w:anchor="_Toc5763" w:history="1">
        <w:r>
          <w:rPr>
            <w:rFonts w:ascii="仿宋" w:eastAsia="仿宋" w:hAnsi="仿宋" w:cs="仿宋" w:hint="eastAsia"/>
            <w:lang w:eastAsia="zh-CN"/>
          </w:rPr>
          <w:t>(一)、绩效评估指标</w:t>
        </w:r>
        <w:r>
          <w:tab/>
        </w:r>
        <w:r>
          <w:fldChar w:fldCharType="begin"/>
        </w:r>
        <w:r>
          <w:instrText xml:space="preserve"> PAGEREF _Toc5763 \h </w:instrText>
        </w:r>
        <w:r>
          <w:fldChar w:fldCharType="separate"/>
        </w:r>
        <w:r>
          <w:t>12</w:t>
        </w:r>
        <w:r>
          <w:fldChar w:fldCharType="end"/>
        </w:r>
      </w:hyperlink>
    </w:p>
    <w:p>
      <w:pPr>
        <w:pStyle w:val="TOC2"/>
        <w:tabs>
          <w:tab w:val="right" w:leader="dot" w:pos="8306"/>
        </w:tabs>
      </w:pPr>
      <w:hyperlink w:anchor="_Toc12918" w:history="1">
        <w:r>
          <w:rPr>
            <w:rFonts w:ascii="仿宋" w:eastAsia="仿宋" w:hAnsi="仿宋" w:cs="仿宋" w:hint="eastAsia"/>
            <w:lang w:eastAsia="zh-CN"/>
          </w:rPr>
          <w:t>(二)、绩效评估方法</w:t>
        </w:r>
        <w:r>
          <w:tab/>
        </w:r>
        <w:r>
          <w:fldChar w:fldCharType="begin"/>
        </w:r>
        <w:r>
          <w:instrText xml:space="preserve"> PAGEREF _Toc12918 \h </w:instrText>
        </w:r>
        <w:r>
          <w:fldChar w:fldCharType="separate"/>
        </w:r>
        <w:r>
          <w:t>13</w:t>
        </w:r>
        <w:r>
          <w:fldChar w:fldCharType="end"/>
        </w:r>
      </w:hyperlink>
    </w:p>
    <w:p>
      <w:pPr>
        <w:pStyle w:val="TOC2"/>
        <w:tabs>
          <w:tab w:val="right" w:leader="dot" w:pos="8306"/>
        </w:tabs>
      </w:pPr>
      <w:hyperlink w:anchor="_Toc839" w:history="1">
        <w:r>
          <w:rPr>
            <w:rFonts w:ascii="仿宋" w:eastAsia="仿宋" w:hAnsi="仿宋" w:cs="仿宋" w:hint="eastAsia"/>
            <w:lang w:eastAsia="zh-CN"/>
          </w:rPr>
          <w:t>(三)、绩效评估周期</w:t>
        </w:r>
        <w:r>
          <w:tab/>
        </w:r>
        <w:r>
          <w:fldChar w:fldCharType="begin"/>
        </w:r>
        <w:r>
          <w:instrText xml:space="preserve"> PAGEREF _Toc839 \h </w:instrText>
        </w:r>
        <w:r>
          <w:fldChar w:fldCharType="separate"/>
        </w:r>
        <w:r>
          <w:t>14</w:t>
        </w:r>
        <w:r>
          <w:fldChar w:fldCharType="end"/>
        </w:r>
      </w:hyperlink>
    </w:p>
    <w:p>
      <w:pPr>
        <w:pStyle w:val="TOC1"/>
        <w:tabs>
          <w:tab w:val="right" w:leader="dot" w:pos="8306"/>
        </w:tabs>
      </w:pPr>
      <w:hyperlink w:anchor="_Toc5769" w:history="1">
        <w:r>
          <w:rPr>
            <w:rFonts w:ascii="仿宋" w:eastAsia="仿宋" w:hAnsi="仿宋" w:cs="仿宋" w:hint="eastAsia"/>
            <w:lang w:eastAsia="zh-CN"/>
          </w:rPr>
          <w:t>五、凝血酶原复合物项目建设单位说明</w:t>
        </w:r>
        <w:r>
          <w:tab/>
        </w:r>
        <w:r>
          <w:fldChar w:fldCharType="begin"/>
        </w:r>
        <w:r>
          <w:instrText xml:space="preserve"> PAGEREF _Toc5769 \h </w:instrText>
        </w:r>
        <w:r>
          <w:fldChar w:fldCharType="separate"/>
        </w:r>
        <w:r>
          <w:t>15</w:t>
        </w:r>
        <w:r>
          <w:fldChar w:fldCharType="end"/>
        </w:r>
      </w:hyperlink>
    </w:p>
    <w:p>
      <w:pPr>
        <w:pStyle w:val="TOC2"/>
        <w:tabs>
          <w:tab w:val="right" w:leader="dot" w:pos="8306"/>
        </w:tabs>
      </w:pPr>
      <w:hyperlink w:anchor="_Toc12435" w:history="1">
        <w:r>
          <w:rPr>
            <w:rFonts w:ascii="仿宋" w:eastAsia="仿宋" w:hAnsi="仿宋" w:cs="仿宋" w:hint="eastAsia"/>
            <w:lang w:eastAsia="zh-CN"/>
          </w:rPr>
          <w:t>(一)、凝血酶原复合物项目承办单位基本情况</w:t>
        </w:r>
        <w:r>
          <w:tab/>
        </w:r>
        <w:r>
          <w:fldChar w:fldCharType="begin"/>
        </w:r>
        <w:r>
          <w:instrText xml:space="preserve"> PAGEREF _Toc12435 \h </w:instrText>
        </w:r>
        <w:r>
          <w:fldChar w:fldCharType="separate"/>
        </w:r>
        <w:r>
          <w:t>15</w:t>
        </w:r>
        <w:r>
          <w:fldChar w:fldCharType="end"/>
        </w:r>
      </w:hyperlink>
    </w:p>
    <w:p>
      <w:pPr>
        <w:pStyle w:val="TOC2"/>
        <w:tabs>
          <w:tab w:val="right" w:leader="dot" w:pos="8306"/>
        </w:tabs>
      </w:pPr>
      <w:hyperlink w:anchor="_Toc30766" w:history="1">
        <w:r>
          <w:rPr>
            <w:rFonts w:ascii="仿宋" w:eastAsia="仿宋" w:hAnsi="仿宋" w:cs="仿宋" w:hint="eastAsia"/>
            <w:lang w:eastAsia="zh-CN"/>
          </w:rPr>
          <w:t>(二)、公司经济效益分析</w:t>
        </w:r>
        <w:r>
          <w:tab/>
        </w:r>
        <w:r>
          <w:fldChar w:fldCharType="begin"/>
        </w:r>
        <w:r>
          <w:instrText xml:space="preserve"> PAGEREF _Toc30766 \h </w:instrText>
        </w:r>
        <w:r>
          <w:fldChar w:fldCharType="separate"/>
        </w:r>
        <w:r>
          <w:t>16</w:t>
        </w:r>
        <w:r>
          <w:fldChar w:fldCharType="end"/>
        </w:r>
      </w:hyperlink>
    </w:p>
    <w:p>
      <w:pPr>
        <w:pStyle w:val="TOC1"/>
        <w:tabs>
          <w:tab w:val="right" w:leader="dot" w:pos="8306"/>
        </w:tabs>
      </w:pPr>
      <w:hyperlink w:anchor="_Toc27813" w:history="1">
        <w:r>
          <w:rPr>
            <w:rFonts w:ascii="仿宋" w:eastAsia="仿宋" w:hAnsi="仿宋" w:cs="仿宋" w:hint="eastAsia"/>
            <w:lang w:eastAsia="zh-CN"/>
          </w:rPr>
          <w:t>六、凝血酶原复合物项目选址可行性分析</w:t>
        </w:r>
        <w:r>
          <w:tab/>
        </w:r>
        <w:r>
          <w:fldChar w:fldCharType="begin"/>
        </w:r>
        <w:r>
          <w:instrText xml:space="preserve"> PAGEREF _Toc27813 \h </w:instrText>
        </w:r>
        <w:r>
          <w:fldChar w:fldCharType="separate"/>
        </w:r>
        <w:r>
          <w:t>17</w:t>
        </w:r>
        <w:r>
          <w:fldChar w:fldCharType="end"/>
        </w:r>
      </w:hyperlink>
    </w:p>
    <w:p>
      <w:pPr>
        <w:pStyle w:val="TOC2"/>
        <w:tabs>
          <w:tab w:val="right" w:leader="dot" w:pos="8306"/>
        </w:tabs>
      </w:pPr>
      <w:hyperlink w:anchor="_Toc18458" w:history="1">
        <w:r>
          <w:rPr>
            <w:rFonts w:ascii="仿宋" w:eastAsia="仿宋" w:hAnsi="仿宋" w:cs="仿宋" w:hint="eastAsia"/>
            <w:lang w:eastAsia="zh-CN"/>
          </w:rPr>
          <w:t>(一)、凝血酶原复合物项目选址</w:t>
        </w:r>
        <w:r>
          <w:tab/>
        </w:r>
        <w:r>
          <w:fldChar w:fldCharType="begin"/>
        </w:r>
        <w:r>
          <w:instrText xml:space="preserve"> PAGEREF _Toc18458 \h </w:instrText>
        </w:r>
        <w:r>
          <w:fldChar w:fldCharType="separate"/>
        </w:r>
        <w:r>
          <w:t>17</w:t>
        </w:r>
        <w:r>
          <w:fldChar w:fldCharType="end"/>
        </w:r>
      </w:hyperlink>
    </w:p>
    <w:p>
      <w:pPr>
        <w:pStyle w:val="TOC2"/>
        <w:tabs>
          <w:tab w:val="right" w:leader="dot" w:pos="8306"/>
        </w:tabs>
      </w:pPr>
      <w:hyperlink w:anchor="_Toc31515" w:history="1">
        <w:r>
          <w:rPr>
            <w:rFonts w:ascii="仿宋" w:eastAsia="仿宋" w:hAnsi="仿宋" w:cs="仿宋" w:hint="eastAsia"/>
            <w:lang w:eastAsia="zh-CN"/>
          </w:rPr>
          <w:t>(二)、用地控制指标</w:t>
        </w:r>
        <w:r>
          <w:tab/>
        </w:r>
        <w:r>
          <w:fldChar w:fldCharType="begin"/>
        </w:r>
        <w:r>
          <w:instrText xml:space="preserve"> PAGEREF _Toc31515 \h </w:instrText>
        </w:r>
        <w:r>
          <w:fldChar w:fldCharType="separate"/>
        </w:r>
        <w:r>
          <w:t>17</w:t>
        </w:r>
        <w:r>
          <w:fldChar w:fldCharType="end"/>
        </w:r>
      </w:hyperlink>
    </w:p>
    <w:p>
      <w:pPr>
        <w:pStyle w:val="TOC2"/>
        <w:tabs>
          <w:tab w:val="right" w:leader="dot" w:pos="8306"/>
        </w:tabs>
      </w:pPr>
      <w:hyperlink w:anchor="_Toc556" w:history="1">
        <w:r>
          <w:rPr>
            <w:rFonts w:ascii="仿宋" w:eastAsia="仿宋" w:hAnsi="仿宋" w:cs="仿宋" w:hint="eastAsia"/>
            <w:lang w:eastAsia="zh-CN"/>
          </w:rPr>
          <w:t>(三)、节约用地措施</w:t>
        </w:r>
        <w:r>
          <w:tab/>
        </w:r>
        <w:r>
          <w:fldChar w:fldCharType="begin"/>
        </w:r>
        <w:r>
          <w:instrText xml:space="preserve"> PAGEREF _Toc556 \h </w:instrText>
        </w:r>
        <w:r>
          <w:fldChar w:fldCharType="separate"/>
        </w:r>
        <w:r>
          <w:t>19</w:t>
        </w:r>
        <w:r>
          <w:fldChar w:fldCharType="end"/>
        </w:r>
      </w:hyperlink>
    </w:p>
    <w:p>
      <w:pPr>
        <w:pStyle w:val="TOC2"/>
        <w:tabs>
          <w:tab w:val="right" w:leader="dot" w:pos="8306"/>
        </w:tabs>
      </w:pPr>
      <w:hyperlink w:anchor="_Toc31786" w:history="1">
        <w:r>
          <w:rPr>
            <w:rFonts w:ascii="仿宋" w:eastAsia="仿宋" w:hAnsi="仿宋" w:cs="仿宋" w:hint="eastAsia"/>
            <w:lang w:eastAsia="zh-CN"/>
          </w:rPr>
          <w:t>(四)、总图布置方案</w:t>
        </w:r>
        <w:r>
          <w:tab/>
        </w:r>
        <w:r>
          <w:fldChar w:fldCharType="begin"/>
        </w:r>
        <w:r>
          <w:instrText xml:space="preserve"> PAGEREF _Toc31786 \h </w:instrText>
        </w:r>
        <w:r>
          <w:fldChar w:fldCharType="separate"/>
        </w:r>
        <w:r>
          <w:t>20</w:t>
        </w:r>
        <w:r>
          <w:fldChar w:fldCharType="end"/>
        </w:r>
      </w:hyperlink>
    </w:p>
    <w:p>
      <w:pPr>
        <w:pStyle w:val="TOC2"/>
        <w:tabs>
          <w:tab w:val="right" w:leader="dot" w:pos="8306"/>
        </w:tabs>
      </w:pPr>
      <w:hyperlink w:anchor="_Toc21070" w:history="1">
        <w:r>
          <w:rPr>
            <w:rFonts w:ascii="仿宋" w:eastAsia="仿宋" w:hAnsi="仿宋" w:cs="仿宋" w:hint="eastAsia"/>
            <w:lang w:eastAsia="zh-CN"/>
          </w:rPr>
          <w:t>(五)、选址综合评价</w:t>
        </w:r>
        <w:r>
          <w:tab/>
        </w:r>
        <w:r>
          <w:fldChar w:fldCharType="begin"/>
        </w:r>
        <w:r>
          <w:instrText xml:space="preserve"> PAGEREF _Toc21070 \h </w:instrText>
        </w:r>
        <w:r>
          <w:fldChar w:fldCharType="separate"/>
        </w:r>
        <w:r>
          <w:t>21</w:t>
        </w:r>
        <w:r>
          <w:fldChar w:fldCharType="end"/>
        </w:r>
      </w:hyperlink>
    </w:p>
    <w:p>
      <w:pPr>
        <w:pStyle w:val="TOC1"/>
        <w:tabs>
          <w:tab w:val="right" w:leader="dot" w:pos="8306"/>
        </w:tabs>
      </w:pPr>
      <w:hyperlink w:anchor="_Toc28281" w:history="1">
        <w:r>
          <w:rPr>
            <w:rFonts w:ascii="仿宋" w:eastAsia="仿宋" w:hAnsi="仿宋" w:cs="仿宋" w:hint="eastAsia"/>
            <w:lang w:eastAsia="zh-CN"/>
          </w:rPr>
          <w:t>七、凝血酶原复合物项目风险管理</w:t>
        </w:r>
        <w:r>
          <w:tab/>
        </w:r>
        <w:r>
          <w:fldChar w:fldCharType="begin"/>
        </w:r>
        <w:r>
          <w:instrText xml:space="preserve"> PAGEREF _Toc28281 \h </w:instrText>
        </w:r>
        <w:r>
          <w:fldChar w:fldCharType="separate"/>
        </w:r>
        <w:r>
          <w:t>22</w:t>
        </w:r>
        <w:r>
          <w:fldChar w:fldCharType="end"/>
        </w:r>
      </w:hyperlink>
    </w:p>
    <w:p>
      <w:pPr>
        <w:pStyle w:val="TOC2"/>
        <w:tabs>
          <w:tab w:val="right" w:leader="dot" w:pos="8306"/>
        </w:tabs>
      </w:pPr>
      <w:hyperlink w:anchor="_Toc15718" w:history="1">
        <w:r>
          <w:rPr>
            <w:rFonts w:ascii="仿宋" w:eastAsia="仿宋" w:hAnsi="仿宋" w:cs="仿宋" w:hint="eastAsia"/>
            <w:lang w:eastAsia="zh-CN"/>
          </w:rPr>
          <w:t>(一)、风险识别与评估</w:t>
        </w:r>
        <w:r>
          <w:tab/>
        </w:r>
        <w:r>
          <w:fldChar w:fldCharType="begin"/>
        </w:r>
        <w:r>
          <w:instrText xml:space="preserve"> PAGEREF _Toc15718 \h </w:instrText>
        </w:r>
        <w:r>
          <w:fldChar w:fldCharType="separate"/>
        </w:r>
        <w:r>
          <w:t>22</w:t>
        </w:r>
        <w:r>
          <w:fldChar w:fldCharType="end"/>
        </w:r>
      </w:hyperlink>
    </w:p>
    <w:p>
      <w:pPr>
        <w:pStyle w:val="TOC2"/>
        <w:tabs>
          <w:tab w:val="right" w:leader="dot" w:pos="8306"/>
        </w:tabs>
      </w:pPr>
      <w:hyperlink w:anchor="_Toc10437" w:history="1">
        <w:r>
          <w:rPr>
            <w:rFonts w:ascii="仿宋" w:eastAsia="仿宋" w:hAnsi="仿宋" w:cs="仿宋" w:hint="eastAsia"/>
            <w:lang w:eastAsia="zh-CN"/>
          </w:rPr>
          <w:t>(二)、风险应对策略</w:t>
        </w:r>
        <w:r>
          <w:tab/>
        </w:r>
        <w:r>
          <w:fldChar w:fldCharType="begin"/>
        </w:r>
        <w:r>
          <w:instrText xml:space="preserve"> PAGEREF _Toc10437 \h </w:instrText>
        </w:r>
        <w:r>
          <w:fldChar w:fldCharType="separate"/>
        </w:r>
        <w:r>
          <w:t>23</w:t>
        </w:r>
        <w:r>
          <w:fldChar w:fldCharType="end"/>
        </w:r>
      </w:hyperlink>
    </w:p>
    <w:p>
      <w:pPr>
        <w:pStyle w:val="TOC2"/>
        <w:tabs>
          <w:tab w:val="right" w:leader="dot" w:pos="8306"/>
        </w:tabs>
      </w:pPr>
      <w:hyperlink w:anchor="_Toc22245" w:history="1">
        <w:r>
          <w:rPr>
            <w:rFonts w:ascii="仿宋" w:eastAsia="仿宋" w:hAnsi="仿宋" w:cs="仿宋" w:hint="eastAsia"/>
            <w:lang w:eastAsia="zh-CN"/>
          </w:rPr>
          <w:t>(三)、风险监控与控制</w:t>
        </w:r>
        <w:r>
          <w:tab/>
        </w:r>
        <w:r>
          <w:fldChar w:fldCharType="begin"/>
        </w:r>
        <w:r>
          <w:instrText xml:space="preserve"> PAGEREF _Toc22245 \h </w:instrText>
        </w:r>
        <w:r>
          <w:fldChar w:fldCharType="separate"/>
        </w:r>
        <w:r>
          <w:t>25</w:t>
        </w:r>
        <w:r>
          <w:fldChar w:fldCharType="end"/>
        </w:r>
      </w:hyperlink>
    </w:p>
    <w:p>
      <w:pPr>
        <w:pStyle w:val="TOC1"/>
        <w:tabs>
          <w:tab w:val="right" w:leader="dot" w:pos="8306"/>
        </w:tabs>
      </w:pPr>
      <w:hyperlink w:anchor="_Toc20928" w:history="1">
        <w:r>
          <w:rPr>
            <w:rFonts w:ascii="仿宋" w:eastAsia="仿宋" w:hAnsi="仿宋" w:cs="仿宋" w:hint="eastAsia"/>
            <w:lang w:eastAsia="zh-CN"/>
          </w:rPr>
          <w:t>八、凝血酶原复合物项目社会影响</w:t>
        </w:r>
        <w:r>
          <w:tab/>
        </w:r>
        <w:r>
          <w:fldChar w:fldCharType="begin"/>
        </w:r>
        <w:r>
          <w:instrText xml:space="preserve"> PAGEREF _Toc20928 \h </w:instrText>
        </w:r>
        <w:r>
          <w:fldChar w:fldCharType="separate"/>
        </w:r>
        <w:r>
          <w:t>26</w:t>
        </w:r>
        <w:r>
          <w:fldChar w:fldCharType="end"/>
        </w:r>
      </w:hyperlink>
    </w:p>
    <w:p>
      <w:pPr>
        <w:pStyle w:val="TOC2"/>
        <w:tabs>
          <w:tab w:val="right" w:leader="dot" w:pos="8306"/>
        </w:tabs>
      </w:pPr>
      <w:hyperlink w:anchor="_Toc4017" w:history="1">
        <w:r>
          <w:rPr>
            <w:rFonts w:ascii="仿宋" w:eastAsia="仿宋" w:hAnsi="仿宋" w:cs="仿宋" w:hint="eastAsia"/>
            <w:lang w:eastAsia="zh-CN"/>
          </w:rPr>
          <w:t>(一)、社会责任与义务</w:t>
        </w:r>
        <w:r>
          <w:tab/>
        </w:r>
        <w:r>
          <w:fldChar w:fldCharType="begin"/>
        </w:r>
        <w:r>
          <w:instrText xml:space="preserve"> PAGEREF _Toc4017 \h </w:instrText>
        </w:r>
        <w:r>
          <w:fldChar w:fldCharType="separate"/>
        </w:r>
        <w:r>
          <w:t>26</w:t>
        </w:r>
        <w:r>
          <w:fldChar w:fldCharType="end"/>
        </w:r>
      </w:hyperlink>
    </w:p>
    <w:p>
      <w:pPr>
        <w:pStyle w:val="TOC2"/>
        <w:tabs>
          <w:tab w:val="right" w:leader="dot" w:pos="8306"/>
        </w:tabs>
      </w:pPr>
      <w:hyperlink w:anchor="_Toc20422" w:history="1">
        <w:r>
          <w:rPr>
            <w:rFonts w:ascii="仿宋" w:eastAsia="仿宋" w:hAnsi="仿宋" w:cs="仿宋" w:hint="eastAsia"/>
            <w:lang w:eastAsia="zh-CN"/>
          </w:rPr>
          <w:t>(二)、社会参与与沟通</w:t>
        </w:r>
        <w:r>
          <w:tab/>
        </w:r>
        <w:r>
          <w:fldChar w:fldCharType="begin"/>
        </w:r>
        <w:r>
          <w:instrText xml:space="preserve"> PAGEREF _Toc20422 \h </w:instrText>
        </w:r>
        <w:r>
          <w:fldChar w:fldCharType="separate"/>
        </w:r>
        <w:r>
          <w:t>27</w:t>
        </w:r>
        <w:r>
          <w:fldChar w:fldCharType="end"/>
        </w:r>
      </w:hyperlink>
    </w:p>
    <w:p>
      <w:pPr>
        <w:pStyle w:val="TOC1"/>
        <w:tabs>
          <w:tab w:val="right" w:leader="dot" w:pos="8306"/>
        </w:tabs>
      </w:pPr>
      <w:hyperlink w:anchor="_Toc20863" w:history="1">
        <w:r>
          <w:rPr>
            <w:rFonts w:ascii="仿宋" w:eastAsia="仿宋" w:hAnsi="仿宋" w:cs="仿宋" w:hint="eastAsia"/>
            <w:lang w:eastAsia="zh-CN"/>
          </w:rPr>
          <w:t>九、凝血酶原复合物项目环境影响分析</w:t>
        </w:r>
        <w:r>
          <w:tab/>
        </w:r>
        <w:r>
          <w:fldChar w:fldCharType="begin"/>
        </w:r>
        <w:r>
          <w:instrText xml:space="preserve"> PAGEREF _Toc20863 \h </w:instrText>
        </w:r>
        <w:r>
          <w:fldChar w:fldCharType="separate"/>
        </w:r>
        <w:r>
          <w:t>28</w:t>
        </w:r>
        <w:r>
          <w:fldChar w:fldCharType="end"/>
        </w:r>
      </w:hyperlink>
    </w:p>
    <w:p>
      <w:pPr>
        <w:pStyle w:val="TOC2"/>
        <w:tabs>
          <w:tab w:val="right" w:leader="dot" w:pos="8306"/>
        </w:tabs>
      </w:pPr>
      <w:hyperlink w:anchor="_Toc14173" w:history="1">
        <w:r>
          <w:rPr>
            <w:rFonts w:ascii="仿宋" w:eastAsia="仿宋" w:hAnsi="仿宋" w:cs="仿宋" w:hint="eastAsia"/>
            <w:lang w:eastAsia="zh-CN"/>
          </w:rPr>
          <w:t>(一)、建设区域环境质量现状</w:t>
        </w:r>
        <w:r>
          <w:tab/>
        </w:r>
        <w:r>
          <w:fldChar w:fldCharType="begin"/>
        </w:r>
        <w:r>
          <w:instrText xml:space="preserve"> PAGEREF _Toc14173 \h </w:instrText>
        </w:r>
        <w:r>
          <w:fldChar w:fldCharType="separate"/>
        </w:r>
        <w:r>
          <w:t>28</w:t>
        </w:r>
        <w:r>
          <w:fldChar w:fldCharType="end"/>
        </w:r>
      </w:hyperlink>
    </w:p>
    <w:p>
      <w:pPr>
        <w:pStyle w:val="TOC2"/>
        <w:tabs>
          <w:tab w:val="right" w:leader="dot" w:pos="8306"/>
        </w:tabs>
      </w:pPr>
      <w:hyperlink w:anchor="_Toc29142" w:history="1">
        <w:r>
          <w:rPr>
            <w:rFonts w:ascii="仿宋" w:eastAsia="仿宋" w:hAnsi="仿宋" w:cs="仿宋" w:hint="eastAsia"/>
            <w:lang w:eastAsia="zh-CN"/>
          </w:rPr>
          <w:t>(二)、建设期环境保护</w:t>
        </w:r>
        <w:r>
          <w:tab/>
        </w:r>
        <w:r>
          <w:fldChar w:fldCharType="begin"/>
        </w:r>
        <w:r>
          <w:instrText xml:space="preserve"> PAGEREF _Toc29142 \h </w:instrText>
        </w:r>
        <w:r>
          <w:fldChar w:fldCharType="separate"/>
        </w:r>
        <w:r>
          <w:t>29</w:t>
        </w:r>
        <w:r>
          <w:fldChar w:fldCharType="end"/>
        </w:r>
      </w:hyperlink>
    </w:p>
    <w:p>
      <w:pPr>
        <w:pStyle w:val="TOC2"/>
        <w:tabs>
          <w:tab w:val="right" w:leader="dot" w:pos="8306"/>
        </w:tabs>
      </w:pPr>
      <w:hyperlink w:anchor="_Toc13983" w:history="1">
        <w:r>
          <w:rPr>
            <w:rFonts w:ascii="仿宋" w:eastAsia="仿宋" w:hAnsi="仿宋" w:cs="仿宋" w:hint="eastAsia"/>
            <w:lang w:eastAsia="zh-CN"/>
          </w:rPr>
          <w:t>(三)、运营期环境保护</w:t>
        </w:r>
        <w:r>
          <w:tab/>
        </w:r>
        <w:r>
          <w:fldChar w:fldCharType="begin"/>
        </w:r>
        <w:r>
          <w:instrText xml:space="preserve"> PAGEREF _Toc13983 \h </w:instrText>
        </w:r>
        <w:r>
          <w:fldChar w:fldCharType="separate"/>
        </w:r>
        <w:r>
          <w:t>31</w:t>
        </w:r>
        <w:r>
          <w:fldChar w:fldCharType="end"/>
        </w:r>
      </w:hyperlink>
    </w:p>
    <w:p>
      <w:pPr>
        <w:pStyle w:val="TOC2"/>
        <w:tabs>
          <w:tab w:val="right" w:leader="dot" w:pos="8306"/>
        </w:tabs>
      </w:pPr>
      <w:hyperlink w:anchor="_Toc8788" w:history="1">
        <w:r>
          <w:rPr>
            <w:rFonts w:ascii="仿宋" w:eastAsia="仿宋" w:hAnsi="仿宋" w:cs="仿宋" w:hint="eastAsia"/>
            <w:lang w:eastAsia="zh-CN"/>
          </w:rPr>
          <w:t>(四)、凝血酶原复合物项目建设对区域经济的影响</w:t>
        </w:r>
        <w:r>
          <w:tab/>
        </w:r>
        <w:r>
          <w:fldChar w:fldCharType="begin"/>
        </w:r>
        <w:r>
          <w:instrText xml:space="preserve"> PAGEREF _Toc8788 \h </w:instrText>
        </w:r>
        <w:r>
          <w:fldChar w:fldCharType="separate"/>
        </w:r>
        <w:r>
          <w:t>32</w:t>
        </w:r>
        <w:r>
          <w:fldChar w:fldCharType="end"/>
        </w:r>
      </w:hyperlink>
    </w:p>
    <w:p>
      <w:pPr>
        <w:pStyle w:val="TOC2"/>
        <w:tabs>
          <w:tab w:val="right" w:leader="dot" w:pos="8306"/>
        </w:tabs>
      </w:pPr>
      <w:hyperlink w:anchor="_Toc11514" w:history="1">
        <w:r>
          <w:rPr>
            <w:rFonts w:ascii="仿宋" w:eastAsia="仿宋" w:hAnsi="仿宋" w:cs="仿宋" w:hint="eastAsia"/>
            <w:lang w:eastAsia="zh-CN"/>
          </w:rPr>
          <w:t>(五)、废弃物处理</w:t>
        </w:r>
        <w:r>
          <w:tab/>
        </w:r>
        <w:r>
          <w:fldChar w:fldCharType="begin"/>
        </w:r>
        <w:r>
          <w:instrText xml:space="preserve"> PAGEREF _Toc11514 \h </w:instrText>
        </w:r>
        <w:r>
          <w:fldChar w:fldCharType="separate"/>
        </w:r>
        <w:r>
          <w:t>34</w:t>
        </w:r>
        <w:r>
          <w:fldChar w:fldCharType="end"/>
        </w:r>
      </w:hyperlink>
    </w:p>
    <w:p>
      <w:pPr>
        <w:pStyle w:val="TOC2"/>
        <w:tabs>
          <w:tab w:val="right" w:leader="dot" w:pos="8306"/>
        </w:tabs>
      </w:pPr>
      <w:hyperlink w:anchor="_Toc28649" w:history="1">
        <w:r>
          <w:rPr>
            <w:rFonts w:ascii="仿宋" w:eastAsia="仿宋" w:hAnsi="仿宋" w:cs="仿宋" w:hint="eastAsia"/>
            <w:lang w:eastAsia="zh-CN"/>
          </w:rPr>
          <w:t>(六)、特殊环境影响分析</w:t>
        </w:r>
        <w:r>
          <w:tab/>
        </w:r>
        <w:r>
          <w:fldChar w:fldCharType="begin"/>
        </w:r>
        <w:r>
          <w:instrText xml:space="preserve"> PAGEREF _Toc28649 \h </w:instrText>
        </w:r>
        <w:r>
          <w:fldChar w:fldCharType="separate"/>
        </w:r>
        <w:r>
          <w:t>35</w:t>
        </w:r>
        <w:r>
          <w:fldChar w:fldCharType="end"/>
        </w:r>
      </w:hyperlink>
    </w:p>
    <w:p>
      <w:pPr>
        <w:pStyle w:val="TOC2"/>
        <w:tabs>
          <w:tab w:val="right" w:leader="dot" w:pos="8306"/>
        </w:tabs>
      </w:pPr>
      <w:hyperlink w:anchor="_Toc23019" w:history="1">
        <w:r>
          <w:rPr>
            <w:rFonts w:ascii="仿宋" w:eastAsia="仿宋" w:hAnsi="仿宋" w:cs="仿宋" w:hint="eastAsia"/>
            <w:lang w:eastAsia="zh-CN"/>
          </w:rPr>
          <w:t>(七)、清洁生产</w:t>
        </w:r>
        <w:r>
          <w:tab/>
        </w:r>
        <w:r>
          <w:fldChar w:fldCharType="begin"/>
        </w:r>
        <w:r>
          <w:instrText xml:space="preserve"> PAGEREF _Toc23019 \h </w:instrText>
        </w:r>
        <w:r>
          <w:fldChar w:fldCharType="separate"/>
        </w:r>
        <w:r>
          <w:t>36</w:t>
        </w:r>
        <w:r>
          <w:fldChar w:fldCharType="end"/>
        </w:r>
      </w:hyperlink>
    </w:p>
    <w:p>
      <w:pPr>
        <w:pStyle w:val="TOC2"/>
        <w:tabs>
          <w:tab w:val="right" w:leader="dot" w:pos="8306"/>
        </w:tabs>
      </w:pPr>
      <w:hyperlink w:anchor="_Toc12582" w:history="1">
        <w:r>
          <w:rPr>
            <w:rFonts w:ascii="仿宋" w:eastAsia="仿宋" w:hAnsi="仿宋" w:cs="仿宋" w:hint="eastAsia"/>
            <w:lang w:eastAsia="zh-CN"/>
          </w:rPr>
          <w:t>(八)、环境保护综合评价</w:t>
        </w:r>
        <w:r>
          <w:tab/>
        </w:r>
        <w:r>
          <w:fldChar w:fldCharType="begin"/>
        </w:r>
        <w:r>
          <w:instrText xml:space="preserve"> PAGEREF _Toc12582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866" w:history="1">
        <w:r>
          <w:rPr>
            <w:rFonts w:ascii="仿宋" w:eastAsia="仿宋" w:hAnsi="仿宋" w:cs="仿宋" w:hint="eastAsia"/>
            <w:lang w:eastAsia="zh-CN"/>
          </w:rPr>
          <w:t>十、凝血酶原复合物项目技术管理</w:t>
        </w:r>
        <w:r>
          <w:tab/>
        </w:r>
        <w:r>
          <w:fldChar w:fldCharType="begin"/>
        </w:r>
        <w:r>
          <w:instrText xml:space="preserve"> PAGEREF _Toc8866 \h </w:instrText>
        </w:r>
        <w:r>
          <w:fldChar w:fldCharType="separate"/>
        </w:r>
        <w:r>
          <w:t>39</w:t>
        </w:r>
        <w:r>
          <w:fldChar w:fldCharType="end"/>
        </w:r>
      </w:hyperlink>
    </w:p>
    <w:p>
      <w:pPr>
        <w:pStyle w:val="TOC2"/>
        <w:tabs>
          <w:tab w:val="right" w:leader="dot" w:pos="8306"/>
        </w:tabs>
      </w:pPr>
      <w:hyperlink w:anchor="_Toc982" w:history="1">
        <w:r>
          <w:rPr>
            <w:rFonts w:ascii="仿宋" w:eastAsia="仿宋" w:hAnsi="仿宋" w:cs="仿宋" w:hint="eastAsia"/>
            <w:lang w:eastAsia="zh-CN"/>
          </w:rPr>
          <w:t>(一)、技术方案选用方向</w:t>
        </w:r>
        <w:r>
          <w:tab/>
        </w:r>
        <w:r>
          <w:fldChar w:fldCharType="begin"/>
        </w:r>
        <w:r>
          <w:instrText xml:space="preserve"> PAGEREF _Toc982 \h </w:instrText>
        </w:r>
        <w:r>
          <w:fldChar w:fldCharType="separate"/>
        </w:r>
        <w:r>
          <w:t>39</w:t>
        </w:r>
        <w:r>
          <w:fldChar w:fldCharType="end"/>
        </w:r>
      </w:hyperlink>
    </w:p>
    <w:p>
      <w:pPr>
        <w:pStyle w:val="TOC2"/>
        <w:tabs>
          <w:tab w:val="right" w:leader="dot" w:pos="8306"/>
        </w:tabs>
      </w:pPr>
      <w:hyperlink w:anchor="_Toc11695" w:history="1">
        <w:r>
          <w:rPr>
            <w:rFonts w:ascii="仿宋" w:eastAsia="仿宋" w:hAnsi="仿宋" w:cs="仿宋" w:hint="eastAsia"/>
            <w:lang w:eastAsia="zh-CN"/>
          </w:rPr>
          <w:t>(二)、工艺技术方案选用原则</w:t>
        </w:r>
        <w:r>
          <w:tab/>
        </w:r>
        <w:r>
          <w:fldChar w:fldCharType="begin"/>
        </w:r>
        <w:r>
          <w:instrText xml:space="preserve"> PAGEREF _Toc11695 \h </w:instrText>
        </w:r>
        <w:r>
          <w:fldChar w:fldCharType="separate"/>
        </w:r>
        <w:r>
          <w:t>41</w:t>
        </w:r>
        <w:r>
          <w:fldChar w:fldCharType="end"/>
        </w:r>
      </w:hyperlink>
    </w:p>
    <w:p>
      <w:pPr>
        <w:pStyle w:val="TOC2"/>
        <w:tabs>
          <w:tab w:val="right" w:leader="dot" w:pos="8306"/>
        </w:tabs>
      </w:pPr>
      <w:hyperlink w:anchor="_Toc15476" w:history="1">
        <w:r>
          <w:rPr>
            <w:rFonts w:ascii="仿宋" w:eastAsia="仿宋" w:hAnsi="仿宋" w:cs="仿宋" w:hint="eastAsia"/>
            <w:lang w:eastAsia="zh-CN"/>
          </w:rPr>
          <w:t>(三)、工艺技术方案要求</w:t>
        </w:r>
        <w:r>
          <w:tab/>
        </w:r>
        <w:r>
          <w:fldChar w:fldCharType="begin"/>
        </w:r>
        <w:r>
          <w:instrText xml:space="preserve"> PAGEREF _Toc15476 \h </w:instrText>
        </w:r>
        <w:r>
          <w:fldChar w:fldCharType="separate"/>
        </w:r>
        <w:r>
          <w:t>43</w:t>
        </w:r>
        <w:r>
          <w:fldChar w:fldCharType="end"/>
        </w:r>
      </w:hyperlink>
    </w:p>
    <w:p>
      <w:pPr>
        <w:pStyle w:val="TOC1"/>
        <w:tabs>
          <w:tab w:val="right" w:leader="dot" w:pos="8306"/>
        </w:tabs>
      </w:pPr>
      <w:hyperlink w:anchor="_Toc19750" w:history="1">
        <w:r>
          <w:rPr>
            <w:rFonts w:ascii="仿宋" w:eastAsia="仿宋" w:hAnsi="仿宋" w:cs="仿宋" w:hint="eastAsia"/>
            <w:lang w:eastAsia="zh-CN"/>
          </w:rPr>
          <w:t>十一、凝血酶原复合物项目人力资源培养与发展</w:t>
        </w:r>
        <w:r>
          <w:tab/>
        </w:r>
        <w:r>
          <w:fldChar w:fldCharType="begin"/>
        </w:r>
        <w:r>
          <w:instrText xml:space="preserve"> PAGEREF _Toc19750 \h </w:instrText>
        </w:r>
        <w:r>
          <w:fldChar w:fldCharType="separate"/>
        </w:r>
        <w:r>
          <w:t>45</w:t>
        </w:r>
        <w:r>
          <w:fldChar w:fldCharType="end"/>
        </w:r>
      </w:hyperlink>
    </w:p>
    <w:p>
      <w:pPr>
        <w:pStyle w:val="TOC2"/>
        <w:tabs>
          <w:tab w:val="right" w:leader="dot" w:pos="8306"/>
        </w:tabs>
      </w:pPr>
      <w:hyperlink w:anchor="_Toc32317" w:history="1">
        <w:r>
          <w:rPr>
            <w:rFonts w:ascii="仿宋" w:eastAsia="仿宋" w:hAnsi="仿宋" w:cs="仿宋" w:hint="eastAsia"/>
            <w:lang w:eastAsia="zh-CN"/>
          </w:rPr>
          <w:t>(一)、人才需求与规划</w:t>
        </w:r>
        <w:r>
          <w:tab/>
        </w:r>
        <w:r>
          <w:fldChar w:fldCharType="begin"/>
        </w:r>
        <w:r>
          <w:instrText xml:space="preserve"> PAGEREF _Toc32317 \h </w:instrText>
        </w:r>
        <w:r>
          <w:fldChar w:fldCharType="separate"/>
        </w:r>
        <w:r>
          <w:t>45</w:t>
        </w:r>
        <w:r>
          <w:fldChar w:fldCharType="end"/>
        </w:r>
      </w:hyperlink>
    </w:p>
    <w:p>
      <w:pPr>
        <w:pStyle w:val="TOC2"/>
        <w:tabs>
          <w:tab w:val="right" w:leader="dot" w:pos="8306"/>
        </w:tabs>
      </w:pPr>
      <w:hyperlink w:anchor="_Toc13024" w:history="1">
        <w:r>
          <w:rPr>
            <w:rFonts w:ascii="仿宋" w:eastAsia="仿宋" w:hAnsi="仿宋" w:cs="仿宋" w:hint="eastAsia"/>
            <w:lang w:eastAsia="zh-CN"/>
          </w:rPr>
          <w:t>(二)、培训与发展计划</w:t>
        </w:r>
        <w:r>
          <w:tab/>
        </w:r>
        <w:r>
          <w:fldChar w:fldCharType="begin"/>
        </w:r>
        <w:r>
          <w:instrText xml:space="preserve"> PAGEREF _Toc13024 \h </w:instrText>
        </w:r>
        <w:r>
          <w:fldChar w:fldCharType="separate"/>
        </w:r>
        <w:r>
          <w:t>46</w:t>
        </w:r>
        <w:r>
          <w:fldChar w:fldCharType="end"/>
        </w:r>
      </w:hyperlink>
    </w:p>
    <w:p>
      <w:pPr>
        <w:pStyle w:val="TOC1"/>
        <w:tabs>
          <w:tab w:val="right" w:leader="dot" w:pos="8306"/>
        </w:tabs>
      </w:pPr>
      <w:hyperlink w:anchor="_Toc10481" w:history="1">
        <w:r>
          <w:rPr>
            <w:rFonts w:ascii="仿宋" w:eastAsia="仿宋" w:hAnsi="仿宋" w:cs="仿宋" w:hint="eastAsia"/>
            <w:lang w:eastAsia="zh-CN"/>
          </w:rPr>
          <w:t>十二、凝血酶原复合物项目创新与研发</w:t>
        </w:r>
        <w:r>
          <w:tab/>
        </w:r>
        <w:r>
          <w:fldChar w:fldCharType="begin"/>
        </w:r>
        <w:r>
          <w:instrText xml:space="preserve"> PAGEREF _Toc10481 \h </w:instrText>
        </w:r>
        <w:r>
          <w:fldChar w:fldCharType="separate"/>
        </w:r>
        <w:r>
          <w:t>46</w:t>
        </w:r>
        <w:r>
          <w:fldChar w:fldCharType="end"/>
        </w:r>
      </w:hyperlink>
    </w:p>
    <w:p>
      <w:pPr>
        <w:pStyle w:val="TOC2"/>
        <w:tabs>
          <w:tab w:val="right" w:leader="dot" w:pos="8306"/>
        </w:tabs>
      </w:pPr>
      <w:hyperlink w:anchor="_Toc1984" w:history="1">
        <w:r>
          <w:rPr>
            <w:rFonts w:ascii="仿宋" w:eastAsia="仿宋" w:hAnsi="仿宋" w:cs="仿宋" w:hint="eastAsia"/>
            <w:lang w:eastAsia="zh-CN"/>
          </w:rPr>
          <w:t>(一)、创新策略与方向</w:t>
        </w:r>
        <w:r>
          <w:tab/>
        </w:r>
        <w:r>
          <w:fldChar w:fldCharType="begin"/>
        </w:r>
        <w:r>
          <w:instrText xml:space="preserve"> PAGEREF _Toc1984 \h </w:instrText>
        </w:r>
        <w:r>
          <w:fldChar w:fldCharType="separate"/>
        </w:r>
        <w:r>
          <w:t>46</w:t>
        </w:r>
        <w:r>
          <w:fldChar w:fldCharType="end"/>
        </w:r>
      </w:hyperlink>
    </w:p>
    <w:p>
      <w:pPr>
        <w:pStyle w:val="TOC2"/>
        <w:tabs>
          <w:tab w:val="right" w:leader="dot" w:pos="8306"/>
        </w:tabs>
      </w:pPr>
      <w:hyperlink w:anchor="_Toc29056" w:history="1">
        <w:r>
          <w:rPr>
            <w:rFonts w:ascii="仿宋" w:eastAsia="仿宋" w:hAnsi="仿宋" w:cs="仿宋" w:hint="eastAsia"/>
            <w:lang w:eastAsia="zh-CN"/>
          </w:rPr>
          <w:t>(二)、研发规划与投入</w:t>
        </w:r>
        <w:r>
          <w:tab/>
        </w:r>
        <w:r>
          <w:fldChar w:fldCharType="begin"/>
        </w:r>
        <w:r>
          <w:instrText xml:space="preserve"> PAGEREF _Toc29056 \h </w:instrText>
        </w:r>
        <w:r>
          <w:fldChar w:fldCharType="separate"/>
        </w:r>
        <w:r>
          <w:t>48</w:t>
        </w:r>
        <w:r>
          <w:fldChar w:fldCharType="end"/>
        </w:r>
      </w:hyperlink>
    </w:p>
    <w:p>
      <w:pPr>
        <w:pStyle w:val="TOC1"/>
        <w:tabs>
          <w:tab w:val="right" w:leader="dot" w:pos="8306"/>
        </w:tabs>
      </w:pPr>
      <w:hyperlink w:anchor="_Toc1574" w:history="1">
        <w:r>
          <w:rPr>
            <w:rFonts w:ascii="仿宋" w:eastAsia="仿宋" w:hAnsi="仿宋" w:cs="仿宋" w:hint="eastAsia"/>
            <w:lang w:eastAsia="zh-CN"/>
          </w:rPr>
          <w:t>十三、供应链管理</w:t>
        </w:r>
        <w:r>
          <w:tab/>
        </w:r>
        <w:r>
          <w:fldChar w:fldCharType="begin"/>
        </w:r>
        <w:r>
          <w:instrText xml:space="preserve"> PAGEREF _Toc1574 \h </w:instrText>
        </w:r>
        <w:r>
          <w:fldChar w:fldCharType="separate"/>
        </w:r>
        <w:r>
          <w:t>49</w:t>
        </w:r>
        <w:r>
          <w:fldChar w:fldCharType="end"/>
        </w:r>
      </w:hyperlink>
    </w:p>
    <w:p>
      <w:pPr>
        <w:pStyle w:val="TOC2"/>
        <w:tabs>
          <w:tab w:val="right" w:leader="dot" w:pos="8306"/>
        </w:tabs>
      </w:pPr>
      <w:hyperlink w:anchor="_Toc25908" w:history="1">
        <w:r>
          <w:rPr>
            <w:rFonts w:ascii="仿宋" w:eastAsia="仿宋" w:hAnsi="仿宋" w:cs="仿宋" w:hint="eastAsia"/>
            <w:lang w:eastAsia="zh-CN"/>
          </w:rPr>
          <w:t>(一)、供应链战略规划</w:t>
        </w:r>
        <w:r>
          <w:tab/>
        </w:r>
        <w:r>
          <w:fldChar w:fldCharType="begin"/>
        </w:r>
        <w:r>
          <w:instrText xml:space="preserve"> PAGEREF _Toc25908 \h </w:instrText>
        </w:r>
        <w:r>
          <w:fldChar w:fldCharType="separate"/>
        </w:r>
        <w:r>
          <w:t>49</w:t>
        </w:r>
        <w:r>
          <w:fldChar w:fldCharType="end"/>
        </w:r>
      </w:hyperlink>
    </w:p>
    <w:p>
      <w:pPr>
        <w:pStyle w:val="TOC2"/>
        <w:tabs>
          <w:tab w:val="right" w:leader="dot" w:pos="8306"/>
        </w:tabs>
      </w:pPr>
      <w:hyperlink w:anchor="_Toc30967" w:history="1">
        <w:r>
          <w:rPr>
            <w:rFonts w:ascii="仿宋" w:eastAsia="仿宋" w:hAnsi="仿宋" w:cs="仿宋" w:hint="eastAsia"/>
            <w:lang w:eastAsia="zh-CN"/>
          </w:rPr>
          <w:t>(二)、供应商选择与合作</w:t>
        </w:r>
        <w:r>
          <w:tab/>
        </w:r>
        <w:r>
          <w:fldChar w:fldCharType="begin"/>
        </w:r>
        <w:r>
          <w:instrText xml:space="preserve"> PAGEREF _Toc30967 \h </w:instrText>
        </w:r>
        <w:r>
          <w:fldChar w:fldCharType="separate"/>
        </w:r>
        <w:r>
          <w:t>51</w:t>
        </w:r>
        <w:r>
          <w:fldChar w:fldCharType="end"/>
        </w:r>
      </w:hyperlink>
    </w:p>
    <w:p>
      <w:pPr>
        <w:pStyle w:val="TOC2"/>
        <w:tabs>
          <w:tab w:val="right" w:leader="dot" w:pos="8306"/>
        </w:tabs>
      </w:pPr>
      <w:hyperlink w:anchor="_Toc21274" w:history="1">
        <w:r>
          <w:rPr>
            <w:rFonts w:ascii="仿宋" w:eastAsia="仿宋" w:hAnsi="仿宋" w:cs="仿宋" w:hint="eastAsia"/>
            <w:lang w:eastAsia="zh-CN"/>
          </w:rPr>
          <w:t>(三)、物流与库存管理</w:t>
        </w:r>
        <w:r>
          <w:tab/>
        </w:r>
        <w:r>
          <w:fldChar w:fldCharType="begin"/>
        </w:r>
        <w:r>
          <w:instrText xml:space="preserve"> PAGEREF _Toc21274 \h </w:instrText>
        </w:r>
        <w:r>
          <w:fldChar w:fldCharType="separate"/>
        </w:r>
        <w:r>
          <w:t>52</w:t>
        </w:r>
        <w:r>
          <w:fldChar w:fldCharType="end"/>
        </w:r>
      </w:hyperlink>
    </w:p>
    <w:p>
      <w:pPr>
        <w:pStyle w:val="TOC1"/>
        <w:tabs>
          <w:tab w:val="right" w:leader="dot" w:pos="8306"/>
        </w:tabs>
      </w:pPr>
      <w:hyperlink w:anchor="_Toc19424" w:history="1">
        <w:r>
          <w:rPr>
            <w:rFonts w:ascii="仿宋" w:eastAsia="仿宋" w:hAnsi="仿宋" w:cs="仿宋" w:hint="eastAsia"/>
            <w:lang w:eastAsia="zh-CN"/>
          </w:rPr>
          <w:t>十四、凝血酶原复合物项目治理与监督</w:t>
        </w:r>
        <w:r>
          <w:tab/>
        </w:r>
        <w:r>
          <w:fldChar w:fldCharType="begin"/>
        </w:r>
        <w:r>
          <w:instrText xml:space="preserve"> PAGEREF _Toc19424 \h </w:instrText>
        </w:r>
        <w:r>
          <w:fldChar w:fldCharType="separate"/>
        </w:r>
        <w:r>
          <w:t>53</w:t>
        </w:r>
        <w:r>
          <w:fldChar w:fldCharType="end"/>
        </w:r>
      </w:hyperlink>
    </w:p>
    <w:p>
      <w:pPr>
        <w:pStyle w:val="TOC2"/>
        <w:tabs>
          <w:tab w:val="right" w:leader="dot" w:pos="8306"/>
        </w:tabs>
      </w:pPr>
      <w:hyperlink w:anchor="_Toc13745" w:history="1">
        <w:r>
          <w:rPr>
            <w:rFonts w:ascii="仿宋" w:eastAsia="仿宋" w:hAnsi="仿宋" w:cs="仿宋" w:hint="eastAsia"/>
            <w:lang w:eastAsia="zh-CN"/>
          </w:rPr>
          <w:t>(一)、凝血酶原复合物项目治理结构</w:t>
        </w:r>
        <w:r>
          <w:tab/>
        </w:r>
        <w:r>
          <w:fldChar w:fldCharType="begin"/>
        </w:r>
        <w:r>
          <w:instrText xml:space="preserve"> PAGEREF _Toc13745 \h </w:instrText>
        </w:r>
        <w:r>
          <w:fldChar w:fldCharType="separate"/>
        </w:r>
        <w:r>
          <w:t>53</w:t>
        </w:r>
        <w:r>
          <w:fldChar w:fldCharType="end"/>
        </w:r>
      </w:hyperlink>
    </w:p>
    <w:p>
      <w:pPr>
        <w:pStyle w:val="TOC2"/>
        <w:tabs>
          <w:tab w:val="right" w:leader="dot" w:pos="8306"/>
        </w:tabs>
      </w:pPr>
      <w:hyperlink w:anchor="_Toc32450" w:history="1">
        <w:r>
          <w:rPr>
            <w:rFonts w:ascii="仿宋" w:eastAsia="仿宋" w:hAnsi="仿宋" w:cs="仿宋" w:hint="eastAsia"/>
            <w:lang w:eastAsia="zh-CN"/>
          </w:rPr>
          <w:t>(二)、监督与审计</w:t>
        </w:r>
        <w:r>
          <w:tab/>
        </w:r>
        <w:r>
          <w:fldChar w:fldCharType="begin"/>
        </w:r>
        <w:r>
          <w:instrText xml:space="preserve"> PAGEREF _Toc32450 \h </w:instrText>
        </w:r>
        <w:r>
          <w:fldChar w:fldCharType="separate"/>
        </w:r>
        <w:r>
          <w:t>55</w:t>
        </w:r>
        <w:r>
          <w:fldChar w:fldCharType="end"/>
        </w:r>
      </w:hyperlink>
    </w:p>
    <w:p>
      <w:pPr>
        <w:pStyle w:val="TOC1"/>
        <w:tabs>
          <w:tab w:val="right" w:leader="dot" w:pos="8306"/>
        </w:tabs>
      </w:pPr>
      <w:hyperlink w:anchor="_Toc18226" w:history="1">
        <w:r>
          <w:rPr>
            <w:rFonts w:ascii="仿宋" w:eastAsia="仿宋" w:hAnsi="仿宋" w:cs="仿宋" w:hint="eastAsia"/>
            <w:lang w:eastAsia="zh-CN"/>
          </w:rPr>
          <w:t>十五、质量管理体系</w:t>
        </w:r>
        <w:r>
          <w:tab/>
        </w:r>
        <w:r>
          <w:fldChar w:fldCharType="begin"/>
        </w:r>
        <w:r>
          <w:instrText xml:space="preserve"> PAGEREF _Toc18226 \h </w:instrText>
        </w:r>
        <w:r>
          <w:fldChar w:fldCharType="separate"/>
        </w:r>
        <w:r>
          <w:t>56</w:t>
        </w:r>
        <w:r>
          <w:fldChar w:fldCharType="end"/>
        </w:r>
      </w:hyperlink>
    </w:p>
    <w:p>
      <w:pPr>
        <w:pStyle w:val="TOC2"/>
        <w:tabs>
          <w:tab w:val="right" w:leader="dot" w:pos="8306"/>
        </w:tabs>
      </w:pPr>
      <w:hyperlink w:anchor="_Toc7528" w:history="1">
        <w:r>
          <w:rPr>
            <w:rFonts w:ascii="仿宋" w:eastAsia="仿宋" w:hAnsi="仿宋" w:cs="仿宋" w:hint="eastAsia"/>
            <w:lang w:eastAsia="zh-CN"/>
          </w:rPr>
          <w:t>(一)、质量目标与方针</w:t>
        </w:r>
        <w:r>
          <w:tab/>
        </w:r>
        <w:r>
          <w:fldChar w:fldCharType="begin"/>
        </w:r>
        <w:r>
          <w:instrText xml:space="preserve"> PAGEREF _Toc7528 \h </w:instrText>
        </w:r>
        <w:r>
          <w:fldChar w:fldCharType="separate"/>
        </w:r>
        <w:r>
          <w:t>56</w:t>
        </w:r>
        <w:r>
          <w:fldChar w:fldCharType="end"/>
        </w:r>
      </w:hyperlink>
    </w:p>
    <w:p>
      <w:pPr>
        <w:pStyle w:val="TOC2"/>
        <w:tabs>
          <w:tab w:val="right" w:leader="dot" w:pos="8306"/>
        </w:tabs>
      </w:pPr>
      <w:hyperlink w:anchor="_Toc31976" w:history="1">
        <w:r>
          <w:rPr>
            <w:rFonts w:ascii="仿宋" w:eastAsia="仿宋" w:hAnsi="仿宋" w:cs="仿宋" w:hint="eastAsia"/>
            <w:lang w:eastAsia="zh-CN"/>
          </w:rPr>
          <w:t>(二)、质量管理责任</w:t>
        </w:r>
        <w:r>
          <w:tab/>
        </w:r>
        <w:r>
          <w:fldChar w:fldCharType="begin"/>
        </w:r>
        <w:r>
          <w:instrText xml:space="preserve"> PAGEREF _Toc31976 \h </w:instrText>
        </w:r>
        <w:r>
          <w:fldChar w:fldCharType="separate"/>
        </w:r>
        <w:r>
          <w:t>57</w:t>
        </w:r>
        <w:r>
          <w:fldChar w:fldCharType="end"/>
        </w:r>
      </w:hyperlink>
    </w:p>
    <w:p>
      <w:pPr>
        <w:pStyle w:val="TOC2"/>
        <w:tabs>
          <w:tab w:val="right" w:leader="dot" w:pos="8306"/>
        </w:tabs>
      </w:pPr>
      <w:hyperlink w:anchor="_Toc9712" w:history="1">
        <w:r>
          <w:rPr>
            <w:rFonts w:ascii="仿宋" w:eastAsia="仿宋" w:hAnsi="仿宋" w:cs="仿宋" w:hint="eastAsia"/>
            <w:lang w:eastAsia="zh-CN"/>
          </w:rPr>
          <w:t>(三)、质量管理体系文件</w:t>
        </w:r>
        <w:r>
          <w:tab/>
        </w:r>
        <w:r>
          <w:fldChar w:fldCharType="begin"/>
        </w:r>
        <w:r>
          <w:instrText xml:space="preserve"> PAGEREF _Toc9712 \h </w:instrText>
        </w:r>
        <w:r>
          <w:fldChar w:fldCharType="separate"/>
        </w:r>
        <w:r>
          <w:t>59</w:t>
        </w:r>
        <w:r>
          <w:fldChar w:fldCharType="end"/>
        </w:r>
      </w:hyperlink>
    </w:p>
    <w:p>
      <w:pPr>
        <w:pStyle w:val="TOC2"/>
        <w:tabs>
          <w:tab w:val="right" w:leader="dot" w:pos="8306"/>
        </w:tabs>
      </w:pPr>
      <w:hyperlink w:anchor="_Toc19055" w:history="1">
        <w:r>
          <w:rPr>
            <w:rFonts w:ascii="仿宋" w:eastAsia="仿宋" w:hAnsi="仿宋" w:cs="仿宋" w:hint="eastAsia"/>
            <w:lang w:eastAsia="zh-CN"/>
          </w:rPr>
          <w:t>(四)、质量培训与教育</w:t>
        </w:r>
        <w:r>
          <w:tab/>
        </w:r>
        <w:r>
          <w:fldChar w:fldCharType="begin"/>
        </w:r>
        <w:r>
          <w:instrText xml:space="preserve"> PAGEREF _Toc19055 \h </w:instrText>
        </w:r>
        <w:r>
          <w:fldChar w:fldCharType="separate"/>
        </w:r>
        <w:r>
          <w:t>61</w:t>
        </w:r>
        <w:r>
          <w:fldChar w:fldCharType="end"/>
        </w:r>
      </w:hyperlink>
    </w:p>
    <w:p>
      <w:pPr>
        <w:pStyle w:val="TOC2"/>
        <w:tabs>
          <w:tab w:val="right" w:leader="dot" w:pos="8306"/>
        </w:tabs>
      </w:pPr>
      <w:hyperlink w:anchor="_Toc23448" w:history="1">
        <w:r>
          <w:rPr>
            <w:rFonts w:ascii="仿宋" w:eastAsia="仿宋" w:hAnsi="仿宋" w:cs="仿宋" w:hint="eastAsia"/>
            <w:lang w:eastAsia="zh-CN"/>
          </w:rPr>
          <w:t>(五)、质量审核与评价</w:t>
        </w:r>
        <w:r>
          <w:tab/>
        </w:r>
        <w:r>
          <w:fldChar w:fldCharType="begin"/>
        </w:r>
        <w:r>
          <w:instrText xml:space="preserve"> PAGEREF _Toc23448 \h </w:instrText>
        </w:r>
        <w:r>
          <w:fldChar w:fldCharType="separate"/>
        </w:r>
        <w:r>
          <w:t>62</w:t>
        </w:r>
        <w:r>
          <w:fldChar w:fldCharType="end"/>
        </w:r>
      </w:hyperlink>
    </w:p>
    <w:p>
      <w:pPr>
        <w:pStyle w:val="TOC2"/>
        <w:tabs>
          <w:tab w:val="right" w:leader="dot" w:pos="8306"/>
        </w:tabs>
      </w:pPr>
      <w:hyperlink w:anchor="_Toc21468" w:history="1">
        <w:r>
          <w:rPr>
            <w:rFonts w:ascii="仿宋" w:eastAsia="仿宋" w:hAnsi="仿宋" w:cs="仿宋" w:hint="eastAsia"/>
            <w:lang w:eastAsia="zh-CN"/>
          </w:rPr>
          <w:t>(六)、不符合与纠正措施</w:t>
        </w:r>
        <w:r>
          <w:tab/>
        </w:r>
        <w:r>
          <w:fldChar w:fldCharType="begin"/>
        </w:r>
        <w:r>
          <w:instrText xml:space="preserve"> PAGEREF _Toc21468 \h </w:instrText>
        </w:r>
        <w:r>
          <w:fldChar w:fldCharType="separate"/>
        </w:r>
        <w:r>
          <w:t>63</w:t>
        </w:r>
        <w:r>
          <w:fldChar w:fldCharType="end"/>
        </w:r>
      </w:hyperlink>
    </w:p>
    <w:p>
      <w:pPr>
        <w:pStyle w:val="TOC1"/>
        <w:tabs>
          <w:tab w:val="right" w:leader="dot" w:pos="8306"/>
        </w:tabs>
      </w:pPr>
      <w:hyperlink w:anchor="_Toc12487" w:history="1">
        <w:r>
          <w:rPr>
            <w:rFonts w:ascii="仿宋" w:eastAsia="仿宋" w:hAnsi="仿宋" w:cs="仿宋" w:hint="eastAsia"/>
            <w:lang w:eastAsia="zh-CN"/>
          </w:rPr>
          <w:t>十六、风险识别与分类</w:t>
        </w:r>
        <w:r>
          <w:tab/>
        </w:r>
        <w:r>
          <w:fldChar w:fldCharType="begin"/>
        </w:r>
        <w:r>
          <w:instrText xml:space="preserve"> PAGEREF _Toc12487 \h </w:instrText>
        </w:r>
        <w:r>
          <w:fldChar w:fldCharType="separate"/>
        </w:r>
        <w:r>
          <w:t>64</w:t>
        </w:r>
        <w:r>
          <w:fldChar w:fldCharType="end"/>
        </w:r>
      </w:hyperlink>
    </w:p>
    <w:p>
      <w:pPr>
        <w:pStyle w:val="TOC2"/>
        <w:tabs>
          <w:tab w:val="right" w:leader="dot" w:pos="8306"/>
        </w:tabs>
      </w:pPr>
      <w:hyperlink w:anchor="_Toc11791" w:history="1">
        <w:r>
          <w:rPr>
            <w:rFonts w:ascii="仿宋" w:eastAsia="仿宋" w:hAnsi="仿宋" w:cs="仿宋" w:hint="eastAsia"/>
            <w:lang w:eastAsia="zh-CN"/>
          </w:rPr>
          <w:t>(一)、风险识别</w:t>
        </w:r>
        <w:r>
          <w:tab/>
        </w:r>
        <w:r>
          <w:fldChar w:fldCharType="begin"/>
        </w:r>
        <w:r>
          <w:instrText xml:space="preserve"> PAGEREF _Toc11791 \h </w:instrText>
        </w:r>
        <w:r>
          <w:fldChar w:fldCharType="separate"/>
        </w:r>
        <w:r>
          <w:t>64</w:t>
        </w:r>
        <w:r>
          <w:fldChar w:fldCharType="end"/>
        </w:r>
      </w:hyperlink>
    </w:p>
    <w:p>
      <w:pPr>
        <w:pStyle w:val="TOC2"/>
        <w:tabs>
          <w:tab w:val="right" w:leader="dot" w:pos="8306"/>
        </w:tabs>
      </w:pPr>
      <w:hyperlink w:anchor="_Toc2701" w:history="1">
        <w:r>
          <w:rPr>
            <w:rFonts w:ascii="仿宋" w:eastAsia="仿宋" w:hAnsi="仿宋" w:cs="仿宋" w:hint="eastAsia"/>
            <w:lang w:eastAsia="zh-CN"/>
          </w:rPr>
          <w:t>(二)、风险分类</w:t>
        </w:r>
        <w:r>
          <w:tab/>
        </w:r>
        <w:r>
          <w:fldChar w:fldCharType="begin"/>
        </w:r>
        <w:r>
          <w:instrText xml:space="preserve"> PAGEREF _Toc2701 \h </w:instrText>
        </w:r>
        <w:r>
          <w:fldChar w:fldCharType="separate"/>
        </w:r>
        <w:r>
          <w:t>66</w:t>
        </w:r>
        <w:r>
          <w:fldChar w:fldCharType="end"/>
        </w:r>
      </w:hyperlink>
    </w:p>
    <w:p>
      <w:pPr>
        <w:pStyle w:val="TOC1"/>
        <w:tabs>
          <w:tab w:val="right" w:leader="dot" w:pos="8306"/>
        </w:tabs>
      </w:pPr>
      <w:hyperlink w:anchor="_Toc1735" w:history="1">
        <w:r>
          <w:rPr>
            <w:rFonts w:ascii="仿宋" w:eastAsia="仿宋" w:hAnsi="仿宋" w:cs="仿宋" w:hint="eastAsia"/>
            <w:lang w:eastAsia="zh-CN"/>
          </w:rPr>
          <w:t>十七、凝血酶原复合物项目变更管理</w:t>
        </w:r>
        <w:r>
          <w:tab/>
        </w:r>
        <w:r>
          <w:fldChar w:fldCharType="begin"/>
        </w:r>
        <w:r>
          <w:instrText xml:space="preserve"> PAGEREF _Toc1735 \h </w:instrText>
        </w:r>
        <w:r>
          <w:fldChar w:fldCharType="separate"/>
        </w:r>
        <w:r>
          <w:t>68</w:t>
        </w:r>
        <w:r>
          <w:fldChar w:fldCharType="end"/>
        </w:r>
      </w:hyperlink>
    </w:p>
    <w:p>
      <w:pPr>
        <w:pStyle w:val="TOC2"/>
        <w:tabs>
          <w:tab w:val="right" w:leader="dot" w:pos="8306"/>
        </w:tabs>
      </w:pPr>
      <w:hyperlink w:anchor="_Toc28908" w:history="1">
        <w:r>
          <w:rPr>
            <w:rFonts w:ascii="仿宋" w:eastAsia="仿宋" w:hAnsi="仿宋" w:cs="仿宋" w:hint="eastAsia"/>
            <w:lang w:eastAsia="zh-CN"/>
          </w:rPr>
          <w:t>(一)、变更申请与评估</w:t>
        </w:r>
        <w:r>
          <w:tab/>
        </w:r>
        <w:r>
          <w:fldChar w:fldCharType="begin"/>
        </w:r>
        <w:r>
          <w:instrText xml:space="preserve"> PAGEREF _Toc28908 \h </w:instrText>
        </w:r>
        <w:r>
          <w:fldChar w:fldCharType="separate"/>
        </w:r>
        <w:r>
          <w:t>68</w:t>
        </w:r>
        <w:r>
          <w:fldChar w:fldCharType="end"/>
        </w:r>
      </w:hyperlink>
    </w:p>
    <w:p>
      <w:pPr>
        <w:pStyle w:val="TOC2"/>
        <w:tabs>
          <w:tab w:val="right" w:leader="dot" w:pos="8306"/>
        </w:tabs>
      </w:pPr>
      <w:hyperlink w:anchor="_Toc6707" w:history="1">
        <w:r>
          <w:rPr>
            <w:rFonts w:ascii="仿宋" w:eastAsia="仿宋" w:hAnsi="仿宋" w:cs="仿宋" w:hint="eastAsia"/>
            <w:lang w:eastAsia="zh-CN"/>
          </w:rPr>
          <w:t>(二)、变更实施与控制</w:t>
        </w:r>
        <w:r>
          <w:tab/>
        </w:r>
        <w:r>
          <w:fldChar w:fldCharType="begin"/>
        </w:r>
        <w:r>
          <w:instrText xml:space="preserve"> PAGEREF _Toc6707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47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6012"/>
      <w:r>
        <w:rPr>
          <w:rFonts w:ascii="仿宋" w:eastAsia="仿宋" w:hAnsi="仿宋" w:cs="仿宋" w:hint="eastAsia"/>
          <w:sz w:val="28"/>
          <w:lang w:eastAsia="zh-CN"/>
        </w:rPr>
        <w:t>一、凝血酶原复合物项目可持续发展</w:t>
      </w:r>
      <w:bookmarkEnd w:id="2"/>
    </w:p>
    <w:p>
      <w:pPr>
        <w:pStyle w:val="Heading2"/>
        <w:rPr>
          <w:rFonts w:ascii="仿宋" w:eastAsia="仿宋" w:hAnsi="仿宋" w:cs="仿宋" w:hint="eastAsia"/>
          <w:lang w:eastAsia="zh-CN"/>
        </w:rPr>
      </w:pPr>
      <w:bookmarkStart w:id="3" w:name="_Toc18913"/>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凝血酶原复合物项目中，凝血酶原复合物项目团队着眼于未来，明确了可持续发展的战略方向。制定的具体可持续发展目标包括降低资源使用、采用环保技术、最大化社会效益等。这一步骤不仅有助于凝血酶原复合物项目在环保和社会责任方面达到最高标准，也为未来提供了明确的指引，确保凝血酶原复合物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可持续实践的融入凝血酶原复合物项目管理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凝血酶原复合物项目管理周期。从凝血酶原复合物项目规划开始，凝血酶原复合物项目团队就考虑了环境和社会的因素。在执行阶段，凝血酶原复合物项目团队积极推动绿色技术的应用，优化资源利用。此外，关注员工的社会责任，通过培训和沟通活动提高员工对可持续发展的认知，使他们能够在日常工作中践行可持续实践。这些举措不仅为凝血酶原复合物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065"/>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扎根于凝血酶原复合物项目的可持续发展理念，我们深信环保与社会责任是凝血酶原复合物项目成功的关键支柱。在凝血酶原复合物项目的每一步，我们都致力于通过创新和实践，履行对环境和社会的坚定责任。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凝血酶原复合物项目团队通过引入先进的环保技术、建立高效的废物处理系统以及推动能源节约措施，积极履行环保责任。定期的环保监测和评估确保凝血酶原复合物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凝血酶原复合物项目不仅致力于自身可持续发展，还注重对社会的回馈。通过支持社区凝血酶原复合物项目、参与慈善事业、提供培训机会等方式，凝血酶原复合物项目积极履行社会责任。与当地社区建立积极互动，关注员工的工作与生活平衡，以及员工的身心健康，是凝血酶原复合物项目在社会责任层面的关键举措。这样的实践不仅增强了凝血酶原复合物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6056"/>
      <w:r>
        <w:rPr>
          <w:rFonts w:ascii="仿宋" w:eastAsia="仿宋" w:hAnsi="仿宋" w:cs="仿宋" w:hint="eastAsia"/>
          <w:sz w:val="28"/>
          <w:lang w:eastAsia="zh-CN"/>
        </w:rPr>
        <w:t>二、凝血酶原复合物项目文档管理</w:t>
      </w:r>
      <w:bookmarkEnd w:id="5"/>
    </w:p>
    <w:p>
      <w:pPr>
        <w:pStyle w:val="Heading2"/>
        <w:rPr>
          <w:rFonts w:ascii="仿宋" w:eastAsia="仿宋" w:hAnsi="仿宋" w:cs="仿宋" w:hint="eastAsia"/>
          <w:lang w:eastAsia="zh-CN"/>
        </w:rPr>
      </w:pPr>
      <w:bookmarkStart w:id="6" w:name="_Toc14018"/>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凝血酶原复合物项目高度重视文档的质量和准确性，以支持凝血酶原复合物项目的各项活动和决策。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凝血酶原复合物项目文档的编制始于凝血酶原复合物项目计划的初期，我们制定了详细的文档编制计划，明确了每个文档的内容、格式和编写责任人。在凝血酶原复合物项目启动阶段，我们首先编制了凝血酶原复合物项目章程，明确定义了凝血酶原复合物项目的目标、范围、风险等关键要素。随后，凝血酶原复合物项目团队根据计划陆续编制了需求文档、设计文档、测试文档等各类文档，确保凝血酶原复合物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凝血酶原复合物项目管理中的重要环节，旨在确保凝血酶原复合物项目文档符合质量标准和凝血酶原复合物项目需求。在凝血酶原复合物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凝血酶原复合物项目相关利益方和专业领域的专家对文档进行独立审查。这有助于获取更全面、客观的反馈，确保凝血酶原复合物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凝血酶原复合物项目在文档编制与审查方面建立了严格的管理机制，通过规范的流程和多维度的审查，确保凝血酶原复合物项目文档的质量、准确性和可靠性，为凝血酶原复合物项目的顺利推进提供了有力支持。</w:t>
      </w:r>
    </w:p>
    <w:p>
      <w:pPr>
        <w:pStyle w:val="Heading2"/>
        <w:ind w:firstLine="560" w:firstLineChars="200"/>
        <w:rPr>
          <w:rFonts w:ascii="仿宋" w:eastAsia="仿宋" w:hAnsi="仿宋" w:cs="仿宋" w:hint="eastAsia"/>
          <w:sz w:val="28"/>
          <w:lang w:eastAsia="zh-CN"/>
        </w:rPr>
      </w:pPr>
      <w:bookmarkStart w:id="7" w:name="_Toc27566"/>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在凝血酶原复合物项目中，我们致力于优化文档发布与分发过程，以确保信息的高效传递和团队间协作的顺畅进行。以下是我们采取的关键优化策略：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我们通过多渠道发布文档，包括电子邮件、凝血酶原复合物项目管理平台、内部网站等，以满足不同团队成员的偏好和需求。多渠道发布确保了信息的全面覆盖。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我们采用了精细的权限控制，确保只有授权人员可以访问敏感信息。这种安全措施保护了凝血酶原复合物项目文档的机密性，防止了未经授权的信息泄露。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31037"/>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凝血酶原复合物项目生命周期中一个至关重要的环节，直接关系到凝血酶原复合物项目信息的长期保存和历史记录的完整性。在凝血酶原复合物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332"/>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30173"/>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凝血酶原复合物项目的技术管理特点体现在其创新导向。通过引入最先进的技术趋势和解决方案，凝血酶原复合物项目致力于提升科技含量、提高质量和效率水平。这意味着我们将采用最新的工具和方法，确保凝血酶原复合物项目在技术层面始终走在前沿，从而在竞争激烈的市场中脱颖而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凝血酶原复合物项目技术管理的显著特征。通过整合不同领域的技术资源，我们实现了跨学科的协同工作。这有助于优化技术架构，提高整体效能。此外，整合性策略还促进了不同技术团队之间的紧密沟通和高效合作，确保凝血酶原复合物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凝血酶原复合物项目所采用的技术。通过不断优化技术方案，凝血酶原复合物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凝血酶原复合物项目团队将在凝血酶原复合物项目初期识别可能的技术风险，并采取相应的预防和应对措施。通过建立健全的风险评估机制，凝血酶原复合物项目能够在实施过程中及时发现并解决潜在的技术问题，保障凝血酶原复合物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凝血酶原复合物项目中，技术将成为凝血酶原复合物项目成功的有力支持。这一深度剖析揭示了技术管理在凝血酶原复合物项目实施中的关键作用，为凝血酶原复合物项目的技术基础奠定了坚实的基础。</w:t>
      </w:r>
    </w:p>
    <w:p>
      <w:pPr>
        <w:pStyle w:val="Heading2"/>
        <w:ind w:firstLine="560" w:firstLineChars="200"/>
        <w:rPr>
          <w:rFonts w:ascii="仿宋" w:eastAsia="仿宋" w:hAnsi="仿宋" w:cs="仿宋" w:hint="eastAsia"/>
          <w:sz w:val="28"/>
          <w:lang w:eastAsia="zh-CN"/>
        </w:rPr>
      </w:pPr>
      <w:bookmarkStart w:id="11" w:name="_Toc21788"/>
      <w:r>
        <w:rPr>
          <w:rFonts w:ascii="仿宋" w:eastAsia="仿宋" w:hAnsi="仿宋" w:cs="仿宋" w:hint="eastAsia"/>
          <w:sz w:val="28"/>
          <w:lang w:eastAsia="zh-CN"/>
        </w:rPr>
        <w:t>(二)、凝血酶原复合物项目工艺技术设计方案</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凝血酶原复合物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凝血酶原复合物项目将严格按照相关行业规范要求进行组织。通过有效控制产品质量，凝血酶原复合物项目将致力于为顾客提供优质的凝血酶原复合物项目产品和良好的服务。这体现了凝血酶原复合物项目对于生产活动合规性和质量标准的高度重视，为凝血酶原复合物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凝血酶原复合物项目注重生态效益和清洁生产原则。凝血酶原复合物项目建设将紧密结合地方特色经济发展，与社会经济发展规划和区域环境保护规划方案相协调一致。通过与当地区域自然生态系统的结合，凝血酶原复合物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凝血酶原复合物项目产品具有多样化的客户需求和个性化的特点。因此，凝血酶原复合物项目产品规格品种多样，且单批生产数量较小。为满足这一特点，凝血酶原复合物项目承办单位将建设先进的柔性制造生产线。通过广泛应用柔性制造技术，凝血酶原复合物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总体而言，凝血酶原复合物项目采用的技术具有较高的技术含量和自动化水平，处于国内先进水平。这一技术选用不仅体现了对生产效率、质量和环境友好性的高标准要求，同时为凝血酶原复合物项目的可持续发展奠定了坚实的基础。</w:t>
      </w:r>
    </w:p>
    <w:p>
      <w:pPr>
        <w:pStyle w:val="Heading2"/>
        <w:ind w:firstLine="560" w:firstLineChars="200"/>
        <w:rPr>
          <w:rFonts w:ascii="仿宋" w:eastAsia="仿宋" w:hAnsi="仿宋" w:cs="仿宋" w:hint="eastAsia"/>
          <w:sz w:val="28"/>
          <w:lang w:eastAsia="zh-CN"/>
        </w:rPr>
      </w:pPr>
      <w:bookmarkStart w:id="12" w:name="_Toc5880"/>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为确保凝血酶原复合物项目的高效生产和技术实施，我们制定了一套精心设计的设备选型方案，以满足凝血酶原复合物项目生产、质量和环保的要求。该方案的主要特点如下：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凝血酶原复合物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针对凝血酶原复合物项目产品的多样性和小批量生产的特点，我们将建设柔性制造生产线。通过在设备选型中考虑柔性制造技术，可以灵活应对不同产品规格和生产需求，实现生产线的高度灵活性和适应性。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12108"/>
      <w:r>
        <w:rPr>
          <w:rFonts w:ascii="仿宋" w:eastAsia="仿宋" w:hAnsi="仿宋" w:cs="仿宋" w:hint="eastAsia"/>
          <w:sz w:val="28"/>
          <w:lang w:eastAsia="zh-CN"/>
        </w:rPr>
        <w:t>四、凝血酶原复合物项目绩效评估</w:t>
      </w:r>
      <w:bookmarkEnd w:id="13"/>
    </w:p>
    <w:p>
      <w:pPr>
        <w:pStyle w:val="Heading2"/>
        <w:rPr>
          <w:rFonts w:ascii="仿宋" w:eastAsia="仿宋" w:hAnsi="仿宋" w:cs="仿宋" w:hint="eastAsia"/>
          <w:lang w:eastAsia="zh-CN"/>
        </w:rPr>
      </w:pPr>
      <w:bookmarkStart w:id="14" w:name="_Toc5763"/>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凝血酶原复合物项目中，我们设计了一套全面的绩效评估指标，以确保凝血酶原复合物项目的可控和成功交付。这些指标跨足凝血酶原复合物项目目标、成本、进度和质量等多个维度，为我们提供了全面洞察凝血酶原复合物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凝血酶原复合物项目目标达成率是我们关注的首要指标。我们设定了明确的目标，并通过定期监测和评估，迅速发现并应对潜在的目标偏差。这为凝血酶原复合物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成本绩效是另一个核心关注点。通过实际成本与预算成本的对比分析，我们深入了解成本差异的原因，及时调整资源分配，保持凝血酶原复合物项目在经济效益方面的合理水平。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凝血酶原复合物项目进度作为关键的绩效指标之一，得到了精心的关注。我们制定了详细的凝血酶原复合物项目进度计划，并设立了进度符合度指标，确保实际进度与计划进度保持一致。这使我们能够快速发现和解决潜在的进度问题，保持凝血酶原复合物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凝血酶原复合物项目绩效的不可或缺的一环。我们引入了一系列的质量标准和客户满意度指标，以确保凝血酶原复合物项目交付的成果在质量上达到或超越预期水平。通过持续监测这些指标，我们努力提升凝血酶原复合物项目整体质量水平，为凝血酶原复合物项目的成功交付提供有力保障。通过这些科学且全面的绩效评估，我们能够更好地引导凝血酶原复合物项目的持续改进，确保凝血酶原复合物项目目标的顺利达成。</w:t>
      </w:r>
    </w:p>
    <w:p>
      <w:pPr>
        <w:pStyle w:val="Heading2"/>
        <w:ind w:firstLine="560" w:firstLineChars="200"/>
        <w:rPr>
          <w:rFonts w:ascii="仿宋" w:eastAsia="仿宋" w:hAnsi="仿宋" w:cs="仿宋" w:hint="eastAsia"/>
          <w:sz w:val="28"/>
          <w:lang w:eastAsia="zh-CN"/>
        </w:rPr>
      </w:pPr>
      <w:bookmarkStart w:id="15" w:name="_Toc12918"/>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绩效评估是凝血酶原复合物项目中的关键环节，为确保凝血酶原复合物项目达到预期目标，我们采用了多层次、多维度的绩效评估方法。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凝血酶原复合物项目的战略目标对齐，确保每个决策和行动都与凝血酶原复合物项目整体目标保持一致。团队会定期召开战略对齐会议，审视当前工作与凝血酶原复合物项目战略是否保持一致，以及是否需要调整战略方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凝血酶原复合物项目进度、质量、成本和风险等方面。这些指标通过数据收集和分析，为凝血酶原复合物项目管理团队提供了客观的评估依据。例如，我们通过凝血酶原复合物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凝血酶原复合物项目内部，还考虑了凝血酶原复合物项目对外部环境的影响。我们定期进行干系人满意度调查，以了解各利益相关方对凝血酶原复合物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这种多层次、多角度的绩效评估方法，使得我们能够全面了解凝血酶原复合物项目的运行状态，及时做出调整，确保凝血酶原复合物项目在不断变化的环境中保持稳健前行。</w:t>
      </w:r>
    </w:p>
    <w:p>
      <w:pPr>
        <w:pStyle w:val="Heading2"/>
        <w:ind w:firstLine="560" w:firstLineChars="200"/>
        <w:rPr>
          <w:rFonts w:ascii="仿宋" w:eastAsia="仿宋" w:hAnsi="仿宋" w:cs="仿宋" w:hint="eastAsia"/>
          <w:sz w:val="28"/>
          <w:lang w:eastAsia="zh-CN"/>
        </w:rPr>
      </w:pPr>
      <w:bookmarkStart w:id="16" w:name="_Toc839"/>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为了确保凝血酶原复合物项目的有效管理和不断优化，我们采用了精心设计的绩效评估周期。这个周期旨在实现灵活、实时和全面的评估，以适应凝血酶原复合物项目执行中的各种挑战。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凝血酶原复合物项目的不同需求，分为短期、中期和长期。短期评估关注每个迭代或工作周期，以及时发现和解决当前任务中的问题。中期评估涵盖几个迭代，深入了解整体凝血酶原复合物项目的趋势和性能。长期评估则着眼于整个凝血酶原复合物项目阶段，确保凝血酶原复合物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凝血酶原复合物项目管理工具和协作平台，团队成员能够随时更新和分享凝血酶原复合物项目数据。这种实时性的反馈机制使我们能够及时察觉潜在问题，快速调整，保持凝血酶原复合物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凝血酶原复合物项目的决策制定密不可分。每个周期的凝血酶原复合物项目回顾会议成为集体总结经验、识别问题深层次原因并找到创新解决方案的平台。这种定期的反思与调整机制使凝血酶原复合物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5769"/>
      <w:r>
        <w:rPr>
          <w:rFonts w:ascii="仿宋" w:eastAsia="仿宋" w:hAnsi="仿宋" w:cs="仿宋" w:hint="eastAsia"/>
          <w:sz w:val="28"/>
          <w:lang w:eastAsia="zh-CN"/>
        </w:rPr>
        <w:t>五、凝血酶原复合物项目建设单位说明</w:t>
      </w:r>
      <w:bookmarkEnd w:id="17"/>
    </w:p>
    <w:p>
      <w:pPr>
        <w:pStyle w:val="Heading2"/>
        <w:rPr>
          <w:rFonts w:ascii="仿宋" w:eastAsia="仿宋" w:hAnsi="仿宋" w:cs="仿宋" w:hint="eastAsia"/>
          <w:lang w:eastAsia="zh-CN"/>
        </w:rPr>
      </w:pPr>
      <w:bookmarkStart w:id="18" w:name="_Toc12435"/>
      <w:r>
        <w:rPr>
          <w:rFonts w:ascii="仿宋" w:eastAsia="仿宋" w:hAnsi="仿宋" w:cs="仿宋" w:hint="eastAsia"/>
          <w:lang w:eastAsia="zh-CN"/>
        </w:rPr>
        <w:t>(一)、凝血酶原复合物项目承办单位基本情况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30766"/>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凝血酶原复合物项目承办单位的XXXX，我们着眼于实现可持续的经济效益。通过技术创新和解决方案的提供，公司预计在凝血酶原复合物项目执行期间将获得可观的收入增长。这一收入来源主要包括凝血酶原复合物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同时，我们注重成本控制和效率提升，以确保凝血酶原复合物项目的可持续盈利。透过精细的管理和资源优化，公司期望实现凝血酶原复合物项目利润最大化。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凝血酶原复合物项目实施进行全面的投资评估，包括凝血酶原复合物项目启动阶段的资金投入和后续运营成本。通过对凝血酶原复合物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https://d.book118.com/587016133046006034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凝血酶原复合物项目规划设计方案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凝血酶原复合物项目规划设计方案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凝血酶原复合物项目规划设计方案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凝血酶原复合物项目规划设计方案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凝血酶原复合物项目规划设计方案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凝血酶原复合物项目规划设计方案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凝血酶原复合物项目规划设计方案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凝血酶原复合物项目规划设计方案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凝血酶原复合物项目规划设计方案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凝血酶原复合物项目规划设计方案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凝血酶原复合物项目规划设计方案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凝血酶原复合物项目规划设计方案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凝血酶原复合物项目规划设计方案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凝血酶原复合物项目规划设计方案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凝血酶原复合物项目规划设计方案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凝血酶原复合物项目规划设计方案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凝血酶原复合物项目规划设计方案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D81E70"/>
    <w:rsid w:val="10D81E7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87016133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2024-01-13T20:23:00Z</dcterms:created>
  <dcterms:modified xsi:type="dcterms:W3CDTF">2024-01-13T20:24:02Z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F8C8A9A9DBEC4A31AA54BD79E008750A_11</vt:lpwstr>
  </property>
  <property fmtid="{D5CDD505-2E9C-101B-9397-08002B2CF9AE}" pid="3" name="KSOProductBuildVer">
    <vt:lpwstr>2052-12.1.0.16120</vt:lpwstr>
  </property>
</Properties>
</file>