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减水剂项目计划设计方案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61" w:history="1">
        <w:r>
          <w:rPr>
            <w:rFonts w:ascii="仿宋" w:eastAsia="仿宋" w:hAnsi="仿宋" w:cs="仿宋" w:hint="eastAsia"/>
            <w:lang w:eastAsia="zh-CN"/>
          </w:rPr>
          <w:t>概论</w:t>
        </w:r>
        <w:r>
          <w:tab/>
        </w:r>
        <w:r>
          <w:fldChar w:fldCharType="begin"/>
        </w:r>
        <w:r>
          <w:instrText xml:space="preserve"> PAGEREF _Toc6761 \h </w:instrText>
        </w:r>
        <w:r>
          <w:fldChar w:fldCharType="separate"/>
        </w:r>
        <w:r>
          <w:t>3</w:t>
        </w:r>
        <w:r>
          <w:fldChar w:fldCharType="end"/>
        </w:r>
      </w:hyperlink>
    </w:p>
    <w:p>
      <w:pPr>
        <w:pStyle w:val="TOC1"/>
        <w:tabs>
          <w:tab w:val="right" w:leader="dot" w:pos="8306"/>
        </w:tabs>
      </w:pPr>
      <w:hyperlink w:anchor="_Toc4422" w:history="1">
        <w:r>
          <w:rPr>
            <w:rFonts w:ascii="仿宋" w:eastAsia="仿宋" w:hAnsi="仿宋" w:cs="仿宋" w:hint="eastAsia"/>
            <w:lang w:eastAsia="zh-CN"/>
          </w:rPr>
          <w:t>一、工艺说明</w:t>
        </w:r>
        <w:r>
          <w:tab/>
        </w:r>
        <w:r>
          <w:fldChar w:fldCharType="begin"/>
        </w:r>
        <w:r>
          <w:instrText xml:space="preserve"> PAGEREF _Toc4422 \h </w:instrText>
        </w:r>
        <w:r>
          <w:fldChar w:fldCharType="separate"/>
        </w:r>
        <w:r>
          <w:t>3</w:t>
        </w:r>
        <w:r>
          <w:fldChar w:fldCharType="end"/>
        </w:r>
      </w:hyperlink>
    </w:p>
    <w:p>
      <w:pPr>
        <w:pStyle w:val="TOC2"/>
        <w:tabs>
          <w:tab w:val="right" w:leader="dot" w:pos="8306"/>
        </w:tabs>
      </w:pPr>
      <w:hyperlink w:anchor="_Toc17444" w:history="1">
        <w:r>
          <w:rPr>
            <w:rFonts w:ascii="仿宋" w:eastAsia="仿宋" w:hAnsi="仿宋" w:cs="仿宋" w:hint="eastAsia"/>
            <w:lang w:eastAsia="zh-CN"/>
          </w:rPr>
          <w:t>(一)、技术管理特点</w:t>
        </w:r>
        <w:r>
          <w:tab/>
        </w:r>
        <w:r>
          <w:fldChar w:fldCharType="begin"/>
        </w:r>
        <w:r>
          <w:instrText xml:space="preserve"> PAGEREF _Toc17444 \h </w:instrText>
        </w:r>
        <w:r>
          <w:fldChar w:fldCharType="separate"/>
        </w:r>
        <w:r>
          <w:t>3</w:t>
        </w:r>
        <w:r>
          <w:fldChar w:fldCharType="end"/>
        </w:r>
      </w:hyperlink>
    </w:p>
    <w:p>
      <w:pPr>
        <w:pStyle w:val="TOC2"/>
        <w:tabs>
          <w:tab w:val="right" w:leader="dot" w:pos="8306"/>
        </w:tabs>
      </w:pPr>
      <w:hyperlink w:anchor="_Toc9627" w:history="1">
        <w:r>
          <w:rPr>
            <w:rFonts w:ascii="仿宋" w:eastAsia="仿宋" w:hAnsi="仿宋" w:cs="仿宋" w:hint="eastAsia"/>
            <w:lang w:eastAsia="zh-CN"/>
          </w:rPr>
          <w:t>(二)、减水剂项目工艺技术设计方案</w:t>
        </w:r>
        <w:r>
          <w:tab/>
        </w:r>
        <w:r>
          <w:fldChar w:fldCharType="begin"/>
        </w:r>
        <w:r>
          <w:instrText xml:space="preserve"> PAGEREF _Toc9627 \h </w:instrText>
        </w:r>
        <w:r>
          <w:fldChar w:fldCharType="separate"/>
        </w:r>
        <w:r>
          <w:t>4</w:t>
        </w:r>
        <w:r>
          <w:fldChar w:fldCharType="end"/>
        </w:r>
      </w:hyperlink>
    </w:p>
    <w:p>
      <w:pPr>
        <w:pStyle w:val="TOC2"/>
        <w:tabs>
          <w:tab w:val="right" w:leader="dot" w:pos="8306"/>
        </w:tabs>
      </w:pPr>
      <w:hyperlink w:anchor="_Toc4533" w:history="1">
        <w:r>
          <w:rPr>
            <w:rFonts w:ascii="仿宋" w:eastAsia="仿宋" w:hAnsi="仿宋" w:cs="仿宋" w:hint="eastAsia"/>
            <w:lang w:eastAsia="zh-CN"/>
          </w:rPr>
          <w:t>(三)、设备选型方案</w:t>
        </w:r>
        <w:r>
          <w:tab/>
        </w:r>
        <w:r>
          <w:fldChar w:fldCharType="begin"/>
        </w:r>
        <w:r>
          <w:instrText xml:space="preserve"> PAGEREF _Toc4533 \h </w:instrText>
        </w:r>
        <w:r>
          <w:fldChar w:fldCharType="separate"/>
        </w:r>
        <w:r>
          <w:t>5</w:t>
        </w:r>
        <w:r>
          <w:fldChar w:fldCharType="end"/>
        </w:r>
      </w:hyperlink>
    </w:p>
    <w:p>
      <w:pPr>
        <w:pStyle w:val="TOC1"/>
        <w:tabs>
          <w:tab w:val="right" w:leader="dot" w:pos="8306"/>
        </w:tabs>
      </w:pPr>
      <w:hyperlink w:anchor="_Toc24533" w:history="1">
        <w:r>
          <w:rPr>
            <w:rFonts w:ascii="仿宋" w:eastAsia="仿宋" w:hAnsi="仿宋" w:cs="仿宋" w:hint="eastAsia"/>
            <w:lang w:eastAsia="zh-CN"/>
          </w:rPr>
          <w:t>二、减水剂项目概论</w:t>
        </w:r>
        <w:r>
          <w:tab/>
        </w:r>
        <w:r>
          <w:fldChar w:fldCharType="begin"/>
        </w:r>
        <w:r>
          <w:instrText xml:space="preserve"> PAGEREF _Toc24533 \h </w:instrText>
        </w:r>
        <w:r>
          <w:fldChar w:fldCharType="separate"/>
        </w:r>
        <w:r>
          <w:t>7</w:t>
        </w:r>
        <w:r>
          <w:fldChar w:fldCharType="end"/>
        </w:r>
      </w:hyperlink>
    </w:p>
    <w:p>
      <w:pPr>
        <w:pStyle w:val="TOC2"/>
        <w:tabs>
          <w:tab w:val="right" w:leader="dot" w:pos="8306"/>
        </w:tabs>
      </w:pPr>
      <w:hyperlink w:anchor="_Toc12887" w:history="1">
        <w:r>
          <w:rPr>
            <w:rFonts w:ascii="仿宋" w:eastAsia="仿宋" w:hAnsi="仿宋" w:cs="仿宋" w:hint="eastAsia"/>
            <w:lang w:eastAsia="zh-CN"/>
          </w:rPr>
          <w:t>(一)、减水剂项目概况</w:t>
        </w:r>
        <w:r>
          <w:tab/>
        </w:r>
        <w:r>
          <w:fldChar w:fldCharType="begin"/>
        </w:r>
        <w:r>
          <w:instrText xml:space="preserve"> PAGEREF _Toc12887 \h </w:instrText>
        </w:r>
        <w:r>
          <w:fldChar w:fldCharType="separate"/>
        </w:r>
        <w:r>
          <w:t>7</w:t>
        </w:r>
        <w:r>
          <w:fldChar w:fldCharType="end"/>
        </w:r>
      </w:hyperlink>
    </w:p>
    <w:p>
      <w:pPr>
        <w:pStyle w:val="TOC2"/>
        <w:tabs>
          <w:tab w:val="right" w:leader="dot" w:pos="8306"/>
        </w:tabs>
      </w:pPr>
      <w:hyperlink w:anchor="_Toc26524" w:history="1">
        <w:r>
          <w:rPr>
            <w:rFonts w:ascii="仿宋" w:eastAsia="仿宋" w:hAnsi="仿宋" w:cs="仿宋" w:hint="eastAsia"/>
            <w:lang w:eastAsia="zh-CN"/>
          </w:rPr>
          <w:t>(二)、减水剂项目目标</w:t>
        </w:r>
        <w:r>
          <w:tab/>
        </w:r>
        <w:r>
          <w:fldChar w:fldCharType="begin"/>
        </w:r>
        <w:r>
          <w:instrText xml:space="preserve"> PAGEREF _Toc26524 \h </w:instrText>
        </w:r>
        <w:r>
          <w:fldChar w:fldCharType="separate"/>
        </w:r>
        <w:r>
          <w:t>9</w:t>
        </w:r>
        <w:r>
          <w:fldChar w:fldCharType="end"/>
        </w:r>
      </w:hyperlink>
    </w:p>
    <w:p>
      <w:pPr>
        <w:pStyle w:val="TOC2"/>
        <w:tabs>
          <w:tab w:val="right" w:leader="dot" w:pos="8306"/>
        </w:tabs>
      </w:pPr>
      <w:hyperlink w:anchor="_Toc22303" w:history="1">
        <w:r>
          <w:rPr>
            <w:rFonts w:ascii="仿宋" w:eastAsia="仿宋" w:hAnsi="仿宋" w:cs="仿宋" w:hint="eastAsia"/>
            <w:lang w:eastAsia="zh-CN"/>
          </w:rPr>
          <w:t>(三)、减水剂项目提出的理由</w:t>
        </w:r>
        <w:r>
          <w:tab/>
        </w:r>
        <w:r>
          <w:fldChar w:fldCharType="begin"/>
        </w:r>
        <w:r>
          <w:instrText xml:space="preserve"> PAGEREF _Toc22303 \h </w:instrText>
        </w:r>
        <w:r>
          <w:fldChar w:fldCharType="separate"/>
        </w:r>
        <w:r>
          <w:t>10</w:t>
        </w:r>
        <w:r>
          <w:fldChar w:fldCharType="end"/>
        </w:r>
      </w:hyperlink>
    </w:p>
    <w:p>
      <w:pPr>
        <w:pStyle w:val="TOC2"/>
        <w:tabs>
          <w:tab w:val="right" w:leader="dot" w:pos="8306"/>
        </w:tabs>
      </w:pPr>
      <w:hyperlink w:anchor="_Toc22926" w:history="1">
        <w:r>
          <w:rPr>
            <w:rFonts w:ascii="仿宋" w:eastAsia="仿宋" w:hAnsi="仿宋" w:cs="仿宋" w:hint="eastAsia"/>
            <w:lang w:eastAsia="zh-CN"/>
          </w:rPr>
          <w:t>(四)、减水剂项目意义</w:t>
        </w:r>
        <w:r>
          <w:tab/>
        </w:r>
        <w:r>
          <w:fldChar w:fldCharType="begin"/>
        </w:r>
        <w:r>
          <w:instrText xml:space="preserve"> PAGEREF _Toc22926 \h </w:instrText>
        </w:r>
        <w:r>
          <w:fldChar w:fldCharType="separate"/>
        </w:r>
        <w:r>
          <w:t>11</w:t>
        </w:r>
        <w:r>
          <w:fldChar w:fldCharType="end"/>
        </w:r>
      </w:hyperlink>
    </w:p>
    <w:p>
      <w:pPr>
        <w:pStyle w:val="TOC2"/>
        <w:tabs>
          <w:tab w:val="right" w:leader="dot" w:pos="8306"/>
        </w:tabs>
      </w:pPr>
      <w:hyperlink w:anchor="_Toc8845" w:history="1">
        <w:r>
          <w:rPr>
            <w:rFonts w:ascii="仿宋" w:eastAsia="仿宋" w:hAnsi="仿宋" w:cs="仿宋" w:hint="eastAsia"/>
            <w:lang w:eastAsia="zh-CN"/>
          </w:rPr>
          <w:t>(五)、减水剂项目背景</w:t>
        </w:r>
        <w:r>
          <w:tab/>
        </w:r>
        <w:r>
          <w:fldChar w:fldCharType="begin"/>
        </w:r>
        <w:r>
          <w:instrText xml:space="preserve"> PAGEREF _Toc8845 \h </w:instrText>
        </w:r>
        <w:r>
          <w:fldChar w:fldCharType="separate"/>
        </w:r>
        <w:r>
          <w:t>12</w:t>
        </w:r>
        <w:r>
          <w:fldChar w:fldCharType="end"/>
        </w:r>
      </w:hyperlink>
    </w:p>
    <w:p>
      <w:pPr>
        <w:pStyle w:val="TOC1"/>
        <w:tabs>
          <w:tab w:val="right" w:leader="dot" w:pos="8306"/>
        </w:tabs>
      </w:pPr>
      <w:hyperlink w:anchor="_Toc19742" w:history="1">
        <w:r>
          <w:rPr>
            <w:rFonts w:ascii="仿宋" w:eastAsia="仿宋" w:hAnsi="仿宋" w:cs="仿宋" w:hint="eastAsia"/>
            <w:lang w:eastAsia="zh-CN"/>
          </w:rPr>
          <w:t>三、减水剂项目可持续发展</w:t>
        </w:r>
        <w:r>
          <w:tab/>
        </w:r>
        <w:r>
          <w:fldChar w:fldCharType="begin"/>
        </w:r>
        <w:r>
          <w:instrText xml:space="preserve"> PAGEREF _Toc19742 \h </w:instrText>
        </w:r>
        <w:r>
          <w:fldChar w:fldCharType="separate"/>
        </w:r>
        <w:r>
          <w:t>13</w:t>
        </w:r>
        <w:r>
          <w:fldChar w:fldCharType="end"/>
        </w:r>
      </w:hyperlink>
    </w:p>
    <w:p>
      <w:pPr>
        <w:pStyle w:val="TOC2"/>
        <w:tabs>
          <w:tab w:val="right" w:leader="dot" w:pos="8306"/>
        </w:tabs>
      </w:pPr>
      <w:hyperlink w:anchor="_Toc6508" w:history="1">
        <w:r>
          <w:rPr>
            <w:rFonts w:ascii="仿宋" w:eastAsia="仿宋" w:hAnsi="仿宋" w:cs="仿宋" w:hint="eastAsia"/>
            <w:lang w:eastAsia="zh-CN"/>
          </w:rPr>
          <w:t>(一)、可持续战略与实践</w:t>
        </w:r>
        <w:r>
          <w:tab/>
        </w:r>
        <w:r>
          <w:fldChar w:fldCharType="begin"/>
        </w:r>
        <w:r>
          <w:instrText xml:space="preserve"> PAGEREF _Toc6508 \h </w:instrText>
        </w:r>
        <w:r>
          <w:fldChar w:fldCharType="separate"/>
        </w:r>
        <w:r>
          <w:t>13</w:t>
        </w:r>
        <w:r>
          <w:fldChar w:fldCharType="end"/>
        </w:r>
      </w:hyperlink>
    </w:p>
    <w:p>
      <w:pPr>
        <w:pStyle w:val="TOC2"/>
        <w:tabs>
          <w:tab w:val="right" w:leader="dot" w:pos="8306"/>
        </w:tabs>
      </w:pPr>
      <w:hyperlink w:anchor="_Toc31341" w:history="1">
        <w:r>
          <w:rPr>
            <w:rFonts w:ascii="仿宋" w:eastAsia="仿宋" w:hAnsi="仿宋" w:cs="仿宋" w:hint="eastAsia"/>
            <w:lang w:eastAsia="zh-CN"/>
          </w:rPr>
          <w:t>(二)、环保与社会责任</w:t>
        </w:r>
        <w:r>
          <w:tab/>
        </w:r>
        <w:r>
          <w:fldChar w:fldCharType="begin"/>
        </w:r>
        <w:r>
          <w:instrText xml:space="preserve"> PAGEREF _Toc31341 \h </w:instrText>
        </w:r>
        <w:r>
          <w:fldChar w:fldCharType="separate"/>
        </w:r>
        <w:r>
          <w:t>14</w:t>
        </w:r>
        <w:r>
          <w:fldChar w:fldCharType="end"/>
        </w:r>
      </w:hyperlink>
    </w:p>
    <w:p>
      <w:pPr>
        <w:pStyle w:val="TOC1"/>
        <w:tabs>
          <w:tab w:val="right" w:leader="dot" w:pos="8306"/>
        </w:tabs>
      </w:pPr>
      <w:hyperlink w:anchor="_Toc18394" w:history="1">
        <w:r>
          <w:rPr>
            <w:rFonts w:ascii="仿宋" w:eastAsia="仿宋" w:hAnsi="仿宋" w:cs="仿宋" w:hint="eastAsia"/>
            <w:lang w:eastAsia="zh-CN"/>
          </w:rPr>
          <w:t>四、减水剂项目绩效评估</w:t>
        </w:r>
        <w:r>
          <w:tab/>
        </w:r>
        <w:r>
          <w:fldChar w:fldCharType="begin"/>
        </w:r>
        <w:r>
          <w:instrText xml:space="preserve"> PAGEREF _Toc18394 \h </w:instrText>
        </w:r>
        <w:r>
          <w:fldChar w:fldCharType="separate"/>
        </w:r>
        <w:r>
          <w:t>15</w:t>
        </w:r>
        <w:r>
          <w:fldChar w:fldCharType="end"/>
        </w:r>
      </w:hyperlink>
    </w:p>
    <w:p>
      <w:pPr>
        <w:pStyle w:val="TOC2"/>
        <w:tabs>
          <w:tab w:val="right" w:leader="dot" w:pos="8306"/>
        </w:tabs>
      </w:pPr>
      <w:hyperlink w:anchor="_Toc1971" w:history="1">
        <w:r>
          <w:rPr>
            <w:rFonts w:ascii="仿宋" w:eastAsia="仿宋" w:hAnsi="仿宋" w:cs="仿宋" w:hint="eastAsia"/>
            <w:lang w:eastAsia="zh-CN"/>
          </w:rPr>
          <w:t>(一)、绩效评估指标</w:t>
        </w:r>
        <w:r>
          <w:tab/>
        </w:r>
        <w:r>
          <w:fldChar w:fldCharType="begin"/>
        </w:r>
        <w:r>
          <w:instrText xml:space="preserve"> PAGEREF _Toc1971 \h </w:instrText>
        </w:r>
        <w:r>
          <w:fldChar w:fldCharType="separate"/>
        </w:r>
        <w:r>
          <w:t>15</w:t>
        </w:r>
        <w:r>
          <w:fldChar w:fldCharType="end"/>
        </w:r>
      </w:hyperlink>
    </w:p>
    <w:p>
      <w:pPr>
        <w:pStyle w:val="TOC2"/>
        <w:tabs>
          <w:tab w:val="right" w:leader="dot" w:pos="8306"/>
        </w:tabs>
      </w:pPr>
      <w:hyperlink w:anchor="_Toc9077" w:history="1">
        <w:r>
          <w:rPr>
            <w:rFonts w:ascii="仿宋" w:eastAsia="仿宋" w:hAnsi="仿宋" w:cs="仿宋" w:hint="eastAsia"/>
            <w:lang w:eastAsia="zh-CN"/>
          </w:rPr>
          <w:t>(二)、绩效评估方法</w:t>
        </w:r>
        <w:r>
          <w:tab/>
        </w:r>
        <w:r>
          <w:fldChar w:fldCharType="begin"/>
        </w:r>
        <w:r>
          <w:instrText xml:space="preserve"> PAGEREF _Toc9077 \h </w:instrText>
        </w:r>
        <w:r>
          <w:fldChar w:fldCharType="separate"/>
        </w:r>
        <w:r>
          <w:t>16</w:t>
        </w:r>
        <w:r>
          <w:fldChar w:fldCharType="end"/>
        </w:r>
      </w:hyperlink>
    </w:p>
    <w:p>
      <w:pPr>
        <w:pStyle w:val="TOC2"/>
        <w:tabs>
          <w:tab w:val="right" w:leader="dot" w:pos="8306"/>
        </w:tabs>
      </w:pPr>
      <w:hyperlink w:anchor="_Toc827" w:history="1">
        <w:r>
          <w:rPr>
            <w:rFonts w:ascii="仿宋" w:eastAsia="仿宋" w:hAnsi="仿宋" w:cs="仿宋" w:hint="eastAsia"/>
            <w:lang w:eastAsia="zh-CN"/>
          </w:rPr>
          <w:t>(三)、绩效评估周期</w:t>
        </w:r>
        <w:r>
          <w:tab/>
        </w:r>
        <w:r>
          <w:fldChar w:fldCharType="begin"/>
        </w:r>
        <w:r>
          <w:instrText xml:space="preserve"> PAGEREF _Toc827 \h </w:instrText>
        </w:r>
        <w:r>
          <w:fldChar w:fldCharType="separate"/>
        </w:r>
        <w:r>
          <w:t>17</w:t>
        </w:r>
        <w:r>
          <w:fldChar w:fldCharType="end"/>
        </w:r>
      </w:hyperlink>
    </w:p>
    <w:p>
      <w:pPr>
        <w:pStyle w:val="TOC1"/>
        <w:tabs>
          <w:tab w:val="right" w:leader="dot" w:pos="8306"/>
        </w:tabs>
      </w:pPr>
      <w:hyperlink w:anchor="_Toc15352" w:history="1">
        <w:r>
          <w:rPr>
            <w:rFonts w:ascii="仿宋" w:eastAsia="仿宋" w:hAnsi="仿宋" w:cs="仿宋" w:hint="eastAsia"/>
            <w:lang w:eastAsia="zh-CN"/>
          </w:rPr>
          <w:t>五、减水剂项目土建工程</w:t>
        </w:r>
        <w:r>
          <w:tab/>
        </w:r>
        <w:r>
          <w:fldChar w:fldCharType="begin"/>
        </w:r>
        <w:r>
          <w:instrText xml:space="preserve"> PAGEREF _Toc15352 \h </w:instrText>
        </w:r>
        <w:r>
          <w:fldChar w:fldCharType="separate"/>
        </w:r>
        <w:r>
          <w:t>18</w:t>
        </w:r>
        <w:r>
          <w:fldChar w:fldCharType="end"/>
        </w:r>
      </w:hyperlink>
    </w:p>
    <w:p>
      <w:pPr>
        <w:pStyle w:val="TOC2"/>
        <w:tabs>
          <w:tab w:val="right" w:leader="dot" w:pos="8306"/>
        </w:tabs>
      </w:pPr>
      <w:hyperlink w:anchor="_Toc30210" w:history="1">
        <w:r>
          <w:rPr>
            <w:rFonts w:ascii="仿宋" w:eastAsia="仿宋" w:hAnsi="仿宋" w:cs="仿宋" w:hint="eastAsia"/>
            <w:lang w:eastAsia="zh-CN"/>
          </w:rPr>
          <w:t>(一)、建筑工程设计原则</w:t>
        </w:r>
        <w:r>
          <w:tab/>
        </w:r>
        <w:r>
          <w:fldChar w:fldCharType="begin"/>
        </w:r>
        <w:r>
          <w:instrText xml:space="preserve"> PAGEREF _Toc30210 \h </w:instrText>
        </w:r>
        <w:r>
          <w:fldChar w:fldCharType="separate"/>
        </w:r>
        <w:r>
          <w:t>18</w:t>
        </w:r>
        <w:r>
          <w:fldChar w:fldCharType="end"/>
        </w:r>
      </w:hyperlink>
    </w:p>
    <w:p>
      <w:pPr>
        <w:pStyle w:val="TOC2"/>
        <w:tabs>
          <w:tab w:val="right" w:leader="dot" w:pos="8306"/>
        </w:tabs>
      </w:pPr>
      <w:hyperlink w:anchor="_Toc5591" w:history="1">
        <w:r>
          <w:rPr>
            <w:rFonts w:ascii="仿宋" w:eastAsia="仿宋" w:hAnsi="仿宋" w:cs="仿宋" w:hint="eastAsia"/>
            <w:lang w:eastAsia="zh-CN"/>
          </w:rPr>
          <w:t>(二)、土建工程设计年限及安全等级</w:t>
        </w:r>
        <w:r>
          <w:tab/>
        </w:r>
        <w:r>
          <w:fldChar w:fldCharType="begin"/>
        </w:r>
        <w:r>
          <w:instrText xml:space="preserve"> PAGEREF _Toc5591 \h </w:instrText>
        </w:r>
        <w:r>
          <w:fldChar w:fldCharType="separate"/>
        </w:r>
        <w:r>
          <w:t>19</w:t>
        </w:r>
        <w:r>
          <w:fldChar w:fldCharType="end"/>
        </w:r>
      </w:hyperlink>
    </w:p>
    <w:p>
      <w:pPr>
        <w:pStyle w:val="TOC2"/>
        <w:tabs>
          <w:tab w:val="right" w:leader="dot" w:pos="8306"/>
        </w:tabs>
      </w:pPr>
      <w:hyperlink w:anchor="_Toc7278" w:history="1">
        <w:r>
          <w:rPr>
            <w:rFonts w:ascii="仿宋" w:eastAsia="仿宋" w:hAnsi="仿宋" w:cs="仿宋" w:hint="eastAsia"/>
            <w:lang w:eastAsia="zh-CN"/>
          </w:rPr>
          <w:t>(三)、建筑工程设计总体要求</w:t>
        </w:r>
        <w:r>
          <w:tab/>
        </w:r>
        <w:r>
          <w:fldChar w:fldCharType="begin"/>
        </w:r>
        <w:r>
          <w:instrText xml:space="preserve"> PAGEREF _Toc7278 \h </w:instrText>
        </w:r>
        <w:r>
          <w:fldChar w:fldCharType="separate"/>
        </w:r>
        <w:r>
          <w:t>20</w:t>
        </w:r>
        <w:r>
          <w:fldChar w:fldCharType="end"/>
        </w:r>
      </w:hyperlink>
    </w:p>
    <w:p>
      <w:pPr>
        <w:pStyle w:val="TOC2"/>
        <w:tabs>
          <w:tab w:val="right" w:leader="dot" w:pos="8306"/>
        </w:tabs>
      </w:pPr>
      <w:hyperlink w:anchor="_Toc9878" w:history="1">
        <w:r>
          <w:rPr>
            <w:rFonts w:ascii="仿宋" w:eastAsia="仿宋" w:hAnsi="仿宋" w:cs="仿宋" w:hint="eastAsia"/>
            <w:lang w:eastAsia="zh-CN"/>
          </w:rPr>
          <w:t>(四)、土建工程建设指标</w:t>
        </w:r>
        <w:r>
          <w:tab/>
        </w:r>
        <w:r>
          <w:fldChar w:fldCharType="begin"/>
        </w:r>
        <w:r>
          <w:instrText xml:space="preserve"> PAGEREF _Toc9878 \h </w:instrText>
        </w:r>
        <w:r>
          <w:fldChar w:fldCharType="separate"/>
        </w:r>
        <w:r>
          <w:t>21</w:t>
        </w:r>
        <w:r>
          <w:fldChar w:fldCharType="end"/>
        </w:r>
      </w:hyperlink>
    </w:p>
    <w:p>
      <w:pPr>
        <w:pStyle w:val="TOC1"/>
        <w:tabs>
          <w:tab w:val="right" w:leader="dot" w:pos="8306"/>
        </w:tabs>
      </w:pPr>
      <w:hyperlink w:anchor="_Toc32198" w:history="1">
        <w:r>
          <w:rPr>
            <w:rFonts w:ascii="仿宋" w:eastAsia="仿宋" w:hAnsi="仿宋" w:cs="仿宋" w:hint="eastAsia"/>
            <w:lang w:eastAsia="zh-CN"/>
          </w:rPr>
          <w:t>六、减水剂项目建设背景及必要性分析</w:t>
        </w:r>
        <w:r>
          <w:tab/>
        </w:r>
        <w:r>
          <w:fldChar w:fldCharType="begin"/>
        </w:r>
        <w:r>
          <w:instrText xml:space="preserve"> PAGEREF _Toc32198 \h </w:instrText>
        </w:r>
        <w:r>
          <w:fldChar w:fldCharType="separate"/>
        </w:r>
        <w:r>
          <w:t>21</w:t>
        </w:r>
        <w:r>
          <w:fldChar w:fldCharType="end"/>
        </w:r>
      </w:hyperlink>
    </w:p>
    <w:p>
      <w:pPr>
        <w:pStyle w:val="TOC2"/>
        <w:tabs>
          <w:tab w:val="right" w:leader="dot" w:pos="8306"/>
        </w:tabs>
      </w:pPr>
      <w:hyperlink w:anchor="_Toc26859" w:history="1">
        <w:r>
          <w:rPr>
            <w:rFonts w:ascii="仿宋" w:eastAsia="仿宋" w:hAnsi="仿宋" w:cs="仿宋" w:hint="eastAsia"/>
            <w:lang w:eastAsia="zh-CN"/>
          </w:rPr>
          <w:t>(一)、减水剂项目背景分析</w:t>
        </w:r>
        <w:r>
          <w:tab/>
        </w:r>
        <w:r>
          <w:fldChar w:fldCharType="begin"/>
        </w:r>
        <w:r>
          <w:instrText xml:space="preserve"> PAGEREF _Toc26859 \h </w:instrText>
        </w:r>
        <w:r>
          <w:fldChar w:fldCharType="separate"/>
        </w:r>
        <w:r>
          <w:t>21</w:t>
        </w:r>
        <w:r>
          <w:fldChar w:fldCharType="end"/>
        </w:r>
      </w:hyperlink>
    </w:p>
    <w:p>
      <w:pPr>
        <w:pStyle w:val="TOC2"/>
        <w:tabs>
          <w:tab w:val="right" w:leader="dot" w:pos="8306"/>
        </w:tabs>
      </w:pPr>
      <w:hyperlink w:anchor="_Toc8267" w:history="1">
        <w:r>
          <w:rPr>
            <w:rFonts w:ascii="仿宋" w:eastAsia="仿宋" w:hAnsi="仿宋" w:cs="仿宋" w:hint="eastAsia"/>
            <w:lang w:eastAsia="zh-CN"/>
          </w:rPr>
          <w:t>(二)、减水剂项目建设必要性分析</w:t>
        </w:r>
        <w:r>
          <w:tab/>
        </w:r>
        <w:r>
          <w:fldChar w:fldCharType="begin"/>
        </w:r>
        <w:r>
          <w:instrText xml:space="preserve"> PAGEREF _Toc8267 \h </w:instrText>
        </w:r>
        <w:r>
          <w:fldChar w:fldCharType="separate"/>
        </w:r>
        <w:r>
          <w:t>23</w:t>
        </w:r>
        <w:r>
          <w:fldChar w:fldCharType="end"/>
        </w:r>
      </w:hyperlink>
    </w:p>
    <w:p>
      <w:pPr>
        <w:pStyle w:val="TOC1"/>
        <w:tabs>
          <w:tab w:val="right" w:leader="dot" w:pos="8306"/>
        </w:tabs>
      </w:pPr>
      <w:hyperlink w:anchor="_Toc28402" w:history="1">
        <w:r>
          <w:rPr>
            <w:rFonts w:ascii="仿宋" w:eastAsia="仿宋" w:hAnsi="仿宋" w:cs="仿宋" w:hint="eastAsia"/>
            <w:lang w:eastAsia="zh-CN"/>
          </w:rPr>
          <w:t>七、减水剂项目社会影响</w:t>
        </w:r>
        <w:r>
          <w:tab/>
        </w:r>
        <w:r>
          <w:fldChar w:fldCharType="begin"/>
        </w:r>
        <w:r>
          <w:instrText xml:space="preserve"> PAGEREF _Toc28402 \h </w:instrText>
        </w:r>
        <w:r>
          <w:fldChar w:fldCharType="separate"/>
        </w:r>
        <w:r>
          <w:t>24</w:t>
        </w:r>
        <w:r>
          <w:fldChar w:fldCharType="end"/>
        </w:r>
      </w:hyperlink>
    </w:p>
    <w:p>
      <w:pPr>
        <w:pStyle w:val="TOC2"/>
        <w:tabs>
          <w:tab w:val="right" w:leader="dot" w:pos="8306"/>
        </w:tabs>
      </w:pPr>
      <w:hyperlink w:anchor="_Toc18202" w:history="1">
        <w:r>
          <w:rPr>
            <w:rFonts w:ascii="仿宋" w:eastAsia="仿宋" w:hAnsi="仿宋" w:cs="仿宋" w:hint="eastAsia"/>
            <w:lang w:eastAsia="zh-CN"/>
          </w:rPr>
          <w:t>(一)、社会责任与义务</w:t>
        </w:r>
        <w:r>
          <w:tab/>
        </w:r>
        <w:r>
          <w:fldChar w:fldCharType="begin"/>
        </w:r>
        <w:r>
          <w:instrText xml:space="preserve"> PAGEREF _Toc18202 \h </w:instrText>
        </w:r>
        <w:r>
          <w:fldChar w:fldCharType="separate"/>
        </w:r>
        <w:r>
          <w:t>24</w:t>
        </w:r>
        <w:r>
          <w:fldChar w:fldCharType="end"/>
        </w:r>
      </w:hyperlink>
    </w:p>
    <w:p>
      <w:pPr>
        <w:pStyle w:val="TOC2"/>
        <w:tabs>
          <w:tab w:val="right" w:leader="dot" w:pos="8306"/>
        </w:tabs>
      </w:pPr>
      <w:hyperlink w:anchor="_Toc19193" w:history="1">
        <w:r>
          <w:rPr>
            <w:rFonts w:ascii="仿宋" w:eastAsia="仿宋" w:hAnsi="仿宋" w:cs="仿宋" w:hint="eastAsia"/>
            <w:lang w:eastAsia="zh-CN"/>
          </w:rPr>
          <w:t>(二)、社会参与与沟通</w:t>
        </w:r>
        <w:r>
          <w:tab/>
        </w:r>
        <w:r>
          <w:fldChar w:fldCharType="begin"/>
        </w:r>
        <w:r>
          <w:instrText xml:space="preserve"> PAGEREF _Toc19193 \h </w:instrText>
        </w:r>
        <w:r>
          <w:fldChar w:fldCharType="separate"/>
        </w:r>
        <w:r>
          <w:t>25</w:t>
        </w:r>
        <w:r>
          <w:fldChar w:fldCharType="end"/>
        </w:r>
      </w:hyperlink>
    </w:p>
    <w:p>
      <w:pPr>
        <w:pStyle w:val="TOC1"/>
        <w:tabs>
          <w:tab w:val="right" w:leader="dot" w:pos="8306"/>
        </w:tabs>
      </w:pPr>
      <w:hyperlink w:anchor="_Toc20557" w:history="1">
        <w:r>
          <w:rPr>
            <w:rFonts w:ascii="仿宋" w:eastAsia="仿宋" w:hAnsi="仿宋" w:cs="仿宋" w:hint="eastAsia"/>
            <w:lang w:eastAsia="zh-CN"/>
          </w:rPr>
          <w:t>八、减水剂项目经营效益</w:t>
        </w:r>
        <w:r>
          <w:tab/>
        </w:r>
        <w:r>
          <w:fldChar w:fldCharType="begin"/>
        </w:r>
        <w:r>
          <w:instrText xml:space="preserve"> PAGEREF _Toc20557 \h </w:instrText>
        </w:r>
        <w:r>
          <w:fldChar w:fldCharType="separate"/>
        </w:r>
        <w:r>
          <w:t>26</w:t>
        </w:r>
        <w:r>
          <w:fldChar w:fldCharType="end"/>
        </w:r>
      </w:hyperlink>
    </w:p>
    <w:p>
      <w:pPr>
        <w:pStyle w:val="TOC2"/>
        <w:tabs>
          <w:tab w:val="right" w:leader="dot" w:pos="8306"/>
        </w:tabs>
      </w:pPr>
      <w:hyperlink w:anchor="_Toc11178" w:history="1">
        <w:r>
          <w:rPr>
            <w:rFonts w:ascii="仿宋" w:eastAsia="仿宋" w:hAnsi="仿宋" w:cs="仿宋" w:hint="eastAsia"/>
            <w:lang w:eastAsia="zh-CN"/>
          </w:rPr>
          <w:t>(一)、经济评价财务测算</w:t>
        </w:r>
        <w:r>
          <w:tab/>
        </w:r>
        <w:r>
          <w:fldChar w:fldCharType="begin"/>
        </w:r>
        <w:r>
          <w:instrText xml:space="preserve"> PAGEREF _Toc11178 \h </w:instrText>
        </w:r>
        <w:r>
          <w:fldChar w:fldCharType="separate"/>
        </w:r>
        <w:r>
          <w:t>26</w:t>
        </w:r>
        <w:r>
          <w:fldChar w:fldCharType="end"/>
        </w:r>
      </w:hyperlink>
    </w:p>
    <w:p>
      <w:pPr>
        <w:pStyle w:val="TOC2"/>
        <w:tabs>
          <w:tab w:val="right" w:leader="dot" w:pos="8306"/>
        </w:tabs>
      </w:pPr>
      <w:hyperlink w:anchor="_Toc15603" w:history="1">
        <w:r>
          <w:rPr>
            <w:rFonts w:ascii="仿宋" w:eastAsia="仿宋" w:hAnsi="仿宋" w:cs="仿宋" w:hint="eastAsia"/>
            <w:lang w:eastAsia="zh-CN"/>
          </w:rPr>
          <w:t>(二)、减水剂项目盈利能力分析</w:t>
        </w:r>
        <w:r>
          <w:tab/>
        </w:r>
        <w:r>
          <w:fldChar w:fldCharType="begin"/>
        </w:r>
        <w:r>
          <w:instrText xml:space="preserve"> PAGEREF _Toc15603 \h </w:instrText>
        </w:r>
        <w:r>
          <w:fldChar w:fldCharType="separate"/>
        </w:r>
        <w:r>
          <w:t>27</w:t>
        </w:r>
        <w:r>
          <w:fldChar w:fldCharType="end"/>
        </w:r>
      </w:hyperlink>
    </w:p>
    <w:p>
      <w:pPr>
        <w:pStyle w:val="TOC1"/>
        <w:tabs>
          <w:tab w:val="right" w:leader="dot" w:pos="8306"/>
        </w:tabs>
      </w:pPr>
      <w:hyperlink w:anchor="_Toc11944" w:history="1">
        <w:r>
          <w:rPr>
            <w:rFonts w:ascii="仿宋" w:eastAsia="仿宋" w:hAnsi="仿宋" w:cs="仿宋" w:hint="eastAsia"/>
            <w:lang w:eastAsia="zh-CN"/>
          </w:rPr>
          <w:t>九、减水剂项目计划安排</w:t>
        </w:r>
        <w:r>
          <w:tab/>
        </w:r>
        <w:r>
          <w:fldChar w:fldCharType="begin"/>
        </w:r>
        <w:r>
          <w:instrText xml:space="preserve"> PAGEREF _Toc11944 \h </w:instrText>
        </w:r>
        <w:r>
          <w:fldChar w:fldCharType="separate"/>
        </w:r>
        <w:r>
          <w:t>28</w:t>
        </w:r>
        <w:r>
          <w:fldChar w:fldCharType="end"/>
        </w:r>
      </w:hyperlink>
    </w:p>
    <w:p>
      <w:pPr>
        <w:pStyle w:val="TOC2"/>
        <w:tabs>
          <w:tab w:val="right" w:leader="dot" w:pos="8306"/>
        </w:tabs>
      </w:pPr>
      <w:hyperlink w:anchor="_Toc31178" w:history="1">
        <w:r>
          <w:rPr>
            <w:rFonts w:ascii="仿宋" w:eastAsia="仿宋" w:hAnsi="仿宋" w:cs="仿宋" w:hint="eastAsia"/>
            <w:lang w:eastAsia="zh-CN"/>
          </w:rPr>
          <w:t>(一)、建设周期</w:t>
        </w:r>
        <w:r>
          <w:tab/>
        </w:r>
        <w:r>
          <w:fldChar w:fldCharType="begin"/>
        </w:r>
        <w:r>
          <w:instrText xml:space="preserve"> PAGEREF _Toc31178 \h </w:instrText>
        </w:r>
        <w:r>
          <w:fldChar w:fldCharType="separate"/>
        </w:r>
        <w:r>
          <w:t>28</w:t>
        </w:r>
        <w:r>
          <w:fldChar w:fldCharType="end"/>
        </w:r>
      </w:hyperlink>
    </w:p>
    <w:p>
      <w:pPr>
        <w:pStyle w:val="TOC2"/>
        <w:tabs>
          <w:tab w:val="right" w:leader="dot" w:pos="8306"/>
        </w:tabs>
      </w:pPr>
      <w:hyperlink w:anchor="_Toc17616" w:history="1">
        <w:r>
          <w:rPr>
            <w:rFonts w:ascii="仿宋" w:eastAsia="仿宋" w:hAnsi="仿宋" w:cs="仿宋" w:hint="eastAsia"/>
            <w:lang w:eastAsia="zh-CN"/>
          </w:rPr>
          <w:t>(二)、建设进度</w:t>
        </w:r>
        <w:r>
          <w:tab/>
        </w:r>
        <w:r>
          <w:fldChar w:fldCharType="begin"/>
        </w:r>
        <w:r>
          <w:instrText xml:space="preserve"> PAGEREF _Toc17616 \h </w:instrText>
        </w:r>
        <w:r>
          <w:fldChar w:fldCharType="separate"/>
        </w:r>
        <w:r>
          <w:t>28</w:t>
        </w:r>
        <w:r>
          <w:fldChar w:fldCharType="end"/>
        </w:r>
      </w:hyperlink>
    </w:p>
    <w:p>
      <w:pPr>
        <w:pStyle w:val="TOC2"/>
        <w:tabs>
          <w:tab w:val="right" w:leader="dot" w:pos="8306"/>
        </w:tabs>
      </w:pPr>
      <w:hyperlink w:anchor="_Toc30446" w:history="1">
        <w:r>
          <w:rPr>
            <w:rFonts w:ascii="仿宋" w:eastAsia="仿宋" w:hAnsi="仿宋" w:cs="仿宋" w:hint="eastAsia"/>
            <w:lang w:eastAsia="zh-CN"/>
          </w:rPr>
          <w:t>(三)、进度安排注意事项</w:t>
        </w:r>
        <w:r>
          <w:tab/>
        </w:r>
        <w:r>
          <w:fldChar w:fldCharType="begin"/>
        </w:r>
        <w:r>
          <w:instrText xml:space="preserve"> PAGEREF _Toc30446 \h </w:instrText>
        </w:r>
        <w:r>
          <w:fldChar w:fldCharType="separate"/>
        </w:r>
        <w:r>
          <w:t>29</w:t>
        </w:r>
        <w:r>
          <w:fldChar w:fldCharType="end"/>
        </w:r>
      </w:hyperlink>
    </w:p>
    <w:p>
      <w:pPr>
        <w:pStyle w:val="TOC2"/>
        <w:tabs>
          <w:tab w:val="right" w:leader="dot" w:pos="8306"/>
        </w:tabs>
      </w:pPr>
      <w:hyperlink w:anchor="_Toc7609" w:history="1">
        <w:r>
          <w:rPr>
            <w:rFonts w:ascii="仿宋" w:eastAsia="仿宋" w:hAnsi="仿宋" w:cs="仿宋" w:hint="eastAsia"/>
            <w:lang w:eastAsia="zh-CN"/>
          </w:rPr>
          <w:t>(四)、人力资源配置</w:t>
        </w:r>
        <w:r>
          <w:tab/>
        </w:r>
        <w:r>
          <w:fldChar w:fldCharType="begin"/>
        </w:r>
        <w:r>
          <w:instrText xml:space="preserve"> PAGEREF _Toc7609 \h </w:instrText>
        </w:r>
        <w:r>
          <w:fldChar w:fldCharType="separate"/>
        </w:r>
        <w:r>
          <w:t>31</w:t>
        </w:r>
        <w:r>
          <w:fldChar w:fldCharType="end"/>
        </w:r>
      </w:hyperlink>
    </w:p>
    <w:p>
      <w:pPr>
        <w:pStyle w:val="TOC1"/>
        <w:tabs>
          <w:tab w:val="right" w:leader="dot" w:pos="8306"/>
        </w:tabs>
      </w:pPr>
      <w:hyperlink w:anchor="_Toc19924" w:history="1">
        <w:r>
          <w:rPr>
            <w:rFonts w:ascii="仿宋" w:eastAsia="仿宋" w:hAnsi="仿宋" w:cs="仿宋" w:hint="eastAsia"/>
            <w:lang w:eastAsia="zh-CN"/>
          </w:rPr>
          <w:t>十、生产安全保护</w:t>
        </w:r>
        <w:r>
          <w:tab/>
        </w:r>
        <w:r>
          <w:fldChar w:fldCharType="begin"/>
        </w:r>
        <w:r>
          <w:instrText xml:space="preserve"> PAGEREF _Toc19924 \h </w:instrText>
        </w:r>
        <w:r>
          <w:fldChar w:fldCharType="separate"/>
        </w:r>
        <w:r>
          <w:t>32</w:t>
        </w:r>
        <w:r>
          <w:fldChar w:fldCharType="end"/>
        </w:r>
      </w:hyperlink>
    </w:p>
    <w:p>
      <w:pPr>
        <w:pStyle w:val="TOC2"/>
        <w:tabs>
          <w:tab w:val="right" w:leader="dot" w:pos="8306"/>
        </w:tabs>
      </w:pPr>
      <w:hyperlink w:anchor="_Toc31804" w:history="1">
        <w:r>
          <w:rPr>
            <w:rFonts w:ascii="仿宋" w:eastAsia="仿宋" w:hAnsi="仿宋" w:cs="仿宋" w:hint="eastAsia"/>
            <w:lang w:eastAsia="zh-CN"/>
          </w:rPr>
          <w:t>(一)、消防安全</w:t>
        </w:r>
        <w:r>
          <w:tab/>
        </w:r>
        <w:r>
          <w:fldChar w:fldCharType="begin"/>
        </w:r>
        <w:r>
          <w:instrText xml:space="preserve"> PAGEREF _Toc31804 \h </w:instrText>
        </w:r>
        <w:r>
          <w:fldChar w:fldCharType="separate"/>
        </w:r>
        <w:r>
          <w:t>32</w:t>
        </w:r>
        <w:r>
          <w:fldChar w:fldCharType="end"/>
        </w:r>
      </w:hyperlink>
    </w:p>
    <w:p>
      <w:pPr>
        <w:pStyle w:val="TOC2"/>
        <w:tabs>
          <w:tab w:val="right" w:leader="dot" w:pos="8306"/>
        </w:tabs>
      </w:pPr>
      <w:hyperlink w:anchor="_Toc28748" w:history="1">
        <w:r>
          <w:rPr>
            <w:rFonts w:ascii="仿宋" w:eastAsia="仿宋" w:hAnsi="仿宋" w:cs="仿宋" w:hint="eastAsia"/>
            <w:lang w:eastAsia="zh-CN"/>
          </w:rPr>
          <w:t>(二)、防火防爆总图布置措施</w:t>
        </w:r>
        <w:r>
          <w:tab/>
        </w:r>
        <w:r>
          <w:fldChar w:fldCharType="begin"/>
        </w:r>
        <w:r>
          <w:instrText xml:space="preserve"> PAGEREF _Toc28748 \h </w:instrText>
        </w:r>
        <w:r>
          <w:fldChar w:fldCharType="separate"/>
        </w:r>
        <w:r>
          <w:t>33</w:t>
        </w:r>
        <w:r>
          <w:fldChar w:fldCharType="end"/>
        </w:r>
      </w:hyperlink>
    </w:p>
    <w:p>
      <w:pPr>
        <w:pStyle w:val="TOC2"/>
        <w:tabs>
          <w:tab w:val="right" w:leader="dot" w:pos="8306"/>
        </w:tabs>
      </w:pPr>
      <w:hyperlink w:anchor="_Toc9205" w:history="1">
        <w:r>
          <w:rPr>
            <w:rFonts w:ascii="仿宋" w:eastAsia="仿宋" w:hAnsi="仿宋" w:cs="仿宋" w:hint="eastAsia"/>
            <w:lang w:eastAsia="zh-CN"/>
          </w:rPr>
          <w:t>(三)、自然灾害防范措施</w:t>
        </w:r>
        <w:r>
          <w:tab/>
        </w:r>
        <w:r>
          <w:fldChar w:fldCharType="begin"/>
        </w:r>
        <w:r>
          <w:instrText xml:space="preserve"> PAGEREF _Toc9205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66" w:history="1">
        <w:r>
          <w:rPr>
            <w:rFonts w:ascii="仿宋" w:eastAsia="仿宋" w:hAnsi="仿宋" w:cs="仿宋" w:hint="eastAsia"/>
            <w:lang w:eastAsia="zh-CN"/>
          </w:rPr>
          <w:t>(四)、安全色及安全标志使用要求</w:t>
        </w:r>
        <w:r>
          <w:tab/>
        </w:r>
        <w:r>
          <w:fldChar w:fldCharType="begin"/>
        </w:r>
        <w:r>
          <w:instrText xml:space="preserve"> PAGEREF _Toc28766 \h </w:instrText>
        </w:r>
        <w:r>
          <w:fldChar w:fldCharType="separate"/>
        </w:r>
        <w:r>
          <w:t>35</w:t>
        </w:r>
        <w:r>
          <w:fldChar w:fldCharType="end"/>
        </w:r>
      </w:hyperlink>
    </w:p>
    <w:p>
      <w:pPr>
        <w:pStyle w:val="TOC2"/>
        <w:tabs>
          <w:tab w:val="right" w:leader="dot" w:pos="8306"/>
        </w:tabs>
      </w:pPr>
      <w:hyperlink w:anchor="_Toc20518" w:history="1">
        <w:r>
          <w:rPr>
            <w:rFonts w:ascii="仿宋" w:eastAsia="仿宋" w:hAnsi="仿宋" w:cs="仿宋" w:hint="eastAsia"/>
            <w:lang w:eastAsia="zh-CN"/>
          </w:rPr>
          <w:t>(五)、防尘防毒措施</w:t>
        </w:r>
        <w:r>
          <w:tab/>
        </w:r>
        <w:r>
          <w:fldChar w:fldCharType="begin"/>
        </w:r>
        <w:r>
          <w:instrText xml:space="preserve"> PAGEREF _Toc20518 \h </w:instrText>
        </w:r>
        <w:r>
          <w:fldChar w:fldCharType="separate"/>
        </w:r>
        <w:r>
          <w:t>36</w:t>
        </w:r>
        <w:r>
          <w:fldChar w:fldCharType="end"/>
        </w:r>
      </w:hyperlink>
    </w:p>
    <w:p>
      <w:pPr>
        <w:pStyle w:val="TOC2"/>
        <w:tabs>
          <w:tab w:val="right" w:leader="dot" w:pos="8306"/>
        </w:tabs>
      </w:pPr>
      <w:hyperlink w:anchor="_Toc12346" w:history="1">
        <w:r>
          <w:rPr>
            <w:rFonts w:ascii="仿宋" w:eastAsia="仿宋" w:hAnsi="仿宋" w:cs="仿宋" w:hint="eastAsia"/>
            <w:lang w:eastAsia="zh-CN"/>
          </w:rPr>
          <w:t>(六)、防静电、触电防护及防雷措施</w:t>
        </w:r>
        <w:r>
          <w:tab/>
        </w:r>
        <w:r>
          <w:fldChar w:fldCharType="begin"/>
        </w:r>
        <w:r>
          <w:instrText xml:space="preserve"> PAGEREF _Toc12346 \h </w:instrText>
        </w:r>
        <w:r>
          <w:fldChar w:fldCharType="separate"/>
        </w:r>
        <w:r>
          <w:t>37</w:t>
        </w:r>
        <w:r>
          <w:fldChar w:fldCharType="end"/>
        </w:r>
      </w:hyperlink>
    </w:p>
    <w:p>
      <w:pPr>
        <w:pStyle w:val="TOC2"/>
        <w:tabs>
          <w:tab w:val="right" w:leader="dot" w:pos="8306"/>
        </w:tabs>
      </w:pPr>
      <w:hyperlink w:anchor="_Toc26212" w:history="1">
        <w:r>
          <w:rPr>
            <w:rFonts w:ascii="仿宋" w:eastAsia="仿宋" w:hAnsi="仿宋" w:cs="仿宋" w:hint="eastAsia"/>
            <w:lang w:eastAsia="zh-CN"/>
          </w:rPr>
          <w:t>(七)、机械设备安全保障措施</w:t>
        </w:r>
        <w:r>
          <w:tab/>
        </w:r>
        <w:r>
          <w:fldChar w:fldCharType="begin"/>
        </w:r>
        <w:r>
          <w:instrText xml:space="preserve"> PAGEREF _Toc26212 \h </w:instrText>
        </w:r>
        <w:r>
          <w:fldChar w:fldCharType="separate"/>
        </w:r>
        <w:r>
          <w:t>38</w:t>
        </w:r>
        <w:r>
          <w:fldChar w:fldCharType="end"/>
        </w:r>
      </w:hyperlink>
    </w:p>
    <w:p>
      <w:pPr>
        <w:pStyle w:val="TOC1"/>
        <w:tabs>
          <w:tab w:val="right" w:leader="dot" w:pos="8306"/>
        </w:tabs>
      </w:pPr>
      <w:hyperlink w:anchor="_Toc671" w:history="1">
        <w:r>
          <w:rPr>
            <w:rFonts w:ascii="仿宋" w:eastAsia="仿宋" w:hAnsi="仿宋" w:cs="仿宋" w:hint="eastAsia"/>
            <w:lang w:eastAsia="zh-CN"/>
          </w:rPr>
          <w:t>十一、减水剂项目财务管理</w:t>
        </w:r>
        <w:r>
          <w:tab/>
        </w:r>
        <w:r>
          <w:fldChar w:fldCharType="begin"/>
        </w:r>
        <w:r>
          <w:instrText xml:space="preserve"> PAGEREF _Toc671 \h </w:instrText>
        </w:r>
        <w:r>
          <w:fldChar w:fldCharType="separate"/>
        </w:r>
        <w:r>
          <w:t>40</w:t>
        </w:r>
        <w:r>
          <w:fldChar w:fldCharType="end"/>
        </w:r>
      </w:hyperlink>
    </w:p>
    <w:p>
      <w:pPr>
        <w:pStyle w:val="TOC2"/>
        <w:tabs>
          <w:tab w:val="right" w:leader="dot" w:pos="8306"/>
        </w:tabs>
      </w:pPr>
      <w:hyperlink w:anchor="_Toc27636" w:history="1">
        <w:r>
          <w:rPr>
            <w:rFonts w:ascii="仿宋" w:eastAsia="仿宋" w:hAnsi="仿宋" w:cs="仿宋" w:hint="eastAsia"/>
            <w:lang w:eastAsia="zh-CN"/>
          </w:rPr>
          <w:t>(一)、资金需求大</w:t>
        </w:r>
        <w:r>
          <w:tab/>
        </w:r>
        <w:r>
          <w:fldChar w:fldCharType="begin"/>
        </w:r>
        <w:r>
          <w:instrText xml:space="preserve"> PAGEREF _Toc27636 \h </w:instrText>
        </w:r>
        <w:r>
          <w:fldChar w:fldCharType="separate"/>
        </w:r>
        <w:r>
          <w:t>40</w:t>
        </w:r>
        <w:r>
          <w:fldChar w:fldCharType="end"/>
        </w:r>
      </w:hyperlink>
    </w:p>
    <w:p>
      <w:pPr>
        <w:pStyle w:val="TOC2"/>
        <w:tabs>
          <w:tab w:val="right" w:leader="dot" w:pos="8306"/>
        </w:tabs>
      </w:pPr>
      <w:hyperlink w:anchor="_Toc18262" w:history="1">
        <w:r>
          <w:rPr>
            <w:rFonts w:ascii="仿宋" w:eastAsia="仿宋" w:hAnsi="仿宋" w:cs="仿宋" w:hint="eastAsia"/>
            <w:lang w:eastAsia="zh-CN"/>
          </w:rPr>
          <w:t>(二)、研发周期长</w:t>
        </w:r>
        <w:r>
          <w:tab/>
        </w:r>
        <w:r>
          <w:fldChar w:fldCharType="begin"/>
        </w:r>
        <w:r>
          <w:instrText xml:space="preserve"> PAGEREF _Toc18262 \h </w:instrText>
        </w:r>
        <w:r>
          <w:fldChar w:fldCharType="separate"/>
        </w:r>
        <w:r>
          <w:t>41</w:t>
        </w:r>
        <w:r>
          <w:fldChar w:fldCharType="end"/>
        </w:r>
      </w:hyperlink>
    </w:p>
    <w:p>
      <w:pPr>
        <w:pStyle w:val="TOC2"/>
        <w:tabs>
          <w:tab w:val="right" w:leader="dot" w:pos="8306"/>
        </w:tabs>
      </w:pPr>
      <w:hyperlink w:anchor="_Toc15040" w:history="1">
        <w:r>
          <w:rPr>
            <w:rFonts w:ascii="仿宋" w:eastAsia="仿宋" w:hAnsi="仿宋" w:cs="仿宋" w:hint="eastAsia"/>
            <w:lang w:eastAsia="zh-CN"/>
          </w:rPr>
          <w:t>(三)、市场风险大</w:t>
        </w:r>
        <w:r>
          <w:tab/>
        </w:r>
        <w:r>
          <w:fldChar w:fldCharType="begin"/>
        </w:r>
        <w:r>
          <w:instrText xml:space="preserve"> PAGEREF _Toc15040 \h </w:instrText>
        </w:r>
        <w:r>
          <w:fldChar w:fldCharType="separate"/>
        </w:r>
        <w:r>
          <w:t>42</w:t>
        </w:r>
        <w:r>
          <w:fldChar w:fldCharType="end"/>
        </w:r>
      </w:hyperlink>
    </w:p>
    <w:p>
      <w:pPr>
        <w:pStyle w:val="TOC2"/>
        <w:tabs>
          <w:tab w:val="right" w:leader="dot" w:pos="8306"/>
        </w:tabs>
      </w:pPr>
      <w:hyperlink w:anchor="_Toc11452" w:history="1">
        <w:r>
          <w:rPr>
            <w:rFonts w:ascii="仿宋" w:eastAsia="仿宋" w:hAnsi="仿宋" w:cs="仿宋" w:hint="eastAsia"/>
            <w:lang w:eastAsia="zh-CN"/>
          </w:rPr>
          <w:t>(四)、利润率高</w:t>
        </w:r>
        <w:r>
          <w:tab/>
        </w:r>
        <w:r>
          <w:fldChar w:fldCharType="begin"/>
        </w:r>
        <w:r>
          <w:instrText xml:space="preserve"> PAGEREF _Toc11452 \h </w:instrText>
        </w:r>
        <w:r>
          <w:fldChar w:fldCharType="separate"/>
        </w:r>
        <w:r>
          <w:t>45</w:t>
        </w:r>
        <w:r>
          <w:fldChar w:fldCharType="end"/>
        </w:r>
      </w:hyperlink>
    </w:p>
    <w:p>
      <w:pPr>
        <w:pStyle w:val="TOC1"/>
        <w:tabs>
          <w:tab w:val="right" w:leader="dot" w:pos="8306"/>
        </w:tabs>
      </w:pPr>
      <w:hyperlink w:anchor="_Toc6992" w:history="1">
        <w:r>
          <w:rPr>
            <w:rFonts w:ascii="仿宋" w:eastAsia="仿宋" w:hAnsi="仿宋" w:cs="仿宋" w:hint="eastAsia"/>
            <w:lang w:eastAsia="zh-CN"/>
          </w:rPr>
          <w:t>十二、减水剂项目投资规划</w:t>
        </w:r>
        <w:r>
          <w:tab/>
        </w:r>
        <w:r>
          <w:fldChar w:fldCharType="begin"/>
        </w:r>
        <w:r>
          <w:instrText xml:space="preserve"> PAGEREF _Toc6992 \h </w:instrText>
        </w:r>
        <w:r>
          <w:fldChar w:fldCharType="separate"/>
        </w:r>
        <w:r>
          <w:t>47</w:t>
        </w:r>
        <w:r>
          <w:fldChar w:fldCharType="end"/>
        </w:r>
      </w:hyperlink>
    </w:p>
    <w:p>
      <w:pPr>
        <w:pStyle w:val="TOC2"/>
        <w:tabs>
          <w:tab w:val="right" w:leader="dot" w:pos="8306"/>
        </w:tabs>
      </w:pPr>
      <w:hyperlink w:anchor="_Toc18032" w:history="1">
        <w:r>
          <w:rPr>
            <w:rFonts w:ascii="仿宋" w:eastAsia="仿宋" w:hAnsi="仿宋" w:cs="仿宋" w:hint="eastAsia"/>
            <w:lang w:eastAsia="zh-CN"/>
          </w:rPr>
          <w:t>(一)、减水剂项目总投资估算</w:t>
        </w:r>
        <w:r>
          <w:tab/>
        </w:r>
        <w:r>
          <w:fldChar w:fldCharType="begin"/>
        </w:r>
        <w:r>
          <w:instrText xml:space="preserve"> PAGEREF _Toc18032 \h </w:instrText>
        </w:r>
        <w:r>
          <w:fldChar w:fldCharType="separate"/>
        </w:r>
        <w:r>
          <w:t>47</w:t>
        </w:r>
        <w:r>
          <w:fldChar w:fldCharType="end"/>
        </w:r>
      </w:hyperlink>
    </w:p>
    <w:p>
      <w:pPr>
        <w:pStyle w:val="TOC2"/>
        <w:tabs>
          <w:tab w:val="right" w:leader="dot" w:pos="8306"/>
        </w:tabs>
      </w:pPr>
      <w:hyperlink w:anchor="_Toc21289" w:history="1">
        <w:r>
          <w:rPr>
            <w:rFonts w:ascii="仿宋" w:eastAsia="仿宋" w:hAnsi="仿宋" w:cs="仿宋" w:hint="eastAsia"/>
            <w:lang w:eastAsia="zh-CN"/>
          </w:rPr>
          <w:t>(二)、资金筹措</w:t>
        </w:r>
        <w:r>
          <w:tab/>
        </w:r>
        <w:r>
          <w:fldChar w:fldCharType="begin"/>
        </w:r>
        <w:r>
          <w:instrText xml:space="preserve"> PAGEREF _Toc21289 \h </w:instrText>
        </w:r>
        <w:r>
          <w:fldChar w:fldCharType="separate"/>
        </w:r>
        <w:r>
          <w:t>48</w:t>
        </w:r>
        <w:r>
          <w:fldChar w:fldCharType="end"/>
        </w:r>
      </w:hyperlink>
    </w:p>
    <w:p>
      <w:pPr>
        <w:pStyle w:val="TOC1"/>
        <w:tabs>
          <w:tab w:val="right" w:leader="dot" w:pos="8306"/>
        </w:tabs>
      </w:pPr>
      <w:hyperlink w:anchor="_Toc27297" w:history="1">
        <w:r>
          <w:rPr>
            <w:rFonts w:ascii="仿宋" w:eastAsia="仿宋" w:hAnsi="仿宋" w:cs="仿宋" w:hint="eastAsia"/>
            <w:lang w:eastAsia="zh-CN"/>
          </w:rPr>
          <w:t>十三、减水剂项目实施保障措施</w:t>
        </w:r>
        <w:r>
          <w:tab/>
        </w:r>
        <w:r>
          <w:fldChar w:fldCharType="begin"/>
        </w:r>
        <w:r>
          <w:instrText xml:space="preserve"> PAGEREF _Toc27297 \h </w:instrText>
        </w:r>
        <w:r>
          <w:fldChar w:fldCharType="separate"/>
        </w:r>
        <w:r>
          <w:t>49</w:t>
        </w:r>
        <w:r>
          <w:fldChar w:fldCharType="end"/>
        </w:r>
      </w:hyperlink>
    </w:p>
    <w:p>
      <w:pPr>
        <w:pStyle w:val="TOC2"/>
        <w:tabs>
          <w:tab w:val="right" w:leader="dot" w:pos="8306"/>
        </w:tabs>
      </w:pPr>
      <w:hyperlink w:anchor="_Toc29566" w:history="1">
        <w:r>
          <w:rPr>
            <w:rFonts w:ascii="仿宋" w:eastAsia="仿宋" w:hAnsi="仿宋" w:cs="仿宋" w:hint="eastAsia"/>
            <w:lang w:eastAsia="zh-CN"/>
          </w:rPr>
          <w:t>(一)、减水剂项目实施保障机制</w:t>
        </w:r>
        <w:r>
          <w:tab/>
        </w:r>
        <w:r>
          <w:fldChar w:fldCharType="begin"/>
        </w:r>
        <w:r>
          <w:instrText xml:space="preserve"> PAGEREF _Toc29566 \h </w:instrText>
        </w:r>
        <w:r>
          <w:fldChar w:fldCharType="separate"/>
        </w:r>
        <w:r>
          <w:t>49</w:t>
        </w:r>
        <w:r>
          <w:fldChar w:fldCharType="end"/>
        </w:r>
      </w:hyperlink>
    </w:p>
    <w:p>
      <w:pPr>
        <w:pStyle w:val="TOC2"/>
        <w:tabs>
          <w:tab w:val="right" w:leader="dot" w:pos="8306"/>
        </w:tabs>
      </w:pPr>
      <w:hyperlink w:anchor="_Toc4749" w:history="1">
        <w:r>
          <w:rPr>
            <w:rFonts w:ascii="仿宋" w:eastAsia="仿宋" w:hAnsi="仿宋" w:cs="仿宋" w:hint="eastAsia"/>
            <w:lang w:eastAsia="zh-CN"/>
          </w:rPr>
          <w:t>(二)、减水剂项目法律合规要求</w:t>
        </w:r>
        <w:r>
          <w:tab/>
        </w:r>
        <w:r>
          <w:fldChar w:fldCharType="begin"/>
        </w:r>
        <w:r>
          <w:instrText xml:space="preserve"> PAGEREF _Toc4749 \h </w:instrText>
        </w:r>
        <w:r>
          <w:fldChar w:fldCharType="separate"/>
        </w:r>
        <w:r>
          <w:t>52</w:t>
        </w:r>
        <w:r>
          <w:fldChar w:fldCharType="end"/>
        </w:r>
      </w:hyperlink>
    </w:p>
    <w:p>
      <w:pPr>
        <w:pStyle w:val="TOC2"/>
        <w:tabs>
          <w:tab w:val="right" w:leader="dot" w:pos="8306"/>
        </w:tabs>
      </w:pPr>
      <w:hyperlink w:anchor="_Toc21018" w:history="1">
        <w:r>
          <w:rPr>
            <w:rFonts w:ascii="仿宋" w:eastAsia="仿宋" w:hAnsi="仿宋" w:cs="仿宋" w:hint="eastAsia"/>
            <w:lang w:eastAsia="zh-CN"/>
          </w:rPr>
          <w:t>(三)、减水剂项目合同管理与法律事务</w:t>
        </w:r>
        <w:r>
          <w:tab/>
        </w:r>
        <w:r>
          <w:fldChar w:fldCharType="begin"/>
        </w:r>
        <w:r>
          <w:instrText xml:space="preserve"> PAGEREF _Toc21018 \h </w:instrText>
        </w:r>
        <w:r>
          <w:fldChar w:fldCharType="separate"/>
        </w:r>
        <w:r>
          <w:t>56</w:t>
        </w:r>
        <w:r>
          <w:fldChar w:fldCharType="end"/>
        </w:r>
      </w:hyperlink>
    </w:p>
    <w:p>
      <w:pPr>
        <w:pStyle w:val="TOC2"/>
        <w:tabs>
          <w:tab w:val="right" w:leader="dot" w:pos="8306"/>
        </w:tabs>
      </w:pPr>
      <w:hyperlink w:anchor="_Toc8239" w:history="1">
        <w:r>
          <w:rPr>
            <w:rFonts w:ascii="仿宋" w:eastAsia="仿宋" w:hAnsi="仿宋" w:cs="仿宋" w:hint="eastAsia"/>
            <w:lang w:eastAsia="zh-CN"/>
          </w:rPr>
          <w:t>(四)、减水剂项目知识产权保护策略</w:t>
        </w:r>
        <w:r>
          <w:tab/>
        </w:r>
        <w:r>
          <w:fldChar w:fldCharType="begin"/>
        </w:r>
        <w:r>
          <w:instrText xml:space="preserve"> PAGEREF _Toc8239 \h </w:instrText>
        </w:r>
        <w:r>
          <w:fldChar w:fldCharType="separate"/>
        </w:r>
        <w:r>
          <w:t>62</w:t>
        </w:r>
        <w:r>
          <w:fldChar w:fldCharType="end"/>
        </w:r>
      </w:hyperlink>
    </w:p>
    <w:p>
      <w:pPr>
        <w:pStyle w:val="TOC1"/>
        <w:tabs>
          <w:tab w:val="right" w:leader="dot" w:pos="8306"/>
        </w:tabs>
      </w:pPr>
      <w:hyperlink w:anchor="_Toc9964" w:history="1">
        <w:r>
          <w:rPr>
            <w:rFonts w:ascii="仿宋" w:eastAsia="仿宋" w:hAnsi="仿宋" w:cs="仿宋" w:hint="eastAsia"/>
            <w:lang w:eastAsia="zh-CN"/>
          </w:rPr>
          <w:t>十四、风险识别与分类</w:t>
        </w:r>
        <w:r>
          <w:tab/>
        </w:r>
        <w:r>
          <w:fldChar w:fldCharType="begin"/>
        </w:r>
        <w:r>
          <w:instrText xml:space="preserve"> PAGEREF _Toc9964 \h </w:instrText>
        </w:r>
        <w:r>
          <w:fldChar w:fldCharType="separate"/>
        </w:r>
        <w:r>
          <w:t>65</w:t>
        </w:r>
        <w:r>
          <w:fldChar w:fldCharType="end"/>
        </w:r>
      </w:hyperlink>
    </w:p>
    <w:p>
      <w:pPr>
        <w:pStyle w:val="TOC2"/>
        <w:tabs>
          <w:tab w:val="right" w:leader="dot" w:pos="8306"/>
        </w:tabs>
      </w:pPr>
      <w:hyperlink w:anchor="_Toc14898" w:history="1">
        <w:r>
          <w:rPr>
            <w:rFonts w:ascii="仿宋" w:eastAsia="仿宋" w:hAnsi="仿宋" w:cs="仿宋" w:hint="eastAsia"/>
            <w:lang w:eastAsia="zh-CN"/>
          </w:rPr>
          <w:t>(一)、风险识别</w:t>
        </w:r>
        <w:r>
          <w:tab/>
        </w:r>
        <w:r>
          <w:fldChar w:fldCharType="begin"/>
        </w:r>
        <w:r>
          <w:instrText xml:space="preserve"> PAGEREF _Toc14898 \h </w:instrText>
        </w:r>
        <w:r>
          <w:fldChar w:fldCharType="separate"/>
        </w:r>
        <w:r>
          <w:t>65</w:t>
        </w:r>
        <w:r>
          <w:fldChar w:fldCharType="end"/>
        </w:r>
      </w:hyperlink>
    </w:p>
    <w:p>
      <w:pPr>
        <w:pStyle w:val="TOC2"/>
        <w:tabs>
          <w:tab w:val="right" w:leader="dot" w:pos="8306"/>
        </w:tabs>
      </w:pPr>
      <w:hyperlink w:anchor="_Toc23196" w:history="1">
        <w:r>
          <w:rPr>
            <w:rFonts w:ascii="仿宋" w:eastAsia="仿宋" w:hAnsi="仿宋" w:cs="仿宋" w:hint="eastAsia"/>
            <w:lang w:eastAsia="zh-CN"/>
          </w:rPr>
          <w:t>(二)、风险分类</w:t>
        </w:r>
        <w:r>
          <w:tab/>
        </w:r>
        <w:r>
          <w:fldChar w:fldCharType="begin"/>
        </w:r>
        <w:r>
          <w:instrText xml:space="preserve"> PAGEREF _Toc23196 \h </w:instrText>
        </w:r>
        <w:r>
          <w:fldChar w:fldCharType="separate"/>
        </w:r>
        <w:r>
          <w:t>66</w:t>
        </w:r>
        <w:r>
          <w:fldChar w:fldCharType="end"/>
        </w:r>
      </w:hyperlink>
    </w:p>
    <w:p>
      <w:pPr>
        <w:pStyle w:val="TOC1"/>
        <w:tabs>
          <w:tab w:val="right" w:leader="dot" w:pos="8306"/>
        </w:tabs>
      </w:pPr>
      <w:hyperlink w:anchor="_Toc14493" w:history="1">
        <w:r>
          <w:rPr>
            <w:rFonts w:ascii="仿宋" w:eastAsia="仿宋" w:hAnsi="仿宋" w:cs="仿宋" w:hint="eastAsia"/>
            <w:lang w:eastAsia="zh-CN"/>
          </w:rPr>
          <w:t>十五、减水剂项目工程方案分析</w:t>
        </w:r>
        <w:r>
          <w:tab/>
        </w:r>
        <w:r>
          <w:fldChar w:fldCharType="begin"/>
        </w:r>
        <w:r>
          <w:instrText xml:space="preserve"> PAGEREF _Toc14493 \h </w:instrText>
        </w:r>
        <w:r>
          <w:fldChar w:fldCharType="separate"/>
        </w:r>
        <w:r>
          <w:t>68</w:t>
        </w:r>
        <w:r>
          <w:fldChar w:fldCharType="end"/>
        </w:r>
      </w:hyperlink>
    </w:p>
    <w:p>
      <w:pPr>
        <w:pStyle w:val="TOC2"/>
        <w:tabs>
          <w:tab w:val="right" w:leader="dot" w:pos="8306"/>
        </w:tabs>
      </w:pPr>
      <w:hyperlink w:anchor="_Toc14091" w:history="1">
        <w:r>
          <w:rPr>
            <w:rFonts w:ascii="仿宋" w:eastAsia="仿宋" w:hAnsi="仿宋" w:cs="仿宋" w:hint="eastAsia"/>
            <w:lang w:eastAsia="zh-CN"/>
          </w:rPr>
          <w:t>(一)、建筑工程设计原则</w:t>
        </w:r>
        <w:r>
          <w:tab/>
        </w:r>
        <w:r>
          <w:fldChar w:fldCharType="begin"/>
        </w:r>
        <w:r>
          <w:instrText xml:space="preserve"> PAGEREF _Toc14091 \h </w:instrText>
        </w:r>
        <w:r>
          <w:fldChar w:fldCharType="separate"/>
        </w:r>
        <w:r>
          <w:t>68</w:t>
        </w:r>
        <w:r>
          <w:fldChar w:fldCharType="end"/>
        </w:r>
      </w:hyperlink>
    </w:p>
    <w:p>
      <w:pPr>
        <w:pStyle w:val="TOC2"/>
        <w:tabs>
          <w:tab w:val="right" w:leader="dot" w:pos="8306"/>
        </w:tabs>
      </w:pPr>
      <w:hyperlink w:anchor="_Toc12255" w:history="1">
        <w:r>
          <w:rPr>
            <w:rFonts w:ascii="仿宋" w:eastAsia="仿宋" w:hAnsi="仿宋" w:cs="仿宋" w:hint="eastAsia"/>
            <w:lang w:eastAsia="zh-CN"/>
          </w:rPr>
          <w:t>(二)、土建工程建设指标</w:t>
        </w:r>
        <w:r>
          <w:tab/>
        </w:r>
        <w:r>
          <w:fldChar w:fldCharType="begin"/>
        </w:r>
        <w:r>
          <w:instrText xml:space="preserve"> PAGEREF _Toc12255 \h </w:instrText>
        </w:r>
        <w:r>
          <w:fldChar w:fldCharType="separate"/>
        </w:r>
        <w:r>
          <w:t>71</w:t>
        </w:r>
        <w:r>
          <w:fldChar w:fldCharType="end"/>
        </w:r>
      </w:hyperlink>
    </w:p>
    <w:p>
      <w:pPr>
        <w:pStyle w:val="TOC1"/>
        <w:tabs>
          <w:tab w:val="right" w:leader="dot" w:pos="8306"/>
        </w:tabs>
      </w:pPr>
      <w:hyperlink w:anchor="_Toc28858" w:history="1">
        <w:r>
          <w:rPr>
            <w:rFonts w:ascii="仿宋" w:eastAsia="仿宋" w:hAnsi="仿宋" w:cs="仿宋" w:hint="eastAsia"/>
            <w:lang w:eastAsia="zh-CN"/>
          </w:rPr>
          <w:t>十六、营销与推广策略</w:t>
        </w:r>
        <w:r>
          <w:tab/>
        </w:r>
        <w:r>
          <w:fldChar w:fldCharType="begin"/>
        </w:r>
        <w:r>
          <w:instrText xml:space="preserve"> PAGEREF _Toc28858 \h </w:instrText>
        </w:r>
        <w:r>
          <w:fldChar w:fldCharType="separate"/>
        </w:r>
        <w:r>
          <w:t>73</w:t>
        </w:r>
        <w:r>
          <w:fldChar w:fldCharType="end"/>
        </w:r>
      </w:hyperlink>
    </w:p>
    <w:p>
      <w:pPr>
        <w:pStyle w:val="TOC2"/>
        <w:tabs>
          <w:tab w:val="right" w:leader="dot" w:pos="8306"/>
        </w:tabs>
      </w:pPr>
      <w:hyperlink w:anchor="_Toc21784" w:history="1">
        <w:r>
          <w:rPr>
            <w:rFonts w:ascii="仿宋" w:eastAsia="仿宋" w:hAnsi="仿宋" w:cs="仿宋" w:hint="eastAsia"/>
            <w:lang w:eastAsia="zh-CN"/>
          </w:rPr>
          <w:t>(一)、产品/服务定位与特点</w:t>
        </w:r>
        <w:r>
          <w:tab/>
        </w:r>
        <w:r>
          <w:fldChar w:fldCharType="begin"/>
        </w:r>
        <w:r>
          <w:instrText xml:space="preserve"> PAGEREF _Toc21784 \h </w:instrText>
        </w:r>
        <w:r>
          <w:fldChar w:fldCharType="separate"/>
        </w:r>
        <w:r>
          <w:t>73</w:t>
        </w:r>
        <w:r>
          <w:fldChar w:fldCharType="end"/>
        </w:r>
      </w:hyperlink>
    </w:p>
    <w:p>
      <w:pPr>
        <w:pStyle w:val="TOC2"/>
        <w:tabs>
          <w:tab w:val="right" w:leader="dot" w:pos="8306"/>
        </w:tabs>
      </w:pPr>
      <w:hyperlink w:anchor="_Toc30814" w:history="1">
        <w:r>
          <w:rPr>
            <w:rFonts w:ascii="仿宋" w:eastAsia="仿宋" w:hAnsi="仿宋" w:cs="仿宋" w:hint="eastAsia"/>
            <w:lang w:eastAsia="zh-CN"/>
          </w:rPr>
          <w:t>(二)、市场定位与竞争分析</w:t>
        </w:r>
        <w:r>
          <w:tab/>
        </w:r>
        <w:r>
          <w:fldChar w:fldCharType="begin"/>
        </w:r>
        <w:r>
          <w:instrText xml:space="preserve"> PAGEREF _Toc30814 \h </w:instrText>
        </w:r>
        <w:r>
          <w:fldChar w:fldCharType="separate"/>
        </w:r>
        <w:r>
          <w:t>74</w:t>
        </w:r>
        <w:r>
          <w:fldChar w:fldCharType="end"/>
        </w:r>
      </w:hyperlink>
    </w:p>
    <w:p>
      <w:pPr>
        <w:pStyle w:val="TOC2"/>
        <w:tabs>
          <w:tab w:val="right" w:leader="dot" w:pos="8306"/>
        </w:tabs>
      </w:pPr>
      <w:hyperlink w:anchor="_Toc3545" w:history="1">
        <w:r>
          <w:rPr>
            <w:rFonts w:ascii="仿宋" w:eastAsia="仿宋" w:hAnsi="仿宋" w:cs="仿宋" w:hint="eastAsia"/>
            <w:lang w:eastAsia="zh-CN"/>
          </w:rPr>
          <w:t>(三)、营销渠道与策略</w:t>
        </w:r>
        <w:r>
          <w:tab/>
        </w:r>
        <w:r>
          <w:fldChar w:fldCharType="begin"/>
        </w:r>
        <w:r>
          <w:instrText xml:space="preserve"> PAGEREF _Toc3545 \h </w:instrText>
        </w:r>
        <w:r>
          <w:fldChar w:fldCharType="separate"/>
        </w:r>
        <w:r>
          <w:t>75</w:t>
        </w:r>
        <w:r>
          <w:fldChar w:fldCharType="end"/>
        </w:r>
      </w:hyperlink>
    </w:p>
    <w:p>
      <w:pPr>
        <w:pStyle w:val="TOC2"/>
        <w:tabs>
          <w:tab w:val="right" w:leader="dot" w:pos="8306"/>
        </w:tabs>
      </w:pPr>
      <w:hyperlink w:anchor="_Toc15924" w:history="1">
        <w:r>
          <w:rPr>
            <w:rFonts w:ascii="仿宋" w:eastAsia="仿宋" w:hAnsi="仿宋" w:cs="仿宋" w:hint="eastAsia"/>
            <w:lang w:eastAsia="zh-CN"/>
          </w:rPr>
          <w:t>(四)、推广与宣传活动</w:t>
        </w:r>
        <w:r>
          <w:tab/>
        </w:r>
        <w:r>
          <w:fldChar w:fldCharType="begin"/>
        </w:r>
        <w:r>
          <w:instrText xml:space="preserve"> PAGEREF _Toc15924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42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44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技术管理特点体现在其创新导向。通过引入最先进的技术趋势和解决方案，减水剂项目致力于提升科技含量、提高质量和效率水平。这意味着我们将采用最新的工具和方法，确保减水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减水剂项目技术管理的显著特征。通过整合不同领域的技术资源，我们实现了跨学科的协同工作。这有助于优化技术架构，提高整体效能。此外，整合性策略还促进了不同技术团队之间的紧密沟通和高效合作，确保减水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减水剂项目所采用的技术。通过不断优化技术方案，减水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减水剂项目团队将在减水剂项目初期识别可能的技术风险，并采取相应的预防和应对措施。通过建立健全的风险评估机制，减水剂项目能够在实施过程中及时发现并解决潜在的技术问题，保障减水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通过这些独特的技术管理特点，我们确信在减水剂项目中，技术将成为减水剂项目成功的有力支持。这一深度剖析揭示了技术管理在减水剂项目实施中的关键作用，为减水剂项目的技术基础奠定了坚实的基础。</w:t>
      </w:r>
    </w:p>
    <w:p>
      <w:pPr>
        <w:pStyle w:val="Heading2"/>
        <w:ind w:firstLine="560" w:firstLineChars="200"/>
        <w:rPr>
          <w:rFonts w:ascii="仿宋" w:eastAsia="仿宋" w:hAnsi="仿宋" w:cs="仿宋" w:hint="eastAsia"/>
          <w:sz w:val="28"/>
          <w:lang w:eastAsia="zh-CN"/>
        </w:rPr>
      </w:pPr>
      <w:bookmarkStart w:id="4" w:name="_Toc9627"/>
      <w:r>
        <w:rPr>
          <w:rFonts w:ascii="仿宋" w:eastAsia="仿宋" w:hAnsi="仿宋" w:cs="仿宋" w:hint="eastAsia"/>
          <w:sz w:val="28"/>
          <w:lang w:eastAsia="zh-CN"/>
        </w:rPr>
        <w:t>(二)、减水剂项目工艺技术设计方案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减水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减水剂项目将严格按照相关行业规范要求进行组织。通过有效控制产品质量，减水剂项目将致力于为顾客提供优质的减水剂项目产品和良好的服务。这体现了减水剂项目对于生产活动合规性和质量标准的高度重视，为减水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减水剂项目注重生态效益和清洁生产原则。减水剂项目建设将紧密结合地方特色经济发展，与社会经济发展规划和区域环境保护规划方案相协调一致。通过与当地区域自然生态系统的结合，减水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减水剂项目产品具有多样化的客户需求和个性化的特点。因此，减水剂项目产品规格品种多样，且单批生产数量较小。为满足这一特点，减水剂项目承办单位将建设先进的柔性制造生产线。通过广泛应用柔性制造技术，减水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减水剂项目采用的技术具有较高的技术含量和自动化水平，处于国内先进水平。这一技术选用不仅体现了对生产效率、质量和环境友好性的高标准要求，同时为减水剂项目的可持续发展奠定了坚实的基础。</w:t>
      </w:r>
    </w:p>
    <w:p>
      <w:pPr>
        <w:pStyle w:val="Heading2"/>
        <w:ind w:firstLine="560" w:firstLineChars="200"/>
        <w:rPr>
          <w:rFonts w:ascii="仿宋" w:eastAsia="仿宋" w:hAnsi="仿宋" w:cs="仿宋" w:hint="eastAsia"/>
          <w:sz w:val="28"/>
          <w:lang w:eastAsia="zh-CN"/>
        </w:rPr>
      </w:pPr>
      <w:bookmarkStart w:id="5" w:name="_Toc453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为确保减水剂项目的高效生产和技术实施，我们制定了一套精心设计的设备选型方案，以满足减水剂项目生产、质量和环保的要求。该方案的主要特点如下：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减水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针对减水剂项目产品的多样性和小批量生产的特点，我们将建设柔性制造生产线。通过在设备选型中考虑柔性制造技术，可以灵活应对不同产品规格和生产需求，实现生产线的高度灵活性和适应性。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533"/>
      <w:r>
        <w:rPr>
          <w:rFonts w:ascii="仿宋" w:eastAsia="仿宋" w:hAnsi="仿宋" w:cs="仿宋" w:hint="eastAsia"/>
          <w:sz w:val="28"/>
          <w:lang w:eastAsia="zh-CN"/>
        </w:rPr>
        <w:t>二、减水剂项目概论</w:t>
      </w:r>
      <w:bookmarkEnd w:id="6"/>
    </w:p>
    <w:p>
      <w:pPr>
        <w:pStyle w:val="Heading2"/>
        <w:rPr>
          <w:rFonts w:ascii="仿宋" w:eastAsia="仿宋" w:hAnsi="仿宋" w:cs="仿宋" w:hint="eastAsia"/>
          <w:lang w:eastAsia="zh-CN"/>
        </w:rPr>
      </w:pPr>
      <w:bookmarkStart w:id="7" w:name="_Toc12887"/>
      <w:r>
        <w:rPr>
          <w:rFonts w:ascii="仿宋" w:eastAsia="仿宋" w:hAnsi="仿宋" w:cs="仿宋" w:hint="eastAsia"/>
          <w:lang w:eastAsia="zh-CN"/>
        </w:rPr>
        <w:t>(一)、减水剂项目概况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起源追溯至对市场的深入洞察。市场的不断演变与变革为减水剂项目提供了难得的机遇。当前市场存在的需求缺口和变革的大环境共同构成了减水剂项目的背景。这个减水剂项目旨在充分利用市场机遇，填补行业中尚未满足的需求，为客户提供全新的解决方案。市场的变革和需求的增长使得这个减水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减水剂项目名称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正式命名为减水剂。这个名称不仅仅是一个标识，更代表了减水剂项目的核心理念和愿景。它蕴含着减水剂项目所要解决问题的关键字，具有强烈的表达和辨识度，为减水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减水剂项目目标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核心目标是提供一种全新、高效的解决方案，满足客户日益增长的需求。减水剂项目追求的不仅仅是满足市场需求，更是在市场中获得卓越的竞争优势。通过不断提升产品或服务的质量和创新水平，减水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减水剂项目范围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全面涵盖了产品研发、制造、市场推广和售后服务，确保从产品设计到最终用户体验的全方位关注。这一全面的减水剂项目范围是为了确保减水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减水剂项目时间表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减水剂项目计划在未来18个月内完成，包括研发、测试、市场试点和正式推出等不同阶段。这个时间表的合理设计是为了确保减水剂项目各个阶段的顺利推进，以便按时交付高质量的成果。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减水剂项目预算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减水剂项目总预算估算为XX百万美元，主要分配在研发、市场推广、人员培训和运营等方面。这一充足的预算为减水剂项目提供了充足的资源，确保减水剂项目在各个方面都能取得优异的表现。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减水剂项目风险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减水剂项目可能面临的风险包括市场接受度低、技术难题、竞争激烈等。减水剂项目团队已经制定了相应的风险应对计划，通过前瞻性的风险管理，确保减水剂项目在面对不确定性时能够迅速做出应对。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减水剂项目团队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减水剂项目汇聚了一支经验丰富、多领域专业素养的核心团队，确保减水剂项目在各个方面都能拥有高水平的执行力。团队的协同作战是减水剂项目成功的关键因素之一。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减水剂项目背景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减水剂项目的背景根植于市场对更高效、创新产品的渴望，同时也受到科技发展对行业格局的深刻改变的影响。这为减水剂项目提供了广阔的发展空间和市场需求。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减水剂项目现状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截至目前，减水剂项目已完成市场调研和技术验证，取得了初步的成功。这为减水剂项目在未来的发展奠定了坚实的基础，为更远大的目标打下了坚实的基石。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6524"/>
      <w:r>
        <w:rPr>
          <w:rFonts w:ascii="仿宋" w:eastAsia="仿宋" w:hAnsi="仿宋" w:cs="仿宋" w:hint="eastAsia"/>
          <w:sz w:val="28"/>
          <w:lang w:eastAsia="zh-CN"/>
        </w:rPr>
        <w:t>(二)、减水剂项目目标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keyword》减水剂项目首要业务目标是在市场中占据有利地位，实现产品/服务的成功推广和销售。通过不断提升产品质量、创新性，减水剂项目追求成为行业中的领导者，赢得更多客户的青睐。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在科技迅速发展的时代，减水剂项目着眼于技术创新。通过持续的研发和技术升级，减水剂项目旨在推出更具创新性的产品或服务，以满足市场对新鲜、先进解决方案的需求。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为了建立可持续的客户关系，减水剂项目设定了客户满意度目标。通过提供卓越的产品质量和优质的客户服务，减水剂项目追求赢得客户的信任和忠诚度，确保他们的满意度达到行业领先水平。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减水剂项目注重社会责任和可持续发展。通过实施环保、社会责任减水剂项目，减水剂项目致力于在经济发展的同时保护环境，促进社会公平，实现可持续经营。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减水剂项目的团队是实现目标的核心驱动力。因此，减水剂项目设定了团队发展目标，包括提升团队成员的专业技能、培养领导力，以及搭建协同高效的团队工作氛围。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2303"/>
      <w:r>
        <w:rPr>
          <w:rFonts w:ascii="仿宋" w:eastAsia="仿宋" w:hAnsi="仿宋" w:cs="仿宋" w:hint="eastAsia"/>
          <w:sz w:val="28"/>
          <w:lang w:eastAsia="zh-CN"/>
        </w:rPr>
        <w:t>(三)、减水剂项目提出的理由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减水剂项目提出的理由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提出源于对市场机遇的深刻洞察。当前市场中存在的需求缺口和行业发展趋势表明，有巨大的商业机会等待被开发。通过准确捕捉市场机遇，减水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理念基于对技术创新的信仰。通过持续的研发和技术投入，减水剂项目有望推出更具创新性的产品或服务。在科技飞速发展的当下，减水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提出是为了增强企业的行业竞争力。通过提升产品或服务的质量和独特性，减水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减水剂项目响应了消费者需求的变化。随着社会和科技的不断发展，消费者对产品和服务的需求也在发生变化。通过深入了解并及时回应消费者的新需求，减水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减水剂项目的提出是企业战略发展规划的一部分。在面对日益激烈的市场竞争和不断变化的商业环境中，减水剂项目作为企业战略的一环，旨在为企业开辟新的增长领域，巩固企业在行业中的地位。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减水剂项目的提出不仅仅是基于商业考量，还注重社会责任。通过推出环保、社会责任等方面的减水剂项目，减水剂企业可以在社会中树立积极形象，为社会做出积极贡献，实现经济效益和社会效益的双赢。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减水剂项目的提出反映了对利益相关者期望的关注。包括客户、员工、投资者等利益相关者在企业发展中都有着各自的期望，减水剂项目力求在满足这些期望的同时，取得更大的共赢。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2926"/>
      <w:r>
        <w:rPr>
          <w:rFonts w:ascii="仿宋" w:eastAsia="仿宋" w:hAnsi="仿宋" w:cs="仿宋" w:hint="eastAsia"/>
          <w:sz w:val="28"/>
          <w:lang w:eastAsia="zh-CN"/>
        </w:rPr>
        <w:t>(四)、减水剂项目意义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在实施减水剂项目的过程中，我们不仅仅是在追逐商业成功，更是为企业和社会的多个层面创造了深远的意义。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减水剂项目的首要意义在于提升企业的市场竞争力。通过持续的创新和对产品质量的高标准要求，减水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减水剂项目的推进将促使行业技术水平的提升。通过引入先进技术和创新性解决方案，减水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在社会层面，减水剂项目不仅创造了大量就业机会，提高了就业水平，还注重社会责任和环保。通过参与社会公益事业和推动环保减水剂项目，减水剂项目为社会贡献了一份力量，体现了企业对社会的积极回馈。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综合而言，减水剂项目意义重大，不仅推动了企业的发展，也为行业和社会的进步贡献了积极力量。这是一个全面而深刻的影响，将在未来产生可持续的正面效应。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8845"/>
      <w:r>
        <w:rPr>
          <w:rFonts w:ascii="仿宋" w:eastAsia="仿宋" w:hAnsi="仿宋" w:cs="仿宋" w:hint="eastAsia"/>
          <w:sz w:val="28"/>
          <w:lang w:eastAsia="zh-CN"/>
        </w:rPr>
        <w:t>(五)、减水剂项目背景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在当今迅猛发展的商业环境中，减水剂项目的动因根植于对多方面因素的审慎考量。这个减水剂项目的提出并非孤立的决策，而是对企业所处背景深入思考的产物。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市场的不断演变是减水剂项目背后的首要原因。科技的迅速发展和全球市场的快速变化使得企业必须灵活应对。减水剂项目应运而生，旨在通过创新性的解决方案迎合市场的多变需求，赢得竞争中的先机。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竞争的激烈程度也是减水剂项目背景中不可忽视的一环。企业需要在激烈竞争中脱颖而出，为此，减水剂项目致力于打破常规，提供独特的价值主张，以吸引客户并确保市场份额的增长。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技术的迅速发展为企业带来了机遇与挑战。作为减水剂项目启动的背景之一，对新兴技术的应用将有助于提升企业的技术水平，使其在不断演进的商业环境中保持竞争优势。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此外，社会对企业责任的期望也在逐渐升高。减水剂项目充分融入了社会责任的理念，通过可持续经营和社会公益减水剂项目，企图为社会贡献一份力量，在商业成功的同时关注社会价值。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9742"/>
      <w:r>
        <w:rPr>
          <w:rFonts w:ascii="仿宋" w:eastAsia="仿宋" w:hAnsi="仿宋" w:cs="仿宋" w:hint="eastAsia"/>
          <w:sz w:val="28"/>
          <w:lang w:eastAsia="zh-CN"/>
        </w:rPr>
        <w:t>三、减水剂项目可持续发展</w:t>
      </w:r>
      <w:bookmarkEnd w:id="12"/>
    </w:p>
    <w:p>
      <w:pPr>
        <w:pStyle w:val="Heading2"/>
        <w:rPr>
          <w:rFonts w:ascii="仿宋" w:eastAsia="仿宋" w:hAnsi="仿宋" w:cs="仿宋" w:hint="eastAsia"/>
          <w:lang w:eastAsia="zh-CN"/>
        </w:rPr>
      </w:pPr>
      <w:bookmarkStart w:id="13" w:name="_Toc650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水剂项目中，减水剂项目团队着眼于未来，明确了可持续发展的战略方向。制定的具体可持续发展目标包括降低资源使用、采用环保技术、最大化社会效益等。这一步骤不仅有助于减水剂项目在环保和社会责任方面达到最高标准，也为未来提供了明确的指引，确保减水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可持续实践的融入减水剂项目管理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减水剂项目管理周期。从减水剂项目规划开始，减水剂项目团队就考虑了环境和社会的因素。在执行阶段，减水剂项目团队积极推动绿色技术的应用，优化资源利用。此外，关注员工的社会责任，通过培训和沟通活动提高员工对可持续发展的认知，使他们能够在日常工作中践行可持续实践。这些举措不仅为减水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134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扎根于减水剂项目的可持续发展理念，我们深信环保与社会责任是减水剂项目成功的关键支柱。在减水剂项目的每一步，我们都致力于通过创新和实践，履行对环境和社会的坚定责任。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团队通过引入先进的环保技术、建立高效的废物处理系统以及推动能源节约措施，积极履行环保责任。定期的环保监测和评估确保减水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不仅致力于自身可持续发展，还注重对社会的回馈。通过支持社区减水剂项目、参与慈善事业、提供培训机会等方式，减水剂项目积极履行社会责任。与当地社区建立积极互动，关注员工的工作与生活平衡，以及员工的身心健康，是减水剂项目在社会责任层面的关键举措。这样的实践不仅增强了减水剂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8394"/>
      <w:r>
        <w:rPr>
          <w:rFonts w:ascii="仿宋" w:eastAsia="仿宋" w:hAnsi="仿宋" w:cs="仿宋" w:hint="eastAsia"/>
          <w:sz w:val="28"/>
          <w:lang w:eastAsia="zh-CN"/>
        </w:rPr>
        <w:t>四、减水剂项目绩效评估</w:t>
      </w:r>
      <w:bookmarkEnd w:id="15"/>
    </w:p>
    <w:p>
      <w:pPr>
        <w:pStyle w:val="Heading2"/>
        <w:rPr>
          <w:rFonts w:ascii="仿宋" w:eastAsia="仿宋" w:hAnsi="仿宋" w:cs="仿宋" w:hint="eastAsia"/>
          <w:lang w:eastAsia="zh-CN"/>
        </w:rPr>
      </w:pPr>
      <w:bookmarkStart w:id="16" w:name="_Toc197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在减水剂项目中，我们设计了一套全面的绩效评估指标，以确保减水剂项目的可控和成功交付。这些指标跨足减水剂项目目标、成本、进度和质量等多个维度，为我们提供了全面洞察减水剂项目的健康状况。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目标达成率是我们关注的首要指标。我们设定了明确的目标，并通过定期监测和评估，迅速发现并应对潜在的目标偏差。这为减水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成本绩效是另一个核心关注点。通过实际成本与预算成本的对比分析，我们深入了解成本差异的原因，及时调整资源分配，保持减水剂项目在经济效益方面的合理水平。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进度作为关键的绩效指标之一，得到了精心的关注。我们制定了详细的减水剂项目进度计划，并设立了进度符合度指标，确保实际进度与计划进度保持一致。这使我们能够快速发现和解决潜在的进度问题，保持减水剂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减水剂项目绩效的不可或缺的一环。我们引入了一系列的质量标准和客户满意度指标，以确保减水剂项目交付的成果在质量上达到或超越预期水平。通过持续监测这些指标，我们努力提升减水剂项目整体质量水平，为减水剂项目的成功交付提供有力保障。通过这些科学且全面的绩效评估，我们能够更好地引导减水剂项目的持续改进，确保减水剂项目目标的顺利达成。</w:t>
      </w:r>
    </w:p>
    <w:p>
      <w:pPr>
        <w:pStyle w:val="Heading2"/>
        <w:ind w:firstLine="560" w:firstLineChars="200"/>
        <w:rPr>
          <w:rFonts w:ascii="仿宋" w:eastAsia="仿宋" w:hAnsi="仿宋" w:cs="仿宋" w:hint="eastAsia"/>
          <w:sz w:val="28"/>
          <w:lang w:eastAsia="zh-CN"/>
        </w:rPr>
      </w:pPr>
      <w:bookmarkStart w:id="17" w:name="_Toc907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绩效评估是减水剂项目中的关键环节，为确保减水剂项目达到预期目标，我们采用了多层次、多维度的绩效评估方法。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减水剂项目的战略目标对齐，确保每个决策和行动都与减水剂项目整体目标保持一致。团队会定期召开战略对齐会议，审视当前工作与减水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减水剂项目进度、质量、成本和风险等方面。这些指标通过数据收集和分析，为减水剂项目管理团队提供了客观的评估依据。例如，我们通过减水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绩效评估不仅仅停留在减水剂项目内部，还考虑了减水剂项目对外部环境的影响。我们定期进行干系人满意度调查，以了解各利益相关方对减水剂项目的期望和满意度，并及时做出调整。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https://d.book118.com/587021011062006045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5819D5"/>
    <w:rsid w:val="655819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21011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2024-02-22T11:53:00Z</dcterms:created>
  <dcterms:modified xsi:type="dcterms:W3CDTF">2024-02-22T11:54:17Z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C5005F55CCD34743825CAEC7ACEF7FD5_11</vt:lpwstr>
  </property>
  <property fmtid="{D5CDD505-2E9C-101B-9397-08002B2CF9AE}" pid="3" name="KSOProductBuildVer">
    <vt:lpwstr>2052-12.1.0.16250</vt:lpwstr>
  </property>
</Properties>
</file>