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感光性高分子材料项目计划设计方案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21" w:history="1">
        <w:r>
          <w:rPr>
            <w:rFonts w:ascii="仿宋" w:eastAsia="仿宋" w:hAnsi="仿宋" w:cs="仿宋" w:hint="eastAsia"/>
            <w:lang w:eastAsia="zh-CN"/>
          </w:rPr>
          <w:t>序言</w:t>
        </w:r>
        <w:r>
          <w:tab/>
        </w:r>
        <w:r>
          <w:fldChar w:fldCharType="begin"/>
        </w:r>
        <w:r>
          <w:instrText xml:space="preserve"> PAGEREF _Toc9921 \h </w:instrText>
        </w:r>
        <w:r>
          <w:fldChar w:fldCharType="separate"/>
        </w:r>
        <w:r>
          <w:t>3</w:t>
        </w:r>
        <w:r>
          <w:fldChar w:fldCharType="end"/>
        </w:r>
      </w:hyperlink>
    </w:p>
    <w:p>
      <w:pPr>
        <w:pStyle w:val="TOC1"/>
        <w:tabs>
          <w:tab w:val="right" w:leader="dot" w:pos="8306"/>
        </w:tabs>
      </w:pPr>
      <w:hyperlink w:anchor="_Toc31760" w:history="1">
        <w:r>
          <w:rPr>
            <w:rFonts w:ascii="仿宋" w:eastAsia="仿宋" w:hAnsi="仿宋" w:cs="仿宋" w:hint="eastAsia"/>
            <w:lang w:eastAsia="zh-CN"/>
          </w:rPr>
          <w:t>一、感光性高分子材料项目危机管理</w:t>
        </w:r>
        <w:r>
          <w:tab/>
        </w:r>
        <w:r>
          <w:fldChar w:fldCharType="begin"/>
        </w:r>
        <w:r>
          <w:instrText xml:space="preserve"> PAGEREF _Toc31760 \h </w:instrText>
        </w:r>
        <w:r>
          <w:fldChar w:fldCharType="separate"/>
        </w:r>
        <w:r>
          <w:t>3</w:t>
        </w:r>
        <w:r>
          <w:fldChar w:fldCharType="end"/>
        </w:r>
      </w:hyperlink>
    </w:p>
    <w:p>
      <w:pPr>
        <w:pStyle w:val="TOC2"/>
        <w:tabs>
          <w:tab w:val="right" w:leader="dot" w:pos="8306"/>
        </w:tabs>
      </w:pPr>
      <w:hyperlink w:anchor="_Toc30657" w:history="1">
        <w:r>
          <w:rPr>
            <w:rFonts w:ascii="仿宋" w:eastAsia="仿宋" w:hAnsi="仿宋" w:cs="仿宋" w:hint="eastAsia"/>
            <w:lang w:eastAsia="zh-CN"/>
          </w:rPr>
          <w:t>(一)、危机预警与识别</w:t>
        </w:r>
        <w:r>
          <w:tab/>
        </w:r>
        <w:r>
          <w:fldChar w:fldCharType="begin"/>
        </w:r>
        <w:r>
          <w:instrText xml:space="preserve"> PAGEREF _Toc30657 \h </w:instrText>
        </w:r>
        <w:r>
          <w:fldChar w:fldCharType="separate"/>
        </w:r>
        <w:r>
          <w:t>3</w:t>
        </w:r>
        <w:r>
          <w:fldChar w:fldCharType="end"/>
        </w:r>
      </w:hyperlink>
    </w:p>
    <w:p>
      <w:pPr>
        <w:pStyle w:val="TOC2"/>
        <w:tabs>
          <w:tab w:val="right" w:leader="dot" w:pos="8306"/>
        </w:tabs>
      </w:pPr>
      <w:hyperlink w:anchor="_Toc1158" w:history="1">
        <w:r>
          <w:rPr>
            <w:rFonts w:ascii="仿宋" w:eastAsia="仿宋" w:hAnsi="仿宋" w:cs="仿宋" w:hint="eastAsia"/>
            <w:lang w:eastAsia="zh-CN"/>
          </w:rPr>
          <w:t>(二)、危机应对与恢复</w:t>
        </w:r>
        <w:r>
          <w:tab/>
        </w:r>
        <w:r>
          <w:fldChar w:fldCharType="begin"/>
        </w:r>
        <w:r>
          <w:instrText xml:space="preserve"> PAGEREF _Toc1158 \h </w:instrText>
        </w:r>
        <w:r>
          <w:fldChar w:fldCharType="separate"/>
        </w:r>
        <w:r>
          <w:t>4</w:t>
        </w:r>
        <w:r>
          <w:fldChar w:fldCharType="end"/>
        </w:r>
      </w:hyperlink>
    </w:p>
    <w:p>
      <w:pPr>
        <w:pStyle w:val="TOC1"/>
        <w:tabs>
          <w:tab w:val="right" w:leader="dot" w:pos="8306"/>
        </w:tabs>
      </w:pPr>
      <w:hyperlink w:anchor="_Toc18074" w:history="1">
        <w:r>
          <w:rPr>
            <w:rFonts w:ascii="仿宋" w:eastAsia="仿宋" w:hAnsi="仿宋" w:cs="仿宋" w:hint="eastAsia"/>
            <w:lang w:eastAsia="zh-CN"/>
          </w:rPr>
          <w:t>二、工艺说明</w:t>
        </w:r>
        <w:r>
          <w:tab/>
        </w:r>
        <w:r>
          <w:fldChar w:fldCharType="begin"/>
        </w:r>
        <w:r>
          <w:instrText xml:space="preserve"> PAGEREF _Toc18074 \h </w:instrText>
        </w:r>
        <w:r>
          <w:fldChar w:fldCharType="separate"/>
        </w:r>
        <w:r>
          <w:t>6</w:t>
        </w:r>
        <w:r>
          <w:fldChar w:fldCharType="end"/>
        </w:r>
      </w:hyperlink>
    </w:p>
    <w:p>
      <w:pPr>
        <w:pStyle w:val="TOC2"/>
        <w:tabs>
          <w:tab w:val="right" w:leader="dot" w:pos="8306"/>
        </w:tabs>
      </w:pPr>
      <w:hyperlink w:anchor="_Toc20321" w:history="1">
        <w:r>
          <w:rPr>
            <w:rFonts w:ascii="仿宋" w:eastAsia="仿宋" w:hAnsi="仿宋" w:cs="仿宋" w:hint="eastAsia"/>
            <w:lang w:eastAsia="zh-CN"/>
          </w:rPr>
          <w:t>(一)、技术管理特点</w:t>
        </w:r>
        <w:r>
          <w:tab/>
        </w:r>
        <w:r>
          <w:fldChar w:fldCharType="begin"/>
        </w:r>
        <w:r>
          <w:instrText xml:space="preserve"> PAGEREF _Toc20321 \h </w:instrText>
        </w:r>
        <w:r>
          <w:fldChar w:fldCharType="separate"/>
        </w:r>
        <w:r>
          <w:t>6</w:t>
        </w:r>
        <w:r>
          <w:fldChar w:fldCharType="end"/>
        </w:r>
      </w:hyperlink>
    </w:p>
    <w:p>
      <w:pPr>
        <w:pStyle w:val="TOC2"/>
        <w:tabs>
          <w:tab w:val="right" w:leader="dot" w:pos="8306"/>
        </w:tabs>
      </w:pPr>
      <w:hyperlink w:anchor="_Toc28533" w:history="1">
        <w:r>
          <w:rPr>
            <w:rFonts w:ascii="仿宋" w:eastAsia="仿宋" w:hAnsi="仿宋" w:cs="仿宋" w:hint="eastAsia"/>
            <w:lang w:eastAsia="zh-CN"/>
          </w:rPr>
          <w:t>(二)、感光性高分子材料项目工艺技术设计方案</w:t>
        </w:r>
        <w:r>
          <w:tab/>
        </w:r>
        <w:r>
          <w:fldChar w:fldCharType="begin"/>
        </w:r>
        <w:r>
          <w:instrText xml:space="preserve"> PAGEREF _Toc28533 \h </w:instrText>
        </w:r>
        <w:r>
          <w:fldChar w:fldCharType="separate"/>
        </w:r>
        <w:r>
          <w:t>7</w:t>
        </w:r>
        <w:r>
          <w:fldChar w:fldCharType="end"/>
        </w:r>
      </w:hyperlink>
    </w:p>
    <w:p>
      <w:pPr>
        <w:pStyle w:val="TOC2"/>
        <w:tabs>
          <w:tab w:val="right" w:leader="dot" w:pos="8306"/>
        </w:tabs>
      </w:pPr>
      <w:hyperlink w:anchor="_Toc10676" w:history="1">
        <w:r>
          <w:rPr>
            <w:rFonts w:ascii="仿宋" w:eastAsia="仿宋" w:hAnsi="仿宋" w:cs="仿宋" w:hint="eastAsia"/>
            <w:lang w:eastAsia="zh-CN"/>
          </w:rPr>
          <w:t>(三)、设备选型方案</w:t>
        </w:r>
        <w:r>
          <w:tab/>
        </w:r>
        <w:r>
          <w:fldChar w:fldCharType="begin"/>
        </w:r>
        <w:r>
          <w:instrText xml:space="preserve"> PAGEREF _Toc10676 \h </w:instrText>
        </w:r>
        <w:r>
          <w:fldChar w:fldCharType="separate"/>
        </w:r>
        <w:r>
          <w:t>8</w:t>
        </w:r>
        <w:r>
          <w:fldChar w:fldCharType="end"/>
        </w:r>
      </w:hyperlink>
    </w:p>
    <w:p>
      <w:pPr>
        <w:pStyle w:val="TOC1"/>
        <w:tabs>
          <w:tab w:val="right" w:leader="dot" w:pos="8306"/>
        </w:tabs>
      </w:pPr>
      <w:hyperlink w:anchor="_Toc3697" w:history="1">
        <w:r>
          <w:rPr>
            <w:rFonts w:ascii="仿宋" w:eastAsia="仿宋" w:hAnsi="仿宋" w:cs="仿宋" w:hint="eastAsia"/>
            <w:lang w:eastAsia="zh-CN"/>
          </w:rPr>
          <w:t>三、感光性高分子材料项目土建工程</w:t>
        </w:r>
        <w:r>
          <w:tab/>
        </w:r>
        <w:r>
          <w:fldChar w:fldCharType="begin"/>
        </w:r>
        <w:r>
          <w:instrText xml:space="preserve"> PAGEREF _Toc3697 \h </w:instrText>
        </w:r>
        <w:r>
          <w:fldChar w:fldCharType="separate"/>
        </w:r>
        <w:r>
          <w:t>10</w:t>
        </w:r>
        <w:r>
          <w:fldChar w:fldCharType="end"/>
        </w:r>
      </w:hyperlink>
    </w:p>
    <w:p>
      <w:pPr>
        <w:pStyle w:val="TOC2"/>
        <w:tabs>
          <w:tab w:val="right" w:leader="dot" w:pos="8306"/>
        </w:tabs>
      </w:pPr>
      <w:hyperlink w:anchor="_Toc15607" w:history="1">
        <w:r>
          <w:rPr>
            <w:rFonts w:ascii="仿宋" w:eastAsia="仿宋" w:hAnsi="仿宋" w:cs="仿宋" w:hint="eastAsia"/>
            <w:lang w:eastAsia="zh-CN"/>
          </w:rPr>
          <w:t>(一)、建筑工程设计原则</w:t>
        </w:r>
        <w:r>
          <w:tab/>
        </w:r>
        <w:r>
          <w:fldChar w:fldCharType="begin"/>
        </w:r>
        <w:r>
          <w:instrText xml:space="preserve"> PAGEREF _Toc15607 \h </w:instrText>
        </w:r>
        <w:r>
          <w:fldChar w:fldCharType="separate"/>
        </w:r>
        <w:r>
          <w:t>10</w:t>
        </w:r>
        <w:r>
          <w:fldChar w:fldCharType="end"/>
        </w:r>
      </w:hyperlink>
    </w:p>
    <w:p>
      <w:pPr>
        <w:pStyle w:val="TOC2"/>
        <w:tabs>
          <w:tab w:val="right" w:leader="dot" w:pos="8306"/>
        </w:tabs>
      </w:pPr>
      <w:hyperlink w:anchor="_Toc5539" w:history="1">
        <w:r>
          <w:rPr>
            <w:rFonts w:ascii="仿宋" w:eastAsia="仿宋" w:hAnsi="仿宋" w:cs="仿宋" w:hint="eastAsia"/>
            <w:lang w:eastAsia="zh-CN"/>
          </w:rPr>
          <w:t>(二)、土建工程设计年限及安全等级</w:t>
        </w:r>
        <w:r>
          <w:tab/>
        </w:r>
        <w:r>
          <w:fldChar w:fldCharType="begin"/>
        </w:r>
        <w:r>
          <w:instrText xml:space="preserve"> PAGEREF _Toc5539 \h </w:instrText>
        </w:r>
        <w:r>
          <w:fldChar w:fldCharType="separate"/>
        </w:r>
        <w:r>
          <w:t>11</w:t>
        </w:r>
        <w:r>
          <w:fldChar w:fldCharType="end"/>
        </w:r>
      </w:hyperlink>
    </w:p>
    <w:p>
      <w:pPr>
        <w:pStyle w:val="TOC2"/>
        <w:tabs>
          <w:tab w:val="right" w:leader="dot" w:pos="8306"/>
        </w:tabs>
      </w:pPr>
      <w:hyperlink w:anchor="_Toc12183" w:history="1">
        <w:r>
          <w:rPr>
            <w:rFonts w:ascii="仿宋" w:eastAsia="仿宋" w:hAnsi="仿宋" w:cs="仿宋" w:hint="eastAsia"/>
            <w:lang w:eastAsia="zh-CN"/>
          </w:rPr>
          <w:t>(三)、建筑工程设计总体要求</w:t>
        </w:r>
        <w:r>
          <w:tab/>
        </w:r>
        <w:r>
          <w:fldChar w:fldCharType="begin"/>
        </w:r>
        <w:r>
          <w:instrText xml:space="preserve"> PAGEREF _Toc12183 \h </w:instrText>
        </w:r>
        <w:r>
          <w:fldChar w:fldCharType="separate"/>
        </w:r>
        <w:r>
          <w:t>12</w:t>
        </w:r>
        <w:r>
          <w:fldChar w:fldCharType="end"/>
        </w:r>
      </w:hyperlink>
    </w:p>
    <w:p>
      <w:pPr>
        <w:pStyle w:val="TOC2"/>
        <w:tabs>
          <w:tab w:val="right" w:leader="dot" w:pos="8306"/>
        </w:tabs>
      </w:pPr>
      <w:hyperlink w:anchor="_Toc17339" w:history="1">
        <w:r>
          <w:rPr>
            <w:rFonts w:ascii="仿宋" w:eastAsia="仿宋" w:hAnsi="仿宋" w:cs="仿宋" w:hint="eastAsia"/>
            <w:lang w:eastAsia="zh-CN"/>
          </w:rPr>
          <w:t>(四)、土建工程建设指标</w:t>
        </w:r>
        <w:r>
          <w:tab/>
        </w:r>
        <w:r>
          <w:fldChar w:fldCharType="begin"/>
        </w:r>
        <w:r>
          <w:instrText xml:space="preserve"> PAGEREF _Toc17339 \h </w:instrText>
        </w:r>
        <w:r>
          <w:fldChar w:fldCharType="separate"/>
        </w:r>
        <w:r>
          <w:t>13</w:t>
        </w:r>
        <w:r>
          <w:fldChar w:fldCharType="end"/>
        </w:r>
      </w:hyperlink>
    </w:p>
    <w:p>
      <w:pPr>
        <w:pStyle w:val="TOC1"/>
        <w:tabs>
          <w:tab w:val="right" w:leader="dot" w:pos="8306"/>
        </w:tabs>
      </w:pPr>
      <w:hyperlink w:anchor="_Toc14209" w:history="1">
        <w:r>
          <w:rPr>
            <w:rFonts w:ascii="仿宋" w:eastAsia="仿宋" w:hAnsi="仿宋" w:cs="仿宋" w:hint="eastAsia"/>
            <w:lang w:eastAsia="zh-CN"/>
          </w:rPr>
          <w:t>四、感光性高分子材料项目文档管理</w:t>
        </w:r>
        <w:r>
          <w:tab/>
        </w:r>
        <w:r>
          <w:fldChar w:fldCharType="begin"/>
        </w:r>
        <w:r>
          <w:instrText xml:space="preserve"> PAGEREF _Toc14209 \h </w:instrText>
        </w:r>
        <w:r>
          <w:fldChar w:fldCharType="separate"/>
        </w:r>
        <w:r>
          <w:t>13</w:t>
        </w:r>
        <w:r>
          <w:fldChar w:fldCharType="end"/>
        </w:r>
      </w:hyperlink>
    </w:p>
    <w:p>
      <w:pPr>
        <w:pStyle w:val="TOC2"/>
        <w:tabs>
          <w:tab w:val="right" w:leader="dot" w:pos="8306"/>
        </w:tabs>
      </w:pPr>
      <w:hyperlink w:anchor="_Toc2319" w:history="1">
        <w:r>
          <w:rPr>
            <w:rFonts w:ascii="仿宋" w:eastAsia="仿宋" w:hAnsi="仿宋" w:cs="仿宋" w:hint="eastAsia"/>
            <w:lang w:eastAsia="zh-CN"/>
          </w:rPr>
          <w:t>(一)、文档编制与审查</w:t>
        </w:r>
        <w:r>
          <w:tab/>
        </w:r>
        <w:r>
          <w:fldChar w:fldCharType="begin"/>
        </w:r>
        <w:r>
          <w:instrText xml:space="preserve"> PAGEREF _Toc2319 \h </w:instrText>
        </w:r>
        <w:r>
          <w:fldChar w:fldCharType="separate"/>
        </w:r>
        <w:r>
          <w:t>13</w:t>
        </w:r>
        <w:r>
          <w:fldChar w:fldCharType="end"/>
        </w:r>
      </w:hyperlink>
    </w:p>
    <w:p>
      <w:pPr>
        <w:pStyle w:val="TOC2"/>
        <w:tabs>
          <w:tab w:val="right" w:leader="dot" w:pos="8306"/>
        </w:tabs>
      </w:pPr>
      <w:hyperlink w:anchor="_Toc5498" w:history="1">
        <w:r>
          <w:rPr>
            <w:rFonts w:ascii="仿宋" w:eastAsia="仿宋" w:hAnsi="仿宋" w:cs="仿宋" w:hint="eastAsia"/>
            <w:lang w:eastAsia="zh-CN"/>
          </w:rPr>
          <w:t>(二)、文档发布与分发</w:t>
        </w:r>
        <w:r>
          <w:tab/>
        </w:r>
        <w:r>
          <w:fldChar w:fldCharType="begin"/>
        </w:r>
        <w:r>
          <w:instrText xml:space="preserve"> PAGEREF _Toc5498 \h </w:instrText>
        </w:r>
        <w:r>
          <w:fldChar w:fldCharType="separate"/>
        </w:r>
        <w:r>
          <w:t>14</w:t>
        </w:r>
        <w:r>
          <w:fldChar w:fldCharType="end"/>
        </w:r>
      </w:hyperlink>
    </w:p>
    <w:p>
      <w:pPr>
        <w:pStyle w:val="TOC2"/>
        <w:tabs>
          <w:tab w:val="right" w:leader="dot" w:pos="8306"/>
        </w:tabs>
      </w:pPr>
      <w:hyperlink w:anchor="_Toc5607" w:history="1">
        <w:r>
          <w:rPr>
            <w:rFonts w:ascii="仿宋" w:eastAsia="仿宋" w:hAnsi="仿宋" w:cs="仿宋" w:hint="eastAsia"/>
            <w:lang w:eastAsia="zh-CN"/>
          </w:rPr>
          <w:t>(三)、文档存档与归档</w:t>
        </w:r>
        <w:r>
          <w:tab/>
        </w:r>
        <w:r>
          <w:fldChar w:fldCharType="begin"/>
        </w:r>
        <w:r>
          <w:instrText xml:space="preserve"> PAGEREF _Toc5607 \h </w:instrText>
        </w:r>
        <w:r>
          <w:fldChar w:fldCharType="separate"/>
        </w:r>
        <w:r>
          <w:t>15</w:t>
        </w:r>
        <w:r>
          <w:fldChar w:fldCharType="end"/>
        </w:r>
      </w:hyperlink>
    </w:p>
    <w:p>
      <w:pPr>
        <w:pStyle w:val="TOC1"/>
        <w:tabs>
          <w:tab w:val="right" w:leader="dot" w:pos="8306"/>
        </w:tabs>
      </w:pPr>
      <w:hyperlink w:anchor="_Toc26819" w:history="1">
        <w:r>
          <w:rPr>
            <w:rFonts w:ascii="仿宋" w:eastAsia="仿宋" w:hAnsi="仿宋" w:cs="仿宋" w:hint="eastAsia"/>
            <w:lang w:eastAsia="zh-CN"/>
          </w:rPr>
          <w:t>五、感光性高分子材料项目选址可行性分析</w:t>
        </w:r>
        <w:r>
          <w:tab/>
        </w:r>
        <w:r>
          <w:fldChar w:fldCharType="begin"/>
        </w:r>
        <w:r>
          <w:instrText xml:space="preserve"> PAGEREF _Toc26819 \h </w:instrText>
        </w:r>
        <w:r>
          <w:fldChar w:fldCharType="separate"/>
        </w:r>
        <w:r>
          <w:t>16</w:t>
        </w:r>
        <w:r>
          <w:fldChar w:fldCharType="end"/>
        </w:r>
      </w:hyperlink>
    </w:p>
    <w:p>
      <w:pPr>
        <w:pStyle w:val="TOC2"/>
        <w:tabs>
          <w:tab w:val="right" w:leader="dot" w:pos="8306"/>
        </w:tabs>
      </w:pPr>
      <w:hyperlink w:anchor="_Toc25659" w:history="1">
        <w:r>
          <w:rPr>
            <w:rFonts w:ascii="仿宋" w:eastAsia="仿宋" w:hAnsi="仿宋" w:cs="仿宋" w:hint="eastAsia"/>
            <w:lang w:eastAsia="zh-CN"/>
          </w:rPr>
          <w:t>(一)、感光性高分子材料项目选址</w:t>
        </w:r>
        <w:r>
          <w:tab/>
        </w:r>
        <w:r>
          <w:fldChar w:fldCharType="begin"/>
        </w:r>
        <w:r>
          <w:instrText xml:space="preserve"> PAGEREF _Toc25659 \h </w:instrText>
        </w:r>
        <w:r>
          <w:fldChar w:fldCharType="separate"/>
        </w:r>
        <w:r>
          <w:t>16</w:t>
        </w:r>
        <w:r>
          <w:fldChar w:fldCharType="end"/>
        </w:r>
      </w:hyperlink>
    </w:p>
    <w:p>
      <w:pPr>
        <w:pStyle w:val="TOC2"/>
        <w:tabs>
          <w:tab w:val="right" w:leader="dot" w:pos="8306"/>
        </w:tabs>
      </w:pPr>
      <w:hyperlink w:anchor="_Toc1118" w:history="1">
        <w:r>
          <w:rPr>
            <w:rFonts w:ascii="仿宋" w:eastAsia="仿宋" w:hAnsi="仿宋" w:cs="仿宋" w:hint="eastAsia"/>
            <w:lang w:eastAsia="zh-CN"/>
          </w:rPr>
          <w:t>(二)、用地控制指标</w:t>
        </w:r>
        <w:r>
          <w:tab/>
        </w:r>
        <w:r>
          <w:fldChar w:fldCharType="begin"/>
        </w:r>
        <w:r>
          <w:instrText xml:space="preserve"> PAGEREF _Toc1118 \h </w:instrText>
        </w:r>
        <w:r>
          <w:fldChar w:fldCharType="separate"/>
        </w:r>
        <w:r>
          <w:t>16</w:t>
        </w:r>
        <w:r>
          <w:fldChar w:fldCharType="end"/>
        </w:r>
      </w:hyperlink>
    </w:p>
    <w:p>
      <w:pPr>
        <w:pStyle w:val="TOC2"/>
        <w:tabs>
          <w:tab w:val="right" w:leader="dot" w:pos="8306"/>
        </w:tabs>
      </w:pPr>
      <w:hyperlink w:anchor="_Toc24640" w:history="1">
        <w:r>
          <w:rPr>
            <w:rFonts w:ascii="仿宋" w:eastAsia="仿宋" w:hAnsi="仿宋" w:cs="仿宋" w:hint="eastAsia"/>
            <w:lang w:eastAsia="zh-CN"/>
          </w:rPr>
          <w:t>(三)、节约用地措施</w:t>
        </w:r>
        <w:r>
          <w:tab/>
        </w:r>
        <w:r>
          <w:fldChar w:fldCharType="begin"/>
        </w:r>
        <w:r>
          <w:instrText xml:space="preserve"> PAGEREF _Toc24640 \h </w:instrText>
        </w:r>
        <w:r>
          <w:fldChar w:fldCharType="separate"/>
        </w:r>
        <w:r>
          <w:t>18</w:t>
        </w:r>
        <w:r>
          <w:fldChar w:fldCharType="end"/>
        </w:r>
      </w:hyperlink>
    </w:p>
    <w:p>
      <w:pPr>
        <w:pStyle w:val="TOC2"/>
        <w:tabs>
          <w:tab w:val="right" w:leader="dot" w:pos="8306"/>
        </w:tabs>
      </w:pPr>
      <w:hyperlink w:anchor="_Toc31720" w:history="1">
        <w:r>
          <w:rPr>
            <w:rFonts w:ascii="仿宋" w:eastAsia="仿宋" w:hAnsi="仿宋" w:cs="仿宋" w:hint="eastAsia"/>
            <w:lang w:eastAsia="zh-CN"/>
          </w:rPr>
          <w:t>(四)、总图布置方案</w:t>
        </w:r>
        <w:r>
          <w:tab/>
        </w:r>
        <w:r>
          <w:fldChar w:fldCharType="begin"/>
        </w:r>
        <w:r>
          <w:instrText xml:space="preserve"> PAGEREF _Toc31720 \h </w:instrText>
        </w:r>
        <w:r>
          <w:fldChar w:fldCharType="separate"/>
        </w:r>
        <w:r>
          <w:t>20</w:t>
        </w:r>
        <w:r>
          <w:fldChar w:fldCharType="end"/>
        </w:r>
      </w:hyperlink>
    </w:p>
    <w:p>
      <w:pPr>
        <w:pStyle w:val="TOC2"/>
        <w:tabs>
          <w:tab w:val="right" w:leader="dot" w:pos="8306"/>
        </w:tabs>
      </w:pPr>
      <w:hyperlink w:anchor="_Toc11893" w:history="1">
        <w:r>
          <w:rPr>
            <w:rFonts w:ascii="仿宋" w:eastAsia="仿宋" w:hAnsi="仿宋" w:cs="仿宋" w:hint="eastAsia"/>
            <w:lang w:eastAsia="zh-CN"/>
          </w:rPr>
          <w:t>(五)、选址综合评价</w:t>
        </w:r>
        <w:r>
          <w:tab/>
        </w:r>
        <w:r>
          <w:fldChar w:fldCharType="begin"/>
        </w:r>
        <w:r>
          <w:instrText xml:space="preserve"> PAGEREF _Toc11893 \h </w:instrText>
        </w:r>
        <w:r>
          <w:fldChar w:fldCharType="separate"/>
        </w:r>
        <w:r>
          <w:t>21</w:t>
        </w:r>
        <w:r>
          <w:fldChar w:fldCharType="end"/>
        </w:r>
      </w:hyperlink>
    </w:p>
    <w:p>
      <w:pPr>
        <w:pStyle w:val="TOC1"/>
        <w:tabs>
          <w:tab w:val="right" w:leader="dot" w:pos="8306"/>
        </w:tabs>
      </w:pPr>
      <w:hyperlink w:anchor="_Toc3055" w:history="1">
        <w:r>
          <w:rPr>
            <w:rFonts w:ascii="仿宋" w:eastAsia="仿宋" w:hAnsi="仿宋" w:cs="仿宋" w:hint="eastAsia"/>
            <w:lang w:eastAsia="zh-CN"/>
          </w:rPr>
          <w:t>六、感光性高分子材料项目概论</w:t>
        </w:r>
        <w:r>
          <w:tab/>
        </w:r>
        <w:r>
          <w:fldChar w:fldCharType="begin"/>
        </w:r>
        <w:r>
          <w:instrText xml:space="preserve"> PAGEREF _Toc3055 \h </w:instrText>
        </w:r>
        <w:r>
          <w:fldChar w:fldCharType="separate"/>
        </w:r>
        <w:r>
          <w:t>22</w:t>
        </w:r>
        <w:r>
          <w:fldChar w:fldCharType="end"/>
        </w:r>
      </w:hyperlink>
    </w:p>
    <w:p>
      <w:pPr>
        <w:pStyle w:val="TOC2"/>
        <w:tabs>
          <w:tab w:val="right" w:leader="dot" w:pos="8306"/>
        </w:tabs>
      </w:pPr>
      <w:hyperlink w:anchor="_Toc17172" w:history="1">
        <w:r>
          <w:rPr>
            <w:rFonts w:ascii="仿宋" w:eastAsia="仿宋" w:hAnsi="仿宋" w:cs="仿宋" w:hint="eastAsia"/>
            <w:lang w:eastAsia="zh-CN"/>
          </w:rPr>
          <w:t>(一)、感光性高分子材料项目概况</w:t>
        </w:r>
        <w:r>
          <w:tab/>
        </w:r>
        <w:r>
          <w:fldChar w:fldCharType="begin"/>
        </w:r>
        <w:r>
          <w:instrText xml:space="preserve"> PAGEREF _Toc17172 \h </w:instrText>
        </w:r>
        <w:r>
          <w:fldChar w:fldCharType="separate"/>
        </w:r>
        <w:r>
          <w:t>22</w:t>
        </w:r>
        <w:r>
          <w:fldChar w:fldCharType="end"/>
        </w:r>
      </w:hyperlink>
    </w:p>
    <w:p>
      <w:pPr>
        <w:pStyle w:val="TOC2"/>
        <w:tabs>
          <w:tab w:val="right" w:leader="dot" w:pos="8306"/>
        </w:tabs>
      </w:pPr>
      <w:hyperlink w:anchor="_Toc25114" w:history="1">
        <w:r>
          <w:rPr>
            <w:rFonts w:ascii="仿宋" w:eastAsia="仿宋" w:hAnsi="仿宋" w:cs="仿宋" w:hint="eastAsia"/>
            <w:lang w:eastAsia="zh-CN"/>
          </w:rPr>
          <w:t>(二)、感光性高分子材料项目目标</w:t>
        </w:r>
        <w:r>
          <w:tab/>
        </w:r>
        <w:r>
          <w:fldChar w:fldCharType="begin"/>
        </w:r>
        <w:r>
          <w:instrText xml:space="preserve"> PAGEREF _Toc25114 \h </w:instrText>
        </w:r>
        <w:r>
          <w:fldChar w:fldCharType="separate"/>
        </w:r>
        <w:r>
          <w:t>24</w:t>
        </w:r>
        <w:r>
          <w:fldChar w:fldCharType="end"/>
        </w:r>
      </w:hyperlink>
    </w:p>
    <w:p>
      <w:pPr>
        <w:pStyle w:val="TOC2"/>
        <w:tabs>
          <w:tab w:val="right" w:leader="dot" w:pos="8306"/>
        </w:tabs>
      </w:pPr>
      <w:hyperlink w:anchor="_Toc24083" w:history="1">
        <w:r>
          <w:rPr>
            <w:rFonts w:ascii="仿宋" w:eastAsia="仿宋" w:hAnsi="仿宋" w:cs="仿宋" w:hint="eastAsia"/>
            <w:lang w:eastAsia="zh-CN"/>
          </w:rPr>
          <w:t>(三)、感光性高分子材料项目提出的理由</w:t>
        </w:r>
        <w:r>
          <w:tab/>
        </w:r>
        <w:r>
          <w:fldChar w:fldCharType="begin"/>
        </w:r>
        <w:r>
          <w:instrText xml:space="preserve"> PAGEREF _Toc24083 \h </w:instrText>
        </w:r>
        <w:r>
          <w:fldChar w:fldCharType="separate"/>
        </w:r>
        <w:r>
          <w:t>25</w:t>
        </w:r>
        <w:r>
          <w:fldChar w:fldCharType="end"/>
        </w:r>
      </w:hyperlink>
    </w:p>
    <w:p>
      <w:pPr>
        <w:pStyle w:val="TOC2"/>
        <w:tabs>
          <w:tab w:val="right" w:leader="dot" w:pos="8306"/>
        </w:tabs>
      </w:pPr>
      <w:hyperlink w:anchor="_Toc11190" w:history="1">
        <w:r>
          <w:rPr>
            <w:rFonts w:ascii="仿宋" w:eastAsia="仿宋" w:hAnsi="仿宋" w:cs="仿宋" w:hint="eastAsia"/>
            <w:lang w:eastAsia="zh-CN"/>
          </w:rPr>
          <w:t>(四)、感光性高分子材料项目意义</w:t>
        </w:r>
        <w:r>
          <w:tab/>
        </w:r>
        <w:r>
          <w:fldChar w:fldCharType="begin"/>
        </w:r>
        <w:r>
          <w:instrText xml:space="preserve"> PAGEREF _Toc11190 \h </w:instrText>
        </w:r>
        <w:r>
          <w:fldChar w:fldCharType="separate"/>
        </w:r>
        <w:r>
          <w:t>27</w:t>
        </w:r>
        <w:r>
          <w:fldChar w:fldCharType="end"/>
        </w:r>
      </w:hyperlink>
    </w:p>
    <w:p>
      <w:pPr>
        <w:pStyle w:val="TOC2"/>
        <w:tabs>
          <w:tab w:val="right" w:leader="dot" w:pos="8306"/>
        </w:tabs>
      </w:pPr>
      <w:hyperlink w:anchor="_Toc22550" w:history="1">
        <w:r>
          <w:rPr>
            <w:rFonts w:ascii="仿宋" w:eastAsia="仿宋" w:hAnsi="仿宋" w:cs="仿宋" w:hint="eastAsia"/>
            <w:lang w:eastAsia="zh-CN"/>
          </w:rPr>
          <w:t>(五)、感光性高分子材料项目背景</w:t>
        </w:r>
        <w:r>
          <w:tab/>
        </w:r>
        <w:r>
          <w:fldChar w:fldCharType="begin"/>
        </w:r>
        <w:r>
          <w:instrText xml:space="preserve"> PAGEREF _Toc22550 \h </w:instrText>
        </w:r>
        <w:r>
          <w:fldChar w:fldCharType="separate"/>
        </w:r>
        <w:r>
          <w:t>28</w:t>
        </w:r>
        <w:r>
          <w:fldChar w:fldCharType="end"/>
        </w:r>
      </w:hyperlink>
    </w:p>
    <w:p>
      <w:pPr>
        <w:pStyle w:val="TOC1"/>
        <w:tabs>
          <w:tab w:val="right" w:leader="dot" w:pos="8306"/>
        </w:tabs>
      </w:pPr>
      <w:hyperlink w:anchor="_Toc17745" w:history="1">
        <w:r>
          <w:rPr>
            <w:rFonts w:ascii="仿宋" w:eastAsia="仿宋" w:hAnsi="仿宋" w:cs="仿宋" w:hint="eastAsia"/>
            <w:lang w:eastAsia="zh-CN"/>
          </w:rPr>
          <w:t>七、感光性高分子材料项目风险管理</w:t>
        </w:r>
        <w:r>
          <w:tab/>
        </w:r>
        <w:r>
          <w:fldChar w:fldCharType="begin"/>
        </w:r>
        <w:r>
          <w:instrText xml:space="preserve"> PAGEREF _Toc17745 \h </w:instrText>
        </w:r>
        <w:r>
          <w:fldChar w:fldCharType="separate"/>
        </w:r>
        <w:r>
          <w:t>29</w:t>
        </w:r>
        <w:r>
          <w:fldChar w:fldCharType="end"/>
        </w:r>
      </w:hyperlink>
    </w:p>
    <w:p>
      <w:pPr>
        <w:pStyle w:val="TOC2"/>
        <w:tabs>
          <w:tab w:val="right" w:leader="dot" w:pos="8306"/>
        </w:tabs>
      </w:pPr>
      <w:hyperlink w:anchor="_Toc20478" w:history="1">
        <w:r>
          <w:rPr>
            <w:rFonts w:ascii="仿宋" w:eastAsia="仿宋" w:hAnsi="仿宋" w:cs="仿宋" w:hint="eastAsia"/>
            <w:lang w:eastAsia="zh-CN"/>
          </w:rPr>
          <w:t>(一)、风险识别与评估</w:t>
        </w:r>
        <w:r>
          <w:tab/>
        </w:r>
        <w:r>
          <w:fldChar w:fldCharType="begin"/>
        </w:r>
        <w:r>
          <w:instrText xml:space="preserve"> PAGEREF _Toc20478 \h </w:instrText>
        </w:r>
        <w:r>
          <w:fldChar w:fldCharType="separate"/>
        </w:r>
        <w:r>
          <w:t>29</w:t>
        </w:r>
        <w:r>
          <w:fldChar w:fldCharType="end"/>
        </w:r>
      </w:hyperlink>
    </w:p>
    <w:p>
      <w:pPr>
        <w:pStyle w:val="TOC2"/>
        <w:tabs>
          <w:tab w:val="right" w:leader="dot" w:pos="8306"/>
        </w:tabs>
      </w:pPr>
      <w:hyperlink w:anchor="_Toc31887" w:history="1">
        <w:r>
          <w:rPr>
            <w:rFonts w:ascii="仿宋" w:eastAsia="仿宋" w:hAnsi="仿宋" w:cs="仿宋" w:hint="eastAsia"/>
            <w:lang w:eastAsia="zh-CN"/>
          </w:rPr>
          <w:t>(二)、风险应对策略</w:t>
        </w:r>
        <w:r>
          <w:tab/>
        </w:r>
        <w:r>
          <w:fldChar w:fldCharType="begin"/>
        </w:r>
        <w:r>
          <w:instrText xml:space="preserve"> PAGEREF _Toc31887 \h </w:instrText>
        </w:r>
        <w:r>
          <w:fldChar w:fldCharType="separate"/>
        </w:r>
        <w:r>
          <w:t>30</w:t>
        </w:r>
        <w:r>
          <w:fldChar w:fldCharType="end"/>
        </w:r>
      </w:hyperlink>
    </w:p>
    <w:p>
      <w:pPr>
        <w:pStyle w:val="TOC2"/>
        <w:tabs>
          <w:tab w:val="right" w:leader="dot" w:pos="8306"/>
        </w:tabs>
      </w:pPr>
      <w:hyperlink w:anchor="_Toc1537" w:history="1">
        <w:r>
          <w:rPr>
            <w:rFonts w:ascii="仿宋" w:eastAsia="仿宋" w:hAnsi="仿宋" w:cs="仿宋" w:hint="eastAsia"/>
            <w:lang w:eastAsia="zh-CN"/>
          </w:rPr>
          <w:t>(三)、风险监控与控制</w:t>
        </w:r>
        <w:r>
          <w:tab/>
        </w:r>
        <w:r>
          <w:fldChar w:fldCharType="begin"/>
        </w:r>
        <w:r>
          <w:instrText xml:space="preserve"> PAGEREF _Toc1537 \h </w:instrText>
        </w:r>
        <w:r>
          <w:fldChar w:fldCharType="separate"/>
        </w:r>
        <w:r>
          <w:t>32</w:t>
        </w:r>
        <w:r>
          <w:fldChar w:fldCharType="end"/>
        </w:r>
      </w:hyperlink>
    </w:p>
    <w:p>
      <w:pPr>
        <w:pStyle w:val="TOC1"/>
        <w:tabs>
          <w:tab w:val="right" w:leader="dot" w:pos="8306"/>
        </w:tabs>
      </w:pPr>
      <w:hyperlink w:anchor="_Toc7528" w:history="1">
        <w:r>
          <w:rPr>
            <w:rFonts w:ascii="仿宋" w:eastAsia="仿宋" w:hAnsi="仿宋" w:cs="仿宋" w:hint="eastAsia"/>
            <w:lang w:eastAsia="zh-CN"/>
          </w:rPr>
          <w:t>八、感光性高分子材料项目创新与研发</w:t>
        </w:r>
        <w:r>
          <w:tab/>
        </w:r>
        <w:r>
          <w:fldChar w:fldCharType="begin"/>
        </w:r>
        <w:r>
          <w:instrText xml:space="preserve"> PAGEREF _Toc7528 \h </w:instrText>
        </w:r>
        <w:r>
          <w:fldChar w:fldCharType="separate"/>
        </w:r>
        <w:r>
          <w:t>33</w:t>
        </w:r>
        <w:r>
          <w:fldChar w:fldCharType="end"/>
        </w:r>
      </w:hyperlink>
    </w:p>
    <w:p>
      <w:pPr>
        <w:pStyle w:val="TOC2"/>
        <w:tabs>
          <w:tab w:val="right" w:leader="dot" w:pos="8306"/>
        </w:tabs>
      </w:pPr>
      <w:hyperlink w:anchor="_Toc22637" w:history="1">
        <w:r>
          <w:rPr>
            <w:rFonts w:ascii="仿宋" w:eastAsia="仿宋" w:hAnsi="仿宋" w:cs="仿宋" w:hint="eastAsia"/>
            <w:lang w:eastAsia="zh-CN"/>
          </w:rPr>
          <w:t>(一)、创新策略与方向</w:t>
        </w:r>
        <w:r>
          <w:tab/>
        </w:r>
        <w:r>
          <w:fldChar w:fldCharType="begin"/>
        </w:r>
        <w:r>
          <w:instrText xml:space="preserve"> PAGEREF _Toc22637 \h </w:instrText>
        </w:r>
        <w:r>
          <w:fldChar w:fldCharType="separate"/>
        </w:r>
        <w:r>
          <w:t>33</w:t>
        </w:r>
        <w:r>
          <w:fldChar w:fldCharType="end"/>
        </w:r>
      </w:hyperlink>
    </w:p>
    <w:p>
      <w:pPr>
        <w:pStyle w:val="TOC2"/>
        <w:tabs>
          <w:tab w:val="right" w:leader="dot" w:pos="8306"/>
        </w:tabs>
      </w:pPr>
      <w:hyperlink w:anchor="_Toc3678" w:history="1">
        <w:r>
          <w:rPr>
            <w:rFonts w:ascii="仿宋" w:eastAsia="仿宋" w:hAnsi="仿宋" w:cs="仿宋" w:hint="eastAsia"/>
            <w:lang w:eastAsia="zh-CN"/>
          </w:rPr>
          <w:t>(二)、研发规划与投入</w:t>
        </w:r>
        <w:r>
          <w:tab/>
        </w:r>
        <w:r>
          <w:fldChar w:fldCharType="begin"/>
        </w:r>
        <w:r>
          <w:instrText xml:space="preserve"> PAGEREF _Toc3678 \h </w:instrText>
        </w:r>
        <w:r>
          <w:fldChar w:fldCharType="separate"/>
        </w:r>
        <w:r>
          <w:t>34</w:t>
        </w:r>
        <w:r>
          <w:fldChar w:fldCharType="end"/>
        </w:r>
      </w:hyperlink>
    </w:p>
    <w:p>
      <w:pPr>
        <w:pStyle w:val="TOC1"/>
        <w:tabs>
          <w:tab w:val="right" w:leader="dot" w:pos="8306"/>
        </w:tabs>
      </w:pPr>
      <w:hyperlink w:anchor="_Toc14206" w:history="1">
        <w:r>
          <w:rPr>
            <w:rFonts w:ascii="仿宋" w:eastAsia="仿宋" w:hAnsi="仿宋" w:cs="仿宋" w:hint="eastAsia"/>
            <w:lang w:eastAsia="zh-CN"/>
          </w:rPr>
          <w:t>九、感光性高分子材料项目技术管理</w:t>
        </w:r>
        <w:r>
          <w:tab/>
        </w:r>
        <w:r>
          <w:fldChar w:fldCharType="begin"/>
        </w:r>
        <w:r>
          <w:instrText xml:space="preserve"> PAGEREF _Toc14206 \h </w:instrText>
        </w:r>
        <w:r>
          <w:fldChar w:fldCharType="separate"/>
        </w:r>
        <w:r>
          <w:t>36</w:t>
        </w:r>
        <w:r>
          <w:fldChar w:fldCharType="end"/>
        </w:r>
      </w:hyperlink>
    </w:p>
    <w:p>
      <w:pPr>
        <w:pStyle w:val="TOC2"/>
        <w:tabs>
          <w:tab w:val="right" w:leader="dot" w:pos="8306"/>
        </w:tabs>
      </w:pPr>
      <w:hyperlink w:anchor="_Toc7030" w:history="1">
        <w:r>
          <w:rPr>
            <w:rFonts w:ascii="仿宋" w:eastAsia="仿宋" w:hAnsi="仿宋" w:cs="仿宋" w:hint="eastAsia"/>
            <w:lang w:eastAsia="zh-CN"/>
          </w:rPr>
          <w:t>(一)、技术方案选用方向</w:t>
        </w:r>
        <w:r>
          <w:tab/>
        </w:r>
        <w:r>
          <w:fldChar w:fldCharType="begin"/>
        </w:r>
        <w:r>
          <w:instrText xml:space="preserve"> PAGEREF _Toc7030 \h </w:instrText>
        </w:r>
        <w:r>
          <w:fldChar w:fldCharType="separate"/>
        </w:r>
        <w:r>
          <w:t>36</w:t>
        </w:r>
        <w:r>
          <w:fldChar w:fldCharType="end"/>
        </w:r>
      </w:hyperlink>
    </w:p>
    <w:p>
      <w:pPr>
        <w:pStyle w:val="TOC2"/>
        <w:tabs>
          <w:tab w:val="right" w:leader="dot" w:pos="8306"/>
        </w:tabs>
      </w:pPr>
      <w:hyperlink w:anchor="_Toc20723" w:history="1">
        <w:r>
          <w:rPr>
            <w:rFonts w:ascii="仿宋" w:eastAsia="仿宋" w:hAnsi="仿宋" w:cs="仿宋" w:hint="eastAsia"/>
            <w:lang w:eastAsia="zh-CN"/>
          </w:rPr>
          <w:t>(二)、工艺技术方案选用原则</w:t>
        </w:r>
        <w:r>
          <w:tab/>
        </w:r>
        <w:r>
          <w:fldChar w:fldCharType="begin"/>
        </w:r>
        <w:r>
          <w:instrText xml:space="preserve"> PAGEREF _Toc20723 \h </w:instrText>
        </w:r>
        <w:r>
          <w:fldChar w:fldCharType="separate"/>
        </w:r>
        <w:r>
          <w:t>38</w:t>
        </w:r>
        <w:r>
          <w:fldChar w:fldCharType="end"/>
        </w:r>
      </w:hyperlink>
    </w:p>
    <w:p>
      <w:pPr>
        <w:pStyle w:val="TOC2"/>
        <w:tabs>
          <w:tab w:val="right" w:leader="dot" w:pos="8306"/>
        </w:tabs>
      </w:pPr>
      <w:hyperlink w:anchor="_Toc19966" w:history="1">
        <w:r>
          <w:rPr>
            <w:rFonts w:ascii="仿宋" w:eastAsia="仿宋" w:hAnsi="仿宋" w:cs="仿宋" w:hint="eastAsia"/>
            <w:lang w:eastAsia="zh-CN"/>
          </w:rPr>
          <w:t>(三)、工艺技术方案要求</w:t>
        </w:r>
        <w:r>
          <w:tab/>
        </w:r>
        <w:r>
          <w:fldChar w:fldCharType="begin"/>
        </w:r>
        <w:r>
          <w:instrText xml:space="preserve"> PAGEREF _Toc19966 \h </w:instrText>
        </w:r>
        <w:r>
          <w:fldChar w:fldCharType="separate"/>
        </w:r>
        <w:r>
          <w:t>40</w:t>
        </w:r>
        <w:r>
          <w:fldChar w:fldCharType="end"/>
        </w:r>
      </w:hyperlink>
    </w:p>
    <w:p>
      <w:pPr>
        <w:pStyle w:val="TOC1"/>
        <w:tabs>
          <w:tab w:val="right" w:leader="dot" w:pos="8306"/>
        </w:tabs>
      </w:pPr>
      <w:hyperlink w:anchor="_Toc31048" w:history="1">
        <w:r>
          <w:rPr>
            <w:rFonts w:ascii="仿宋" w:eastAsia="仿宋" w:hAnsi="仿宋" w:cs="仿宋" w:hint="eastAsia"/>
            <w:lang w:eastAsia="zh-CN"/>
          </w:rPr>
          <w:t>十、感光性高分子材料项目社会影响</w:t>
        </w:r>
        <w:r>
          <w:tab/>
        </w:r>
        <w:r>
          <w:fldChar w:fldCharType="begin"/>
        </w:r>
        <w:r>
          <w:instrText xml:space="preserve"> PAGEREF _Toc31048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11" w:history="1">
        <w:r>
          <w:rPr>
            <w:rFonts w:ascii="仿宋" w:eastAsia="仿宋" w:hAnsi="仿宋" w:cs="仿宋" w:hint="eastAsia"/>
            <w:lang w:eastAsia="zh-CN"/>
          </w:rPr>
          <w:t>(一)、社会责任与义务</w:t>
        </w:r>
        <w:r>
          <w:tab/>
        </w:r>
        <w:r>
          <w:fldChar w:fldCharType="begin"/>
        </w:r>
        <w:r>
          <w:instrText xml:space="preserve"> PAGEREF _Toc24411 \h </w:instrText>
        </w:r>
        <w:r>
          <w:fldChar w:fldCharType="separate"/>
        </w:r>
        <w:r>
          <w:t>42</w:t>
        </w:r>
        <w:r>
          <w:fldChar w:fldCharType="end"/>
        </w:r>
      </w:hyperlink>
    </w:p>
    <w:p>
      <w:pPr>
        <w:pStyle w:val="TOC2"/>
        <w:tabs>
          <w:tab w:val="right" w:leader="dot" w:pos="8306"/>
        </w:tabs>
      </w:pPr>
      <w:hyperlink w:anchor="_Toc18364" w:history="1">
        <w:r>
          <w:rPr>
            <w:rFonts w:ascii="仿宋" w:eastAsia="仿宋" w:hAnsi="仿宋" w:cs="仿宋" w:hint="eastAsia"/>
            <w:lang w:eastAsia="zh-CN"/>
          </w:rPr>
          <w:t>(二)、社会参与与沟通</w:t>
        </w:r>
        <w:r>
          <w:tab/>
        </w:r>
        <w:r>
          <w:fldChar w:fldCharType="begin"/>
        </w:r>
        <w:r>
          <w:instrText xml:space="preserve"> PAGEREF _Toc18364 \h </w:instrText>
        </w:r>
        <w:r>
          <w:fldChar w:fldCharType="separate"/>
        </w:r>
        <w:r>
          <w:t>43</w:t>
        </w:r>
        <w:r>
          <w:fldChar w:fldCharType="end"/>
        </w:r>
      </w:hyperlink>
    </w:p>
    <w:p>
      <w:pPr>
        <w:pStyle w:val="TOC1"/>
        <w:tabs>
          <w:tab w:val="right" w:leader="dot" w:pos="8306"/>
        </w:tabs>
      </w:pPr>
      <w:hyperlink w:anchor="_Toc1914" w:history="1">
        <w:r>
          <w:rPr>
            <w:rFonts w:ascii="仿宋" w:eastAsia="仿宋" w:hAnsi="仿宋" w:cs="仿宋" w:hint="eastAsia"/>
            <w:lang w:eastAsia="zh-CN"/>
          </w:rPr>
          <w:t>十一、感光性高分子材料项目经营效益</w:t>
        </w:r>
        <w:r>
          <w:tab/>
        </w:r>
        <w:r>
          <w:fldChar w:fldCharType="begin"/>
        </w:r>
        <w:r>
          <w:instrText xml:space="preserve"> PAGEREF _Toc1914 \h </w:instrText>
        </w:r>
        <w:r>
          <w:fldChar w:fldCharType="separate"/>
        </w:r>
        <w:r>
          <w:t>44</w:t>
        </w:r>
        <w:r>
          <w:fldChar w:fldCharType="end"/>
        </w:r>
      </w:hyperlink>
    </w:p>
    <w:p>
      <w:pPr>
        <w:pStyle w:val="TOC2"/>
        <w:tabs>
          <w:tab w:val="right" w:leader="dot" w:pos="8306"/>
        </w:tabs>
      </w:pPr>
      <w:hyperlink w:anchor="_Toc17294" w:history="1">
        <w:r>
          <w:rPr>
            <w:rFonts w:ascii="仿宋" w:eastAsia="仿宋" w:hAnsi="仿宋" w:cs="仿宋" w:hint="eastAsia"/>
            <w:lang w:eastAsia="zh-CN"/>
          </w:rPr>
          <w:t>(一)、经济评价财务测算</w:t>
        </w:r>
        <w:r>
          <w:tab/>
        </w:r>
        <w:r>
          <w:fldChar w:fldCharType="begin"/>
        </w:r>
        <w:r>
          <w:instrText xml:space="preserve"> PAGEREF _Toc17294 \h </w:instrText>
        </w:r>
        <w:r>
          <w:fldChar w:fldCharType="separate"/>
        </w:r>
        <w:r>
          <w:t>44</w:t>
        </w:r>
        <w:r>
          <w:fldChar w:fldCharType="end"/>
        </w:r>
      </w:hyperlink>
    </w:p>
    <w:p>
      <w:pPr>
        <w:pStyle w:val="TOC2"/>
        <w:tabs>
          <w:tab w:val="right" w:leader="dot" w:pos="8306"/>
        </w:tabs>
      </w:pPr>
      <w:hyperlink w:anchor="_Toc11161" w:history="1">
        <w:r>
          <w:rPr>
            <w:rFonts w:ascii="仿宋" w:eastAsia="仿宋" w:hAnsi="仿宋" w:cs="仿宋" w:hint="eastAsia"/>
            <w:lang w:eastAsia="zh-CN"/>
          </w:rPr>
          <w:t>(二)、感光性高分子材料项目盈利能力分析</w:t>
        </w:r>
        <w:r>
          <w:tab/>
        </w:r>
        <w:r>
          <w:fldChar w:fldCharType="begin"/>
        </w:r>
        <w:r>
          <w:instrText xml:space="preserve"> PAGEREF _Toc11161 \h </w:instrText>
        </w:r>
        <w:r>
          <w:fldChar w:fldCharType="separate"/>
        </w:r>
        <w:r>
          <w:t>45</w:t>
        </w:r>
        <w:r>
          <w:fldChar w:fldCharType="end"/>
        </w:r>
      </w:hyperlink>
    </w:p>
    <w:p>
      <w:pPr>
        <w:pStyle w:val="TOC1"/>
        <w:tabs>
          <w:tab w:val="right" w:leader="dot" w:pos="8306"/>
        </w:tabs>
      </w:pPr>
      <w:hyperlink w:anchor="_Toc13332" w:history="1">
        <w:r>
          <w:rPr>
            <w:rFonts w:ascii="仿宋" w:eastAsia="仿宋" w:hAnsi="仿宋" w:cs="仿宋" w:hint="eastAsia"/>
            <w:lang w:eastAsia="zh-CN"/>
          </w:rPr>
          <w:t>十二、感光性高分子材料项目投资规划</w:t>
        </w:r>
        <w:r>
          <w:tab/>
        </w:r>
        <w:r>
          <w:fldChar w:fldCharType="begin"/>
        </w:r>
        <w:r>
          <w:instrText xml:space="preserve"> PAGEREF _Toc13332 \h </w:instrText>
        </w:r>
        <w:r>
          <w:fldChar w:fldCharType="separate"/>
        </w:r>
        <w:r>
          <w:t>46</w:t>
        </w:r>
        <w:r>
          <w:fldChar w:fldCharType="end"/>
        </w:r>
      </w:hyperlink>
    </w:p>
    <w:p>
      <w:pPr>
        <w:pStyle w:val="TOC2"/>
        <w:tabs>
          <w:tab w:val="right" w:leader="dot" w:pos="8306"/>
        </w:tabs>
      </w:pPr>
      <w:hyperlink w:anchor="_Toc22656" w:history="1">
        <w:r>
          <w:rPr>
            <w:rFonts w:ascii="仿宋" w:eastAsia="仿宋" w:hAnsi="仿宋" w:cs="仿宋" w:hint="eastAsia"/>
            <w:lang w:eastAsia="zh-CN"/>
          </w:rPr>
          <w:t>(一)、感光性高分子材料项目总投资估算</w:t>
        </w:r>
        <w:r>
          <w:tab/>
        </w:r>
        <w:r>
          <w:fldChar w:fldCharType="begin"/>
        </w:r>
        <w:r>
          <w:instrText xml:space="preserve"> PAGEREF _Toc22656 \h </w:instrText>
        </w:r>
        <w:r>
          <w:fldChar w:fldCharType="separate"/>
        </w:r>
        <w:r>
          <w:t>46</w:t>
        </w:r>
        <w:r>
          <w:fldChar w:fldCharType="end"/>
        </w:r>
      </w:hyperlink>
    </w:p>
    <w:p>
      <w:pPr>
        <w:pStyle w:val="TOC2"/>
        <w:tabs>
          <w:tab w:val="right" w:leader="dot" w:pos="8306"/>
        </w:tabs>
      </w:pPr>
      <w:hyperlink w:anchor="_Toc29337" w:history="1">
        <w:r>
          <w:rPr>
            <w:rFonts w:ascii="仿宋" w:eastAsia="仿宋" w:hAnsi="仿宋" w:cs="仿宋" w:hint="eastAsia"/>
            <w:lang w:eastAsia="zh-CN"/>
          </w:rPr>
          <w:t>(二)、资金筹措</w:t>
        </w:r>
        <w:r>
          <w:tab/>
        </w:r>
        <w:r>
          <w:fldChar w:fldCharType="begin"/>
        </w:r>
        <w:r>
          <w:instrText xml:space="preserve"> PAGEREF _Toc29337 \h </w:instrText>
        </w:r>
        <w:r>
          <w:fldChar w:fldCharType="separate"/>
        </w:r>
        <w:r>
          <w:t>47</w:t>
        </w:r>
        <w:r>
          <w:fldChar w:fldCharType="end"/>
        </w:r>
      </w:hyperlink>
    </w:p>
    <w:p>
      <w:pPr>
        <w:pStyle w:val="TOC1"/>
        <w:tabs>
          <w:tab w:val="right" w:leader="dot" w:pos="8306"/>
        </w:tabs>
      </w:pPr>
      <w:hyperlink w:anchor="_Toc2918" w:history="1">
        <w:r>
          <w:rPr>
            <w:rFonts w:ascii="仿宋" w:eastAsia="仿宋" w:hAnsi="仿宋" w:cs="仿宋" w:hint="eastAsia"/>
            <w:lang w:eastAsia="zh-CN"/>
          </w:rPr>
          <w:t>十三、营销与推广策略</w:t>
        </w:r>
        <w:r>
          <w:tab/>
        </w:r>
        <w:r>
          <w:fldChar w:fldCharType="begin"/>
        </w:r>
        <w:r>
          <w:instrText xml:space="preserve"> PAGEREF _Toc2918 \h </w:instrText>
        </w:r>
        <w:r>
          <w:fldChar w:fldCharType="separate"/>
        </w:r>
        <w:r>
          <w:t>48</w:t>
        </w:r>
        <w:r>
          <w:fldChar w:fldCharType="end"/>
        </w:r>
      </w:hyperlink>
    </w:p>
    <w:p>
      <w:pPr>
        <w:pStyle w:val="TOC2"/>
        <w:tabs>
          <w:tab w:val="right" w:leader="dot" w:pos="8306"/>
        </w:tabs>
      </w:pPr>
      <w:hyperlink w:anchor="_Toc21544" w:history="1">
        <w:r>
          <w:rPr>
            <w:rFonts w:ascii="仿宋" w:eastAsia="仿宋" w:hAnsi="仿宋" w:cs="仿宋" w:hint="eastAsia"/>
            <w:lang w:eastAsia="zh-CN"/>
          </w:rPr>
          <w:t>(一)、产品/服务定位与特点</w:t>
        </w:r>
        <w:r>
          <w:tab/>
        </w:r>
        <w:r>
          <w:fldChar w:fldCharType="begin"/>
        </w:r>
        <w:r>
          <w:instrText xml:space="preserve"> PAGEREF _Toc21544 \h </w:instrText>
        </w:r>
        <w:r>
          <w:fldChar w:fldCharType="separate"/>
        </w:r>
        <w:r>
          <w:t>48</w:t>
        </w:r>
        <w:r>
          <w:fldChar w:fldCharType="end"/>
        </w:r>
      </w:hyperlink>
    </w:p>
    <w:p>
      <w:pPr>
        <w:pStyle w:val="TOC2"/>
        <w:tabs>
          <w:tab w:val="right" w:leader="dot" w:pos="8306"/>
        </w:tabs>
      </w:pPr>
      <w:hyperlink w:anchor="_Toc10002" w:history="1">
        <w:r>
          <w:rPr>
            <w:rFonts w:ascii="仿宋" w:eastAsia="仿宋" w:hAnsi="仿宋" w:cs="仿宋" w:hint="eastAsia"/>
            <w:lang w:eastAsia="zh-CN"/>
          </w:rPr>
          <w:t>(二)、市场定位与竞争分析</w:t>
        </w:r>
        <w:r>
          <w:tab/>
        </w:r>
        <w:r>
          <w:fldChar w:fldCharType="begin"/>
        </w:r>
        <w:r>
          <w:instrText xml:space="preserve"> PAGEREF _Toc10002 \h </w:instrText>
        </w:r>
        <w:r>
          <w:fldChar w:fldCharType="separate"/>
        </w:r>
        <w:r>
          <w:t>49</w:t>
        </w:r>
        <w:r>
          <w:fldChar w:fldCharType="end"/>
        </w:r>
      </w:hyperlink>
    </w:p>
    <w:p>
      <w:pPr>
        <w:pStyle w:val="TOC2"/>
        <w:tabs>
          <w:tab w:val="right" w:leader="dot" w:pos="8306"/>
        </w:tabs>
      </w:pPr>
      <w:hyperlink w:anchor="_Toc12974" w:history="1">
        <w:r>
          <w:rPr>
            <w:rFonts w:ascii="仿宋" w:eastAsia="仿宋" w:hAnsi="仿宋" w:cs="仿宋" w:hint="eastAsia"/>
            <w:lang w:eastAsia="zh-CN"/>
          </w:rPr>
          <w:t>(三)、营销渠道与策略</w:t>
        </w:r>
        <w:r>
          <w:tab/>
        </w:r>
        <w:r>
          <w:fldChar w:fldCharType="begin"/>
        </w:r>
        <w:r>
          <w:instrText xml:space="preserve"> PAGEREF _Toc12974 \h </w:instrText>
        </w:r>
        <w:r>
          <w:fldChar w:fldCharType="separate"/>
        </w:r>
        <w:r>
          <w:t>51</w:t>
        </w:r>
        <w:r>
          <w:fldChar w:fldCharType="end"/>
        </w:r>
      </w:hyperlink>
    </w:p>
    <w:p>
      <w:pPr>
        <w:pStyle w:val="TOC2"/>
        <w:tabs>
          <w:tab w:val="right" w:leader="dot" w:pos="8306"/>
        </w:tabs>
      </w:pPr>
      <w:hyperlink w:anchor="_Toc7935" w:history="1">
        <w:r>
          <w:rPr>
            <w:rFonts w:ascii="仿宋" w:eastAsia="仿宋" w:hAnsi="仿宋" w:cs="仿宋" w:hint="eastAsia"/>
            <w:lang w:eastAsia="zh-CN"/>
          </w:rPr>
          <w:t>(四)、推广与宣传活动</w:t>
        </w:r>
        <w:r>
          <w:tab/>
        </w:r>
        <w:r>
          <w:fldChar w:fldCharType="begin"/>
        </w:r>
        <w:r>
          <w:instrText xml:space="preserve"> PAGEREF _Toc7935 \h </w:instrText>
        </w:r>
        <w:r>
          <w:fldChar w:fldCharType="separate"/>
        </w:r>
        <w:r>
          <w:t>52</w:t>
        </w:r>
        <w:r>
          <w:fldChar w:fldCharType="end"/>
        </w:r>
      </w:hyperlink>
    </w:p>
    <w:p>
      <w:pPr>
        <w:pStyle w:val="TOC1"/>
        <w:tabs>
          <w:tab w:val="right" w:leader="dot" w:pos="8306"/>
        </w:tabs>
      </w:pPr>
      <w:hyperlink w:anchor="_Toc6161" w:history="1">
        <w:r>
          <w:rPr>
            <w:rFonts w:ascii="仿宋" w:eastAsia="仿宋" w:hAnsi="仿宋" w:cs="仿宋" w:hint="eastAsia"/>
            <w:lang w:eastAsia="zh-CN"/>
          </w:rPr>
          <w:t>十四、感光性高分子材料项目变更管理</w:t>
        </w:r>
        <w:r>
          <w:tab/>
        </w:r>
        <w:r>
          <w:fldChar w:fldCharType="begin"/>
        </w:r>
        <w:r>
          <w:instrText xml:space="preserve"> PAGEREF _Toc6161 \h </w:instrText>
        </w:r>
        <w:r>
          <w:fldChar w:fldCharType="separate"/>
        </w:r>
        <w:r>
          <w:t>57</w:t>
        </w:r>
        <w:r>
          <w:fldChar w:fldCharType="end"/>
        </w:r>
      </w:hyperlink>
    </w:p>
    <w:p>
      <w:pPr>
        <w:pStyle w:val="TOC2"/>
        <w:tabs>
          <w:tab w:val="right" w:leader="dot" w:pos="8306"/>
        </w:tabs>
      </w:pPr>
      <w:hyperlink w:anchor="_Toc28799" w:history="1">
        <w:r>
          <w:rPr>
            <w:rFonts w:ascii="仿宋" w:eastAsia="仿宋" w:hAnsi="仿宋" w:cs="仿宋" w:hint="eastAsia"/>
            <w:lang w:eastAsia="zh-CN"/>
          </w:rPr>
          <w:t>(一)、变更申请与评估</w:t>
        </w:r>
        <w:r>
          <w:tab/>
        </w:r>
        <w:r>
          <w:fldChar w:fldCharType="begin"/>
        </w:r>
        <w:r>
          <w:instrText xml:space="preserve"> PAGEREF _Toc28799 \h </w:instrText>
        </w:r>
        <w:r>
          <w:fldChar w:fldCharType="separate"/>
        </w:r>
        <w:r>
          <w:t>57</w:t>
        </w:r>
        <w:r>
          <w:fldChar w:fldCharType="end"/>
        </w:r>
      </w:hyperlink>
    </w:p>
    <w:p>
      <w:pPr>
        <w:pStyle w:val="TOC2"/>
        <w:tabs>
          <w:tab w:val="right" w:leader="dot" w:pos="8306"/>
        </w:tabs>
      </w:pPr>
      <w:hyperlink w:anchor="_Toc25398" w:history="1">
        <w:r>
          <w:rPr>
            <w:rFonts w:ascii="仿宋" w:eastAsia="仿宋" w:hAnsi="仿宋" w:cs="仿宋" w:hint="eastAsia"/>
            <w:lang w:eastAsia="zh-CN"/>
          </w:rPr>
          <w:t>(二)、变更实施与控制</w:t>
        </w:r>
        <w:r>
          <w:tab/>
        </w:r>
        <w:r>
          <w:fldChar w:fldCharType="begin"/>
        </w:r>
        <w:r>
          <w:instrText xml:space="preserve"> PAGEREF _Toc25398 \h </w:instrText>
        </w:r>
        <w:r>
          <w:fldChar w:fldCharType="separate"/>
        </w:r>
        <w:r>
          <w:t>58</w:t>
        </w:r>
        <w:r>
          <w:fldChar w:fldCharType="end"/>
        </w:r>
      </w:hyperlink>
    </w:p>
    <w:p>
      <w:pPr>
        <w:pStyle w:val="TOC1"/>
        <w:tabs>
          <w:tab w:val="right" w:leader="dot" w:pos="8306"/>
        </w:tabs>
      </w:pPr>
      <w:hyperlink w:anchor="_Toc574" w:history="1">
        <w:r>
          <w:rPr>
            <w:rFonts w:ascii="仿宋" w:eastAsia="仿宋" w:hAnsi="仿宋" w:cs="仿宋" w:hint="eastAsia"/>
            <w:lang w:eastAsia="zh-CN"/>
          </w:rPr>
          <w:t>十五、供应链管理</w:t>
        </w:r>
        <w:r>
          <w:tab/>
        </w:r>
        <w:r>
          <w:fldChar w:fldCharType="begin"/>
        </w:r>
        <w:r>
          <w:instrText xml:space="preserve"> PAGEREF _Toc574 \h </w:instrText>
        </w:r>
        <w:r>
          <w:fldChar w:fldCharType="separate"/>
        </w:r>
        <w:r>
          <w:t>59</w:t>
        </w:r>
        <w:r>
          <w:fldChar w:fldCharType="end"/>
        </w:r>
      </w:hyperlink>
    </w:p>
    <w:p>
      <w:pPr>
        <w:pStyle w:val="TOC2"/>
        <w:tabs>
          <w:tab w:val="right" w:leader="dot" w:pos="8306"/>
        </w:tabs>
      </w:pPr>
      <w:hyperlink w:anchor="_Toc15886" w:history="1">
        <w:r>
          <w:rPr>
            <w:rFonts w:ascii="仿宋" w:eastAsia="仿宋" w:hAnsi="仿宋" w:cs="仿宋" w:hint="eastAsia"/>
            <w:lang w:eastAsia="zh-CN"/>
          </w:rPr>
          <w:t>(一)、供应链战略规划</w:t>
        </w:r>
        <w:r>
          <w:tab/>
        </w:r>
        <w:r>
          <w:fldChar w:fldCharType="begin"/>
        </w:r>
        <w:r>
          <w:instrText xml:space="preserve"> PAGEREF _Toc15886 \h </w:instrText>
        </w:r>
        <w:r>
          <w:fldChar w:fldCharType="separate"/>
        </w:r>
        <w:r>
          <w:t>59</w:t>
        </w:r>
        <w:r>
          <w:fldChar w:fldCharType="end"/>
        </w:r>
      </w:hyperlink>
    </w:p>
    <w:p>
      <w:pPr>
        <w:pStyle w:val="TOC2"/>
        <w:tabs>
          <w:tab w:val="right" w:leader="dot" w:pos="8306"/>
        </w:tabs>
      </w:pPr>
      <w:hyperlink w:anchor="_Toc1170" w:history="1">
        <w:r>
          <w:rPr>
            <w:rFonts w:ascii="仿宋" w:eastAsia="仿宋" w:hAnsi="仿宋" w:cs="仿宋" w:hint="eastAsia"/>
            <w:lang w:eastAsia="zh-CN"/>
          </w:rPr>
          <w:t>(二)、供应商选择与合作</w:t>
        </w:r>
        <w:r>
          <w:tab/>
        </w:r>
        <w:r>
          <w:fldChar w:fldCharType="begin"/>
        </w:r>
        <w:r>
          <w:instrText xml:space="preserve"> PAGEREF _Toc1170 \h </w:instrText>
        </w:r>
        <w:r>
          <w:fldChar w:fldCharType="separate"/>
        </w:r>
        <w:r>
          <w:t>60</w:t>
        </w:r>
        <w:r>
          <w:fldChar w:fldCharType="end"/>
        </w:r>
      </w:hyperlink>
    </w:p>
    <w:p>
      <w:pPr>
        <w:pStyle w:val="TOC2"/>
        <w:tabs>
          <w:tab w:val="right" w:leader="dot" w:pos="8306"/>
        </w:tabs>
      </w:pPr>
      <w:hyperlink w:anchor="_Toc13596" w:history="1">
        <w:r>
          <w:rPr>
            <w:rFonts w:ascii="仿宋" w:eastAsia="仿宋" w:hAnsi="仿宋" w:cs="仿宋" w:hint="eastAsia"/>
            <w:lang w:eastAsia="zh-CN"/>
          </w:rPr>
          <w:t>(三)、物流与库存管理</w:t>
        </w:r>
        <w:r>
          <w:tab/>
        </w:r>
        <w:r>
          <w:fldChar w:fldCharType="begin"/>
        </w:r>
        <w:r>
          <w:instrText xml:space="preserve"> PAGEREF _Toc13596 \h </w:instrText>
        </w:r>
        <w:r>
          <w:fldChar w:fldCharType="separate"/>
        </w:r>
        <w:r>
          <w:t>61</w:t>
        </w:r>
        <w:r>
          <w:fldChar w:fldCharType="end"/>
        </w:r>
      </w:hyperlink>
    </w:p>
    <w:p>
      <w:pPr>
        <w:pStyle w:val="TOC1"/>
        <w:tabs>
          <w:tab w:val="right" w:leader="dot" w:pos="8306"/>
        </w:tabs>
      </w:pPr>
      <w:hyperlink w:anchor="_Toc367" w:history="1">
        <w:r>
          <w:rPr>
            <w:rFonts w:ascii="仿宋" w:eastAsia="仿宋" w:hAnsi="仿宋" w:cs="仿宋" w:hint="eastAsia"/>
            <w:lang w:eastAsia="zh-CN"/>
          </w:rPr>
          <w:t>十六、感光性高分子材料项目工程方案分析</w:t>
        </w:r>
        <w:r>
          <w:tab/>
        </w:r>
        <w:r>
          <w:fldChar w:fldCharType="begin"/>
        </w:r>
        <w:r>
          <w:instrText xml:space="preserve"> PAGEREF _Toc367 \h </w:instrText>
        </w:r>
        <w:r>
          <w:fldChar w:fldCharType="separate"/>
        </w:r>
        <w:r>
          <w:t>63</w:t>
        </w:r>
        <w:r>
          <w:fldChar w:fldCharType="end"/>
        </w:r>
      </w:hyperlink>
    </w:p>
    <w:p>
      <w:pPr>
        <w:pStyle w:val="TOC2"/>
        <w:tabs>
          <w:tab w:val="right" w:leader="dot" w:pos="8306"/>
        </w:tabs>
      </w:pPr>
      <w:hyperlink w:anchor="_Toc1041" w:history="1">
        <w:r>
          <w:rPr>
            <w:rFonts w:ascii="仿宋" w:eastAsia="仿宋" w:hAnsi="仿宋" w:cs="仿宋" w:hint="eastAsia"/>
            <w:lang w:eastAsia="zh-CN"/>
          </w:rPr>
          <w:t>(一)、建筑工程设计原则</w:t>
        </w:r>
        <w:r>
          <w:tab/>
        </w:r>
        <w:r>
          <w:fldChar w:fldCharType="begin"/>
        </w:r>
        <w:r>
          <w:instrText xml:space="preserve"> PAGEREF _Toc1041 \h </w:instrText>
        </w:r>
        <w:r>
          <w:fldChar w:fldCharType="separate"/>
        </w:r>
        <w:r>
          <w:t>63</w:t>
        </w:r>
        <w:r>
          <w:fldChar w:fldCharType="end"/>
        </w:r>
      </w:hyperlink>
    </w:p>
    <w:p>
      <w:pPr>
        <w:pStyle w:val="TOC2"/>
        <w:tabs>
          <w:tab w:val="right" w:leader="dot" w:pos="8306"/>
        </w:tabs>
      </w:pPr>
      <w:hyperlink w:anchor="_Toc265" w:history="1">
        <w:r>
          <w:rPr>
            <w:rFonts w:ascii="仿宋" w:eastAsia="仿宋" w:hAnsi="仿宋" w:cs="仿宋" w:hint="eastAsia"/>
            <w:lang w:eastAsia="zh-CN"/>
          </w:rPr>
          <w:t>(二)、土建工程建设指标</w:t>
        </w:r>
        <w:r>
          <w:tab/>
        </w:r>
        <w:r>
          <w:fldChar w:fldCharType="begin"/>
        </w:r>
        <w:r>
          <w:instrText xml:space="preserve"> PAGEREF _Toc265 \h </w:instrText>
        </w:r>
        <w:r>
          <w:fldChar w:fldCharType="separate"/>
        </w:r>
        <w:r>
          <w:t>66</w:t>
        </w:r>
        <w:r>
          <w:fldChar w:fldCharType="end"/>
        </w:r>
      </w:hyperlink>
    </w:p>
    <w:p>
      <w:pPr>
        <w:pStyle w:val="TOC1"/>
        <w:tabs>
          <w:tab w:val="right" w:leader="dot" w:pos="8306"/>
        </w:tabs>
      </w:pPr>
      <w:hyperlink w:anchor="_Toc2167" w:history="1">
        <w:r>
          <w:rPr>
            <w:rFonts w:ascii="仿宋" w:eastAsia="仿宋" w:hAnsi="仿宋" w:cs="仿宋" w:hint="eastAsia"/>
            <w:lang w:eastAsia="zh-CN"/>
          </w:rPr>
          <w:t>十七、利益相关者分析与沟通计划</w:t>
        </w:r>
        <w:r>
          <w:tab/>
        </w:r>
        <w:r>
          <w:fldChar w:fldCharType="begin"/>
        </w:r>
        <w:r>
          <w:instrText xml:space="preserve"> PAGEREF _Toc2167 \h </w:instrText>
        </w:r>
        <w:r>
          <w:fldChar w:fldCharType="separate"/>
        </w:r>
        <w:r>
          <w:t>68</w:t>
        </w:r>
        <w:r>
          <w:fldChar w:fldCharType="end"/>
        </w:r>
      </w:hyperlink>
    </w:p>
    <w:p>
      <w:pPr>
        <w:pStyle w:val="TOC2"/>
        <w:tabs>
          <w:tab w:val="right" w:leader="dot" w:pos="8306"/>
        </w:tabs>
      </w:pPr>
      <w:hyperlink w:anchor="_Toc4192" w:history="1">
        <w:r>
          <w:rPr>
            <w:rFonts w:ascii="仿宋" w:eastAsia="仿宋" w:hAnsi="仿宋" w:cs="仿宋" w:hint="eastAsia"/>
            <w:lang w:eastAsia="zh-CN"/>
          </w:rPr>
          <w:t>(一)、利益相关者分析</w:t>
        </w:r>
        <w:r>
          <w:tab/>
        </w:r>
        <w:r>
          <w:fldChar w:fldCharType="begin"/>
        </w:r>
        <w:r>
          <w:instrText xml:space="preserve"> PAGEREF _Toc4192 \h </w:instrText>
        </w:r>
        <w:r>
          <w:fldChar w:fldCharType="separate"/>
        </w:r>
        <w:r>
          <w:t>68</w:t>
        </w:r>
        <w:r>
          <w:fldChar w:fldCharType="end"/>
        </w:r>
      </w:hyperlink>
    </w:p>
    <w:p>
      <w:pPr>
        <w:pStyle w:val="TOC2"/>
        <w:tabs>
          <w:tab w:val="right" w:leader="dot" w:pos="8306"/>
        </w:tabs>
      </w:pPr>
      <w:hyperlink w:anchor="_Toc4734" w:history="1">
        <w:r>
          <w:rPr>
            <w:rFonts w:ascii="仿宋" w:eastAsia="仿宋" w:hAnsi="仿宋" w:cs="仿宋" w:hint="eastAsia"/>
            <w:lang w:eastAsia="zh-CN"/>
          </w:rPr>
          <w:t>(二)、沟通计划</w:t>
        </w:r>
        <w:r>
          <w:tab/>
        </w:r>
        <w:r>
          <w:fldChar w:fldCharType="begin"/>
        </w:r>
        <w:r>
          <w:instrText xml:space="preserve"> PAGEREF _Toc4734 \h </w:instrText>
        </w:r>
        <w:r>
          <w:fldChar w:fldCharType="separate"/>
        </w:r>
        <w:r>
          <w:t>69</w:t>
        </w:r>
        <w:r>
          <w:fldChar w:fldCharType="end"/>
        </w:r>
      </w:hyperlink>
    </w:p>
    <w:p>
      <w:pPr>
        <w:pStyle w:val="TOC1"/>
        <w:tabs>
          <w:tab w:val="right" w:leader="dot" w:pos="8306"/>
        </w:tabs>
      </w:pPr>
      <w:hyperlink w:anchor="_Toc8520" w:history="1">
        <w:r>
          <w:rPr>
            <w:rFonts w:ascii="仿宋" w:eastAsia="仿宋" w:hAnsi="仿宋" w:cs="仿宋" w:hint="eastAsia"/>
            <w:lang w:eastAsia="zh-CN"/>
          </w:rPr>
          <w:t>十八、质量管理体系</w:t>
        </w:r>
        <w:r>
          <w:tab/>
        </w:r>
        <w:r>
          <w:fldChar w:fldCharType="begin"/>
        </w:r>
        <w:r>
          <w:instrText xml:space="preserve"> PAGEREF _Toc8520 \h </w:instrText>
        </w:r>
        <w:r>
          <w:fldChar w:fldCharType="separate"/>
        </w:r>
        <w:r>
          <w:t>70</w:t>
        </w:r>
        <w:r>
          <w:fldChar w:fldCharType="end"/>
        </w:r>
      </w:hyperlink>
    </w:p>
    <w:p>
      <w:pPr>
        <w:pStyle w:val="TOC2"/>
        <w:tabs>
          <w:tab w:val="right" w:leader="dot" w:pos="8306"/>
        </w:tabs>
      </w:pPr>
      <w:hyperlink w:anchor="_Toc19817" w:history="1">
        <w:r>
          <w:rPr>
            <w:rFonts w:ascii="仿宋" w:eastAsia="仿宋" w:hAnsi="仿宋" w:cs="仿宋" w:hint="eastAsia"/>
            <w:lang w:eastAsia="zh-CN"/>
          </w:rPr>
          <w:t>(一)、质量目标与方针</w:t>
        </w:r>
        <w:r>
          <w:tab/>
        </w:r>
        <w:r>
          <w:fldChar w:fldCharType="begin"/>
        </w:r>
        <w:r>
          <w:instrText xml:space="preserve"> PAGEREF _Toc19817 \h </w:instrText>
        </w:r>
        <w:r>
          <w:fldChar w:fldCharType="separate"/>
        </w:r>
        <w:r>
          <w:t>70</w:t>
        </w:r>
        <w:r>
          <w:fldChar w:fldCharType="end"/>
        </w:r>
      </w:hyperlink>
    </w:p>
    <w:p>
      <w:pPr>
        <w:pStyle w:val="TOC2"/>
        <w:tabs>
          <w:tab w:val="right" w:leader="dot" w:pos="8306"/>
        </w:tabs>
      </w:pPr>
      <w:hyperlink w:anchor="_Toc14263" w:history="1">
        <w:r>
          <w:rPr>
            <w:rFonts w:ascii="仿宋" w:eastAsia="仿宋" w:hAnsi="仿宋" w:cs="仿宋" w:hint="eastAsia"/>
            <w:lang w:eastAsia="zh-CN"/>
          </w:rPr>
          <w:t>(二)、质量管理责任</w:t>
        </w:r>
        <w:r>
          <w:tab/>
        </w:r>
        <w:r>
          <w:fldChar w:fldCharType="begin"/>
        </w:r>
        <w:r>
          <w:instrText xml:space="preserve"> PAGEREF _Toc14263 \h </w:instrText>
        </w:r>
        <w:r>
          <w:fldChar w:fldCharType="separate"/>
        </w:r>
        <w:r>
          <w:t>71</w:t>
        </w:r>
        <w:r>
          <w:fldChar w:fldCharType="end"/>
        </w:r>
      </w:hyperlink>
    </w:p>
    <w:p>
      <w:pPr>
        <w:pStyle w:val="TOC2"/>
        <w:tabs>
          <w:tab w:val="right" w:leader="dot" w:pos="8306"/>
        </w:tabs>
      </w:pPr>
      <w:hyperlink w:anchor="_Toc1071" w:history="1">
        <w:r>
          <w:rPr>
            <w:rFonts w:ascii="仿宋" w:eastAsia="仿宋" w:hAnsi="仿宋" w:cs="仿宋" w:hint="eastAsia"/>
            <w:lang w:eastAsia="zh-CN"/>
          </w:rPr>
          <w:t>(三)、质量管理体系文件</w:t>
        </w:r>
        <w:r>
          <w:tab/>
        </w:r>
        <w:r>
          <w:fldChar w:fldCharType="begin"/>
        </w:r>
        <w:r>
          <w:instrText xml:space="preserve"> PAGEREF _Toc1071 \h </w:instrText>
        </w:r>
        <w:r>
          <w:fldChar w:fldCharType="separate"/>
        </w:r>
        <w:r>
          <w:t>73</w:t>
        </w:r>
        <w:r>
          <w:fldChar w:fldCharType="end"/>
        </w:r>
      </w:hyperlink>
    </w:p>
    <w:p>
      <w:pPr>
        <w:pStyle w:val="TOC2"/>
        <w:tabs>
          <w:tab w:val="right" w:leader="dot" w:pos="8306"/>
        </w:tabs>
      </w:pPr>
      <w:hyperlink w:anchor="_Toc13903" w:history="1">
        <w:r>
          <w:rPr>
            <w:rFonts w:ascii="仿宋" w:eastAsia="仿宋" w:hAnsi="仿宋" w:cs="仿宋" w:hint="eastAsia"/>
            <w:lang w:eastAsia="zh-CN"/>
          </w:rPr>
          <w:t>(四)、质量培训与教育</w:t>
        </w:r>
        <w:r>
          <w:tab/>
        </w:r>
        <w:r>
          <w:fldChar w:fldCharType="begin"/>
        </w:r>
        <w:r>
          <w:instrText xml:space="preserve"> PAGEREF _Toc13903 \h </w:instrText>
        </w:r>
        <w:r>
          <w:fldChar w:fldCharType="separate"/>
        </w:r>
        <w:r>
          <w:t>75</w:t>
        </w:r>
        <w:r>
          <w:fldChar w:fldCharType="end"/>
        </w:r>
      </w:hyperlink>
    </w:p>
    <w:p>
      <w:pPr>
        <w:pStyle w:val="TOC2"/>
        <w:tabs>
          <w:tab w:val="right" w:leader="dot" w:pos="8306"/>
        </w:tabs>
      </w:pPr>
      <w:hyperlink w:anchor="_Toc27718" w:history="1">
        <w:r>
          <w:rPr>
            <w:rFonts w:ascii="仿宋" w:eastAsia="仿宋" w:hAnsi="仿宋" w:cs="仿宋" w:hint="eastAsia"/>
            <w:lang w:eastAsia="zh-CN"/>
          </w:rPr>
          <w:t>(五)、质量审核与评价</w:t>
        </w:r>
        <w:r>
          <w:tab/>
        </w:r>
        <w:r>
          <w:fldChar w:fldCharType="begin"/>
        </w:r>
        <w:r>
          <w:instrText xml:space="preserve"> PAGEREF _Toc27718 \h </w:instrText>
        </w:r>
        <w:r>
          <w:fldChar w:fldCharType="separate"/>
        </w:r>
        <w:r>
          <w:t>76</w:t>
        </w:r>
        <w:r>
          <w:fldChar w:fldCharType="end"/>
        </w:r>
      </w:hyperlink>
    </w:p>
    <w:p>
      <w:pPr>
        <w:pStyle w:val="TOC2"/>
        <w:tabs>
          <w:tab w:val="right" w:leader="dot" w:pos="8306"/>
        </w:tabs>
      </w:pPr>
      <w:hyperlink w:anchor="_Toc27784" w:history="1">
        <w:r>
          <w:rPr>
            <w:rFonts w:ascii="仿宋" w:eastAsia="仿宋" w:hAnsi="仿宋" w:cs="仿宋" w:hint="eastAsia"/>
            <w:lang w:eastAsia="zh-CN"/>
          </w:rPr>
          <w:t>(六)、不符合与纠正措施</w:t>
        </w:r>
        <w:r>
          <w:tab/>
        </w:r>
        <w:r>
          <w:fldChar w:fldCharType="begin"/>
        </w:r>
        <w:r>
          <w:instrText xml:space="preserve"> PAGEREF _Toc27784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60"/>
      <w:r>
        <w:rPr>
          <w:rFonts w:ascii="仿宋" w:eastAsia="仿宋" w:hAnsi="仿宋" w:cs="仿宋" w:hint="eastAsia"/>
          <w:sz w:val="28"/>
          <w:lang w:eastAsia="zh-CN"/>
        </w:rPr>
        <w:t>一、感光性高分子材料项目危机管理</w:t>
      </w:r>
      <w:bookmarkEnd w:id="2"/>
    </w:p>
    <w:p>
      <w:pPr>
        <w:pStyle w:val="Heading2"/>
        <w:rPr>
          <w:rFonts w:ascii="仿宋" w:eastAsia="仿宋" w:hAnsi="仿宋" w:cs="仿宋" w:hint="eastAsia"/>
          <w:lang w:eastAsia="zh-CN"/>
        </w:rPr>
      </w:pPr>
      <w:bookmarkStart w:id="3" w:name="_Toc3065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感光性高分子材料项目危机管理中，危机预警与识别是确保感光性高分子材料项目稳健运行的核心步骤。通过建立全面的监测机制，感光性高分子材料项目团队旨在及时发现和理解潜在的风险和危机因素，以便采取及时的预防和应对措施，确保感光性高分子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感光性高分子材料项目团队全面分析了整个感光性高分子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感光性高分子材料项目团队着重于明确定义感光性高分子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感光性高分子材料项目进展的持续监控，团队能够及时发现潜在问题并作出迅速反应。感光性高分子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在这一阶段，团队的专业素养和反应速度将发挥至关重要的作用，以确保潜在危机能够在初期得到有效的处理，最大程度地减轻负面影响。通过危机预警与识别，感光性高分子材料项目得以更有序、可控地推进。</w:t>
      </w:r>
    </w:p>
    <w:p>
      <w:pPr>
        <w:pStyle w:val="Heading2"/>
        <w:ind w:firstLine="560" w:firstLineChars="200"/>
        <w:rPr>
          <w:rFonts w:ascii="仿宋" w:eastAsia="仿宋" w:hAnsi="仿宋" w:cs="仿宋" w:hint="eastAsia"/>
          <w:sz w:val="28"/>
          <w:lang w:eastAsia="zh-CN"/>
        </w:rPr>
      </w:pPr>
      <w:bookmarkStart w:id="4" w:name="_Toc11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在危机发生时，感光性高分子材料项目团队立即行动，成立了应急小组。该小组的任务是迅速制定并实施紧急应对措施，以最小化潜在损失。以下是采取的主要措施：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暂停感光性高分子材料项目进度：为遏制危机蔓延，感光性高分子材料项目暂时停止进行，以便全面评估当前状况。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资源重新分配：重新评估感光性高分子材料项目资源的分配，确保最大限度地减小损失。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实时沟通：与关键利益相关者建立实时沟通机制，向他们传递感光性高分子材料项目危机的实际状况，保障感光性高分子材料项目核心利益。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在紧急应对的同时，感光性高分子材料项目团队强调了团队协作和有效沟通的重要性。以下是团队协作的关键举措：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信息共享机制：建立了信息共享平台，确保团队成员能够及时获取感光性高分子材料项目危机的实时信息。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领导者沟通：感光性高分子材料项目领导者通过定期会议和即时沟通工具，指导团队应对危机，保持团队稳定运行。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随着危机得到初步控制，感光性高分子材料项目团队转向制定恢复计划，以确保感光性高分子材料项目能够从中迅速恢复。主要恢复计划包括：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修复受损的进度计划：重新评估感光性高分子材料项目进度，制定修复计划，确保感光性高分子材料项目尽快回归正常进程。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重新调整资源分配：优化资源分配，确保感光性高分子材料项目在有限资源下高效运转。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风险管理机制加强：对感光性高分子材料项目风险进行全面评估，制定更强化的风险管理策略，以预防未来可能的危机。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07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032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感光性高分子材料项目的技术管理特点体现在其创新导向。通过引入最先进的技术趋势和解决方案，感光性高分子材料项目致力于提升科技含量、提高质量和效率水平。这意味着我们将采用最新的工具和方法，确保感光性高分子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感光性高分子材料项目技术管理的显著特征。通过整合不同领域的技术资源，我们实现了跨学科的协同工作。这有助于优化技术架构，提高整体效能。此外，整合性策略还促进了不同技术团队之间的紧密沟通和高效合作，确保感光性高分子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感光性高分子材料项目所采用的技术。通过不断优化技术方案，感光性高分子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感光性高分子材料项目团队将在感光性高分子材料项目初期识别可能的技术风险，并采取相应的预防和应对措施。通过建立健全的风险评估机制，感光性高分子材料项目能够在实施过程中及时发现并解决潜在的技术问题，保障感光性高分子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感光性高分子材料项目中，技术将成为感光性高分子材料项目成功的有力支持。这一深度剖析揭示了技术管理在感光性高分子材料项目实施中的关键作用，为感光性高分子材料项目的技术基础奠定了坚实的基础。</w:t>
      </w:r>
    </w:p>
    <w:p>
      <w:pPr>
        <w:pStyle w:val="Heading2"/>
        <w:ind w:firstLine="560" w:firstLineChars="200"/>
        <w:rPr>
          <w:rFonts w:ascii="仿宋" w:eastAsia="仿宋" w:hAnsi="仿宋" w:cs="仿宋" w:hint="eastAsia"/>
          <w:sz w:val="28"/>
          <w:lang w:eastAsia="zh-CN"/>
        </w:rPr>
      </w:pPr>
      <w:bookmarkStart w:id="7" w:name="_Toc28533"/>
      <w:r>
        <w:rPr>
          <w:rFonts w:ascii="仿宋" w:eastAsia="仿宋" w:hAnsi="仿宋" w:cs="仿宋" w:hint="eastAsia"/>
          <w:sz w:val="28"/>
          <w:lang w:eastAsia="zh-CN"/>
        </w:rPr>
        <w:t>(二)、感光性高分子材料项目工艺技术设计方案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感光性高分子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感光性高分子材料项目将严格按照相关行业规范要求进行组织。通过有效控制产品质量，感光性高分子材料项目将致力于为顾客提供优质的感光性高分子材料项目产品和良好的服务。这体现了感光性高分子材料项目对于生产活动合规性和质量标准的高度重视，为感光性高分子材料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感光性高分子材料项目注重生态效益和清洁生产原则。感光性高分子材料项目建设将紧密结合地方特色经济发展，与社会经济发展规划和区域环境保护规划方案相协调一致。通过与当地区域自然生态系统的结合，感光性高分子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感光性高分子材料项目产品具有多样化的客户需求和个性化的特点。因此，感光性高分子材料项目产品规格品种多样，且单批生产数量较小。为满足这一特点，感光性高分子材料项目承办单位将建设先进的柔性制造生产线。通过广泛应用柔性制造技术，感光性高分子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感光性高分子材料项目采用的技术具有较高的技术含量和自动化水平，处于国内先进水平。这一技术选用不仅体现了对生产效率、质量和环境友好性的高标准要求，同时为感光性高分子材料项目的可持续发展奠定了坚实的基础。</w:t>
      </w:r>
    </w:p>
    <w:p>
      <w:pPr>
        <w:pStyle w:val="Heading2"/>
        <w:ind w:firstLine="560" w:firstLineChars="200"/>
        <w:rPr>
          <w:rFonts w:ascii="仿宋" w:eastAsia="仿宋" w:hAnsi="仿宋" w:cs="仿宋" w:hint="eastAsia"/>
          <w:sz w:val="28"/>
          <w:lang w:eastAsia="zh-CN"/>
        </w:rPr>
      </w:pPr>
      <w:bookmarkStart w:id="8" w:name="_Toc1067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为确保感光性高分子材料项目的高效生产和技术实施，我们制定了一套精心设计的设备选型方案，以满足感光性高分子材料项目生产、质量和环保的要求。该方案的主要特点如下：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感光性高分子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针对感光性高分子材料项目产品的多样性和小批量生产的特点，我们将建设柔性制造生产线。通过在设备选型中考虑柔性制造技术，可以灵活应对不同产品规格和生产需求，实现生产线的高度灵活性和适应性。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697"/>
      <w:r>
        <w:rPr>
          <w:rFonts w:ascii="仿宋" w:eastAsia="仿宋" w:hAnsi="仿宋" w:cs="仿宋" w:hint="eastAsia"/>
          <w:sz w:val="28"/>
          <w:lang w:eastAsia="zh-CN"/>
        </w:rPr>
        <w:t>三、感光性高分子材料项目土建工程</w:t>
      </w:r>
      <w:bookmarkEnd w:id="9"/>
    </w:p>
    <w:p>
      <w:pPr>
        <w:pStyle w:val="Heading2"/>
        <w:rPr>
          <w:rFonts w:ascii="仿宋" w:eastAsia="仿宋" w:hAnsi="仿宋" w:cs="仿宋" w:hint="eastAsia"/>
          <w:lang w:eastAsia="zh-CN"/>
        </w:rPr>
      </w:pPr>
      <w:bookmarkStart w:id="10" w:name="_Toc1560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在感光性高分子材料项目的建筑工程设计中，我们将秉承一系列重要的设计原则，以确保感光性高分子材料项目建筑在功能、美观、可持续性等方面达到最佳效果。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首要原则是确保建筑的功能性得到最大化的发挥。我们将充分理解感光性高分子材料项目的实际需求，合理布局各个功能区域，保证建筑在满足业务需求的同时，提供高效的工作环境。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在建筑设计中，我们将综合考虑建设和运营成本。通过精细的经济效益分析，确保设计方案在高效利用资源的同时，对感光性高分子材料项目的长期盈利能力有积极的贡献。</w:t>
      </w:r>
    </w:p>
    <w:p>
      <w:pPr>
        <w:pStyle w:val="Heading2"/>
        <w:ind w:firstLine="560" w:firstLineChars="200"/>
        <w:rPr>
          <w:rFonts w:ascii="仿宋" w:eastAsia="仿宋" w:hAnsi="仿宋" w:cs="仿宋" w:hint="eastAsia"/>
          <w:sz w:val="28"/>
          <w:lang w:eastAsia="zh-CN"/>
        </w:rPr>
      </w:pPr>
      <w:bookmarkStart w:id="11" w:name="_Toc553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感光性高分子材料项目的土建工程设计中，我们将精准设定设计年限，结合感光性高分子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感光性高分子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18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感光性高分子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感光性高分子材料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感光性高分子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733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本期工程感光性高分子材料项目预计总建筑面积XXX平方米，其中：计容建筑面积XXX平方米，计划建筑工程投资XX万元，占感光性高分子材料项目总投资的XX%。</w:t>
      </w:r>
    </w:p>
    <w:p>
      <w:pPr>
        <w:pStyle w:val="Heading1"/>
        <w:ind w:firstLine="560" w:firstLineChars="200"/>
        <w:rPr>
          <w:rFonts w:ascii="仿宋" w:eastAsia="仿宋" w:hAnsi="仿宋" w:cs="仿宋" w:hint="eastAsia"/>
          <w:sz w:val="28"/>
          <w:lang w:eastAsia="zh-CN"/>
        </w:rPr>
      </w:pPr>
      <w:bookmarkStart w:id="14" w:name="_Toc14209"/>
      <w:r>
        <w:rPr>
          <w:rFonts w:ascii="仿宋" w:eastAsia="仿宋" w:hAnsi="仿宋" w:cs="仿宋" w:hint="eastAsia"/>
          <w:sz w:val="28"/>
          <w:lang w:eastAsia="zh-CN"/>
        </w:rPr>
        <w:t>四、感光性高分子材料项目文档管理</w:t>
      </w:r>
      <w:bookmarkEnd w:id="14"/>
    </w:p>
    <w:p>
      <w:pPr>
        <w:pStyle w:val="Heading2"/>
        <w:rPr>
          <w:rFonts w:ascii="仿宋" w:eastAsia="仿宋" w:hAnsi="仿宋" w:cs="仿宋" w:hint="eastAsia"/>
          <w:lang w:eastAsia="zh-CN"/>
        </w:rPr>
      </w:pPr>
      <w:bookmarkStart w:id="15" w:name="_Toc231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感光性高分子材料项目高度重视文档的质量和准确性，以支持感光性高分子材料项目的各项活动和决策。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感光性高分子材料项目文档的编制始于感光性高分子材料项目计划的初期，我们制定了详细的文档编制计划，明确了每个文档的内容、格式和编写责任人。在感光性高分子材料项目启动阶段，我们首先编制了感光性高分子材料项目章程，明确定义了感光性高分子材料项目的目标、范围、风险等关键要素。随后，感光性高分子材料项目团队根据计划陆续编制了需求文档、设计文档、测试文档等各类文档，确保感光性高分子材料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感光性高分子材料项目管理中的重要环节，旨在确保感光性高分子材料项目文档符合质量标准和感光性高分子材料项目需求。在感光性高分子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感光性高分子材料项目相关利益方和专业领域的专家对文档进行独立审查。这有助于获取更全面、客观的反馈，确保感光性高分子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感光性高分子材料项目在文档编制与审查方面建立了严格的管理机制，通过规范的流程和多维度的审查，确保感光性高分子材料项目文档的质量、准确性和可靠性，为感光性高分子材料项目的顺利推进提供了有力支持。</w:t>
      </w:r>
    </w:p>
    <w:p>
      <w:pPr>
        <w:pStyle w:val="Heading2"/>
        <w:ind w:firstLine="560" w:firstLineChars="200"/>
        <w:rPr>
          <w:rFonts w:ascii="仿宋" w:eastAsia="仿宋" w:hAnsi="仿宋" w:cs="仿宋" w:hint="eastAsia"/>
          <w:sz w:val="28"/>
          <w:lang w:eastAsia="zh-CN"/>
        </w:rPr>
      </w:pPr>
      <w:bookmarkStart w:id="16" w:name="_Toc549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在感光性高分子材料项目中，我们致力于优化文档发布与分发过程，以确保信息的高效传递和团队间协作的顺畅进行。以下是我们采取的关键优化策略：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我们通过多渠道发布文档，包括电子邮件、感光性高分子材料项目管理平台、内部网站等，以满足不同团队成员的偏好和需求。多渠道发布确保了信息的全面覆盖。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我们采用了精细的权限控制，确保只有授权人员可以访问敏感信息。这种安全措施保护了感光性高分子材料项目文档的机密性，防止了未经授权的信息泄露。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560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感光性高分子材料项目生命周期中一个至关重要的环节，直接关系到感光性高分子材料项目信息的长期保存和历史记录的完整性。在感光性高分子材料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6819"/>
      <w:r>
        <w:rPr>
          <w:rFonts w:ascii="仿宋" w:eastAsia="仿宋" w:hAnsi="仿宋" w:cs="仿宋" w:hint="eastAsia"/>
          <w:sz w:val="28"/>
          <w:lang w:eastAsia="zh-CN"/>
        </w:rPr>
        <w:t>五、感光性高分子材料项目选址可行性分析</w:t>
      </w:r>
      <w:bookmarkEnd w:id="18"/>
    </w:p>
    <w:p>
      <w:pPr>
        <w:pStyle w:val="Heading2"/>
        <w:rPr>
          <w:rFonts w:ascii="仿宋" w:eastAsia="仿宋" w:hAnsi="仿宋" w:cs="仿宋" w:hint="eastAsia"/>
          <w:lang w:eastAsia="zh-CN"/>
        </w:rPr>
      </w:pPr>
      <w:bookmarkStart w:id="19" w:name="_Toc25659"/>
      <w:r>
        <w:rPr>
          <w:rFonts w:ascii="仿宋" w:eastAsia="仿宋" w:hAnsi="仿宋" w:cs="仿宋" w:hint="eastAsia"/>
          <w:lang w:eastAsia="zh-CN"/>
        </w:rPr>
        <w:t>(一)、感光性高分子材料项目选址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该感光性高分子材料项目选址位于XX省XX市XX区XXX街道</w:t>
      </w:r>
    </w:p>
    <w:p>
      <w:pPr>
        <w:pStyle w:val="Heading2"/>
        <w:ind w:firstLine="560" w:firstLineChars="200"/>
        <w:rPr>
          <w:rFonts w:ascii="仿宋" w:eastAsia="仿宋" w:hAnsi="仿宋" w:cs="仿宋" w:hint="eastAsia"/>
          <w:sz w:val="28"/>
          <w:lang w:eastAsia="zh-CN"/>
        </w:rPr>
      </w:pPr>
      <w:bookmarkStart w:id="20" w:name="_Toc111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https://d.book118.com/587022104162006040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感光性高分子材料项目计划设计方案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B375A"/>
    <w:rsid w:val="1ADB37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2210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2024-02-08T02:32:00Z</dcterms:created>
  <dcterms:modified xsi:type="dcterms:W3CDTF">2024-02-08T02:32:41Z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85DDF2D2C5FA41608ADD815F416E21F1_11</vt:lpwstr>
  </property>
  <property fmtid="{D5CDD505-2E9C-101B-9397-08002B2CF9AE}" pid="3" name="KSOProductBuildVer">
    <vt:lpwstr>2052-12.1.0.16250</vt:lpwstr>
  </property>
</Properties>
</file>