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便携式计算机行业相关公司筹备报告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_Toc5918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_Toc24661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_Toc6844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7" w:history="1">
        <w:r>
          <w:rPr>
            <w:rFonts w:ascii="仿宋" w:eastAsia="仿宋" w:hAnsi="仿宋" w:cs="仿宋" w:hint="eastAsia"/>
            <w:lang w:eastAsia="zh-CN"/>
          </w:rPr>
          <w:t>(七)、便携式计算机项目建设必要性分析</w:t>
        </w:r>
        <w:r>
          <w:tab/>
        </w:r>
        <w:r>
          <w:fldChar w:fldCharType="begin"/>
        </w:r>
        <w:r>
          <w:instrText xml:space="preserve"> PAGEREF _Toc3327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_Toc4422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_Toc7598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_Toc10734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_Toc14648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eastAsia="zh-CN"/>
          </w:rPr>
          <w:t>(一)、便携式计算机项目选址原则</w:t>
        </w:r>
        <w:r>
          <w:tab/>
        </w:r>
        <w:r>
          <w:fldChar w:fldCharType="begin"/>
        </w:r>
        <w:r>
          <w:instrText xml:space="preserve"> PAGEREF _Toc16682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_Toc9911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(五)、便携式计算机项目选址综合评价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_Toc29612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_Toc18100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_Toc20462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_Toc11963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_Toc24212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_Toc23764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_Toc23117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_Toc18803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六、便携式计算机项目经济效益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_Toc7860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(三)、便携式计算机项目盈利能力分析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_Toc22657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_Toc28956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9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_Toc27399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4" w:history="1">
        <w:r>
          <w:rPr>
            <w:rFonts w:ascii="仿宋" w:eastAsia="仿宋" w:hAnsi="仿宋" w:cs="仿宋" w:hint="eastAsia"/>
            <w:lang w:eastAsia="zh-CN"/>
          </w:rPr>
          <w:t>(一)、便携式计算机项目进度安排</w:t>
        </w:r>
        <w:r>
          <w:tab/>
        </w:r>
        <w:r>
          <w:fldChar w:fldCharType="begin"/>
        </w:r>
        <w:r>
          <w:instrText xml:space="preserve"> PAGEREF _Toc8064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87" w:history="1">
        <w:r>
          <w:rPr>
            <w:rFonts w:ascii="仿宋" w:eastAsia="仿宋" w:hAnsi="仿宋" w:cs="仿宋" w:hint="eastAsia"/>
            <w:lang w:eastAsia="zh-CN"/>
          </w:rPr>
          <w:t>(二)、便携式计算机项目实施保障措施</w:t>
        </w:r>
        <w:r>
          <w:tab/>
        </w:r>
        <w:r>
          <w:fldChar w:fldCharType="begin"/>
        </w:r>
        <w:r>
          <w:instrText xml:space="preserve"> PAGEREF _Toc4887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_Toc24127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_Toc16436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_Toc28795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_Toc15327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" w:history="1">
        <w:r>
          <w:rPr>
            <w:rFonts w:ascii="仿宋" w:eastAsia="仿宋" w:hAnsi="仿宋" w:cs="仿宋" w:hint="eastAsia"/>
            <w:lang w:eastAsia="zh-CN"/>
          </w:rPr>
          <w:t>(五)、便携式计算机项目总投资</w:t>
        </w:r>
        <w:r>
          <w:tab/>
        </w:r>
        <w:r>
          <w:fldChar w:fldCharType="begin"/>
        </w:r>
        <w:r>
          <w:instrText xml:space="preserve"> PAGEREF _Toc2048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_Toc31570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_Toc30579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_Toc12824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_Toc19152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_Toc25443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_Toc31596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_Toc12343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_Toc29839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_Toc13068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_Toc31223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_Toc28479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_Toc25068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_Toc13905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8" w:history="1">
        <w:r>
          <w:rPr>
            <w:rFonts w:ascii="仿宋" w:eastAsia="仿宋" w:hAnsi="仿宋" w:cs="仿宋" w:hint="eastAsia"/>
            <w:lang w:eastAsia="zh-CN"/>
          </w:rPr>
          <w:t>十、便携式计算机项目风险分析</w:t>
        </w:r>
        <w:r>
          <w:tab/>
        </w:r>
        <w:r>
          <w:fldChar w:fldCharType="begin"/>
        </w:r>
        <w:r>
          <w:instrText xml:space="preserve"> PAGEREF _Toc26248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4" w:history="1">
        <w:r>
          <w:rPr>
            <w:rFonts w:ascii="仿宋" w:eastAsia="仿宋" w:hAnsi="仿宋" w:cs="仿宋" w:hint="eastAsia"/>
            <w:lang w:eastAsia="zh-CN"/>
          </w:rPr>
          <w:t>(一)、便携式计算机项目风险分析</w:t>
        </w:r>
        <w:r>
          <w:tab/>
        </w:r>
        <w:r>
          <w:fldChar w:fldCharType="begin"/>
        </w:r>
        <w:r>
          <w:instrText xml:space="preserve"> PAGEREF _Toc32034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9" w:history="1">
        <w:r>
          <w:rPr>
            <w:rFonts w:ascii="仿宋" w:eastAsia="仿宋" w:hAnsi="仿宋" w:cs="仿宋" w:hint="eastAsia"/>
            <w:lang w:eastAsia="zh-CN"/>
          </w:rPr>
          <w:t>(二)、便携式计算机项目风险对策</w:t>
        </w:r>
        <w:r>
          <w:tab/>
        </w:r>
        <w:r>
          <w:fldChar w:fldCharType="begin"/>
        </w:r>
        <w:r>
          <w:instrText xml:space="preserve"> PAGEREF _Toc30019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_Toc1031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_Toc12664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_Toc7771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_Toc19697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_Toc21233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_Toc29186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2" w:history="1">
        <w:r>
          <w:rPr>
            <w:rFonts w:ascii="仿宋" w:eastAsia="仿宋" w:hAnsi="仿宋" w:cs="仿宋" w:hint="eastAsia"/>
            <w:lang w:eastAsia="zh-CN"/>
          </w:rPr>
          <w:t>十四、便携式计算机项目总结分析</w:t>
        </w:r>
        <w:r>
          <w:tab/>
        </w:r>
        <w:r>
          <w:fldChar w:fldCharType="begin"/>
        </w:r>
        <w:r>
          <w:instrText xml:space="preserve"> PAGEREF _Toc26012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1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0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https://d.book118.com/587024010063006035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便携式计算机行业相关公司筹备报告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便携式计算机行业相关公司筹备报告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便携式计算机行业相关公司筹备报告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便携式计算机行业相关公司筹备报告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便携式计算机行业相关公司筹备报告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7024010063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2024-01-24T16:11:00Z</dcterms:created>
  <dcterms:modified xsi:type="dcterms:W3CDTF">2024-01-24T16:11:21Z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583F7FA639D941028266E4DC9B19DDCC_11</vt:lpwstr>
  </property>
  <property fmtid="{D5CDD505-2E9C-101B-9397-08002B2CF9AE}" pid="3" name="KSOProductBuildVer">
    <vt:lpwstr>2052-12.1.0.16120</vt:lpwstr>
  </property>
</Properties>
</file>