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调脂抗动脉粥样硬化药项目规划设计蓝图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62" w:history="1">
        <w:r>
          <w:rPr>
            <w:rFonts w:ascii="仿宋" w:eastAsia="仿宋" w:hAnsi="仿宋" w:cs="仿宋" w:hint="eastAsia"/>
            <w:lang w:eastAsia="zh-CN"/>
          </w:rPr>
          <w:t>概论</w:t>
        </w:r>
        <w:r>
          <w:tab/>
        </w:r>
        <w:r>
          <w:fldChar w:fldCharType="begin"/>
        </w:r>
        <w:r>
          <w:instrText xml:space="preserve"> PAGEREF _Toc5762 \h </w:instrText>
        </w:r>
        <w:r>
          <w:fldChar w:fldCharType="separate"/>
        </w:r>
        <w:r>
          <w:t>3</w:t>
        </w:r>
        <w:r>
          <w:fldChar w:fldCharType="end"/>
        </w:r>
      </w:hyperlink>
    </w:p>
    <w:p>
      <w:pPr>
        <w:pStyle w:val="TOC1"/>
        <w:tabs>
          <w:tab w:val="right" w:leader="dot" w:pos="8306"/>
        </w:tabs>
      </w:pPr>
      <w:hyperlink w:anchor="_Toc18191" w:history="1">
        <w:r>
          <w:rPr>
            <w:rFonts w:ascii="仿宋" w:eastAsia="仿宋" w:hAnsi="仿宋" w:cs="仿宋" w:hint="eastAsia"/>
            <w:lang w:eastAsia="zh-CN"/>
          </w:rPr>
          <w:t>一、调脂抗动脉粥样硬化药项目可持续发展</w:t>
        </w:r>
        <w:r>
          <w:tab/>
        </w:r>
        <w:r>
          <w:fldChar w:fldCharType="begin"/>
        </w:r>
        <w:r>
          <w:instrText xml:space="preserve"> PAGEREF _Toc18191 \h </w:instrText>
        </w:r>
        <w:r>
          <w:fldChar w:fldCharType="separate"/>
        </w:r>
        <w:r>
          <w:t>3</w:t>
        </w:r>
        <w:r>
          <w:fldChar w:fldCharType="end"/>
        </w:r>
      </w:hyperlink>
    </w:p>
    <w:p>
      <w:pPr>
        <w:pStyle w:val="TOC2"/>
        <w:tabs>
          <w:tab w:val="right" w:leader="dot" w:pos="8306"/>
        </w:tabs>
      </w:pPr>
      <w:hyperlink w:anchor="_Toc19174" w:history="1">
        <w:r>
          <w:rPr>
            <w:rFonts w:ascii="仿宋" w:eastAsia="仿宋" w:hAnsi="仿宋" w:cs="仿宋" w:hint="eastAsia"/>
            <w:lang w:eastAsia="zh-CN"/>
          </w:rPr>
          <w:t>(一)、可持续战略与实践</w:t>
        </w:r>
        <w:r>
          <w:tab/>
        </w:r>
        <w:r>
          <w:fldChar w:fldCharType="begin"/>
        </w:r>
        <w:r>
          <w:instrText xml:space="preserve"> PAGEREF _Toc19174 \h </w:instrText>
        </w:r>
        <w:r>
          <w:fldChar w:fldCharType="separate"/>
        </w:r>
        <w:r>
          <w:t>3</w:t>
        </w:r>
        <w:r>
          <w:fldChar w:fldCharType="end"/>
        </w:r>
      </w:hyperlink>
    </w:p>
    <w:p>
      <w:pPr>
        <w:pStyle w:val="TOC2"/>
        <w:tabs>
          <w:tab w:val="right" w:leader="dot" w:pos="8306"/>
        </w:tabs>
      </w:pPr>
      <w:hyperlink w:anchor="_Toc9692" w:history="1">
        <w:r>
          <w:rPr>
            <w:rFonts w:ascii="仿宋" w:eastAsia="仿宋" w:hAnsi="仿宋" w:cs="仿宋" w:hint="eastAsia"/>
            <w:lang w:eastAsia="zh-CN"/>
          </w:rPr>
          <w:t>(二)、环保与社会责任</w:t>
        </w:r>
        <w:r>
          <w:tab/>
        </w:r>
        <w:r>
          <w:fldChar w:fldCharType="begin"/>
        </w:r>
        <w:r>
          <w:instrText xml:space="preserve"> PAGEREF _Toc9692 \h </w:instrText>
        </w:r>
        <w:r>
          <w:fldChar w:fldCharType="separate"/>
        </w:r>
        <w:r>
          <w:t>4</w:t>
        </w:r>
        <w:r>
          <w:fldChar w:fldCharType="end"/>
        </w:r>
      </w:hyperlink>
    </w:p>
    <w:p>
      <w:pPr>
        <w:pStyle w:val="TOC1"/>
        <w:tabs>
          <w:tab w:val="right" w:leader="dot" w:pos="8306"/>
        </w:tabs>
      </w:pPr>
      <w:hyperlink w:anchor="_Toc11454" w:history="1">
        <w:r>
          <w:rPr>
            <w:rFonts w:ascii="仿宋" w:eastAsia="仿宋" w:hAnsi="仿宋" w:cs="仿宋" w:hint="eastAsia"/>
            <w:lang w:eastAsia="zh-CN"/>
          </w:rPr>
          <w:t>二、调脂抗动脉粥样硬化药项目概论</w:t>
        </w:r>
        <w:r>
          <w:tab/>
        </w:r>
        <w:r>
          <w:fldChar w:fldCharType="begin"/>
        </w:r>
        <w:r>
          <w:instrText xml:space="preserve"> PAGEREF _Toc11454 \h </w:instrText>
        </w:r>
        <w:r>
          <w:fldChar w:fldCharType="separate"/>
        </w:r>
        <w:r>
          <w:t>5</w:t>
        </w:r>
        <w:r>
          <w:fldChar w:fldCharType="end"/>
        </w:r>
      </w:hyperlink>
    </w:p>
    <w:p>
      <w:pPr>
        <w:pStyle w:val="TOC2"/>
        <w:tabs>
          <w:tab w:val="right" w:leader="dot" w:pos="8306"/>
        </w:tabs>
      </w:pPr>
      <w:hyperlink w:anchor="_Toc12088" w:history="1">
        <w:r>
          <w:rPr>
            <w:rFonts w:ascii="仿宋" w:eastAsia="仿宋" w:hAnsi="仿宋" w:cs="仿宋" w:hint="eastAsia"/>
            <w:lang w:eastAsia="zh-CN"/>
          </w:rPr>
          <w:t>(一)、调脂抗动脉粥样硬化药项目概况</w:t>
        </w:r>
        <w:r>
          <w:tab/>
        </w:r>
        <w:r>
          <w:fldChar w:fldCharType="begin"/>
        </w:r>
        <w:r>
          <w:instrText xml:space="preserve"> PAGEREF _Toc12088 \h </w:instrText>
        </w:r>
        <w:r>
          <w:fldChar w:fldCharType="separate"/>
        </w:r>
        <w:r>
          <w:t>5</w:t>
        </w:r>
        <w:r>
          <w:fldChar w:fldCharType="end"/>
        </w:r>
      </w:hyperlink>
    </w:p>
    <w:p>
      <w:pPr>
        <w:pStyle w:val="TOC2"/>
        <w:tabs>
          <w:tab w:val="right" w:leader="dot" w:pos="8306"/>
        </w:tabs>
      </w:pPr>
      <w:hyperlink w:anchor="_Toc1815" w:history="1">
        <w:r>
          <w:rPr>
            <w:rFonts w:ascii="仿宋" w:eastAsia="仿宋" w:hAnsi="仿宋" w:cs="仿宋" w:hint="eastAsia"/>
            <w:lang w:eastAsia="zh-CN"/>
          </w:rPr>
          <w:t>(二)、调脂抗动脉粥样硬化药项目目标</w:t>
        </w:r>
        <w:r>
          <w:tab/>
        </w:r>
        <w:r>
          <w:fldChar w:fldCharType="begin"/>
        </w:r>
        <w:r>
          <w:instrText xml:space="preserve"> PAGEREF _Toc1815 \h </w:instrText>
        </w:r>
        <w:r>
          <w:fldChar w:fldCharType="separate"/>
        </w:r>
        <w:r>
          <w:t>7</w:t>
        </w:r>
        <w:r>
          <w:fldChar w:fldCharType="end"/>
        </w:r>
      </w:hyperlink>
    </w:p>
    <w:p>
      <w:pPr>
        <w:pStyle w:val="TOC2"/>
        <w:tabs>
          <w:tab w:val="right" w:leader="dot" w:pos="8306"/>
        </w:tabs>
      </w:pPr>
      <w:hyperlink w:anchor="_Toc13190" w:history="1">
        <w:r>
          <w:rPr>
            <w:rFonts w:ascii="仿宋" w:eastAsia="仿宋" w:hAnsi="仿宋" w:cs="仿宋" w:hint="eastAsia"/>
            <w:lang w:eastAsia="zh-CN"/>
          </w:rPr>
          <w:t>(三)、调脂抗动脉粥样硬化药项目提出的理由</w:t>
        </w:r>
        <w:r>
          <w:tab/>
        </w:r>
        <w:r>
          <w:fldChar w:fldCharType="begin"/>
        </w:r>
        <w:r>
          <w:instrText xml:space="preserve"> PAGEREF _Toc13190 \h </w:instrText>
        </w:r>
        <w:r>
          <w:fldChar w:fldCharType="separate"/>
        </w:r>
        <w:r>
          <w:t>8</w:t>
        </w:r>
        <w:r>
          <w:fldChar w:fldCharType="end"/>
        </w:r>
      </w:hyperlink>
    </w:p>
    <w:p>
      <w:pPr>
        <w:pStyle w:val="TOC2"/>
        <w:tabs>
          <w:tab w:val="right" w:leader="dot" w:pos="8306"/>
        </w:tabs>
      </w:pPr>
      <w:hyperlink w:anchor="_Toc23618" w:history="1">
        <w:r>
          <w:rPr>
            <w:rFonts w:ascii="仿宋" w:eastAsia="仿宋" w:hAnsi="仿宋" w:cs="仿宋" w:hint="eastAsia"/>
            <w:lang w:eastAsia="zh-CN"/>
          </w:rPr>
          <w:t>(四)、调脂抗动脉粥样硬化药项目意义</w:t>
        </w:r>
        <w:r>
          <w:tab/>
        </w:r>
        <w:r>
          <w:fldChar w:fldCharType="begin"/>
        </w:r>
        <w:r>
          <w:instrText xml:space="preserve"> PAGEREF _Toc23618 \h </w:instrText>
        </w:r>
        <w:r>
          <w:fldChar w:fldCharType="separate"/>
        </w:r>
        <w:r>
          <w:t>10</w:t>
        </w:r>
        <w:r>
          <w:fldChar w:fldCharType="end"/>
        </w:r>
      </w:hyperlink>
    </w:p>
    <w:p>
      <w:pPr>
        <w:pStyle w:val="TOC2"/>
        <w:tabs>
          <w:tab w:val="right" w:leader="dot" w:pos="8306"/>
        </w:tabs>
      </w:pPr>
      <w:hyperlink w:anchor="_Toc14691" w:history="1">
        <w:r>
          <w:rPr>
            <w:rFonts w:ascii="仿宋" w:eastAsia="仿宋" w:hAnsi="仿宋" w:cs="仿宋" w:hint="eastAsia"/>
            <w:lang w:eastAsia="zh-CN"/>
          </w:rPr>
          <w:t>(五)、调脂抗动脉粥样硬化药项目背景</w:t>
        </w:r>
        <w:r>
          <w:tab/>
        </w:r>
        <w:r>
          <w:fldChar w:fldCharType="begin"/>
        </w:r>
        <w:r>
          <w:instrText xml:space="preserve"> PAGEREF _Toc14691 \h </w:instrText>
        </w:r>
        <w:r>
          <w:fldChar w:fldCharType="separate"/>
        </w:r>
        <w:r>
          <w:t>11</w:t>
        </w:r>
        <w:r>
          <w:fldChar w:fldCharType="end"/>
        </w:r>
      </w:hyperlink>
    </w:p>
    <w:p>
      <w:pPr>
        <w:pStyle w:val="TOC1"/>
        <w:tabs>
          <w:tab w:val="right" w:leader="dot" w:pos="8306"/>
        </w:tabs>
      </w:pPr>
      <w:hyperlink w:anchor="_Toc14263" w:history="1">
        <w:r>
          <w:rPr>
            <w:rFonts w:ascii="仿宋" w:eastAsia="仿宋" w:hAnsi="仿宋" w:cs="仿宋" w:hint="eastAsia"/>
            <w:lang w:eastAsia="zh-CN"/>
          </w:rPr>
          <w:t>三、调脂抗动脉粥样硬化药项目绩效评估</w:t>
        </w:r>
        <w:r>
          <w:tab/>
        </w:r>
        <w:r>
          <w:fldChar w:fldCharType="begin"/>
        </w:r>
        <w:r>
          <w:instrText xml:space="preserve"> PAGEREF _Toc14263 \h </w:instrText>
        </w:r>
        <w:r>
          <w:fldChar w:fldCharType="separate"/>
        </w:r>
        <w:r>
          <w:t>12</w:t>
        </w:r>
        <w:r>
          <w:fldChar w:fldCharType="end"/>
        </w:r>
      </w:hyperlink>
    </w:p>
    <w:p>
      <w:pPr>
        <w:pStyle w:val="TOC2"/>
        <w:tabs>
          <w:tab w:val="right" w:leader="dot" w:pos="8306"/>
        </w:tabs>
      </w:pPr>
      <w:hyperlink w:anchor="_Toc26758" w:history="1">
        <w:r>
          <w:rPr>
            <w:rFonts w:ascii="仿宋" w:eastAsia="仿宋" w:hAnsi="仿宋" w:cs="仿宋" w:hint="eastAsia"/>
            <w:lang w:eastAsia="zh-CN"/>
          </w:rPr>
          <w:t>(一)、绩效评估指标</w:t>
        </w:r>
        <w:r>
          <w:tab/>
        </w:r>
        <w:r>
          <w:fldChar w:fldCharType="begin"/>
        </w:r>
        <w:r>
          <w:instrText xml:space="preserve"> PAGEREF _Toc26758 \h </w:instrText>
        </w:r>
        <w:r>
          <w:fldChar w:fldCharType="separate"/>
        </w:r>
        <w:r>
          <w:t>12</w:t>
        </w:r>
        <w:r>
          <w:fldChar w:fldCharType="end"/>
        </w:r>
      </w:hyperlink>
    </w:p>
    <w:p>
      <w:pPr>
        <w:pStyle w:val="TOC2"/>
        <w:tabs>
          <w:tab w:val="right" w:leader="dot" w:pos="8306"/>
        </w:tabs>
      </w:pPr>
      <w:hyperlink w:anchor="_Toc19428" w:history="1">
        <w:r>
          <w:rPr>
            <w:rFonts w:ascii="仿宋" w:eastAsia="仿宋" w:hAnsi="仿宋" w:cs="仿宋" w:hint="eastAsia"/>
            <w:lang w:eastAsia="zh-CN"/>
          </w:rPr>
          <w:t>(二)、绩效评估方法</w:t>
        </w:r>
        <w:r>
          <w:tab/>
        </w:r>
        <w:r>
          <w:fldChar w:fldCharType="begin"/>
        </w:r>
        <w:r>
          <w:instrText xml:space="preserve"> PAGEREF _Toc19428 \h </w:instrText>
        </w:r>
        <w:r>
          <w:fldChar w:fldCharType="separate"/>
        </w:r>
        <w:r>
          <w:t>13</w:t>
        </w:r>
        <w:r>
          <w:fldChar w:fldCharType="end"/>
        </w:r>
      </w:hyperlink>
    </w:p>
    <w:p>
      <w:pPr>
        <w:pStyle w:val="TOC2"/>
        <w:tabs>
          <w:tab w:val="right" w:leader="dot" w:pos="8306"/>
        </w:tabs>
      </w:pPr>
      <w:hyperlink w:anchor="_Toc5339" w:history="1">
        <w:r>
          <w:rPr>
            <w:rFonts w:ascii="仿宋" w:eastAsia="仿宋" w:hAnsi="仿宋" w:cs="仿宋" w:hint="eastAsia"/>
            <w:lang w:eastAsia="zh-CN"/>
          </w:rPr>
          <w:t>(三)、绩效评估周期</w:t>
        </w:r>
        <w:r>
          <w:tab/>
        </w:r>
        <w:r>
          <w:fldChar w:fldCharType="begin"/>
        </w:r>
        <w:r>
          <w:instrText xml:space="preserve"> PAGEREF _Toc5339 \h </w:instrText>
        </w:r>
        <w:r>
          <w:fldChar w:fldCharType="separate"/>
        </w:r>
        <w:r>
          <w:t>14</w:t>
        </w:r>
        <w:r>
          <w:fldChar w:fldCharType="end"/>
        </w:r>
      </w:hyperlink>
    </w:p>
    <w:p>
      <w:pPr>
        <w:pStyle w:val="TOC1"/>
        <w:tabs>
          <w:tab w:val="right" w:leader="dot" w:pos="8306"/>
        </w:tabs>
      </w:pPr>
      <w:hyperlink w:anchor="_Toc9074" w:history="1">
        <w:r>
          <w:rPr>
            <w:rFonts w:ascii="仿宋" w:eastAsia="仿宋" w:hAnsi="仿宋" w:cs="仿宋" w:hint="eastAsia"/>
            <w:lang w:eastAsia="zh-CN"/>
          </w:rPr>
          <w:t>四、调脂抗动脉粥样硬化药项目建设背景及必要性分析</w:t>
        </w:r>
        <w:r>
          <w:tab/>
        </w:r>
        <w:r>
          <w:fldChar w:fldCharType="begin"/>
        </w:r>
        <w:r>
          <w:instrText xml:space="preserve"> PAGEREF _Toc9074 \h </w:instrText>
        </w:r>
        <w:r>
          <w:fldChar w:fldCharType="separate"/>
        </w:r>
        <w:r>
          <w:t>15</w:t>
        </w:r>
        <w:r>
          <w:fldChar w:fldCharType="end"/>
        </w:r>
      </w:hyperlink>
    </w:p>
    <w:p>
      <w:pPr>
        <w:pStyle w:val="TOC2"/>
        <w:tabs>
          <w:tab w:val="right" w:leader="dot" w:pos="8306"/>
        </w:tabs>
      </w:pPr>
      <w:hyperlink w:anchor="_Toc13093" w:history="1">
        <w:r>
          <w:rPr>
            <w:rFonts w:ascii="仿宋" w:eastAsia="仿宋" w:hAnsi="仿宋" w:cs="仿宋" w:hint="eastAsia"/>
            <w:lang w:eastAsia="zh-CN"/>
          </w:rPr>
          <w:t>(一)、调脂抗动脉粥样硬化药项目背景分析</w:t>
        </w:r>
        <w:r>
          <w:tab/>
        </w:r>
        <w:r>
          <w:fldChar w:fldCharType="begin"/>
        </w:r>
        <w:r>
          <w:instrText xml:space="preserve"> PAGEREF _Toc13093 \h </w:instrText>
        </w:r>
        <w:r>
          <w:fldChar w:fldCharType="separate"/>
        </w:r>
        <w:r>
          <w:t>15</w:t>
        </w:r>
        <w:r>
          <w:fldChar w:fldCharType="end"/>
        </w:r>
      </w:hyperlink>
    </w:p>
    <w:p>
      <w:pPr>
        <w:pStyle w:val="TOC2"/>
        <w:tabs>
          <w:tab w:val="right" w:leader="dot" w:pos="8306"/>
        </w:tabs>
      </w:pPr>
      <w:hyperlink w:anchor="_Toc10707" w:history="1">
        <w:r>
          <w:rPr>
            <w:rFonts w:ascii="仿宋" w:eastAsia="仿宋" w:hAnsi="仿宋" w:cs="仿宋" w:hint="eastAsia"/>
            <w:lang w:eastAsia="zh-CN"/>
          </w:rPr>
          <w:t>(二)、调脂抗动脉粥样硬化药项目建设必要性分析</w:t>
        </w:r>
        <w:r>
          <w:tab/>
        </w:r>
        <w:r>
          <w:fldChar w:fldCharType="begin"/>
        </w:r>
        <w:r>
          <w:instrText xml:space="preserve"> PAGEREF _Toc10707 \h </w:instrText>
        </w:r>
        <w:r>
          <w:fldChar w:fldCharType="separate"/>
        </w:r>
        <w:r>
          <w:t>17</w:t>
        </w:r>
        <w:r>
          <w:fldChar w:fldCharType="end"/>
        </w:r>
      </w:hyperlink>
    </w:p>
    <w:p>
      <w:pPr>
        <w:pStyle w:val="TOC1"/>
        <w:tabs>
          <w:tab w:val="right" w:leader="dot" w:pos="8306"/>
        </w:tabs>
      </w:pPr>
      <w:hyperlink w:anchor="_Toc3045" w:history="1">
        <w:r>
          <w:rPr>
            <w:rFonts w:ascii="仿宋" w:eastAsia="仿宋" w:hAnsi="仿宋" w:cs="仿宋" w:hint="eastAsia"/>
            <w:lang w:eastAsia="zh-CN"/>
          </w:rPr>
          <w:t>五、调脂抗动脉粥样硬化药项目危机管理</w:t>
        </w:r>
        <w:r>
          <w:tab/>
        </w:r>
        <w:r>
          <w:fldChar w:fldCharType="begin"/>
        </w:r>
        <w:r>
          <w:instrText xml:space="preserve"> PAGEREF _Toc3045 \h </w:instrText>
        </w:r>
        <w:r>
          <w:fldChar w:fldCharType="separate"/>
        </w:r>
        <w:r>
          <w:t>19</w:t>
        </w:r>
        <w:r>
          <w:fldChar w:fldCharType="end"/>
        </w:r>
      </w:hyperlink>
    </w:p>
    <w:p>
      <w:pPr>
        <w:pStyle w:val="TOC2"/>
        <w:tabs>
          <w:tab w:val="right" w:leader="dot" w:pos="8306"/>
        </w:tabs>
      </w:pPr>
      <w:hyperlink w:anchor="_Toc11535" w:history="1">
        <w:r>
          <w:rPr>
            <w:rFonts w:ascii="仿宋" w:eastAsia="仿宋" w:hAnsi="仿宋" w:cs="仿宋" w:hint="eastAsia"/>
            <w:lang w:eastAsia="zh-CN"/>
          </w:rPr>
          <w:t>(一)、危机预警与识别</w:t>
        </w:r>
        <w:r>
          <w:tab/>
        </w:r>
        <w:r>
          <w:fldChar w:fldCharType="begin"/>
        </w:r>
        <w:r>
          <w:instrText xml:space="preserve"> PAGEREF _Toc11535 \h </w:instrText>
        </w:r>
        <w:r>
          <w:fldChar w:fldCharType="separate"/>
        </w:r>
        <w:r>
          <w:t>19</w:t>
        </w:r>
        <w:r>
          <w:fldChar w:fldCharType="end"/>
        </w:r>
      </w:hyperlink>
    </w:p>
    <w:p>
      <w:pPr>
        <w:pStyle w:val="TOC2"/>
        <w:tabs>
          <w:tab w:val="right" w:leader="dot" w:pos="8306"/>
        </w:tabs>
      </w:pPr>
      <w:hyperlink w:anchor="_Toc26209" w:history="1">
        <w:r>
          <w:rPr>
            <w:rFonts w:ascii="仿宋" w:eastAsia="仿宋" w:hAnsi="仿宋" w:cs="仿宋" w:hint="eastAsia"/>
            <w:lang w:eastAsia="zh-CN"/>
          </w:rPr>
          <w:t>(二)、危机应对与恢复</w:t>
        </w:r>
        <w:r>
          <w:tab/>
        </w:r>
        <w:r>
          <w:fldChar w:fldCharType="begin"/>
        </w:r>
        <w:r>
          <w:instrText xml:space="preserve"> PAGEREF _Toc26209 \h </w:instrText>
        </w:r>
        <w:r>
          <w:fldChar w:fldCharType="separate"/>
        </w:r>
        <w:r>
          <w:t>20</w:t>
        </w:r>
        <w:r>
          <w:fldChar w:fldCharType="end"/>
        </w:r>
      </w:hyperlink>
    </w:p>
    <w:p>
      <w:pPr>
        <w:pStyle w:val="TOC1"/>
        <w:tabs>
          <w:tab w:val="right" w:leader="dot" w:pos="8306"/>
        </w:tabs>
      </w:pPr>
      <w:hyperlink w:anchor="_Toc19243" w:history="1">
        <w:r>
          <w:rPr>
            <w:rFonts w:ascii="仿宋" w:eastAsia="仿宋" w:hAnsi="仿宋" w:cs="仿宋" w:hint="eastAsia"/>
            <w:lang w:eastAsia="zh-CN"/>
          </w:rPr>
          <w:t>六、调脂抗动脉粥样硬化药项目文档管理</w:t>
        </w:r>
        <w:r>
          <w:tab/>
        </w:r>
        <w:r>
          <w:fldChar w:fldCharType="begin"/>
        </w:r>
        <w:r>
          <w:instrText xml:space="preserve"> PAGEREF _Toc19243 \h </w:instrText>
        </w:r>
        <w:r>
          <w:fldChar w:fldCharType="separate"/>
        </w:r>
        <w:r>
          <w:t>21</w:t>
        </w:r>
        <w:r>
          <w:fldChar w:fldCharType="end"/>
        </w:r>
      </w:hyperlink>
    </w:p>
    <w:p>
      <w:pPr>
        <w:pStyle w:val="TOC2"/>
        <w:tabs>
          <w:tab w:val="right" w:leader="dot" w:pos="8306"/>
        </w:tabs>
      </w:pPr>
      <w:hyperlink w:anchor="_Toc29950" w:history="1">
        <w:r>
          <w:rPr>
            <w:rFonts w:ascii="仿宋" w:eastAsia="仿宋" w:hAnsi="仿宋" w:cs="仿宋" w:hint="eastAsia"/>
            <w:lang w:eastAsia="zh-CN"/>
          </w:rPr>
          <w:t>(一)、文档编制与审查</w:t>
        </w:r>
        <w:r>
          <w:tab/>
        </w:r>
        <w:r>
          <w:fldChar w:fldCharType="begin"/>
        </w:r>
        <w:r>
          <w:instrText xml:space="preserve"> PAGEREF _Toc29950 \h </w:instrText>
        </w:r>
        <w:r>
          <w:fldChar w:fldCharType="separate"/>
        </w:r>
        <w:r>
          <w:t>21</w:t>
        </w:r>
        <w:r>
          <w:fldChar w:fldCharType="end"/>
        </w:r>
      </w:hyperlink>
    </w:p>
    <w:p>
      <w:pPr>
        <w:pStyle w:val="TOC2"/>
        <w:tabs>
          <w:tab w:val="right" w:leader="dot" w:pos="8306"/>
        </w:tabs>
      </w:pPr>
      <w:hyperlink w:anchor="_Toc4002" w:history="1">
        <w:r>
          <w:rPr>
            <w:rFonts w:ascii="仿宋" w:eastAsia="仿宋" w:hAnsi="仿宋" w:cs="仿宋" w:hint="eastAsia"/>
            <w:lang w:eastAsia="zh-CN"/>
          </w:rPr>
          <w:t>(二)、文档发布与分发</w:t>
        </w:r>
        <w:r>
          <w:tab/>
        </w:r>
        <w:r>
          <w:fldChar w:fldCharType="begin"/>
        </w:r>
        <w:r>
          <w:instrText xml:space="preserve"> PAGEREF _Toc4002 \h </w:instrText>
        </w:r>
        <w:r>
          <w:fldChar w:fldCharType="separate"/>
        </w:r>
        <w:r>
          <w:t>23</w:t>
        </w:r>
        <w:r>
          <w:fldChar w:fldCharType="end"/>
        </w:r>
      </w:hyperlink>
    </w:p>
    <w:p>
      <w:pPr>
        <w:pStyle w:val="TOC2"/>
        <w:tabs>
          <w:tab w:val="right" w:leader="dot" w:pos="8306"/>
        </w:tabs>
      </w:pPr>
      <w:hyperlink w:anchor="_Toc21834" w:history="1">
        <w:r>
          <w:rPr>
            <w:rFonts w:ascii="仿宋" w:eastAsia="仿宋" w:hAnsi="仿宋" w:cs="仿宋" w:hint="eastAsia"/>
            <w:lang w:eastAsia="zh-CN"/>
          </w:rPr>
          <w:t>(三)、文档存档与归档</w:t>
        </w:r>
        <w:r>
          <w:tab/>
        </w:r>
        <w:r>
          <w:fldChar w:fldCharType="begin"/>
        </w:r>
        <w:r>
          <w:instrText xml:space="preserve"> PAGEREF _Toc21834 \h </w:instrText>
        </w:r>
        <w:r>
          <w:fldChar w:fldCharType="separate"/>
        </w:r>
        <w:r>
          <w:t>24</w:t>
        </w:r>
        <w:r>
          <w:fldChar w:fldCharType="end"/>
        </w:r>
      </w:hyperlink>
    </w:p>
    <w:p>
      <w:pPr>
        <w:pStyle w:val="TOC1"/>
        <w:tabs>
          <w:tab w:val="right" w:leader="dot" w:pos="8306"/>
        </w:tabs>
      </w:pPr>
      <w:hyperlink w:anchor="_Toc27078" w:history="1">
        <w:r>
          <w:rPr>
            <w:rFonts w:ascii="仿宋" w:eastAsia="仿宋" w:hAnsi="仿宋" w:cs="仿宋" w:hint="eastAsia"/>
            <w:lang w:eastAsia="zh-CN"/>
          </w:rPr>
          <w:t>七、调脂抗动脉粥样硬化药项目投资规划</w:t>
        </w:r>
        <w:r>
          <w:tab/>
        </w:r>
        <w:r>
          <w:fldChar w:fldCharType="begin"/>
        </w:r>
        <w:r>
          <w:instrText xml:space="preserve"> PAGEREF _Toc27078 \h </w:instrText>
        </w:r>
        <w:r>
          <w:fldChar w:fldCharType="separate"/>
        </w:r>
        <w:r>
          <w:t>25</w:t>
        </w:r>
        <w:r>
          <w:fldChar w:fldCharType="end"/>
        </w:r>
      </w:hyperlink>
    </w:p>
    <w:p>
      <w:pPr>
        <w:pStyle w:val="TOC2"/>
        <w:tabs>
          <w:tab w:val="right" w:leader="dot" w:pos="8306"/>
        </w:tabs>
      </w:pPr>
      <w:hyperlink w:anchor="_Toc18789" w:history="1">
        <w:r>
          <w:rPr>
            <w:rFonts w:ascii="仿宋" w:eastAsia="仿宋" w:hAnsi="仿宋" w:cs="仿宋" w:hint="eastAsia"/>
            <w:lang w:eastAsia="zh-CN"/>
          </w:rPr>
          <w:t>(一)、调脂抗动脉粥样硬化药项目总投资估算</w:t>
        </w:r>
        <w:r>
          <w:tab/>
        </w:r>
        <w:r>
          <w:fldChar w:fldCharType="begin"/>
        </w:r>
        <w:r>
          <w:instrText xml:space="preserve"> PAGEREF _Toc18789 \h </w:instrText>
        </w:r>
        <w:r>
          <w:fldChar w:fldCharType="separate"/>
        </w:r>
        <w:r>
          <w:t>25</w:t>
        </w:r>
        <w:r>
          <w:fldChar w:fldCharType="end"/>
        </w:r>
      </w:hyperlink>
    </w:p>
    <w:p>
      <w:pPr>
        <w:pStyle w:val="TOC2"/>
        <w:tabs>
          <w:tab w:val="right" w:leader="dot" w:pos="8306"/>
        </w:tabs>
      </w:pPr>
      <w:hyperlink w:anchor="_Toc11011" w:history="1">
        <w:r>
          <w:rPr>
            <w:rFonts w:ascii="仿宋" w:eastAsia="仿宋" w:hAnsi="仿宋" w:cs="仿宋" w:hint="eastAsia"/>
            <w:lang w:eastAsia="zh-CN"/>
          </w:rPr>
          <w:t>(二)、资金筹措</w:t>
        </w:r>
        <w:r>
          <w:tab/>
        </w:r>
        <w:r>
          <w:fldChar w:fldCharType="begin"/>
        </w:r>
        <w:r>
          <w:instrText xml:space="preserve"> PAGEREF _Toc11011 \h </w:instrText>
        </w:r>
        <w:r>
          <w:fldChar w:fldCharType="separate"/>
        </w:r>
        <w:r>
          <w:t>26</w:t>
        </w:r>
        <w:r>
          <w:fldChar w:fldCharType="end"/>
        </w:r>
      </w:hyperlink>
    </w:p>
    <w:p>
      <w:pPr>
        <w:pStyle w:val="TOC1"/>
        <w:tabs>
          <w:tab w:val="right" w:leader="dot" w:pos="8306"/>
        </w:tabs>
      </w:pPr>
      <w:hyperlink w:anchor="_Toc15788" w:history="1">
        <w:r>
          <w:rPr>
            <w:rFonts w:ascii="仿宋" w:eastAsia="仿宋" w:hAnsi="仿宋" w:cs="仿宋" w:hint="eastAsia"/>
            <w:lang w:eastAsia="zh-CN"/>
          </w:rPr>
          <w:t>八、调脂抗动脉粥样硬化药项目财务管理</w:t>
        </w:r>
        <w:r>
          <w:tab/>
        </w:r>
        <w:r>
          <w:fldChar w:fldCharType="begin"/>
        </w:r>
        <w:r>
          <w:instrText xml:space="preserve"> PAGEREF _Toc15788 \h </w:instrText>
        </w:r>
        <w:r>
          <w:fldChar w:fldCharType="separate"/>
        </w:r>
        <w:r>
          <w:t>27</w:t>
        </w:r>
        <w:r>
          <w:fldChar w:fldCharType="end"/>
        </w:r>
      </w:hyperlink>
    </w:p>
    <w:p>
      <w:pPr>
        <w:pStyle w:val="TOC2"/>
        <w:tabs>
          <w:tab w:val="right" w:leader="dot" w:pos="8306"/>
        </w:tabs>
      </w:pPr>
      <w:hyperlink w:anchor="_Toc29782" w:history="1">
        <w:r>
          <w:rPr>
            <w:rFonts w:ascii="仿宋" w:eastAsia="仿宋" w:hAnsi="仿宋" w:cs="仿宋" w:hint="eastAsia"/>
            <w:lang w:eastAsia="zh-CN"/>
          </w:rPr>
          <w:t>(一)、资金需求大</w:t>
        </w:r>
        <w:r>
          <w:tab/>
        </w:r>
        <w:r>
          <w:fldChar w:fldCharType="begin"/>
        </w:r>
        <w:r>
          <w:instrText xml:space="preserve"> PAGEREF _Toc29782 \h </w:instrText>
        </w:r>
        <w:r>
          <w:fldChar w:fldCharType="separate"/>
        </w:r>
        <w:r>
          <w:t>27</w:t>
        </w:r>
        <w:r>
          <w:fldChar w:fldCharType="end"/>
        </w:r>
      </w:hyperlink>
    </w:p>
    <w:p>
      <w:pPr>
        <w:pStyle w:val="TOC2"/>
        <w:tabs>
          <w:tab w:val="right" w:leader="dot" w:pos="8306"/>
        </w:tabs>
      </w:pPr>
      <w:hyperlink w:anchor="_Toc1241" w:history="1">
        <w:r>
          <w:rPr>
            <w:rFonts w:ascii="仿宋" w:eastAsia="仿宋" w:hAnsi="仿宋" w:cs="仿宋" w:hint="eastAsia"/>
            <w:lang w:eastAsia="zh-CN"/>
          </w:rPr>
          <w:t>(二)、研发周期长</w:t>
        </w:r>
        <w:r>
          <w:tab/>
        </w:r>
        <w:r>
          <w:fldChar w:fldCharType="begin"/>
        </w:r>
        <w:r>
          <w:instrText xml:space="preserve"> PAGEREF _Toc1241 \h </w:instrText>
        </w:r>
        <w:r>
          <w:fldChar w:fldCharType="separate"/>
        </w:r>
        <w:r>
          <w:t>28</w:t>
        </w:r>
        <w:r>
          <w:fldChar w:fldCharType="end"/>
        </w:r>
      </w:hyperlink>
    </w:p>
    <w:p>
      <w:pPr>
        <w:pStyle w:val="TOC2"/>
        <w:tabs>
          <w:tab w:val="right" w:leader="dot" w:pos="8306"/>
        </w:tabs>
      </w:pPr>
      <w:hyperlink w:anchor="_Toc29822" w:history="1">
        <w:r>
          <w:rPr>
            <w:rFonts w:ascii="仿宋" w:eastAsia="仿宋" w:hAnsi="仿宋" w:cs="仿宋" w:hint="eastAsia"/>
            <w:lang w:eastAsia="zh-CN"/>
          </w:rPr>
          <w:t>(三)、市场风险大</w:t>
        </w:r>
        <w:r>
          <w:tab/>
        </w:r>
        <w:r>
          <w:fldChar w:fldCharType="begin"/>
        </w:r>
        <w:r>
          <w:instrText xml:space="preserve"> PAGEREF _Toc29822 \h </w:instrText>
        </w:r>
        <w:r>
          <w:fldChar w:fldCharType="separate"/>
        </w:r>
        <w:r>
          <w:t>29</w:t>
        </w:r>
        <w:r>
          <w:fldChar w:fldCharType="end"/>
        </w:r>
      </w:hyperlink>
    </w:p>
    <w:p>
      <w:pPr>
        <w:pStyle w:val="TOC2"/>
        <w:tabs>
          <w:tab w:val="right" w:leader="dot" w:pos="8306"/>
        </w:tabs>
      </w:pPr>
      <w:hyperlink w:anchor="_Toc17902" w:history="1">
        <w:r>
          <w:rPr>
            <w:rFonts w:ascii="仿宋" w:eastAsia="仿宋" w:hAnsi="仿宋" w:cs="仿宋" w:hint="eastAsia"/>
            <w:lang w:eastAsia="zh-CN"/>
          </w:rPr>
          <w:t>(四)、利润率高</w:t>
        </w:r>
        <w:r>
          <w:tab/>
        </w:r>
        <w:r>
          <w:fldChar w:fldCharType="begin"/>
        </w:r>
        <w:r>
          <w:instrText xml:space="preserve"> PAGEREF _Toc17902 \h </w:instrText>
        </w:r>
        <w:r>
          <w:fldChar w:fldCharType="separate"/>
        </w:r>
        <w:r>
          <w:t>32</w:t>
        </w:r>
        <w:r>
          <w:fldChar w:fldCharType="end"/>
        </w:r>
      </w:hyperlink>
    </w:p>
    <w:p>
      <w:pPr>
        <w:pStyle w:val="TOC1"/>
        <w:tabs>
          <w:tab w:val="right" w:leader="dot" w:pos="8306"/>
        </w:tabs>
      </w:pPr>
      <w:hyperlink w:anchor="_Toc9392" w:history="1">
        <w:r>
          <w:rPr>
            <w:rFonts w:ascii="仿宋" w:eastAsia="仿宋" w:hAnsi="仿宋" w:cs="仿宋" w:hint="eastAsia"/>
            <w:lang w:eastAsia="zh-CN"/>
          </w:rPr>
          <w:t>九、调脂抗动脉粥样硬化药项目经营效益</w:t>
        </w:r>
        <w:r>
          <w:tab/>
        </w:r>
        <w:r>
          <w:fldChar w:fldCharType="begin"/>
        </w:r>
        <w:r>
          <w:instrText xml:space="preserve"> PAGEREF _Toc9392 \h </w:instrText>
        </w:r>
        <w:r>
          <w:fldChar w:fldCharType="separate"/>
        </w:r>
        <w:r>
          <w:t>34</w:t>
        </w:r>
        <w:r>
          <w:fldChar w:fldCharType="end"/>
        </w:r>
      </w:hyperlink>
    </w:p>
    <w:p>
      <w:pPr>
        <w:pStyle w:val="TOC2"/>
        <w:tabs>
          <w:tab w:val="right" w:leader="dot" w:pos="8306"/>
        </w:tabs>
      </w:pPr>
      <w:hyperlink w:anchor="_Toc12964" w:history="1">
        <w:r>
          <w:rPr>
            <w:rFonts w:ascii="仿宋" w:eastAsia="仿宋" w:hAnsi="仿宋" w:cs="仿宋" w:hint="eastAsia"/>
            <w:lang w:eastAsia="zh-CN"/>
          </w:rPr>
          <w:t>(一)、经济评价财务测算</w:t>
        </w:r>
        <w:r>
          <w:tab/>
        </w:r>
        <w:r>
          <w:fldChar w:fldCharType="begin"/>
        </w:r>
        <w:r>
          <w:instrText xml:space="preserve"> PAGEREF _Toc12964 \h </w:instrText>
        </w:r>
        <w:r>
          <w:fldChar w:fldCharType="separate"/>
        </w:r>
        <w:r>
          <w:t>34</w:t>
        </w:r>
        <w:r>
          <w:fldChar w:fldCharType="end"/>
        </w:r>
      </w:hyperlink>
    </w:p>
    <w:p>
      <w:pPr>
        <w:pStyle w:val="TOC2"/>
        <w:tabs>
          <w:tab w:val="right" w:leader="dot" w:pos="8306"/>
        </w:tabs>
      </w:pPr>
      <w:hyperlink w:anchor="_Toc24524" w:history="1">
        <w:r>
          <w:rPr>
            <w:rFonts w:ascii="仿宋" w:eastAsia="仿宋" w:hAnsi="仿宋" w:cs="仿宋" w:hint="eastAsia"/>
            <w:lang w:eastAsia="zh-CN"/>
          </w:rPr>
          <w:t>(二)、调脂抗动脉粥样硬化药项目盈利能力分析</w:t>
        </w:r>
        <w:r>
          <w:tab/>
        </w:r>
        <w:r>
          <w:fldChar w:fldCharType="begin"/>
        </w:r>
        <w:r>
          <w:instrText xml:space="preserve"> PAGEREF _Toc24524 \h </w:instrText>
        </w:r>
        <w:r>
          <w:fldChar w:fldCharType="separate"/>
        </w:r>
        <w:r>
          <w:t>36</w:t>
        </w:r>
        <w:r>
          <w:fldChar w:fldCharType="end"/>
        </w:r>
      </w:hyperlink>
    </w:p>
    <w:p>
      <w:pPr>
        <w:pStyle w:val="TOC1"/>
        <w:tabs>
          <w:tab w:val="right" w:leader="dot" w:pos="8306"/>
        </w:tabs>
      </w:pPr>
      <w:hyperlink w:anchor="_Toc4666" w:history="1">
        <w:r>
          <w:rPr>
            <w:rFonts w:ascii="仿宋" w:eastAsia="仿宋" w:hAnsi="仿宋" w:cs="仿宋" w:hint="eastAsia"/>
            <w:lang w:eastAsia="zh-CN"/>
          </w:rPr>
          <w:t>十、调脂抗动脉粥样硬化药项目技术管理</w:t>
        </w:r>
        <w:r>
          <w:tab/>
        </w:r>
        <w:r>
          <w:fldChar w:fldCharType="begin"/>
        </w:r>
        <w:r>
          <w:instrText xml:space="preserve"> PAGEREF _Toc4666 \h </w:instrText>
        </w:r>
        <w:r>
          <w:fldChar w:fldCharType="separate"/>
        </w:r>
        <w:r>
          <w:t>37</w:t>
        </w:r>
        <w:r>
          <w:fldChar w:fldCharType="end"/>
        </w:r>
      </w:hyperlink>
    </w:p>
    <w:p>
      <w:pPr>
        <w:pStyle w:val="TOC2"/>
        <w:tabs>
          <w:tab w:val="right" w:leader="dot" w:pos="8306"/>
        </w:tabs>
      </w:pPr>
      <w:hyperlink w:anchor="_Toc20587" w:history="1">
        <w:r>
          <w:rPr>
            <w:rFonts w:ascii="仿宋" w:eastAsia="仿宋" w:hAnsi="仿宋" w:cs="仿宋" w:hint="eastAsia"/>
            <w:lang w:eastAsia="zh-CN"/>
          </w:rPr>
          <w:t>(一)、技术方案选用方向</w:t>
        </w:r>
        <w:r>
          <w:tab/>
        </w:r>
        <w:r>
          <w:fldChar w:fldCharType="begin"/>
        </w:r>
        <w:r>
          <w:instrText xml:space="preserve"> PAGEREF _Toc20587 \h </w:instrText>
        </w:r>
        <w:r>
          <w:fldChar w:fldCharType="separate"/>
        </w:r>
        <w:r>
          <w:t>37</w:t>
        </w:r>
        <w:r>
          <w:fldChar w:fldCharType="end"/>
        </w:r>
      </w:hyperlink>
    </w:p>
    <w:p>
      <w:pPr>
        <w:pStyle w:val="TOC2"/>
        <w:tabs>
          <w:tab w:val="right" w:leader="dot" w:pos="8306"/>
        </w:tabs>
      </w:pPr>
      <w:hyperlink w:anchor="_Toc19416" w:history="1">
        <w:r>
          <w:rPr>
            <w:rFonts w:ascii="仿宋" w:eastAsia="仿宋" w:hAnsi="仿宋" w:cs="仿宋" w:hint="eastAsia"/>
            <w:lang w:eastAsia="zh-CN"/>
          </w:rPr>
          <w:t>(二)、工艺技术方案选用原则</w:t>
        </w:r>
        <w:r>
          <w:tab/>
        </w:r>
        <w:r>
          <w:fldChar w:fldCharType="begin"/>
        </w:r>
        <w:r>
          <w:instrText xml:space="preserve"> PAGEREF _Toc19416 \h </w:instrText>
        </w:r>
        <w:r>
          <w:fldChar w:fldCharType="separate"/>
        </w:r>
        <w:r>
          <w:t>39</w:t>
        </w:r>
        <w:r>
          <w:fldChar w:fldCharType="end"/>
        </w:r>
      </w:hyperlink>
    </w:p>
    <w:p>
      <w:pPr>
        <w:pStyle w:val="TOC2"/>
        <w:tabs>
          <w:tab w:val="right" w:leader="dot" w:pos="8306"/>
        </w:tabs>
      </w:pPr>
      <w:hyperlink w:anchor="_Toc21570" w:history="1">
        <w:r>
          <w:rPr>
            <w:rFonts w:ascii="仿宋" w:eastAsia="仿宋" w:hAnsi="仿宋" w:cs="仿宋" w:hint="eastAsia"/>
            <w:lang w:eastAsia="zh-CN"/>
          </w:rPr>
          <w:t>(三)、工艺技术方案要求</w:t>
        </w:r>
        <w:r>
          <w:tab/>
        </w:r>
        <w:r>
          <w:fldChar w:fldCharType="begin"/>
        </w:r>
        <w:r>
          <w:instrText xml:space="preserve"> PAGEREF _Toc21570 \h </w:instrText>
        </w:r>
        <w:r>
          <w:fldChar w:fldCharType="separate"/>
        </w:r>
        <w:r>
          <w:t>41</w:t>
        </w:r>
        <w:r>
          <w:fldChar w:fldCharType="end"/>
        </w:r>
      </w:hyperlink>
    </w:p>
    <w:p>
      <w:pPr>
        <w:pStyle w:val="TOC1"/>
        <w:tabs>
          <w:tab w:val="right" w:leader="dot" w:pos="8306"/>
        </w:tabs>
      </w:pPr>
      <w:hyperlink w:anchor="_Toc13535" w:history="1">
        <w:r>
          <w:rPr>
            <w:rFonts w:ascii="仿宋" w:eastAsia="仿宋" w:hAnsi="仿宋" w:cs="仿宋" w:hint="eastAsia"/>
            <w:lang w:eastAsia="zh-CN"/>
          </w:rPr>
          <w:t>十一、调脂抗动脉粥样硬化药项目计划安排</w:t>
        </w:r>
        <w:r>
          <w:tab/>
        </w:r>
        <w:r>
          <w:fldChar w:fldCharType="begin"/>
        </w:r>
        <w:r>
          <w:instrText xml:space="preserve"> PAGEREF _Toc13535 \h </w:instrText>
        </w:r>
        <w:r>
          <w:fldChar w:fldCharType="separate"/>
        </w:r>
        <w:r>
          <w:t>43</w:t>
        </w:r>
        <w:r>
          <w:fldChar w:fldCharType="end"/>
        </w:r>
      </w:hyperlink>
    </w:p>
    <w:p>
      <w:pPr>
        <w:pStyle w:val="TOC2"/>
        <w:tabs>
          <w:tab w:val="right" w:leader="dot" w:pos="8306"/>
        </w:tabs>
      </w:pPr>
      <w:hyperlink w:anchor="_Toc10154" w:history="1">
        <w:r>
          <w:rPr>
            <w:rFonts w:ascii="仿宋" w:eastAsia="仿宋" w:hAnsi="仿宋" w:cs="仿宋" w:hint="eastAsia"/>
            <w:lang w:eastAsia="zh-CN"/>
          </w:rPr>
          <w:t>(一)、建设周期</w:t>
        </w:r>
        <w:r>
          <w:tab/>
        </w:r>
        <w:r>
          <w:fldChar w:fldCharType="begin"/>
        </w:r>
        <w:r>
          <w:instrText xml:space="preserve"> PAGEREF _Toc10154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61" w:history="1">
        <w:r>
          <w:rPr>
            <w:rFonts w:ascii="仿宋" w:eastAsia="仿宋" w:hAnsi="仿宋" w:cs="仿宋" w:hint="eastAsia"/>
            <w:lang w:eastAsia="zh-CN"/>
          </w:rPr>
          <w:t>(二)、建设进度</w:t>
        </w:r>
        <w:r>
          <w:tab/>
        </w:r>
        <w:r>
          <w:fldChar w:fldCharType="begin"/>
        </w:r>
        <w:r>
          <w:instrText xml:space="preserve"> PAGEREF _Toc19161 \h </w:instrText>
        </w:r>
        <w:r>
          <w:fldChar w:fldCharType="separate"/>
        </w:r>
        <w:r>
          <w:t>44</w:t>
        </w:r>
        <w:r>
          <w:fldChar w:fldCharType="end"/>
        </w:r>
      </w:hyperlink>
    </w:p>
    <w:p>
      <w:pPr>
        <w:pStyle w:val="TOC2"/>
        <w:tabs>
          <w:tab w:val="right" w:leader="dot" w:pos="8306"/>
        </w:tabs>
      </w:pPr>
      <w:hyperlink w:anchor="_Toc585" w:history="1">
        <w:r>
          <w:rPr>
            <w:rFonts w:ascii="仿宋" w:eastAsia="仿宋" w:hAnsi="仿宋" w:cs="仿宋" w:hint="eastAsia"/>
            <w:lang w:eastAsia="zh-CN"/>
          </w:rPr>
          <w:t>(三)、进度安排注意事项</w:t>
        </w:r>
        <w:r>
          <w:tab/>
        </w:r>
        <w:r>
          <w:fldChar w:fldCharType="begin"/>
        </w:r>
        <w:r>
          <w:instrText xml:space="preserve"> PAGEREF _Toc585 \h </w:instrText>
        </w:r>
        <w:r>
          <w:fldChar w:fldCharType="separate"/>
        </w:r>
        <w:r>
          <w:t>45</w:t>
        </w:r>
        <w:r>
          <w:fldChar w:fldCharType="end"/>
        </w:r>
      </w:hyperlink>
    </w:p>
    <w:p>
      <w:pPr>
        <w:pStyle w:val="TOC2"/>
        <w:tabs>
          <w:tab w:val="right" w:leader="dot" w:pos="8306"/>
        </w:tabs>
      </w:pPr>
      <w:hyperlink w:anchor="_Toc32243" w:history="1">
        <w:r>
          <w:rPr>
            <w:rFonts w:ascii="仿宋" w:eastAsia="仿宋" w:hAnsi="仿宋" w:cs="仿宋" w:hint="eastAsia"/>
            <w:lang w:eastAsia="zh-CN"/>
          </w:rPr>
          <w:t>(四)、人力资源配置</w:t>
        </w:r>
        <w:r>
          <w:tab/>
        </w:r>
        <w:r>
          <w:fldChar w:fldCharType="begin"/>
        </w:r>
        <w:r>
          <w:instrText xml:space="preserve"> PAGEREF _Toc32243 \h </w:instrText>
        </w:r>
        <w:r>
          <w:fldChar w:fldCharType="separate"/>
        </w:r>
        <w:r>
          <w:t>47</w:t>
        </w:r>
        <w:r>
          <w:fldChar w:fldCharType="end"/>
        </w:r>
      </w:hyperlink>
    </w:p>
    <w:p>
      <w:pPr>
        <w:pStyle w:val="TOC1"/>
        <w:tabs>
          <w:tab w:val="right" w:leader="dot" w:pos="8306"/>
        </w:tabs>
      </w:pPr>
      <w:hyperlink w:anchor="_Toc22070" w:history="1">
        <w:r>
          <w:rPr>
            <w:rFonts w:ascii="仿宋" w:eastAsia="仿宋" w:hAnsi="仿宋" w:cs="仿宋" w:hint="eastAsia"/>
            <w:lang w:eastAsia="zh-CN"/>
          </w:rPr>
          <w:t>十二、调脂抗动脉粥样硬化药项目人力资源管理</w:t>
        </w:r>
        <w:r>
          <w:tab/>
        </w:r>
        <w:r>
          <w:fldChar w:fldCharType="begin"/>
        </w:r>
        <w:r>
          <w:instrText xml:space="preserve"> PAGEREF _Toc22070 \h </w:instrText>
        </w:r>
        <w:r>
          <w:fldChar w:fldCharType="separate"/>
        </w:r>
        <w:r>
          <w:t>47</w:t>
        </w:r>
        <w:r>
          <w:fldChar w:fldCharType="end"/>
        </w:r>
      </w:hyperlink>
    </w:p>
    <w:p>
      <w:pPr>
        <w:pStyle w:val="TOC2"/>
        <w:tabs>
          <w:tab w:val="right" w:leader="dot" w:pos="8306"/>
        </w:tabs>
      </w:pPr>
      <w:hyperlink w:anchor="_Toc6171" w:history="1">
        <w:r>
          <w:rPr>
            <w:rFonts w:ascii="仿宋" w:eastAsia="仿宋" w:hAnsi="仿宋" w:cs="仿宋" w:hint="eastAsia"/>
            <w:lang w:eastAsia="zh-CN"/>
          </w:rPr>
          <w:t>(一)、建立健全的预算管理制度</w:t>
        </w:r>
        <w:r>
          <w:tab/>
        </w:r>
        <w:r>
          <w:fldChar w:fldCharType="begin"/>
        </w:r>
        <w:r>
          <w:instrText xml:space="preserve"> PAGEREF _Toc6171 \h </w:instrText>
        </w:r>
        <w:r>
          <w:fldChar w:fldCharType="separate"/>
        </w:r>
        <w:r>
          <w:t>47</w:t>
        </w:r>
        <w:r>
          <w:fldChar w:fldCharType="end"/>
        </w:r>
      </w:hyperlink>
    </w:p>
    <w:p>
      <w:pPr>
        <w:pStyle w:val="TOC2"/>
        <w:tabs>
          <w:tab w:val="right" w:leader="dot" w:pos="8306"/>
        </w:tabs>
      </w:pPr>
      <w:hyperlink w:anchor="_Toc11534" w:history="1">
        <w:r>
          <w:rPr>
            <w:rFonts w:ascii="仿宋" w:eastAsia="仿宋" w:hAnsi="仿宋" w:cs="仿宋" w:hint="eastAsia"/>
            <w:lang w:eastAsia="zh-CN"/>
          </w:rPr>
          <w:t>(二)、加强资金流动监控</w:t>
        </w:r>
        <w:r>
          <w:tab/>
        </w:r>
        <w:r>
          <w:fldChar w:fldCharType="begin"/>
        </w:r>
        <w:r>
          <w:instrText xml:space="preserve"> PAGEREF _Toc11534 \h </w:instrText>
        </w:r>
        <w:r>
          <w:fldChar w:fldCharType="separate"/>
        </w:r>
        <w:r>
          <w:t>49</w:t>
        </w:r>
        <w:r>
          <w:fldChar w:fldCharType="end"/>
        </w:r>
      </w:hyperlink>
    </w:p>
    <w:p>
      <w:pPr>
        <w:pStyle w:val="TOC2"/>
        <w:tabs>
          <w:tab w:val="right" w:leader="dot" w:pos="8306"/>
        </w:tabs>
      </w:pPr>
      <w:hyperlink w:anchor="_Toc28220" w:history="1">
        <w:r>
          <w:rPr>
            <w:rFonts w:ascii="仿宋" w:eastAsia="仿宋" w:hAnsi="仿宋" w:cs="仿宋" w:hint="eastAsia"/>
            <w:lang w:eastAsia="zh-CN"/>
          </w:rPr>
          <w:t>(三)、制定完善的风险控制机制</w:t>
        </w:r>
        <w:r>
          <w:tab/>
        </w:r>
        <w:r>
          <w:fldChar w:fldCharType="begin"/>
        </w:r>
        <w:r>
          <w:instrText xml:space="preserve"> PAGEREF _Toc28220 \h </w:instrText>
        </w:r>
        <w:r>
          <w:fldChar w:fldCharType="separate"/>
        </w:r>
        <w:r>
          <w:t>51</w:t>
        </w:r>
        <w:r>
          <w:fldChar w:fldCharType="end"/>
        </w:r>
      </w:hyperlink>
    </w:p>
    <w:p>
      <w:pPr>
        <w:pStyle w:val="TOC2"/>
        <w:tabs>
          <w:tab w:val="right" w:leader="dot" w:pos="8306"/>
        </w:tabs>
      </w:pPr>
      <w:hyperlink w:anchor="_Toc15056" w:history="1">
        <w:r>
          <w:rPr>
            <w:rFonts w:ascii="仿宋" w:eastAsia="仿宋" w:hAnsi="仿宋" w:cs="仿宋" w:hint="eastAsia"/>
            <w:lang w:eastAsia="zh-CN"/>
          </w:rPr>
          <w:t>(四)、优化成本管理</w:t>
        </w:r>
        <w:r>
          <w:tab/>
        </w:r>
        <w:r>
          <w:fldChar w:fldCharType="begin"/>
        </w:r>
        <w:r>
          <w:instrText xml:space="preserve"> PAGEREF _Toc15056 \h </w:instrText>
        </w:r>
        <w:r>
          <w:fldChar w:fldCharType="separate"/>
        </w:r>
        <w:r>
          <w:t>52</w:t>
        </w:r>
        <w:r>
          <w:fldChar w:fldCharType="end"/>
        </w:r>
      </w:hyperlink>
    </w:p>
    <w:p>
      <w:pPr>
        <w:pStyle w:val="TOC1"/>
        <w:tabs>
          <w:tab w:val="right" w:leader="dot" w:pos="8306"/>
        </w:tabs>
      </w:pPr>
      <w:hyperlink w:anchor="_Toc13357" w:history="1">
        <w:r>
          <w:rPr>
            <w:rFonts w:ascii="仿宋" w:eastAsia="仿宋" w:hAnsi="仿宋" w:cs="仿宋" w:hint="eastAsia"/>
            <w:lang w:eastAsia="zh-CN"/>
          </w:rPr>
          <w:t>十三、质量管理体系</w:t>
        </w:r>
        <w:r>
          <w:tab/>
        </w:r>
        <w:r>
          <w:fldChar w:fldCharType="begin"/>
        </w:r>
        <w:r>
          <w:instrText xml:space="preserve"> PAGEREF _Toc13357 \h </w:instrText>
        </w:r>
        <w:r>
          <w:fldChar w:fldCharType="separate"/>
        </w:r>
        <w:r>
          <w:t>54</w:t>
        </w:r>
        <w:r>
          <w:fldChar w:fldCharType="end"/>
        </w:r>
      </w:hyperlink>
    </w:p>
    <w:p>
      <w:pPr>
        <w:pStyle w:val="TOC2"/>
        <w:tabs>
          <w:tab w:val="right" w:leader="dot" w:pos="8306"/>
        </w:tabs>
      </w:pPr>
      <w:hyperlink w:anchor="_Toc15483" w:history="1">
        <w:r>
          <w:rPr>
            <w:rFonts w:ascii="仿宋" w:eastAsia="仿宋" w:hAnsi="仿宋" w:cs="仿宋" w:hint="eastAsia"/>
            <w:lang w:eastAsia="zh-CN"/>
          </w:rPr>
          <w:t>(一)、质量目标与方针</w:t>
        </w:r>
        <w:r>
          <w:tab/>
        </w:r>
        <w:r>
          <w:fldChar w:fldCharType="begin"/>
        </w:r>
        <w:r>
          <w:instrText xml:space="preserve"> PAGEREF _Toc15483 \h </w:instrText>
        </w:r>
        <w:r>
          <w:fldChar w:fldCharType="separate"/>
        </w:r>
        <w:r>
          <w:t>54</w:t>
        </w:r>
        <w:r>
          <w:fldChar w:fldCharType="end"/>
        </w:r>
      </w:hyperlink>
    </w:p>
    <w:p>
      <w:pPr>
        <w:pStyle w:val="TOC2"/>
        <w:tabs>
          <w:tab w:val="right" w:leader="dot" w:pos="8306"/>
        </w:tabs>
      </w:pPr>
      <w:hyperlink w:anchor="_Toc20817" w:history="1">
        <w:r>
          <w:rPr>
            <w:rFonts w:ascii="仿宋" w:eastAsia="仿宋" w:hAnsi="仿宋" w:cs="仿宋" w:hint="eastAsia"/>
            <w:lang w:eastAsia="zh-CN"/>
          </w:rPr>
          <w:t>(二)、质量管理责任</w:t>
        </w:r>
        <w:r>
          <w:tab/>
        </w:r>
        <w:r>
          <w:fldChar w:fldCharType="begin"/>
        </w:r>
        <w:r>
          <w:instrText xml:space="preserve"> PAGEREF _Toc20817 \h </w:instrText>
        </w:r>
        <w:r>
          <w:fldChar w:fldCharType="separate"/>
        </w:r>
        <w:r>
          <w:t>55</w:t>
        </w:r>
        <w:r>
          <w:fldChar w:fldCharType="end"/>
        </w:r>
      </w:hyperlink>
    </w:p>
    <w:p>
      <w:pPr>
        <w:pStyle w:val="TOC2"/>
        <w:tabs>
          <w:tab w:val="right" w:leader="dot" w:pos="8306"/>
        </w:tabs>
      </w:pPr>
      <w:hyperlink w:anchor="_Toc10437" w:history="1">
        <w:r>
          <w:rPr>
            <w:rFonts w:ascii="仿宋" w:eastAsia="仿宋" w:hAnsi="仿宋" w:cs="仿宋" w:hint="eastAsia"/>
            <w:lang w:eastAsia="zh-CN"/>
          </w:rPr>
          <w:t>(三)、质量管理体系文件</w:t>
        </w:r>
        <w:r>
          <w:tab/>
        </w:r>
        <w:r>
          <w:fldChar w:fldCharType="begin"/>
        </w:r>
        <w:r>
          <w:instrText xml:space="preserve"> PAGEREF _Toc10437 \h </w:instrText>
        </w:r>
        <w:r>
          <w:fldChar w:fldCharType="separate"/>
        </w:r>
        <w:r>
          <w:t>56</w:t>
        </w:r>
        <w:r>
          <w:fldChar w:fldCharType="end"/>
        </w:r>
      </w:hyperlink>
    </w:p>
    <w:p>
      <w:pPr>
        <w:pStyle w:val="TOC2"/>
        <w:tabs>
          <w:tab w:val="right" w:leader="dot" w:pos="8306"/>
        </w:tabs>
      </w:pPr>
      <w:hyperlink w:anchor="_Toc17143" w:history="1">
        <w:r>
          <w:rPr>
            <w:rFonts w:ascii="仿宋" w:eastAsia="仿宋" w:hAnsi="仿宋" w:cs="仿宋" w:hint="eastAsia"/>
            <w:lang w:eastAsia="zh-CN"/>
          </w:rPr>
          <w:t>(四)、质量培训与教育</w:t>
        </w:r>
        <w:r>
          <w:tab/>
        </w:r>
        <w:r>
          <w:fldChar w:fldCharType="begin"/>
        </w:r>
        <w:r>
          <w:instrText xml:space="preserve"> PAGEREF _Toc17143 \h </w:instrText>
        </w:r>
        <w:r>
          <w:fldChar w:fldCharType="separate"/>
        </w:r>
        <w:r>
          <w:t>58</w:t>
        </w:r>
        <w:r>
          <w:fldChar w:fldCharType="end"/>
        </w:r>
      </w:hyperlink>
    </w:p>
    <w:p>
      <w:pPr>
        <w:pStyle w:val="TOC2"/>
        <w:tabs>
          <w:tab w:val="right" w:leader="dot" w:pos="8306"/>
        </w:tabs>
      </w:pPr>
      <w:hyperlink w:anchor="_Toc11109" w:history="1">
        <w:r>
          <w:rPr>
            <w:rFonts w:ascii="仿宋" w:eastAsia="仿宋" w:hAnsi="仿宋" w:cs="仿宋" w:hint="eastAsia"/>
            <w:lang w:eastAsia="zh-CN"/>
          </w:rPr>
          <w:t>(五)、质量审核与评价</w:t>
        </w:r>
        <w:r>
          <w:tab/>
        </w:r>
        <w:r>
          <w:fldChar w:fldCharType="begin"/>
        </w:r>
        <w:r>
          <w:instrText xml:space="preserve"> PAGEREF _Toc11109 \h </w:instrText>
        </w:r>
        <w:r>
          <w:fldChar w:fldCharType="separate"/>
        </w:r>
        <w:r>
          <w:t>60</w:t>
        </w:r>
        <w:r>
          <w:fldChar w:fldCharType="end"/>
        </w:r>
      </w:hyperlink>
    </w:p>
    <w:p>
      <w:pPr>
        <w:pStyle w:val="TOC2"/>
        <w:tabs>
          <w:tab w:val="right" w:leader="dot" w:pos="8306"/>
        </w:tabs>
      </w:pPr>
      <w:hyperlink w:anchor="_Toc17148" w:history="1">
        <w:r>
          <w:rPr>
            <w:rFonts w:ascii="仿宋" w:eastAsia="仿宋" w:hAnsi="仿宋" w:cs="仿宋" w:hint="eastAsia"/>
            <w:lang w:eastAsia="zh-CN"/>
          </w:rPr>
          <w:t>(六)、不符合与纠正措施</w:t>
        </w:r>
        <w:r>
          <w:tab/>
        </w:r>
        <w:r>
          <w:fldChar w:fldCharType="begin"/>
        </w:r>
        <w:r>
          <w:instrText xml:space="preserve"> PAGEREF _Toc17148 \h </w:instrText>
        </w:r>
        <w:r>
          <w:fldChar w:fldCharType="separate"/>
        </w:r>
        <w:r>
          <w:t>61</w:t>
        </w:r>
        <w:r>
          <w:fldChar w:fldCharType="end"/>
        </w:r>
      </w:hyperlink>
    </w:p>
    <w:p>
      <w:pPr>
        <w:pStyle w:val="TOC1"/>
        <w:tabs>
          <w:tab w:val="right" w:leader="dot" w:pos="8306"/>
        </w:tabs>
      </w:pPr>
      <w:hyperlink w:anchor="_Toc26562" w:history="1">
        <w:r>
          <w:rPr>
            <w:rFonts w:ascii="仿宋" w:eastAsia="仿宋" w:hAnsi="仿宋" w:cs="仿宋" w:hint="eastAsia"/>
            <w:lang w:eastAsia="zh-CN"/>
          </w:rPr>
          <w:t>十四、调脂抗动脉粥样硬化药项目变更管理</w:t>
        </w:r>
        <w:r>
          <w:tab/>
        </w:r>
        <w:r>
          <w:fldChar w:fldCharType="begin"/>
        </w:r>
        <w:r>
          <w:instrText xml:space="preserve"> PAGEREF _Toc26562 \h </w:instrText>
        </w:r>
        <w:r>
          <w:fldChar w:fldCharType="separate"/>
        </w:r>
        <w:r>
          <w:t>62</w:t>
        </w:r>
        <w:r>
          <w:fldChar w:fldCharType="end"/>
        </w:r>
      </w:hyperlink>
    </w:p>
    <w:p>
      <w:pPr>
        <w:pStyle w:val="TOC2"/>
        <w:tabs>
          <w:tab w:val="right" w:leader="dot" w:pos="8306"/>
        </w:tabs>
      </w:pPr>
      <w:hyperlink w:anchor="_Toc23616" w:history="1">
        <w:r>
          <w:rPr>
            <w:rFonts w:ascii="仿宋" w:eastAsia="仿宋" w:hAnsi="仿宋" w:cs="仿宋" w:hint="eastAsia"/>
            <w:lang w:eastAsia="zh-CN"/>
          </w:rPr>
          <w:t>(一)、变更申请与评估</w:t>
        </w:r>
        <w:r>
          <w:tab/>
        </w:r>
        <w:r>
          <w:fldChar w:fldCharType="begin"/>
        </w:r>
        <w:r>
          <w:instrText xml:space="preserve"> PAGEREF _Toc23616 \h </w:instrText>
        </w:r>
        <w:r>
          <w:fldChar w:fldCharType="separate"/>
        </w:r>
        <w:r>
          <w:t>62</w:t>
        </w:r>
        <w:r>
          <w:fldChar w:fldCharType="end"/>
        </w:r>
      </w:hyperlink>
    </w:p>
    <w:p>
      <w:pPr>
        <w:pStyle w:val="TOC2"/>
        <w:tabs>
          <w:tab w:val="right" w:leader="dot" w:pos="8306"/>
        </w:tabs>
      </w:pPr>
      <w:hyperlink w:anchor="_Toc9735" w:history="1">
        <w:r>
          <w:rPr>
            <w:rFonts w:ascii="仿宋" w:eastAsia="仿宋" w:hAnsi="仿宋" w:cs="仿宋" w:hint="eastAsia"/>
            <w:lang w:eastAsia="zh-CN"/>
          </w:rPr>
          <w:t>(二)、变更实施与控制</w:t>
        </w:r>
        <w:r>
          <w:tab/>
        </w:r>
        <w:r>
          <w:fldChar w:fldCharType="begin"/>
        </w:r>
        <w:r>
          <w:instrText xml:space="preserve"> PAGEREF _Toc9735 \h </w:instrText>
        </w:r>
        <w:r>
          <w:fldChar w:fldCharType="separate"/>
        </w:r>
        <w:r>
          <w:t>62</w:t>
        </w:r>
        <w:r>
          <w:fldChar w:fldCharType="end"/>
        </w:r>
      </w:hyperlink>
    </w:p>
    <w:p>
      <w:pPr>
        <w:pStyle w:val="TOC1"/>
        <w:tabs>
          <w:tab w:val="right" w:leader="dot" w:pos="8306"/>
        </w:tabs>
      </w:pPr>
      <w:hyperlink w:anchor="_Toc9187" w:history="1">
        <w:r>
          <w:rPr>
            <w:rFonts w:ascii="仿宋" w:eastAsia="仿宋" w:hAnsi="仿宋" w:cs="仿宋" w:hint="eastAsia"/>
            <w:lang w:eastAsia="zh-CN"/>
          </w:rPr>
          <w:t>十五、调脂抗动脉粥样硬化药项目实施保障措施</w:t>
        </w:r>
        <w:r>
          <w:tab/>
        </w:r>
        <w:r>
          <w:fldChar w:fldCharType="begin"/>
        </w:r>
        <w:r>
          <w:instrText xml:space="preserve"> PAGEREF _Toc9187 \h </w:instrText>
        </w:r>
        <w:r>
          <w:fldChar w:fldCharType="separate"/>
        </w:r>
        <w:r>
          <w:t>63</w:t>
        </w:r>
        <w:r>
          <w:fldChar w:fldCharType="end"/>
        </w:r>
      </w:hyperlink>
    </w:p>
    <w:p>
      <w:pPr>
        <w:pStyle w:val="TOC2"/>
        <w:tabs>
          <w:tab w:val="right" w:leader="dot" w:pos="8306"/>
        </w:tabs>
      </w:pPr>
      <w:hyperlink w:anchor="_Toc26090" w:history="1">
        <w:r>
          <w:rPr>
            <w:rFonts w:ascii="仿宋" w:eastAsia="仿宋" w:hAnsi="仿宋" w:cs="仿宋" w:hint="eastAsia"/>
            <w:lang w:eastAsia="zh-CN"/>
          </w:rPr>
          <w:t>(一)、调脂抗动脉粥样硬化药项目实施保障机制</w:t>
        </w:r>
        <w:r>
          <w:tab/>
        </w:r>
        <w:r>
          <w:fldChar w:fldCharType="begin"/>
        </w:r>
        <w:r>
          <w:instrText xml:space="preserve"> PAGEREF _Toc26090 \h </w:instrText>
        </w:r>
        <w:r>
          <w:fldChar w:fldCharType="separate"/>
        </w:r>
        <w:r>
          <w:t>63</w:t>
        </w:r>
        <w:r>
          <w:fldChar w:fldCharType="end"/>
        </w:r>
      </w:hyperlink>
    </w:p>
    <w:p>
      <w:pPr>
        <w:pStyle w:val="TOC2"/>
        <w:tabs>
          <w:tab w:val="right" w:leader="dot" w:pos="8306"/>
        </w:tabs>
      </w:pPr>
      <w:hyperlink w:anchor="_Toc17779" w:history="1">
        <w:r>
          <w:rPr>
            <w:rFonts w:ascii="仿宋" w:eastAsia="仿宋" w:hAnsi="仿宋" w:cs="仿宋" w:hint="eastAsia"/>
            <w:lang w:eastAsia="zh-CN"/>
          </w:rPr>
          <w:t>(二)、调脂抗动脉粥样硬化药项目法律合规要求</w:t>
        </w:r>
        <w:r>
          <w:tab/>
        </w:r>
        <w:r>
          <w:fldChar w:fldCharType="begin"/>
        </w:r>
        <w:r>
          <w:instrText xml:space="preserve"> PAGEREF _Toc17779 \h </w:instrText>
        </w:r>
        <w:r>
          <w:fldChar w:fldCharType="separate"/>
        </w:r>
        <w:r>
          <w:t>67</w:t>
        </w:r>
        <w:r>
          <w:fldChar w:fldCharType="end"/>
        </w:r>
      </w:hyperlink>
    </w:p>
    <w:p>
      <w:pPr>
        <w:pStyle w:val="TOC2"/>
        <w:tabs>
          <w:tab w:val="right" w:leader="dot" w:pos="8306"/>
        </w:tabs>
      </w:pPr>
      <w:hyperlink w:anchor="_Toc27823" w:history="1">
        <w:r>
          <w:rPr>
            <w:rFonts w:ascii="仿宋" w:eastAsia="仿宋" w:hAnsi="仿宋" w:cs="仿宋" w:hint="eastAsia"/>
            <w:lang w:eastAsia="zh-CN"/>
          </w:rPr>
          <w:t>(三)、调脂抗动脉粥样硬化药项目合同管理与法律事务</w:t>
        </w:r>
        <w:r>
          <w:tab/>
        </w:r>
        <w:r>
          <w:fldChar w:fldCharType="begin"/>
        </w:r>
        <w:r>
          <w:instrText xml:space="preserve"> PAGEREF _Toc27823 \h </w:instrText>
        </w:r>
        <w:r>
          <w:fldChar w:fldCharType="separate"/>
        </w:r>
        <w:r>
          <w:t>72</w:t>
        </w:r>
        <w:r>
          <w:fldChar w:fldCharType="end"/>
        </w:r>
      </w:hyperlink>
    </w:p>
    <w:p>
      <w:pPr>
        <w:pStyle w:val="TOC2"/>
        <w:tabs>
          <w:tab w:val="right" w:leader="dot" w:pos="8306"/>
        </w:tabs>
      </w:pPr>
      <w:hyperlink w:anchor="_Toc16743" w:history="1">
        <w:r>
          <w:rPr>
            <w:rFonts w:ascii="仿宋" w:eastAsia="仿宋" w:hAnsi="仿宋" w:cs="仿宋" w:hint="eastAsia"/>
            <w:lang w:eastAsia="zh-CN"/>
          </w:rPr>
          <w:t>(四)、调脂抗动脉粥样硬化药项目知识产权保护策略</w:t>
        </w:r>
        <w:r>
          <w:tab/>
        </w:r>
        <w:r>
          <w:fldChar w:fldCharType="begin"/>
        </w:r>
        <w:r>
          <w:instrText xml:space="preserve"> PAGEREF _Toc16743 \h </w:instrText>
        </w:r>
        <w:r>
          <w:fldChar w:fldCharType="separate"/>
        </w:r>
        <w:r>
          <w:t>78</w:t>
        </w:r>
        <w:r>
          <w:fldChar w:fldCharType="end"/>
        </w:r>
      </w:hyperlink>
    </w:p>
    <w:p>
      <w:pPr>
        <w:pStyle w:val="TOC1"/>
        <w:tabs>
          <w:tab w:val="right" w:leader="dot" w:pos="8306"/>
        </w:tabs>
      </w:pPr>
      <w:hyperlink w:anchor="_Toc20518" w:history="1">
        <w:r>
          <w:rPr>
            <w:rFonts w:ascii="仿宋" w:eastAsia="仿宋" w:hAnsi="仿宋" w:cs="仿宋" w:hint="eastAsia"/>
            <w:lang w:eastAsia="zh-CN"/>
          </w:rPr>
          <w:t>十六、供应链管理</w:t>
        </w:r>
        <w:r>
          <w:tab/>
        </w:r>
        <w:r>
          <w:fldChar w:fldCharType="begin"/>
        </w:r>
        <w:r>
          <w:instrText xml:space="preserve"> PAGEREF _Toc20518 \h </w:instrText>
        </w:r>
        <w:r>
          <w:fldChar w:fldCharType="separate"/>
        </w:r>
        <w:r>
          <w:t>81</w:t>
        </w:r>
        <w:r>
          <w:fldChar w:fldCharType="end"/>
        </w:r>
      </w:hyperlink>
    </w:p>
    <w:p>
      <w:pPr>
        <w:pStyle w:val="TOC2"/>
        <w:tabs>
          <w:tab w:val="right" w:leader="dot" w:pos="8306"/>
        </w:tabs>
      </w:pPr>
      <w:hyperlink w:anchor="_Toc30882" w:history="1">
        <w:r>
          <w:rPr>
            <w:rFonts w:ascii="仿宋" w:eastAsia="仿宋" w:hAnsi="仿宋" w:cs="仿宋" w:hint="eastAsia"/>
            <w:lang w:eastAsia="zh-CN"/>
          </w:rPr>
          <w:t>(一)、供应链战略规划</w:t>
        </w:r>
        <w:r>
          <w:tab/>
        </w:r>
        <w:r>
          <w:fldChar w:fldCharType="begin"/>
        </w:r>
        <w:r>
          <w:instrText xml:space="preserve"> PAGEREF _Toc30882 \h </w:instrText>
        </w:r>
        <w:r>
          <w:fldChar w:fldCharType="separate"/>
        </w:r>
        <w:r>
          <w:t>81</w:t>
        </w:r>
        <w:r>
          <w:fldChar w:fldCharType="end"/>
        </w:r>
      </w:hyperlink>
    </w:p>
    <w:p>
      <w:pPr>
        <w:pStyle w:val="TOC2"/>
        <w:tabs>
          <w:tab w:val="right" w:leader="dot" w:pos="8306"/>
        </w:tabs>
      </w:pPr>
      <w:hyperlink w:anchor="_Toc20151" w:history="1">
        <w:r>
          <w:rPr>
            <w:rFonts w:ascii="仿宋" w:eastAsia="仿宋" w:hAnsi="仿宋" w:cs="仿宋" w:hint="eastAsia"/>
            <w:lang w:eastAsia="zh-CN"/>
          </w:rPr>
          <w:t>(二)、供应商选择与合作</w:t>
        </w:r>
        <w:r>
          <w:tab/>
        </w:r>
        <w:r>
          <w:fldChar w:fldCharType="begin"/>
        </w:r>
        <w:r>
          <w:instrText xml:space="preserve"> PAGEREF _Toc20151 \h </w:instrText>
        </w:r>
        <w:r>
          <w:fldChar w:fldCharType="separate"/>
        </w:r>
        <w:r>
          <w:t>82</w:t>
        </w:r>
        <w:r>
          <w:fldChar w:fldCharType="end"/>
        </w:r>
      </w:hyperlink>
    </w:p>
    <w:p>
      <w:pPr>
        <w:pStyle w:val="TOC2"/>
        <w:tabs>
          <w:tab w:val="right" w:leader="dot" w:pos="8306"/>
        </w:tabs>
      </w:pPr>
      <w:hyperlink w:anchor="_Toc13517" w:history="1">
        <w:r>
          <w:rPr>
            <w:rFonts w:ascii="仿宋" w:eastAsia="仿宋" w:hAnsi="仿宋" w:cs="仿宋" w:hint="eastAsia"/>
            <w:lang w:eastAsia="zh-CN"/>
          </w:rPr>
          <w:t>(三)、物流与库存管理</w:t>
        </w:r>
        <w:r>
          <w:tab/>
        </w:r>
        <w:r>
          <w:fldChar w:fldCharType="begin"/>
        </w:r>
        <w:r>
          <w:instrText xml:space="preserve"> PAGEREF _Toc13517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91"/>
      <w:r>
        <w:rPr>
          <w:rFonts w:ascii="仿宋" w:eastAsia="仿宋" w:hAnsi="仿宋" w:cs="仿宋" w:hint="eastAsia"/>
          <w:sz w:val="28"/>
          <w:lang w:eastAsia="zh-CN"/>
        </w:rPr>
        <w:t>一、调脂抗动脉粥样硬化药项目可持续发展</w:t>
      </w:r>
      <w:bookmarkEnd w:id="2"/>
    </w:p>
    <w:p>
      <w:pPr>
        <w:pStyle w:val="Heading2"/>
        <w:rPr>
          <w:rFonts w:ascii="仿宋" w:eastAsia="仿宋" w:hAnsi="仿宋" w:cs="仿宋" w:hint="eastAsia"/>
          <w:lang w:eastAsia="zh-CN"/>
        </w:rPr>
      </w:pPr>
      <w:bookmarkStart w:id="3" w:name="_Toc191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脂抗动脉粥样硬化药项目中，调脂抗动脉粥样硬化药项目团队着眼于未来，明确了可持续发展的战略方向。制定的具体可持续发展目标包括降低资源使用、采用环保技术、最大化社会效益等。这一步骤不仅有助于调脂抗动脉粥样硬化药项目在环保和社会责任方面达到最高标准，也为未来提供了明确的指引，确保调脂抗动脉粥样硬化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可持续实践的融入调脂抗动脉粥样硬化药项目管理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调脂抗动脉粥样硬化药项目管理周期。从调脂抗动脉粥样硬化药项目规划开始，调脂抗动脉粥样硬化药项目团队就考虑了环境和社会的因素。在执行阶段，调脂抗动脉粥样硬化药项目团队积极推动绿色技术的应用，优化资源利用。此外，关注员工的社会责任，通过培训和沟通活动提高员工对可持续发展的认知，使他们能够在日常工作中践行可持续实践。这些举措不仅为调脂抗动脉粥样硬化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69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调脂抗动脉粥样硬化药项目的可持续发展理念，我们深信环保与社会责任是调脂抗动脉粥样硬化药项目成功的关键支柱。在调脂抗动脉粥样硬化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团队通过引入先进的环保技术、建立高效的废物处理系统以及推动能源节约措施，积极履行环保责任。定期的环保监测和评估确保调脂抗动脉粥样硬化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不仅致力于自身可持续发展，还注重对社会的回馈。通过支持社区调脂抗动脉粥样硬化药项目、参与慈善事业、提供培训机会等方式，调脂抗动脉粥样硬化药项目积极履行社会责任。与当地社区建立积极互动，关注员工的工作与生活平衡，以及员工的身心健康，是调脂抗动脉粥样硬化药项目在社会责任层面的关键举措。这样的实践不仅增强了调脂抗动脉粥样硬化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454"/>
      <w:r>
        <w:rPr>
          <w:rFonts w:ascii="仿宋" w:eastAsia="仿宋" w:hAnsi="仿宋" w:cs="仿宋" w:hint="eastAsia"/>
          <w:sz w:val="28"/>
          <w:lang w:eastAsia="zh-CN"/>
        </w:rPr>
        <w:t>二、调脂抗动脉粥样硬化药项目概论</w:t>
      </w:r>
      <w:bookmarkEnd w:id="5"/>
    </w:p>
    <w:p>
      <w:pPr>
        <w:pStyle w:val="Heading2"/>
        <w:rPr>
          <w:rFonts w:ascii="仿宋" w:eastAsia="仿宋" w:hAnsi="仿宋" w:cs="仿宋" w:hint="eastAsia"/>
          <w:lang w:eastAsia="zh-CN"/>
        </w:rPr>
      </w:pPr>
      <w:bookmarkStart w:id="6" w:name="_Toc12088"/>
      <w:r>
        <w:rPr>
          <w:rFonts w:ascii="仿宋" w:eastAsia="仿宋" w:hAnsi="仿宋" w:cs="仿宋" w:hint="eastAsia"/>
          <w:lang w:eastAsia="zh-CN"/>
        </w:rPr>
        <w:t>(一)、调脂抗动脉粥样硬化药项目概况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起源追溯至对市场的深入洞察。市场的不断演变与变革为调脂抗动脉粥样硬化药项目提供了难得的机遇。当前市场存在的需求缺口和变革的大环境共同构成了调脂抗动脉粥样硬化药项目的背景。这个调脂抗动脉粥样硬化药项目旨在充分利用市场机遇，填补行业中尚未满足的需求，为客户提供全新的解决方案。市场的变革和需求的增长使得这个调脂抗动脉粥样硬化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调脂抗动脉粥样硬化药项目名称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正式命名为调脂抗动脉粥样硬化药。这个名称不仅仅是一个标识，更代表了调脂抗动脉粥样硬化药项目的核心理念和愿景。它蕴含着调脂抗动脉粥样硬化药项目所要解决问题的关键字，具有强烈的表达和辨识度，为调脂抗动脉粥样硬化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调脂抗动脉粥样硬化药项目目标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核心目标是提供一种全新、高效的解决方案，满足客户日益增长的需求。调脂抗动脉粥样硬化药项目追求的不仅仅是满足市场需求，更是在市场中获得卓越的竞争优势。通过不断提升产品或服务的质量和创新水平，调脂抗动脉粥样硬化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调脂抗动脉粥样硬化药项目范围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全面涵盖了产品研发、制造、市场推广和售后服务，确保从产品设计到最终用户体验的全方位关注。这一全面的调脂抗动脉粥样硬化药项目范围是为了确保调脂抗动脉粥样硬化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调脂抗动脉粥样硬化药项目时间表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计划在未来18个月内完成，包括研发、测试、市场试点和正式推出等不同阶段。这个时间表的合理设计是为了确保调脂抗动脉粥样硬化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调脂抗动脉粥样硬化药项目预算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总预算估算为XX百万美元，主要分配在研发、市场推广、人员培训和运营等方面。这一充足的预算为调脂抗动脉粥样硬化药项目提供了充足的资源，确保调脂抗动脉粥样硬化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调脂抗动脉粥样硬化药项目风险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可能面临的风险包括市场接受度低、技术难题、竞争激烈等。调脂抗动脉粥样硬化药项目团队已经制定了相应的风险应对计划，通过前瞻性的风险管理，确保调脂抗动脉粥样硬化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调脂抗动脉粥样硬化药项目团队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汇聚了一支经验丰富、多领域专业素养的核心团队，确保调脂抗动脉粥样硬化药项目在各个方面都能拥有高水平的执行力。团队的协同作战是调脂抗动脉粥样硬化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调脂抗动脉粥样硬化药项目背景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调脂抗动脉粥样硬化药项目的背景根植于市场对更高效、创新产品的渴望，同时也受到科技发展对行业格局的深刻改变的影响。这为调脂抗动脉粥样硬化药项目提供了广阔的发展空间和市场需求。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调脂抗动脉粥样硬化药项目现状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截至目前，调脂抗动脉粥样硬化药项目已完成市场调研和技术验证，取得了初步的成功。这为调脂抗动脉粥样硬化药项目在未来的发展奠定了坚实的基础，为更远大的目标打下了坚实的基石。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15"/>
      <w:r>
        <w:rPr>
          <w:rFonts w:ascii="仿宋" w:eastAsia="仿宋" w:hAnsi="仿宋" w:cs="仿宋" w:hint="eastAsia"/>
          <w:sz w:val="28"/>
          <w:lang w:eastAsia="zh-CN"/>
        </w:rPr>
        <w:t>(二)、调脂抗动脉粥样硬化药项目目标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keyword》调脂抗动脉粥样硬化药项目首要业务目标是在市场中占据有利地位，实现产品/服务的成功推广和销售。通过不断提升产品质量、创新性，调脂抗动脉粥样硬化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在科技迅速发展的时代，调脂抗动脉粥样硬化药项目着眼于技术创新。通过持续的研发和技术升级，调脂抗动脉粥样硬化药项目旨在推出更具创新性的产品或服务，以满足市场对新鲜、先进解决方案的需求。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调脂抗动脉粥样硬化药项目设定了客户满意度目标。通过提供卓越的产品质量和优质的客户服务，调脂抗动脉粥样硬化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调脂抗动脉粥样硬化药项目注重社会责任和可持续发展。通过实施环保、社会责任调脂抗动脉粥样硬化药项目，调脂抗动脉粥样硬化药项目致力于在经济发展的同时保护环境，促进社会公平，实现可持续经营。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调脂抗动脉粥样硬化药项目的团队是实现目标的核心驱动力。因此，调脂抗动脉粥样硬化药项目设定了团队发展目标，包括提升团队成员的专业技能、培养领导力，以及搭建协同高效的团队工作氛围。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190"/>
      <w:r>
        <w:rPr>
          <w:rFonts w:ascii="仿宋" w:eastAsia="仿宋" w:hAnsi="仿宋" w:cs="仿宋" w:hint="eastAsia"/>
          <w:sz w:val="28"/>
          <w:lang w:eastAsia="zh-CN"/>
        </w:rPr>
        <w:t>(三)、调脂抗动脉粥样硬化药项目提出的理由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调脂抗动脉粥样硬化药项目提出的理由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提出源于对市场机遇的深刻洞察。当前市场中存在的需求缺口和行业发展趋势表明，有巨大的商业机会等待被开发。通过准确捕捉市场机遇，调脂抗动脉粥样硬化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理念基于对技术创新的信仰。通过持续的研发和技术投入，调脂抗动脉粥样硬化药项目有望推出更具创新性的产品或服务。在科技飞速发展的当下，调脂抗动脉粥样硬化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提出是为了增强企业的行业竞争力。通过提升产品或服务的质量和独特性，调脂抗动脉粥样硬化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响应了消费者需求的变化。随着社会和科技的不断发展，消费者对产品和服务的需求也在发生变化。通过深入了解并及时回应消费者的新需求，调脂抗动脉粥样硬化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调脂抗动脉粥样硬化药项目的提出是企业战略发展规划的一部分。在面对日益激烈的市场竞争和不断变化的商业环境中，调脂抗动脉粥样硬化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提出不仅仅是基于商业考量，还注重社会责任。通过推出环保、社会责任等方面的调脂抗动脉粥样硬化药项目，调脂抗动脉粥样硬化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提出反映了对利益相关者期望的关注。包括客户、员工、投资者等利益相关者在企业发展中都有着各自的期望，调脂抗动脉粥样硬化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618"/>
      <w:r>
        <w:rPr>
          <w:rFonts w:ascii="仿宋" w:eastAsia="仿宋" w:hAnsi="仿宋" w:cs="仿宋" w:hint="eastAsia"/>
          <w:sz w:val="28"/>
          <w:lang w:eastAsia="zh-CN"/>
        </w:rPr>
        <w:t>(四)、调脂抗动脉粥样硬化药项目意义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在实施调脂抗动脉粥样硬化药项目的过程中，我们不仅仅是在追逐商业成功，更是为企业和社会的多个层面创造了深远的意义。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的首要意义在于提升企业的市场竞争力。通过持续的创新和对产品质量的高标准要求，调脂抗动脉粥样硬化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调脂抗动脉粥样硬化药项目的推进将促使行业技术水平的提升。通过引入先进技术和创新性解决方案，调脂抗动脉粥样硬化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调脂抗动脉粥样硬化药项目不仅创造了大量就业机会，提高了就业水平，还注重社会责任和环保。通过参与社会公益事业和推动环保调脂抗动脉粥样硬化药项目，调脂抗动脉粥样硬化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综合而言，调脂抗动脉粥样硬化药项目意义重大，不仅推动了企业的发展，也为行业和社会的进步贡献了积极力量。这是一个全面而深刻的影响，将在未来产生可持续的正面效应。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691"/>
      <w:r>
        <w:rPr>
          <w:rFonts w:ascii="仿宋" w:eastAsia="仿宋" w:hAnsi="仿宋" w:cs="仿宋" w:hint="eastAsia"/>
          <w:sz w:val="28"/>
          <w:lang w:eastAsia="zh-CN"/>
        </w:rPr>
        <w:t>(五)、调脂抗动脉粥样硬化药项目背景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在当今迅猛发展的商业环境中，调脂抗动脉粥样硬化药项目的动因根植于对多方面因素的审慎考量。这个调脂抗动脉粥样硬化药项目的提出并非孤立的决策，而是对企业所处背景深入思考的产物。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调脂抗动脉粥样硬化药项目背后的首要原因。科技的迅速发展和全球市场的快速变化使得企业必须灵活应对。调脂抗动脉粥样硬化药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竞争的激烈程度也是调脂抗动脉粥样硬化药项目背景中不可忽视的一环。企业需要在激烈竞争中脱颖而出，为此，调脂抗动脉粥样硬化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技术的迅速发展为企业带来了机遇与挑战。作为调脂抗动脉粥样硬化药项目启动的背景之一，对新兴技术的应用将有助于提升企业的技术水平，使其在不断演进的商业环境中保持竞争优势。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调脂抗动脉粥样硬化药项目充分融入了社会责任的理念，通过可持续经营和社会公益调脂抗动脉粥样硬化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263"/>
      <w:r>
        <w:rPr>
          <w:rFonts w:ascii="仿宋" w:eastAsia="仿宋" w:hAnsi="仿宋" w:cs="仿宋" w:hint="eastAsia"/>
          <w:sz w:val="28"/>
          <w:lang w:eastAsia="zh-CN"/>
        </w:rPr>
        <w:t>三、调脂抗动脉粥样硬化药项目绩效评估</w:t>
      </w:r>
      <w:bookmarkEnd w:id="11"/>
    </w:p>
    <w:p>
      <w:pPr>
        <w:pStyle w:val="Heading2"/>
        <w:rPr>
          <w:rFonts w:ascii="仿宋" w:eastAsia="仿宋" w:hAnsi="仿宋" w:cs="仿宋" w:hint="eastAsia"/>
          <w:lang w:eastAsia="zh-CN"/>
        </w:rPr>
      </w:pPr>
      <w:bookmarkStart w:id="12" w:name="_Toc2675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调脂抗动脉粥样硬化药项目中，我们设计了一套全面的绩效评估指标，以确保调脂抗动脉粥样硬化药项目的可控和成功交付。这些指标跨足调脂抗动脉粥样硬化药项目目标、成本、进度和质量等多个维度，为我们提供了全面洞察调脂抗动脉粥样硬化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目标达成率是我们关注的首要指标。我们设定了明确的目标，并通过定期监测和评估，迅速发现并应对潜在的目标偏差。这为调脂抗动脉粥样硬化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成本绩效是另一个核心关注点。通过实际成本与预算成本的对比分析，我们深入了解成本差异的原因，及时调整资源分配，保持调脂抗动脉粥样硬化药项目在经济效益方面的合理水平。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进度作为关键的绩效指标之一，得到了精心的关注。我们制定了详细的调脂抗动脉粥样硬化药项目进度计划，并设立了进度符合度指标，确保实际进度与计划进度保持一致。这使我们能够快速发现和解决潜在的进度问题，保持调脂抗动脉粥样硬化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调脂抗动脉粥样硬化药项目绩效的不可或缺的一环。我们引入了一系列的质量标准和客户满意度指标，以确保调脂抗动脉粥样硬化药项目交付的成果在质量上达到或超越预期水平。通过持续监测这些指标，我们努力提升调脂抗动脉粥样硬化药项目整体质量水平，为调脂抗动脉粥样硬化药项目的成功交付提供有力保障。通过这些科学且全面的绩效评估，我们能够更好地引导调脂抗动脉粥样硬化药项目的持续改进，确保调脂抗动脉粥样硬化药项目目标的顺利达成。</w:t>
      </w:r>
    </w:p>
    <w:p>
      <w:pPr>
        <w:pStyle w:val="Heading2"/>
        <w:ind w:firstLine="560" w:firstLineChars="200"/>
        <w:rPr>
          <w:rFonts w:ascii="仿宋" w:eastAsia="仿宋" w:hAnsi="仿宋" w:cs="仿宋" w:hint="eastAsia"/>
          <w:sz w:val="28"/>
          <w:lang w:eastAsia="zh-CN"/>
        </w:rPr>
      </w:pPr>
      <w:bookmarkStart w:id="13" w:name="_Toc1942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绩效评估是调脂抗动脉粥样硬化药项目中的关键环节，为确保调脂抗动脉粥样硬化药项目达到预期目标，我们采用了多层次、多维度的绩效评估方法。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从定性角度来看，我们注重调脂抗动脉粥样硬化药项目的战略目标对齐，确保每个决策和行动都与调脂抗动脉粥样硬化药项目整体目标保持一致。团队会定期召开战略对齐会议，审视当前工作与调脂抗动脉粥样硬化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调脂抗动脉粥样硬化药项目进度、质量、成本和风险等方面。这些指标通过数据收集和分析，为调脂抗动脉粥样硬化药项目管理团队提供了客观的评估依据。例如，我们通过调脂抗动脉粥样硬化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调脂抗动脉粥样硬化药项目内部，还考虑了调脂抗动脉粥样硬化药项目对外部环境的影响。我们定期进行干系人满意度调查，以了解各利益相关方对调脂抗动脉粥样硬化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这种多层次、多角度的绩效评估方法，使得我们能够全面了解调脂抗动脉粥样硬化药项目的运行状态，及时做出调整，确保调脂抗动脉粥样硬化药项目在不断变化的环境中保持稳健前行。</w:t>
      </w:r>
    </w:p>
    <w:p>
      <w:pPr>
        <w:pStyle w:val="Heading2"/>
        <w:ind w:firstLine="560" w:firstLineChars="200"/>
        <w:rPr>
          <w:rFonts w:ascii="仿宋" w:eastAsia="仿宋" w:hAnsi="仿宋" w:cs="仿宋" w:hint="eastAsia"/>
          <w:sz w:val="28"/>
          <w:lang w:eastAsia="zh-CN"/>
        </w:rPr>
      </w:pPr>
      <w:bookmarkStart w:id="14" w:name="_Toc533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为了确保调脂抗动脉粥样硬化药项目的有效管理和不断优化，我们采用了精心设计的绩效评估周期。这个周期旨在实现灵活、实时和全面的评估，以适应调脂抗动脉粥样硬化药项目执行中的各种挑战。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调脂抗动脉粥样硬化药项目的不同需求，分为短期、中期和长期。短期评估关注每个迭代或工作周期，以及时发现和解决当前任务中的问题。中期评估涵盖几个迭代，深入了解整体调脂抗动脉粥样硬化药项目的趋势和性能。长期评估则着眼于整个调脂抗动脉粥样硬化药项目阶段，确保调脂抗动脉粥样硬化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调脂抗动脉粥样硬化药项目管理工具和协作平台，团队成员能够随时更新和分享调脂抗动脉粥样硬化药项目数据。这种实时性的反馈机制使我们能够及时察觉潜在问题，快速调整，保持调脂抗动脉粥样硬化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调脂抗动脉粥样硬化药项目的决策制定密不可分。每个周期的调脂抗动脉粥样硬化药项目回顾会议成为集体总结经验、识别问题深层次原因并找到创新解决方案的平台。这种定期的反思与调整机制使调脂抗动脉粥样硬化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074"/>
      <w:r>
        <w:rPr>
          <w:rFonts w:ascii="仿宋" w:eastAsia="仿宋" w:hAnsi="仿宋" w:cs="仿宋" w:hint="eastAsia"/>
          <w:sz w:val="28"/>
          <w:lang w:eastAsia="zh-CN"/>
        </w:rPr>
        <w:t>四、调脂抗动脉粥样硬化药项目建设背景及必要性分析</w:t>
      </w:r>
      <w:bookmarkEnd w:id="15"/>
    </w:p>
    <w:p>
      <w:pPr>
        <w:pStyle w:val="Heading2"/>
        <w:rPr>
          <w:rFonts w:ascii="仿宋" w:eastAsia="仿宋" w:hAnsi="仿宋" w:cs="仿宋" w:hint="eastAsia"/>
          <w:lang w:eastAsia="zh-CN"/>
        </w:rPr>
      </w:pPr>
      <w:bookmarkStart w:id="16" w:name="_Toc13093"/>
      <w:r>
        <w:rPr>
          <w:rFonts w:ascii="仿宋" w:eastAsia="仿宋" w:hAnsi="仿宋" w:cs="仿宋" w:hint="eastAsia"/>
          <w:lang w:eastAsia="zh-CN"/>
        </w:rPr>
        <w:t>(一)、调脂抗动脉粥样硬化药项目背景分析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调脂抗动脉粥样硬化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调脂抗动脉粥样硬化药项目在这个潮流中的定位。同时，我们将关注行业内涌现的新兴机遇，以便调脂抗动脉粥样硬化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调脂抗动脉粥样硬化药项目提供了强大的发展动力。我们将聚焦于行业内最新的技术发展趋势，包括但不限于人工智能、大数据分析、物联网等领域。通过深度的技术研究，我们将确保调脂抗动脉粥样硬化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调脂抗动脉粥样硬化药项目发展的源泉。我们将投入更多的精力对市场需求进行深入剖析，超越表面的需求，深入挖掘潜在的市场痛点和机遇。通过对市场需求的细致了解，调脂抗动脉粥样硬化药项目将更有针对性地设计解决方案，满足市场的多样化需求，从而更好地促进调脂抗动脉粥样硬化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https://d.book118.com/587025136146006042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AD105C"/>
    <w:rsid w:val="54AD10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25136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2024-02-11T11:01:00Z</dcterms:created>
  <dcterms:modified xsi:type="dcterms:W3CDTF">2024-02-11T11:01:24Z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13CEF17BDA6149368A821B5AFC44E3D2_11</vt:lpwstr>
  </property>
  <property fmtid="{D5CDD505-2E9C-101B-9397-08002B2CF9AE}" pid="3" name="KSOProductBuildVer">
    <vt:lpwstr>2052-12.1.0.16250</vt:lpwstr>
  </property>
</Properties>
</file>