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鼠抗肿瘤相关抗原单克隆抗体项目规划设计方案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概论</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23512" w:history="1">
        <w:r>
          <w:rPr>
            <w:rFonts w:ascii="仿宋" w:eastAsia="仿宋" w:hAnsi="仿宋" w:cs="仿宋" w:hint="eastAsia"/>
            <w:lang w:eastAsia="zh-CN"/>
          </w:rPr>
          <w:t>一、鼠抗肿瘤相关抗原单克隆抗体项目建设单位说明</w:t>
        </w:r>
        <w:r>
          <w:tab/>
        </w:r>
        <w:r>
          <w:fldChar w:fldCharType="begin"/>
        </w:r>
        <w:r>
          <w:instrText xml:space="preserve"> PAGEREF _Toc23512 \h </w:instrText>
        </w:r>
        <w:r>
          <w:fldChar w:fldCharType="separate"/>
        </w:r>
        <w:r>
          <w:t>3</w:t>
        </w:r>
        <w:r>
          <w:fldChar w:fldCharType="end"/>
        </w:r>
      </w:hyperlink>
    </w:p>
    <w:p>
      <w:pPr>
        <w:pStyle w:val="TOC2"/>
        <w:tabs>
          <w:tab w:val="right" w:leader="dot" w:pos="8306"/>
        </w:tabs>
      </w:pPr>
      <w:hyperlink w:anchor="_Toc12759" w:history="1">
        <w:r>
          <w:rPr>
            <w:rFonts w:ascii="仿宋" w:eastAsia="仿宋" w:hAnsi="仿宋" w:cs="仿宋" w:hint="eastAsia"/>
            <w:lang w:eastAsia="zh-CN"/>
          </w:rPr>
          <w:t>(一)、鼠抗肿瘤相关抗原单克隆抗体项目承办单位基本情况</w:t>
        </w:r>
        <w:r>
          <w:tab/>
        </w:r>
        <w:r>
          <w:fldChar w:fldCharType="begin"/>
        </w:r>
        <w:r>
          <w:instrText xml:space="preserve"> PAGEREF _Toc12759 \h </w:instrText>
        </w:r>
        <w:r>
          <w:fldChar w:fldCharType="separate"/>
        </w:r>
        <w:r>
          <w:t>3</w:t>
        </w:r>
        <w:r>
          <w:fldChar w:fldCharType="end"/>
        </w:r>
      </w:hyperlink>
    </w:p>
    <w:p>
      <w:pPr>
        <w:pStyle w:val="TOC2"/>
        <w:tabs>
          <w:tab w:val="right" w:leader="dot" w:pos="8306"/>
        </w:tabs>
      </w:pPr>
      <w:hyperlink w:anchor="_Toc30628" w:history="1">
        <w:r>
          <w:rPr>
            <w:rFonts w:ascii="仿宋" w:eastAsia="仿宋" w:hAnsi="仿宋" w:cs="仿宋" w:hint="eastAsia"/>
            <w:lang w:eastAsia="zh-CN"/>
          </w:rPr>
          <w:t>(二)、公司经济效益分析</w:t>
        </w:r>
        <w:r>
          <w:tab/>
        </w:r>
        <w:r>
          <w:fldChar w:fldCharType="begin"/>
        </w:r>
        <w:r>
          <w:instrText xml:space="preserve"> PAGEREF _Toc30628 \h </w:instrText>
        </w:r>
        <w:r>
          <w:fldChar w:fldCharType="separate"/>
        </w:r>
        <w:r>
          <w:t>4</w:t>
        </w:r>
        <w:r>
          <w:fldChar w:fldCharType="end"/>
        </w:r>
      </w:hyperlink>
    </w:p>
    <w:p>
      <w:pPr>
        <w:pStyle w:val="TOC1"/>
        <w:tabs>
          <w:tab w:val="right" w:leader="dot" w:pos="8306"/>
        </w:tabs>
      </w:pPr>
      <w:hyperlink w:anchor="_Toc16400" w:history="1">
        <w:r>
          <w:rPr>
            <w:rFonts w:ascii="仿宋" w:eastAsia="仿宋" w:hAnsi="仿宋" w:cs="仿宋" w:hint="eastAsia"/>
            <w:lang w:eastAsia="zh-CN"/>
          </w:rPr>
          <w:t>二、鼠抗肿瘤相关抗原单克隆抗体项目危机管理</w:t>
        </w:r>
        <w:r>
          <w:tab/>
        </w:r>
        <w:r>
          <w:fldChar w:fldCharType="begin"/>
        </w:r>
        <w:r>
          <w:instrText xml:space="preserve"> PAGEREF _Toc16400 \h </w:instrText>
        </w:r>
        <w:r>
          <w:fldChar w:fldCharType="separate"/>
        </w:r>
        <w:r>
          <w:t>5</w:t>
        </w:r>
        <w:r>
          <w:fldChar w:fldCharType="end"/>
        </w:r>
      </w:hyperlink>
    </w:p>
    <w:p>
      <w:pPr>
        <w:pStyle w:val="TOC2"/>
        <w:tabs>
          <w:tab w:val="right" w:leader="dot" w:pos="8306"/>
        </w:tabs>
      </w:pPr>
      <w:hyperlink w:anchor="_Toc1482" w:history="1">
        <w:r>
          <w:rPr>
            <w:rFonts w:ascii="仿宋" w:eastAsia="仿宋" w:hAnsi="仿宋" w:cs="仿宋" w:hint="eastAsia"/>
            <w:lang w:eastAsia="zh-CN"/>
          </w:rPr>
          <w:t>(一)、危机预警与识别</w:t>
        </w:r>
        <w:r>
          <w:tab/>
        </w:r>
        <w:r>
          <w:fldChar w:fldCharType="begin"/>
        </w:r>
        <w:r>
          <w:instrText xml:space="preserve"> PAGEREF _Toc1482 \h </w:instrText>
        </w:r>
        <w:r>
          <w:fldChar w:fldCharType="separate"/>
        </w:r>
        <w:r>
          <w:t>5</w:t>
        </w:r>
        <w:r>
          <w:fldChar w:fldCharType="end"/>
        </w:r>
      </w:hyperlink>
    </w:p>
    <w:p>
      <w:pPr>
        <w:pStyle w:val="TOC2"/>
        <w:tabs>
          <w:tab w:val="right" w:leader="dot" w:pos="8306"/>
        </w:tabs>
      </w:pPr>
      <w:hyperlink w:anchor="_Toc21069" w:history="1">
        <w:r>
          <w:rPr>
            <w:rFonts w:ascii="仿宋" w:eastAsia="仿宋" w:hAnsi="仿宋" w:cs="仿宋" w:hint="eastAsia"/>
            <w:lang w:eastAsia="zh-CN"/>
          </w:rPr>
          <w:t>(二)、危机应对与恢复</w:t>
        </w:r>
        <w:r>
          <w:tab/>
        </w:r>
        <w:r>
          <w:fldChar w:fldCharType="begin"/>
        </w:r>
        <w:r>
          <w:instrText xml:space="preserve"> PAGEREF _Toc21069 \h </w:instrText>
        </w:r>
        <w:r>
          <w:fldChar w:fldCharType="separate"/>
        </w:r>
        <w:r>
          <w:t>6</w:t>
        </w:r>
        <w:r>
          <w:fldChar w:fldCharType="end"/>
        </w:r>
      </w:hyperlink>
    </w:p>
    <w:p>
      <w:pPr>
        <w:pStyle w:val="TOC1"/>
        <w:tabs>
          <w:tab w:val="right" w:leader="dot" w:pos="8306"/>
        </w:tabs>
      </w:pPr>
      <w:hyperlink w:anchor="_Toc25500" w:history="1">
        <w:r>
          <w:rPr>
            <w:rFonts w:ascii="仿宋" w:eastAsia="仿宋" w:hAnsi="仿宋" w:cs="仿宋" w:hint="eastAsia"/>
            <w:lang w:eastAsia="zh-CN"/>
          </w:rPr>
          <w:t>三、工艺说明</w:t>
        </w:r>
        <w:r>
          <w:tab/>
        </w:r>
        <w:r>
          <w:fldChar w:fldCharType="begin"/>
        </w:r>
        <w:r>
          <w:instrText xml:space="preserve"> PAGEREF _Toc25500 \h </w:instrText>
        </w:r>
        <w:r>
          <w:fldChar w:fldCharType="separate"/>
        </w:r>
        <w:r>
          <w:t>7</w:t>
        </w:r>
        <w:r>
          <w:fldChar w:fldCharType="end"/>
        </w:r>
      </w:hyperlink>
    </w:p>
    <w:p>
      <w:pPr>
        <w:pStyle w:val="TOC2"/>
        <w:tabs>
          <w:tab w:val="right" w:leader="dot" w:pos="8306"/>
        </w:tabs>
      </w:pPr>
      <w:hyperlink w:anchor="_Toc7003" w:history="1">
        <w:r>
          <w:rPr>
            <w:rFonts w:ascii="仿宋" w:eastAsia="仿宋" w:hAnsi="仿宋" w:cs="仿宋" w:hint="eastAsia"/>
            <w:lang w:eastAsia="zh-CN"/>
          </w:rPr>
          <w:t>(一)、技术管理特点</w:t>
        </w:r>
        <w:r>
          <w:tab/>
        </w:r>
        <w:r>
          <w:fldChar w:fldCharType="begin"/>
        </w:r>
        <w:r>
          <w:instrText xml:space="preserve"> PAGEREF _Toc7003 \h </w:instrText>
        </w:r>
        <w:r>
          <w:fldChar w:fldCharType="separate"/>
        </w:r>
        <w:r>
          <w:t>7</w:t>
        </w:r>
        <w:r>
          <w:fldChar w:fldCharType="end"/>
        </w:r>
      </w:hyperlink>
    </w:p>
    <w:p>
      <w:pPr>
        <w:pStyle w:val="TOC2"/>
        <w:tabs>
          <w:tab w:val="right" w:leader="dot" w:pos="8306"/>
        </w:tabs>
      </w:pPr>
      <w:hyperlink w:anchor="_Toc135" w:history="1">
        <w:r>
          <w:rPr>
            <w:rFonts w:ascii="仿宋" w:eastAsia="仿宋" w:hAnsi="仿宋" w:cs="仿宋" w:hint="eastAsia"/>
            <w:lang w:eastAsia="zh-CN"/>
          </w:rPr>
          <w:t>(二)、鼠抗肿瘤相关抗原单克隆抗体项目工艺技术设计方案</w:t>
        </w:r>
        <w:r>
          <w:tab/>
        </w:r>
        <w:r>
          <w:fldChar w:fldCharType="begin"/>
        </w:r>
        <w:r>
          <w:instrText xml:space="preserve"> PAGEREF _Toc135 \h </w:instrText>
        </w:r>
        <w:r>
          <w:fldChar w:fldCharType="separate"/>
        </w:r>
        <w:r>
          <w:t>9</w:t>
        </w:r>
        <w:r>
          <w:fldChar w:fldCharType="end"/>
        </w:r>
      </w:hyperlink>
    </w:p>
    <w:p>
      <w:pPr>
        <w:pStyle w:val="TOC2"/>
        <w:tabs>
          <w:tab w:val="right" w:leader="dot" w:pos="8306"/>
        </w:tabs>
      </w:pPr>
      <w:hyperlink w:anchor="_Toc32120" w:history="1">
        <w:r>
          <w:rPr>
            <w:rFonts w:ascii="仿宋" w:eastAsia="仿宋" w:hAnsi="仿宋" w:cs="仿宋" w:hint="eastAsia"/>
            <w:lang w:eastAsia="zh-CN"/>
          </w:rPr>
          <w:t>(三)、设备选型方案</w:t>
        </w:r>
        <w:r>
          <w:tab/>
        </w:r>
        <w:r>
          <w:fldChar w:fldCharType="begin"/>
        </w:r>
        <w:r>
          <w:instrText xml:space="preserve"> PAGEREF _Toc32120 \h </w:instrText>
        </w:r>
        <w:r>
          <w:fldChar w:fldCharType="separate"/>
        </w:r>
        <w:r>
          <w:t>10</w:t>
        </w:r>
        <w:r>
          <w:fldChar w:fldCharType="end"/>
        </w:r>
      </w:hyperlink>
    </w:p>
    <w:p>
      <w:pPr>
        <w:pStyle w:val="TOC1"/>
        <w:tabs>
          <w:tab w:val="right" w:leader="dot" w:pos="8306"/>
        </w:tabs>
      </w:pPr>
      <w:hyperlink w:anchor="_Toc19507" w:history="1">
        <w:r>
          <w:rPr>
            <w:rFonts w:ascii="仿宋" w:eastAsia="仿宋" w:hAnsi="仿宋" w:cs="仿宋" w:hint="eastAsia"/>
            <w:lang w:eastAsia="zh-CN"/>
          </w:rPr>
          <w:t>四、市场分析、调研</w:t>
        </w:r>
        <w:r>
          <w:tab/>
        </w:r>
        <w:r>
          <w:fldChar w:fldCharType="begin"/>
        </w:r>
        <w:r>
          <w:instrText xml:space="preserve"> PAGEREF _Toc19507 \h </w:instrText>
        </w:r>
        <w:r>
          <w:fldChar w:fldCharType="separate"/>
        </w:r>
        <w:r>
          <w:t>11</w:t>
        </w:r>
        <w:r>
          <w:fldChar w:fldCharType="end"/>
        </w:r>
      </w:hyperlink>
    </w:p>
    <w:p>
      <w:pPr>
        <w:pStyle w:val="TOC2"/>
        <w:tabs>
          <w:tab w:val="right" w:leader="dot" w:pos="8306"/>
        </w:tabs>
      </w:pPr>
      <w:hyperlink w:anchor="_Toc28297" w:history="1">
        <w:r>
          <w:rPr>
            <w:rFonts w:ascii="仿宋" w:eastAsia="仿宋" w:hAnsi="仿宋" w:cs="仿宋" w:hint="eastAsia"/>
            <w:lang w:eastAsia="zh-CN"/>
          </w:rPr>
          <w:t>(一)、鼠抗肿瘤相关抗原单克隆抗体行业分析</w:t>
        </w:r>
        <w:r>
          <w:tab/>
        </w:r>
        <w:r>
          <w:fldChar w:fldCharType="begin"/>
        </w:r>
        <w:r>
          <w:instrText xml:space="preserve"> PAGEREF _Toc28297 \h </w:instrText>
        </w:r>
        <w:r>
          <w:fldChar w:fldCharType="separate"/>
        </w:r>
        <w:r>
          <w:t>11</w:t>
        </w:r>
        <w:r>
          <w:fldChar w:fldCharType="end"/>
        </w:r>
      </w:hyperlink>
    </w:p>
    <w:p>
      <w:pPr>
        <w:pStyle w:val="TOC2"/>
        <w:tabs>
          <w:tab w:val="right" w:leader="dot" w:pos="8306"/>
        </w:tabs>
      </w:pPr>
      <w:hyperlink w:anchor="_Toc32359" w:history="1">
        <w:r>
          <w:rPr>
            <w:rFonts w:ascii="仿宋" w:eastAsia="仿宋" w:hAnsi="仿宋" w:cs="仿宋" w:hint="eastAsia"/>
            <w:lang w:eastAsia="zh-CN"/>
          </w:rPr>
          <w:t>(二)、鼠抗肿瘤相关抗原单克隆抗体市场分析预测</w:t>
        </w:r>
        <w:r>
          <w:tab/>
        </w:r>
        <w:r>
          <w:fldChar w:fldCharType="begin"/>
        </w:r>
        <w:r>
          <w:instrText xml:space="preserve"> PAGEREF _Toc32359 \h </w:instrText>
        </w:r>
        <w:r>
          <w:fldChar w:fldCharType="separate"/>
        </w:r>
        <w:r>
          <w:t>12</w:t>
        </w:r>
        <w:r>
          <w:fldChar w:fldCharType="end"/>
        </w:r>
      </w:hyperlink>
    </w:p>
    <w:p>
      <w:pPr>
        <w:pStyle w:val="TOC1"/>
        <w:tabs>
          <w:tab w:val="right" w:leader="dot" w:pos="8306"/>
        </w:tabs>
      </w:pPr>
      <w:hyperlink w:anchor="_Toc17121" w:history="1">
        <w:r>
          <w:rPr>
            <w:rFonts w:ascii="仿宋" w:eastAsia="仿宋" w:hAnsi="仿宋" w:cs="仿宋" w:hint="eastAsia"/>
            <w:lang w:eastAsia="zh-CN"/>
          </w:rPr>
          <w:t>五、产品规划分析</w:t>
        </w:r>
        <w:r>
          <w:tab/>
        </w:r>
        <w:r>
          <w:fldChar w:fldCharType="begin"/>
        </w:r>
        <w:r>
          <w:instrText xml:space="preserve"> PAGEREF _Toc17121 \h </w:instrText>
        </w:r>
        <w:r>
          <w:fldChar w:fldCharType="separate"/>
        </w:r>
        <w:r>
          <w:t>13</w:t>
        </w:r>
        <w:r>
          <w:fldChar w:fldCharType="end"/>
        </w:r>
      </w:hyperlink>
    </w:p>
    <w:p>
      <w:pPr>
        <w:pStyle w:val="TOC2"/>
        <w:tabs>
          <w:tab w:val="right" w:leader="dot" w:pos="8306"/>
        </w:tabs>
      </w:pPr>
      <w:hyperlink w:anchor="_Toc20260" w:history="1">
        <w:r>
          <w:rPr>
            <w:rFonts w:ascii="仿宋" w:eastAsia="仿宋" w:hAnsi="仿宋" w:cs="仿宋" w:hint="eastAsia"/>
            <w:lang w:eastAsia="zh-CN"/>
          </w:rPr>
          <w:t>(一)、产品规划</w:t>
        </w:r>
        <w:r>
          <w:tab/>
        </w:r>
        <w:r>
          <w:fldChar w:fldCharType="begin"/>
        </w:r>
        <w:r>
          <w:instrText xml:space="preserve"> PAGEREF _Toc20260 \h </w:instrText>
        </w:r>
        <w:r>
          <w:fldChar w:fldCharType="separate"/>
        </w:r>
        <w:r>
          <w:t>13</w:t>
        </w:r>
        <w:r>
          <w:fldChar w:fldCharType="end"/>
        </w:r>
      </w:hyperlink>
    </w:p>
    <w:p>
      <w:pPr>
        <w:pStyle w:val="TOC2"/>
        <w:tabs>
          <w:tab w:val="right" w:leader="dot" w:pos="8306"/>
        </w:tabs>
      </w:pPr>
      <w:hyperlink w:anchor="_Toc15222" w:history="1">
        <w:r>
          <w:rPr>
            <w:rFonts w:ascii="仿宋" w:eastAsia="仿宋" w:hAnsi="仿宋" w:cs="仿宋" w:hint="eastAsia"/>
            <w:lang w:eastAsia="zh-CN"/>
          </w:rPr>
          <w:t>(二)、建设规模</w:t>
        </w:r>
        <w:r>
          <w:tab/>
        </w:r>
        <w:r>
          <w:fldChar w:fldCharType="begin"/>
        </w:r>
        <w:r>
          <w:instrText xml:space="preserve"> PAGEREF _Toc15222 \h </w:instrText>
        </w:r>
        <w:r>
          <w:fldChar w:fldCharType="separate"/>
        </w:r>
        <w:r>
          <w:t>14</w:t>
        </w:r>
        <w:r>
          <w:fldChar w:fldCharType="end"/>
        </w:r>
      </w:hyperlink>
    </w:p>
    <w:p>
      <w:pPr>
        <w:pStyle w:val="TOC1"/>
        <w:tabs>
          <w:tab w:val="right" w:leader="dot" w:pos="8306"/>
        </w:tabs>
      </w:pPr>
      <w:hyperlink w:anchor="_Toc10401" w:history="1">
        <w:r>
          <w:rPr>
            <w:rFonts w:ascii="仿宋" w:eastAsia="仿宋" w:hAnsi="仿宋" w:cs="仿宋" w:hint="eastAsia"/>
            <w:lang w:eastAsia="zh-CN"/>
          </w:rPr>
          <w:t>六、鼠抗肿瘤相关抗原单克隆抗体项目土建工程</w:t>
        </w:r>
        <w:r>
          <w:tab/>
        </w:r>
        <w:r>
          <w:fldChar w:fldCharType="begin"/>
        </w:r>
        <w:r>
          <w:instrText xml:space="preserve"> PAGEREF _Toc10401 \h </w:instrText>
        </w:r>
        <w:r>
          <w:fldChar w:fldCharType="separate"/>
        </w:r>
        <w:r>
          <w:t>15</w:t>
        </w:r>
        <w:r>
          <w:fldChar w:fldCharType="end"/>
        </w:r>
      </w:hyperlink>
    </w:p>
    <w:p>
      <w:pPr>
        <w:pStyle w:val="TOC2"/>
        <w:tabs>
          <w:tab w:val="right" w:leader="dot" w:pos="8306"/>
        </w:tabs>
      </w:pPr>
      <w:hyperlink w:anchor="_Toc23152" w:history="1">
        <w:r>
          <w:rPr>
            <w:rFonts w:ascii="仿宋" w:eastAsia="仿宋" w:hAnsi="仿宋" w:cs="仿宋" w:hint="eastAsia"/>
            <w:lang w:eastAsia="zh-CN"/>
          </w:rPr>
          <w:t>(一)、建筑工程设计原则</w:t>
        </w:r>
        <w:r>
          <w:tab/>
        </w:r>
        <w:r>
          <w:fldChar w:fldCharType="begin"/>
        </w:r>
        <w:r>
          <w:instrText xml:space="preserve"> PAGEREF _Toc23152 \h </w:instrText>
        </w:r>
        <w:r>
          <w:fldChar w:fldCharType="separate"/>
        </w:r>
        <w:r>
          <w:t>15</w:t>
        </w:r>
        <w:r>
          <w:fldChar w:fldCharType="end"/>
        </w:r>
      </w:hyperlink>
    </w:p>
    <w:p>
      <w:pPr>
        <w:pStyle w:val="TOC2"/>
        <w:tabs>
          <w:tab w:val="right" w:leader="dot" w:pos="8306"/>
        </w:tabs>
      </w:pPr>
      <w:hyperlink w:anchor="_Toc27139" w:history="1">
        <w:r>
          <w:rPr>
            <w:rFonts w:ascii="仿宋" w:eastAsia="仿宋" w:hAnsi="仿宋" w:cs="仿宋" w:hint="eastAsia"/>
            <w:lang w:eastAsia="zh-CN"/>
          </w:rPr>
          <w:t>(二)、土建工程设计年限及安全等级</w:t>
        </w:r>
        <w:r>
          <w:tab/>
        </w:r>
        <w:r>
          <w:fldChar w:fldCharType="begin"/>
        </w:r>
        <w:r>
          <w:instrText xml:space="preserve"> PAGEREF _Toc27139 \h </w:instrText>
        </w:r>
        <w:r>
          <w:fldChar w:fldCharType="separate"/>
        </w:r>
        <w:r>
          <w:t>17</w:t>
        </w:r>
        <w:r>
          <w:fldChar w:fldCharType="end"/>
        </w:r>
      </w:hyperlink>
    </w:p>
    <w:p>
      <w:pPr>
        <w:pStyle w:val="TOC2"/>
        <w:tabs>
          <w:tab w:val="right" w:leader="dot" w:pos="8306"/>
        </w:tabs>
      </w:pPr>
      <w:hyperlink w:anchor="_Toc22900" w:history="1">
        <w:r>
          <w:rPr>
            <w:rFonts w:ascii="仿宋" w:eastAsia="仿宋" w:hAnsi="仿宋" w:cs="仿宋" w:hint="eastAsia"/>
            <w:lang w:eastAsia="zh-CN"/>
          </w:rPr>
          <w:t>(三)、建筑工程设计总体要求</w:t>
        </w:r>
        <w:r>
          <w:tab/>
        </w:r>
        <w:r>
          <w:fldChar w:fldCharType="begin"/>
        </w:r>
        <w:r>
          <w:instrText xml:space="preserve"> PAGEREF _Toc22900 \h </w:instrText>
        </w:r>
        <w:r>
          <w:fldChar w:fldCharType="separate"/>
        </w:r>
        <w:r>
          <w:t>18</w:t>
        </w:r>
        <w:r>
          <w:fldChar w:fldCharType="end"/>
        </w:r>
      </w:hyperlink>
    </w:p>
    <w:p>
      <w:pPr>
        <w:pStyle w:val="TOC2"/>
        <w:tabs>
          <w:tab w:val="right" w:leader="dot" w:pos="8306"/>
        </w:tabs>
      </w:pPr>
      <w:hyperlink w:anchor="_Toc18703" w:history="1">
        <w:r>
          <w:rPr>
            <w:rFonts w:ascii="仿宋" w:eastAsia="仿宋" w:hAnsi="仿宋" w:cs="仿宋" w:hint="eastAsia"/>
            <w:lang w:eastAsia="zh-CN"/>
          </w:rPr>
          <w:t>(四)、土建工程建设指标</w:t>
        </w:r>
        <w:r>
          <w:tab/>
        </w:r>
        <w:r>
          <w:fldChar w:fldCharType="begin"/>
        </w:r>
        <w:r>
          <w:instrText xml:space="preserve"> PAGEREF _Toc18703 \h </w:instrText>
        </w:r>
        <w:r>
          <w:fldChar w:fldCharType="separate"/>
        </w:r>
        <w:r>
          <w:t>18</w:t>
        </w:r>
        <w:r>
          <w:fldChar w:fldCharType="end"/>
        </w:r>
      </w:hyperlink>
    </w:p>
    <w:p>
      <w:pPr>
        <w:pStyle w:val="TOC1"/>
        <w:tabs>
          <w:tab w:val="right" w:leader="dot" w:pos="8306"/>
        </w:tabs>
      </w:pPr>
      <w:hyperlink w:anchor="_Toc14116" w:history="1">
        <w:r>
          <w:rPr>
            <w:rFonts w:ascii="仿宋" w:eastAsia="仿宋" w:hAnsi="仿宋" w:cs="仿宋" w:hint="eastAsia"/>
            <w:lang w:eastAsia="zh-CN"/>
          </w:rPr>
          <w:t>七、鼠抗肿瘤相关抗原单克隆抗体项目经营效益</w:t>
        </w:r>
        <w:r>
          <w:tab/>
        </w:r>
        <w:r>
          <w:fldChar w:fldCharType="begin"/>
        </w:r>
        <w:r>
          <w:instrText xml:space="preserve"> PAGEREF _Toc14116 \h </w:instrText>
        </w:r>
        <w:r>
          <w:fldChar w:fldCharType="separate"/>
        </w:r>
        <w:r>
          <w:t>19</w:t>
        </w:r>
        <w:r>
          <w:fldChar w:fldCharType="end"/>
        </w:r>
      </w:hyperlink>
    </w:p>
    <w:p>
      <w:pPr>
        <w:pStyle w:val="TOC2"/>
        <w:tabs>
          <w:tab w:val="right" w:leader="dot" w:pos="8306"/>
        </w:tabs>
      </w:pPr>
      <w:hyperlink w:anchor="_Toc4643" w:history="1">
        <w:r>
          <w:rPr>
            <w:rFonts w:ascii="仿宋" w:eastAsia="仿宋" w:hAnsi="仿宋" w:cs="仿宋" w:hint="eastAsia"/>
            <w:lang w:eastAsia="zh-CN"/>
          </w:rPr>
          <w:t>(一)、经济评价财务测算</w:t>
        </w:r>
        <w:r>
          <w:tab/>
        </w:r>
        <w:r>
          <w:fldChar w:fldCharType="begin"/>
        </w:r>
        <w:r>
          <w:instrText xml:space="preserve"> PAGEREF _Toc4643 \h </w:instrText>
        </w:r>
        <w:r>
          <w:fldChar w:fldCharType="separate"/>
        </w:r>
        <w:r>
          <w:t>19</w:t>
        </w:r>
        <w:r>
          <w:fldChar w:fldCharType="end"/>
        </w:r>
      </w:hyperlink>
    </w:p>
    <w:p>
      <w:pPr>
        <w:pStyle w:val="TOC2"/>
        <w:tabs>
          <w:tab w:val="right" w:leader="dot" w:pos="8306"/>
        </w:tabs>
      </w:pPr>
      <w:hyperlink w:anchor="_Toc15774" w:history="1">
        <w:r>
          <w:rPr>
            <w:rFonts w:ascii="仿宋" w:eastAsia="仿宋" w:hAnsi="仿宋" w:cs="仿宋" w:hint="eastAsia"/>
            <w:lang w:eastAsia="zh-CN"/>
          </w:rPr>
          <w:t>(二)、鼠抗肿瘤相关抗原单克隆抗体项目盈利能力分析</w:t>
        </w:r>
        <w:r>
          <w:tab/>
        </w:r>
        <w:r>
          <w:fldChar w:fldCharType="begin"/>
        </w:r>
        <w:r>
          <w:instrText xml:space="preserve"> PAGEREF _Toc15774 \h </w:instrText>
        </w:r>
        <w:r>
          <w:fldChar w:fldCharType="separate"/>
        </w:r>
        <w:r>
          <w:t>20</w:t>
        </w:r>
        <w:r>
          <w:fldChar w:fldCharType="end"/>
        </w:r>
      </w:hyperlink>
    </w:p>
    <w:p>
      <w:pPr>
        <w:pStyle w:val="TOC1"/>
        <w:tabs>
          <w:tab w:val="right" w:leader="dot" w:pos="8306"/>
        </w:tabs>
      </w:pPr>
      <w:hyperlink w:anchor="_Toc16694" w:history="1">
        <w:r>
          <w:rPr>
            <w:rFonts w:ascii="仿宋" w:eastAsia="仿宋" w:hAnsi="仿宋" w:cs="仿宋" w:hint="eastAsia"/>
            <w:lang w:eastAsia="zh-CN"/>
          </w:rPr>
          <w:t>八、鼠抗肿瘤相关抗原单克隆抗体项目技术管理</w:t>
        </w:r>
        <w:r>
          <w:tab/>
        </w:r>
        <w:r>
          <w:fldChar w:fldCharType="begin"/>
        </w:r>
        <w:r>
          <w:instrText xml:space="preserve"> PAGEREF _Toc16694 \h </w:instrText>
        </w:r>
        <w:r>
          <w:fldChar w:fldCharType="separate"/>
        </w:r>
        <w:r>
          <w:t>21</w:t>
        </w:r>
        <w:r>
          <w:fldChar w:fldCharType="end"/>
        </w:r>
      </w:hyperlink>
    </w:p>
    <w:p>
      <w:pPr>
        <w:pStyle w:val="TOC2"/>
        <w:tabs>
          <w:tab w:val="right" w:leader="dot" w:pos="8306"/>
        </w:tabs>
      </w:pPr>
      <w:hyperlink w:anchor="_Toc12807" w:history="1">
        <w:r>
          <w:rPr>
            <w:rFonts w:ascii="仿宋" w:eastAsia="仿宋" w:hAnsi="仿宋" w:cs="仿宋" w:hint="eastAsia"/>
            <w:lang w:eastAsia="zh-CN"/>
          </w:rPr>
          <w:t>(一)、技术方案选用方向</w:t>
        </w:r>
        <w:r>
          <w:tab/>
        </w:r>
        <w:r>
          <w:fldChar w:fldCharType="begin"/>
        </w:r>
        <w:r>
          <w:instrText xml:space="preserve"> PAGEREF _Toc12807 \h </w:instrText>
        </w:r>
        <w:r>
          <w:fldChar w:fldCharType="separate"/>
        </w:r>
        <w:r>
          <w:t>21</w:t>
        </w:r>
        <w:r>
          <w:fldChar w:fldCharType="end"/>
        </w:r>
      </w:hyperlink>
    </w:p>
    <w:p>
      <w:pPr>
        <w:pStyle w:val="TOC2"/>
        <w:tabs>
          <w:tab w:val="right" w:leader="dot" w:pos="8306"/>
        </w:tabs>
      </w:pPr>
      <w:hyperlink w:anchor="_Toc951" w:history="1">
        <w:r>
          <w:rPr>
            <w:rFonts w:ascii="仿宋" w:eastAsia="仿宋" w:hAnsi="仿宋" w:cs="仿宋" w:hint="eastAsia"/>
            <w:lang w:eastAsia="zh-CN"/>
          </w:rPr>
          <w:t>(二)、工艺技术方案选用原则</w:t>
        </w:r>
        <w:r>
          <w:tab/>
        </w:r>
        <w:r>
          <w:fldChar w:fldCharType="begin"/>
        </w:r>
        <w:r>
          <w:instrText xml:space="preserve"> PAGEREF _Toc951 \h </w:instrText>
        </w:r>
        <w:r>
          <w:fldChar w:fldCharType="separate"/>
        </w:r>
        <w:r>
          <w:t>23</w:t>
        </w:r>
        <w:r>
          <w:fldChar w:fldCharType="end"/>
        </w:r>
      </w:hyperlink>
    </w:p>
    <w:p>
      <w:pPr>
        <w:pStyle w:val="TOC2"/>
        <w:tabs>
          <w:tab w:val="right" w:leader="dot" w:pos="8306"/>
        </w:tabs>
      </w:pPr>
      <w:hyperlink w:anchor="_Toc7529" w:history="1">
        <w:r>
          <w:rPr>
            <w:rFonts w:ascii="仿宋" w:eastAsia="仿宋" w:hAnsi="仿宋" w:cs="仿宋" w:hint="eastAsia"/>
            <w:lang w:eastAsia="zh-CN"/>
          </w:rPr>
          <w:t>(三)、工艺技术方案要求</w:t>
        </w:r>
        <w:r>
          <w:tab/>
        </w:r>
        <w:r>
          <w:fldChar w:fldCharType="begin"/>
        </w:r>
        <w:r>
          <w:instrText xml:space="preserve"> PAGEREF _Toc7529 \h </w:instrText>
        </w:r>
        <w:r>
          <w:fldChar w:fldCharType="separate"/>
        </w:r>
        <w:r>
          <w:t>25</w:t>
        </w:r>
        <w:r>
          <w:fldChar w:fldCharType="end"/>
        </w:r>
      </w:hyperlink>
    </w:p>
    <w:p>
      <w:pPr>
        <w:pStyle w:val="TOC1"/>
        <w:tabs>
          <w:tab w:val="right" w:leader="dot" w:pos="8306"/>
        </w:tabs>
      </w:pPr>
      <w:hyperlink w:anchor="_Toc29313" w:history="1">
        <w:r>
          <w:rPr>
            <w:rFonts w:ascii="仿宋" w:eastAsia="仿宋" w:hAnsi="仿宋" w:cs="仿宋" w:hint="eastAsia"/>
            <w:lang w:eastAsia="zh-CN"/>
          </w:rPr>
          <w:t>九、鼠抗肿瘤相关抗原单克隆抗体项目计划安排</w:t>
        </w:r>
        <w:r>
          <w:tab/>
        </w:r>
        <w:r>
          <w:fldChar w:fldCharType="begin"/>
        </w:r>
        <w:r>
          <w:instrText xml:space="preserve"> PAGEREF _Toc29313 \h </w:instrText>
        </w:r>
        <w:r>
          <w:fldChar w:fldCharType="separate"/>
        </w:r>
        <w:r>
          <w:t>27</w:t>
        </w:r>
        <w:r>
          <w:fldChar w:fldCharType="end"/>
        </w:r>
      </w:hyperlink>
    </w:p>
    <w:p>
      <w:pPr>
        <w:pStyle w:val="TOC2"/>
        <w:tabs>
          <w:tab w:val="right" w:leader="dot" w:pos="8306"/>
        </w:tabs>
      </w:pPr>
      <w:hyperlink w:anchor="_Toc24930" w:history="1">
        <w:r>
          <w:rPr>
            <w:rFonts w:ascii="仿宋" w:eastAsia="仿宋" w:hAnsi="仿宋" w:cs="仿宋" w:hint="eastAsia"/>
            <w:lang w:eastAsia="zh-CN"/>
          </w:rPr>
          <w:t>(一)、建设周期</w:t>
        </w:r>
        <w:r>
          <w:tab/>
        </w:r>
        <w:r>
          <w:fldChar w:fldCharType="begin"/>
        </w:r>
        <w:r>
          <w:instrText xml:space="preserve"> PAGEREF _Toc24930 \h </w:instrText>
        </w:r>
        <w:r>
          <w:fldChar w:fldCharType="separate"/>
        </w:r>
        <w:r>
          <w:t>27</w:t>
        </w:r>
        <w:r>
          <w:fldChar w:fldCharType="end"/>
        </w:r>
      </w:hyperlink>
    </w:p>
    <w:p>
      <w:pPr>
        <w:pStyle w:val="TOC2"/>
        <w:tabs>
          <w:tab w:val="right" w:leader="dot" w:pos="8306"/>
        </w:tabs>
      </w:pPr>
      <w:hyperlink w:anchor="_Toc3127" w:history="1">
        <w:r>
          <w:rPr>
            <w:rFonts w:ascii="仿宋" w:eastAsia="仿宋" w:hAnsi="仿宋" w:cs="仿宋" w:hint="eastAsia"/>
            <w:lang w:eastAsia="zh-CN"/>
          </w:rPr>
          <w:t>(二)、建设进度</w:t>
        </w:r>
        <w:r>
          <w:tab/>
        </w:r>
        <w:r>
          <w:fldChar w:fldCharType="begin"/>
        </w:r>
        <w:r>
          <w:instrText xml:space="preserve"> PAGEREF _Toc3127 \h </w:instrText>
        </w:r>
        <w:r>
          <w:fldChar w:fldCharType="separate"/>
        </w:r>
        <w:r>
          <w:t>28</w:t>
        </w:r>
        <w:r>
          <w:fldChar w:fldCharType="end"/>
        </w:r>
      </w:hyperlink>
    </w:p>
    <w:p>
      <w:pPr>
        <w:pStyle w:val="TOC2"/>
        <w:tabs>
          <w:tab w:val="right" w:leader="dot" w:pos="8306"/>
        </w:tabs>
      </w:pPr>
      <w:hyperlink w:anchor="_Toc8060" w:history="1">
        <w:r>
          <w:rPr>
            <w:rFonts w:ascii="仿宋" w:eastAsia="仿宋" w:hAnsi="仿宋" w:cs="仿宋" w:hint="eastAsia"/>
            <w:lang w:eastAsia="zh-CN"/>
          </w:rPr>
          <w:t>(三)、进度安排注意事项</w:t>
        </w:r>
        <w:r>
          <w:tab/>
        </w:r>
        <w:r>
          <w:fldChar w:fldCharType="begin"/>
        </w:r>
        <w:r>
          <w:instrText xml:space="preserve"> PAGEREF _Toc8060 \h </w:instrText>
        </w:r>
        <w:r>
          <w:fldChar w:fldCharType="separate"/>
        </w:r>
        <w:r>
          <w:t>29</w:t>
        </w:r>
        <w:r>
          <w:fldChar w:fldCharType="end"/>
        </w:r>
      </w:hyperlink>
    </w:p>
    <w:p>
      <w:pPr>
        <w:pStyle w:val="TOC2"/>
        <w:tabs>
          <w:tab w:val="right" w:leader="dot" w:pos="8306"/>
        </w:tabs>
      </w:pPr>
      <w:hyperlink w:anchor="_Toc31693" w:history="1">
        <w:r>
          <w:rPr>
            <w:rFonts w:ascii="仿宋" w:eastAsia="仿宋" w:hAnsi="仿宋" w:cs="仿宋" w:hint="eastAsia"/>
            <w:lang w:eastAsia="zh-CN"/>
          </w:rPr>
          <w:t>(四)、人力资源配置</w:t>
        </w:r>
        <w:r>
          <w:tab/>
        </w:r>
        <w:r>
          <w:fldChar w:fldCharType="begin"/>
        </w:r>
        <w:r>
          <w:instrText xml:space="preserve"> PAGEREF _Toc31693 \h </w:instrText>
        </w:r>
        <w:r>
          <w:fldChar w:fldCharType="separate"/>
        </w:r>
        <w:r>
          <w:t>31</w:t>
        </w:r>
        <w:r>
          <w:fldChar w:fldCharType="end"/>
        </w:r>
      </w:hyperlink>
    </w:p>
    <w:p>
      <w:pPr>
        <w:pStyle w:val="TOC1"/>
        <w:tabs>
          <w:tab w:val="right" w:leader="dot" w:pos="8306"/>
        </w:tabs>
      </w:pPr>
      <w:hyperlink w:anchor="_Toc28717" w:history="1">
        <w:r>
          <w:rPr>
            <w:rFonts w:ascii="仿宋" w:eastAsia="仿宋" w:hAnsi="仿宋" w:cs="仿宋" w:hint="eastAsia"/>
            <w:lang w:eastAsia="zh-CN"/>
          </w:rPr>
          <w:t>十、鼠抗肿瘤相关抗原单克隆抗体项目社会影响</w:t>
        </w:r>
        <w:r>
          <w:tab/>
        </w:r>
        <w:r>
          <w:fldChar w:fldCharType="begin"/>
        </w:r>
        <w:r>
          <w:instrText xml:space="preserve"> PAGEREF _Toc28717 \h </w:instrText>
        </w:r>
        <w:r>
          <w:fldChar w:fldCharType="separate"/>
        </w:r>
        <w:r>
          <w:t>32</w:t>
        </w:r>
        <w:r>
          <w:fldChar w:fldCharType="end"/>
        </w:r>
      </w:hyperlink>
    </w:p>
    <w:p>
      <w:pPr>
        <w:pStyle w:val="TOC2"/>
        <w:tabs>
          <w:tab w:val="right" w:leader="dot" w:pos="8306"/>
        </w:tabs>
      </w:pPr>
      <w:hyperlink w:anchor="_Toc21510" w:history="1">
        <w:r>
          <w:rPr>
            <w:rFonts w:ascii="仿宋" w:eastAsia="仿宋" w:hAnsi="仿宋" w:cs="仿宋" w:hint="eastAsia"/>
            <w:lang w:eastAsia="zh-CN"/>
          </w:rPr>
          <w:t>(一)、社会责任与义务</w:t>
        </w:r>
        <w:r>
          <w:tab/>
        </w:r>
        <w:r>
          <w:fldChar w:fldCharType="begin"/>
        </w:r>
        <w:r>
          <w:instrText xml:space="preserve"> PAGEREF _Toc21510 \h </w:instrText>
        </w:r>
        <w:r>
          <w:fldChar w:fldCharType="separate"/>
        </w:r>
        <w:r>
          <w:t>32</w:t>
        </w:r>
        <w:r>
          <w:fldChar w:fldCharType="end"/>
        </w:r>
      </w:hyperlink>
    </w:p>
    <w:p>
      <w:pPr>
        <w:pStyle w:val="TOC2"/>
        <w:tabs>
          <w:tab w:val="right" w:leader="dot" w:pos="8306"/>
        </w:tabs>
      </w:pPr>
      <w:hyperlink w:anchor="_Toc3778" w:history="1">
        <w:r>
          <w:rPr>
            <w:rFonts w:ascii="仿宋" w:eastAsia="仿宋" w:hAnsi="仿宋" w:cs="仿宋" w:hint="eastAsia"/>
            <w:lang w:eastAsia="zh-CN"/>
          </w:rPr>
          <w:t>(二)、社会参与与沟通</w:t>
        </w:r>
        <w:r>
          <w:tab/>
        </w:r>
        <w:r>
          <w:fldChar w:fldCharType="begin"/>
        </w:r>
        <w:r>
          <w:instrText xml:space="preserve"> PAGEREF _Toc3778 \h </w:instrText>
        </w:r>
        <w:r>
          <w:fldChar w:fldCharType="separate"/>
        </w:r>
        <w:r>
          <w:t>33</w:t>
        </w:r>
        <w:r>
          <w:fldChar w:fldCharType="end"/>
        </w:r>
      </w:hyperlink>
    </w:p>
    <w:p>
      <w:pPr>
        <w:pStyle w:val="TOC1"/>
        <w:tabs>
          <w:tab w:val="right" w:leader="dot" w:pos="8306"/>
        </w:tabs>
      </w:pPr>
      <w:hyperlink w:anchor="_Toc28714" w:history="1">
        <w:r>
          <w:rPr>
            <w:rFonts w:ascii="仿宋" w:eastAsia="仿宋" w:hAnsi="仿宋" w:cs="仿宋" w:hint="eastAsia"/>
            <w:lang w:eastAsia="zh-CN"/>
          </w:rPr>
          <w:t>十一、生产安全保护</w:t>
        </w:r>
        <w:r>
          <w:tab/>
        </w:r>
        <w:r>
          <w:fldChar w:fldCharType="begin"/>
        </w:r>
        <w:r>
          <w:instrText xml:space="preserve"> PAGEREF _Toc28714 \h </w:instrText>
        </w:r>
        <w:r>
          <w:fldChar w:fldCharType="separate"/>
        </w:r>
        <w:r>
          <w:t>34</w:t>
        </w:r>
        <w:r>
          <w:fldChar w:fldCharType="end"/>
        </w:r>
      </w:hyperlink>
    </w:p>
    <w:p>
      <w:pPr>
        <w:pStyle w:val="TOC2"/>
        <w:tabs>
          <w:tab w:val="right" w:leader="dot" w:pos="8306"/>
        </w:tabs>
      </w:pPr>
      <w:hyperlink w:anchor="_Toc2505" w:history="1">
        <w:r>
          <w:rPr>
            <w:rFonts w:ascii="仿宋" w:eastAsia="仿宋" w:hAnsi="仿宋" w:cs="仿宋" w:hint="eastAsia"/>
            <w:lang w:eastAsia="zh-CN"/>
          </w:rPr>
          <w:t>(一)、消防安全</w:t>
        </w:r>
        <w:r>
          <w:tab/>
        </w:r>
        <w:r>
          <w:fldChar w:fldCharType="begin"/>
        </w:r>
        <w:r>
          <w:instrText xml:space="preserve"> PAGEREF _Toc2505 \h </w:instrText>
        </w:r>
        <w:r>
          <w:fldChar w:fldCharType="separate"/>
        </w:r>
        <w:r>
          <w:t>34</w:t>
        </w:r>
        <w:r>
          <w:fldChar w:fldCharType="end"/>
        </w:r>
      </w:hyperlink>
    </w:p>
    <w:p>
      <w:pPr>
        <w:pStyle w:val="TOC2"/>
        <w:tabs>
          <w:tab w:val="right" w:leader="dot" w:pos="8306"/>
        </w:tabs>
      </w:pPr>
      <w:hyperlink w:anchor="_Toc27473" w:history="1">
        <w:r>
          <w:rPr>
            <w:rFonts w:ascii="仿宋" w:eastAsia="仿宋" w:hAnsi="仿宋" w:cs="仿宋" w:hint="eastAsia"/>
            <w:lang w:eastAsia="zh-CN"/>
          </w:rPr>
          <w:t>(二)、防火防爆总图布置措施</w:t>
        </w:r>
        <w:r>
          <w:tab/>
        </w:r>
        <w:r>
          <w:fldChar w:fldCharType="begin"/>
        </w:r>
        <w:r>
          <w:instrText xml:space="preserve"> PAGEREF _Toc27473 \h </w:instrText>
        </w:r>
        <w:r>
          <w:fldChar w:fldCharType="separate"/>
        </w:r>
        <w:r>
          <w:t>36</w:t>
        </w:r>
        <w:r>
          <w:fldChar w:fldCharType="end"/>
        </w:r>
      </w:hyperlink>
    </w:p>
    <w:p>
      <w:pPr>
        <w:pStyle w:val="TOC2"/>
        <w:tabs>
          <w:tab w:val="right" w:leader="dot" w:pos="8306"/>
        </w:tabs>
      </w:pPr>
      <w:hyperlink w:anchor="_Toc17341" w:history="1">
        <w:r>
          <w:rPr>
            <w:rFonts w:ascii="仿宋" w:eastAsia="仿宋" w:hAnsi="仿宋" w:cs="仿宋" w:hint="eastAsia"/>
            <w:lang w:eastAsia="zh-CN"/>
          </w:rPr>
          <w:t>(三)、自然灾害防范措施</w:t>
        </w:r>
        <w:r>
          <w:tab/>
        </w:r>
        <w:r>
          <w:fldChar w:fldCharType="begin"/>
        </w:r>
        <w:r>
          <w:instrText xml:space="preserve"> PAGEREF _Toc17341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0" w:history="1">
        <w:r>
          <w:rPr>
            <w:rFonts w:ascii="仿宋" w:eastAsia="仿宋" w:hAnsi="仿宋" w:cs="仿宋" w:hint="eastAsia"/>
            <w:lang w:eastAsia="zh-CN"/>
          </w:rPr>
          <w:t>(四)、安全色及安全标志使用要求</w:t>
        </w:r>
        <w:r>
          <w:tab/>
        </w:r>
        <w:r>
          <w:fldChar w:fldCharType="begin"/>
        </w:r>
        <w:r>
          <w:instrText xml:space="preserve"> PAGEREF _Toc27360 \h </w:instrText>
        </w:r>
        <w:r>
          <w:fldChar w:fldCharType="separate"/>
        </w:r>
        <w:r>
          <w:t>38</w:t>
        </w:r>
        <w:r>
          <w:fldChar w:fldCharType="end"/>
        </w:r>
      </w:hyperlink>
    </w:p>
    <w:p>
      <w:pPr>
        <w:pStyle w:val="TOC2"/>
        <w:tabs>
          <w:tab w:val="right" w:leader="dot" w:pos="8306"/>
        </w:tabs>
      </w:pPr>
      <w:hyperlink w:anchor="_Toc11762" w:history="1">
        <w:r>
          <w:rPr>
            <w:rFonts w:ascii="仿宋" w:eastAsia="仿宋" w:hAnsi="仿宋" w:cs="仿宋" w:hint="eastAsia"/>
            <w:lang w:eastAsia="zh-CN"/>
          </w:rPr>
          <w:t>(五)、防尘防毒措施</w:t>
        </w:r>
        <w:r>
          <w:tab/>
        </w:r>
        <w:r>
          <w:fldChar w:fldCharType="begin"/>
        </w:r>
        <w:r>
          <w:instrText xml:space="preserve"> PAGEREF _Toc11762 \h </w:instrText>
        </w:r>
        <w:r>
          <w:fldChar w:fldCharType="separate"/>
        </w:r>
        <w:r>
          <w:t>39</w:t>
        </w:r>
        <w:r>
          <w:fldChar w:fldCharType="end"/>
        </w:r>
      </w:hyperlink>
    </w:p>
    <w:p>
      <w:pPr>
        <w:pStyle w:val="TOC2"/>
        <w:tabs>
          <w:tab w:val="right" w:leader="dot" w:pos="8306"/>
        </w:tabs>
      </w:pPr>
      <w:hyperlink w:anchor="_Toc7738" w:history="1">
        <w:r>
          <w:rPr>
            <w:rFonts w:ascii="仿宋" w:eastAsia="仿宋" w:hAnsi="仿宋" w:cs="仿宋" w:hint="eastAsia"/>
            <w:lang w:eastAsia="zh-CN"/>
          </w:rPr>
          <w:t>(六)、防静电、触电防护及防雷措施</w:t>
        </w:r>
        <w:r>
          <w:tab/>
        </w:r>
        <w:r>
          <w:fldChar w:fldCharType="begin"/>
        </w:r>
        <w:r>
          <w:instrText xml:space="preserve"> PAGEREF _Toc7738 \h </w:instrText>
        </w:r>
        <w:r>
          <w:fldChar w:fldCharType="separate"/>
        </w:r>
        <w:r>
          <w:t>40</w:t>
        </w:r>
        <w:r>
          <w:fldChar w:fldCharType="end"/>
        </w:r>
      </w:hyperlink>
    </w:p>
    <w:p>
      <w:pPr>
        <w:pStyle w:val="TOC2"/>
        <w:tabs>
          <w:tab w:val="right" w:leader="dot" w:pos="8306"/>
        </w:tabs>
      </w:pPr>
      <w:hyperlink w:anchor="_Toc14365" w:history="1">
        <w:r>
          <w:rPr>
            <w:rFonts w:ascii="仿宋" w:eastAsia="仿宋" w:hAnsi="仿宋" w:cs="仿宋" w:hint="eastAsia"/>
            <w:lang w:eastAsia="zh-CN"/>
          </w:rPr>
          <w:t>(七)、机械设备安全保障措施</w:t>
        </w:r>
        <w:r>
          <w:tab/>
        </w:r>
        <w:r>
          <w:fldChar w:fldCharType="begin"/>
        </w:r>
        <w:r>
          <w:instrText xml:space="preserve"> PAGEREF _Toc14365 \h </w:instrText>
        </w:r>
        <w:r>
          <w:fldChar w:fldCharType="separate"/>
        </w:r>
        <w:r>
          <w:t>41</w:t>
        </w:r>
        <w:r>
          <w:fldChar w:fldCharType="end"/>
        </w:r>
      </w:hyperlink>
    </w:p>
    <w:p>
      <w:pPr>
        <w:pStyle w:val="TOC1"/>
        <w:tabs>
          <w:tab w:val="right" w:leader="dot" w:pos="8306"/>
        </w:tabs>
      </w:pPr>
      <w:hyperlink w:anchor="_Toc9393" w:history="1">
        <w:r>
          <w:rPr>
            <w:rFonts w:ascii="仿宋" w:eastAsia="仿宋" w:hAnsi="仿宋" w:cs="仿宋" w:hint="eastAsia"/>
            <w:lang w:eastAsia="zh-CN"/>
          </w:rPr>
          <w:t>十二、鼠抗肿瘤相关抗原单克隆抗体项目财务管理</w:t>
        </w:r>
        <w:r>
          <w:tab/>
        </w:r>
        <w:r>
          <w:fldChar w:fldCharType="begin"/>
        </w:r>
        <w:r>
          <w:instrText xml:space="preserve"> PAGEREF _Toc9393 \h </w:instrText>
        </w:r>
        <w:r>
          <w:fldChar w:fldCharType="separate"/>
        </w:r>
        <w:r>
          <w:t>43</w:t>
        </w:r>
        <w:r>
          <w:fldChar w:fldCharType="end"/>
        </w:r>
      </w:hyperlink>
    </w:p>
    <w:p>
      <w:pPr>
        <w:pStyle w:val="TOC2"/>
        <w:tabs>
          <w:tab w:val="right" w:leader="dot" w:pos="8306"/>
        </w:tabs>
      </w:pPr>
      <w:hyperlink w:anchor="_Toc239" w:history="1">
        <w:r>
          <w:rPr>
            <w:rFonts w:ascii="仿宋" w:eastAsia="仿宋" w:hAnsi="仿宋" w:cs="仿宋" w:hint="eastAsia"/>
            <w:lang w:eastAsia="zh-CN"/>
          </w:rPr>
          <w:t>(一)、资金需求大</w:t>
        </w:r>
        <w:r>
          <w:tab/>
        </w:r>
        <w:r>
          <w:fldChar w:fldCharType="begin"/>
        </w:r>
        <w:r>
          <w:instrText xml:space="preserve"> PAGEREF _Toc239 \h </w:instrText>
        </w:r>
        <w:r>
          <w:fldChar w:fldCharType="separate"/>
        </w:r>
        <w:r>
          <w:t>43</w:t>
        </w:r>
        <w:r>
          <w:fldChar w:fldCharType="end"/>
        </w:r>
      </w:hyperlink>
    </w:p>
    <w:p>
      <w:pPr>
        <w:pStyle w:val="TOC2"/>
        <w:tabs>
          <w:tab w:val="right" w:leader="dot" w:pos="8306"/>
        </w:tabs>
      </w:pPr>
      <w:hyperlink w:anchor="_Toc21558" w:history="1">
        <w:r>
          <w:rPr>
            <w:rFonts w:ascii="仿宋" w:eastAsia="仿宋" w:hAnsi="仿宋" w:cs="仿宋" w:hint="eastAsia"/>
            <w:lang w:eastAsia="zh-CN"/>
          </w:rPr>
          <w:t>(二)、研发周期长</w:t>
        </w:r>
        <w:r>
          <w:tab/>
        </w:r>
        <w:r>
          <w:fldChar w:fldCharType="begin"/>
        </w:r>
        <w:r>
          <w:instrText xml:space="preserve"> PAGEREF _Toc21558 \h </w:instrText>
        </w:r>
        <w:r>
          <w:fldChar w:fldCharType="separate"/>
        </w:r>
        <w:r>
          <w:t>44</w:t>
        </w:r>
        <w:r>
          <w:fldChar w:fldCharType="end"/>
        </w:r>
      </w:hyperlink>
    </w:p>
    <w:p>
      <w:pPr>
        <w:pStyle w:val="TOC2"/>
        <w:tabs>
          <w:tab w:val="right" w:leader="dot" w:pos="8306"/>
        </w:tabs>
      </w:pPr>
      <w:hyperlink w:anchor="_Toc30865" w:history="1">
        <w:r>
          <w:rPr>
            <w:rFonts w:ascii="仿宋" w:eastAsia="仿宋" w:hAnsi="仿宋" w:cs="仿宋" w:hint="eastAsia"/>
            <w:lang w:eastAsia="zh-CN"/>
          </w:rPr>
          <w:t>(三)、市场风险大</w:t>
        </w:r>
        <w:r>
          <w:tab/>
        </w:r>
        <w:r>
          <w:fldChar w:fldCharType="begin"/>
        </w:r>
        <w:r>
          <w:instrText xml:space="preserve"> PAGEREF _Toc30865 \h </w:instrText>
        </w:r>
        <w:r>
          <w:fldChar w:fldCharType="separate"/>
        </w:r>
        <w:r>
          <w:t>45</w:t>
        </w:r>
        <w:r>
          <w:fldChar w:fldCharType="end"/>
        </w:r>
      </w:hyperlink>
    </w:p>
    <w:p>
      <w:pPr>
        <w:pStyle w:val="TOC2"/>
        <w:tabs>
          <w:tab w:val="right" w:leader="dot" w:pos="8306"/>
        </w:tabs>
      </w:pPr>
      <w:hyperlink w:anchor="_Toc28254" w:history="1">
        <w:r>
          <w:rPr>
            <w:rFonts w:ascii="仿宋" w:eastAsia="仿宋" w:hAnsi="仿宋" w:cs="仿宋" w:hint="eastAsia"/>
            <w:lang w:eastAsia="zh-CN"/>
          </w:rPr>
          <w:t>(四)、利润率高</w:t>
        </w:r>
        <w:r>
          <w:tab/>
        </w:r>
        <w:r>
          <w:fldChar w:fldCharType="begin"/>
        </w:r>
        <w:r>
          <w:instrText xml:space="preserve"> PAGEREF _Toc28254 \h </w:instrText>
        </w:r>
        <w:r>
          <w:fldChar w:fldCharType="separate"/>
        </w:r>
        <w:r>
          <w:t>48</w:t>
        </w:r>
        <w:r>
          <w:fldChar w:fldCharType="end"/>
        </w:r>
      </w:hyperlink>
    </w:p>
    <w:p>
      <w:pPr>
        <w:pStyle w:val="TOC1"/>
        <w:tabs>
          <w:tab w:val="right" w:leader="dot" w:pos="8306"/>
        </w:tabs>
      </w:pPr>
      <w:hyperlink w:anchor="_Toc27659" w:history="1">
        <w:r>
          <w:rPr>
            <w:rFonts w:ascii="仿宋" w:eastAsia="仿宋" w:hAnsi="仿宋" w:cs="仿宋" w:hint="eastAsia"/>
            <w:lang w:eastAsia="zh-CN"/>
          </w:rPr>
          <w:t>十三、鼠抗肿瘤相关抗原单克隆抗体项目变更管理</w:t>
        </w:r>
        <w:r>
          <w:tab/>
        </w:r>
        <w:r>
          <w:fldChar w:fldCharType="begin"/>
        </w:r>
        <w:r>
          <w:instrText xml:space="preserve"> PAGEREF _Toc27659 \h </w:instrText>
        </w:r>
        <w:r>
          <w:fldChar w:fldCharType="separate"/>
        </w:r>
        <w:r>
          <w:t>51</w:t>
        </w:r>
        <w:r>
          <w:fldChar w:fldCharType="end"/>
        </w:r>
      </w:hyperlink>
    </w:p>
    <w:p>
      <w:pPr>
        <w:pStyle w:val="TOC2"/>
        <w:tabs>
          <w:tab w:val="right" w:leader="dot" w:pos="8306"/>
        </w:tabs>
      </w:pPr>
      <w:hyperlink w:anchor="_Toc32435" w:history="1">
        <w:r>
          <w:rPr>
            <w:rFonts w:ascii="仿宋" w:eastAsia="仿宋" w:hAnsi="仿宋" w:cs="仿宋" w:hint="eastAsia"/>
            <w:lang w:eastAsia="zh-CN"/>
          </w:rPr>
          <w:t>(一)、变更申请与评估</w:t>
        </w:r>
        <w:r>
          <w:tab/>
        </w:r>
        <w:r>
          <w:fldChar w:fldCharType="begin"/>
        </w:r>
        <w:r>
          <w:instrText xml:space="preserve"> PAGEREF _Toc32435 \h </w:instrText>
        </w:r>
        <w:r>
          <w:fldChar w:fldCharType="separate"/>
        </w:r>
        <w:r>
          <w:t>51</w:t>
        </w:r>
        <w:r>
          <w:fldChar w:fldCharType="end"/>
        </w:r>
      </w:hyperlink>
    </w:p>
    <w:p>
      <w:pPr>
        <w:pStyle w:val="TOC2"/>
        <w:tabs>
          <w:tab w:val="right" w:leader="dot" w:pos="8306"/>
        </w:tabs>
      </w:pPr>
      <w:hyperlink w:anchor="_Toc26845" w:history="1">
        <w:r>
          <w:rPr>
            <w:rFonts w:ascii="仿宋" w:eastAsia="仿宋" w:hAnsi="仿宋" w:cs="仿宋" w:hint="eastAsia"/>
            <w:lang w:eastAsia="zh-CN"/>
          </w:rPr>
          <w:t>(二)、变更实施与控制</w:t>
        </w:r>
        <w:r>
          <w:tab/>
        </w:r>
        <w:r>
          <w:fldChar w:fldCharType="begin"/>
        </w:r>
        <w:r>
          <w:instrText xml:space="preserve"> PAGEREF _Toc26845 \h </w:instrText>
        </w:r>
        <w:r>
          <w:fldChar w:fldCharType="separate"/>
        </w:r>
        <w:r>
          <w:t>51</w:t>
        </w:r>
        <w:r>
          <w:fldChar w:fldCharType="end"/>
        </w:r>
      </w:hyperlink>
    </w:p>
    <w:p>
      <w:pPr>
        <w:pStyle w:val="TOC1"/>
        <w:tabs>
          <w:tab w:val="right" w:leader="dot" w:pos="8306"/>
        </w:tabs>
      </w:pPr>
      <w:hyperlink w:anchor="_Toc13421" w:history="1">
        <w:r>
          <w:rPr>
            <w:rFonts w:ascii="仿宋" w:eastAsia="仿宋" w:hAnsi="仿宋" w:cs="仿宋" w:hint="eastAsia"/>
            <w:lang w:eastAsia="zh-CN"/>
          </w:rPr>
          <w:t>十四、供应链管理</w:t>
        </w:r>
        <w:r>
          <w:tab/>
        </w:r>
        <w:r>
          <w:fldChar w:fldCharType="begin"/>
        </w:r>
        <w:r>
          <w:instrText xml:space="preserve"> PAGEREF _Toc13421 \h </w:instrText>
        </w:r>
        <w:r>
          <w:fldChar w:fldCharType="separate"/>
        </w:r>
        <w:r>
          <w:t>52</w:t>
        </w:r>
        <w:r>
          <w:fldChar w:fldCharType="end"/>
        </w:r>
      </w:hyperlink>
    </w:p>
    <w:p>
      <w:pPr>
        <w:pStyle w:val="TOC2"/>
        <w:tabs>
          <w:tab w:val="right" w:leader="dot" w:pos="8306"/>
        </w:tabs>
      </w:pPr>
      <w:hyperlink w:anchor="_Toc8777" w:history="1">
        <w:r>
          <w:rPr>
            <w:rFonts w:ascii="仿宋" w:eastAsia="仿宋" w:hAnsi="仿宋" w:cs="仿宋" w:hint="eastAsia"/>
            <w:lang w:eastAsia="zh-CN"/>
          </w:rPr>
          <w:t>(一)、供应链战略规划</w:t>
        </w:r>
        <w:r>
          <w:tab/>
        </w:r>
        <w:r>
          <w:fldChar w:fldCharType="begin"/>
        </w:r>
        <w:r>
          <w:instrText xml:space="preserve"> PAGEREF _Toc8777 \h </w:instrText>
        </w:r>
        <w:r>
          <w:fldChar w:fldCharType="separate"/>
        </w:r>
        <w:r>
          <w:t>52</w:t>
        </w:r>
        <w:r>
          <w:fldChar w:fldCharType="end"/>
        </w:r>
      </w:hyperlink>
    </w:p>
    <w:p>
      <w:pPr>
        <w:pStyle w:val="TOC2"/>
        <w:tabs>
          <w:tab w:val="right" w:leader="dot" w:pos="8306"/>
        </w:tabs>
      </w:pPr>
      <w:hyperlink w:anchor="_Toc23295" w:history="1">
        <w:r>
          <w:rPr>
            <w:rFonts w:ascii="仿宋" w:eastAsia="仿宋" w:hAnsi="仿宋" w:cs="仿宋" w:hint="eastAsia"/>
            <w:lang w:eastAsia="zh-CN"/>
          </w:rPr>
          <w:t>(二)、供应商选择与合作</w:t>
        </w:r>
        <w:r>
          <w:tab/>
        </w:r>
        <w:r>
          <w:fldChar w:fldCharType="begin"/>
        </w:r>
        <w:r>
          <w:instrText xml:space="preserve"> PAGEREF _Toc23295 \h </w:instrText>
        </w:r>
        <w:r>
          <w:fldChar w:fldCharType="separate"/>
        </w:r>
        <w:r>
          <w:t>53</w:t>
        </w:r>
        <w:r>
          <w:fldChar w:fldCharType="end"/>
        </w:r>
      </w:hyperlink>
    </w:p>
    <w:p>
      <w:pPr>
        <w:pStyle w:val="TOC2"/>
        <w:tabs>
          <w:tab w:val="right" w:leader="dot" w:pos="8306"/>
        </w:tabs>
      </w:pPr>
      <w:hyperlink w:anchor="_Toc3629" w:history="1">
        <w:r>
          <w:rPr>
            <w:rFonts w:ascii="仿宋" w:eastAsia="仿宋" w:hAnsi="仿宋" w:cs="仿宋" w:hint="eastAsia"/>
            <w:lang w:eastAsia="zh-CN"/>
          </w:rPr>
          <w:t>(三)、物流与库存管理</w:t>
        </w:r>
        <w:r>
          <w:tab/>
        </w:r>
        <w:r>
          <w:fldChar w:fldCharType="begin"/>
        </w:r>
        <w:r>
          <w:instrText xml:space="preserve"> PAGEREF _Toc3629 \h </w:instrText>
        </w:r>
        <w:r>
          <w:fldChar w:fldCharType="separate"/>
        </w:r>
        <w:r>
          <w:t>55</w:t>
        </w:r>
        <w:r>
          <w:fldChar w:fldCharType="end"/>
        </w:r>
      </w:hyperlink>
    </w:p>
    <w:p>
      <w:pPr>
        <w:pStyle w:val="TOC1"/>
        <w:tabs>
          <w:tab w:val="right" w:leader="dot" w:pos="8306"/>
        </w:tabs>
      </w:pPr>
      <w:hyperlink w:anchor="_Toc28712" w:history="1">
        <w:r>
          <w:rPr>
            <w:rFonts w:ascii="仿宋" w:eastAsia="仿宋" w:hAnsi="仿宋" w:cs="仿宋" w:hint="eastAsia"/>
            <w:lang w:eastAsia="zh-CN"/>
          </w:rPr>
          <w:t>十五、鼠抗肿瘤相关抗原单克隆抗体项目实施保障措施</w:t>
        </w:r>
        <w:r>
          <w:tab/>
        </w:r>
        <w:r>
          <w:fldChar w:fldCharType="begin"/>
        </w:r>
        <w:r>
          <w:instrText xml:space="preserve"> PAGEREF _Toc28712 \h </w:instrText>
        </w:r>
        <w:r>
          <w:fldChar w:fldCharType="separate"/>
        </w:r>
        <w:r>
          <w:t>56</w:t>
        </w:r>
        <w:r>
          <w:fldChar w:fldCharType="end"/>
        </w:r>
      </w:hyperlink>
    </w:p>
    <w:p>
      <w:pPr>
        <w:pStyle w:val="TOC2"/>
        <w:tabs>
          <w:tab w:val="right" w:leader="dot" w:pos="8306"/>
        </w:tabs>
      </w:pPr>
      <w:hyperlink w:anchor="_Toc23892" w:history="1">
        <w:r>
          <w:rPr>
            <w:rFonts w:ascii="仿宋" w:eastAsia="仿宋" w:hAnsi="仿宋" w:cs="仿宋" w:hint="eastAsia"/>
            <w:lang w:eastAsia="zh-CN"/>
          </w:rPr>
          <w:t>(一)、鼠抗肿瘤相关抗原单克隆抗体项目实施保障机制</w:t>
        </w:r>
        <w:r>
          <w:tab/>
        </w:r>
        <w:r>
          <w:fldChar w:fldCharType="begin"/>
        </w:r>
        <w:r>
          <w:instrText xml:space="preserve"> PAGEREF _Toc23892 \h </w:instrText>
        </w:r>
        <w:r>
          <w:fldChar w:fldCharType="separate"/>
        </w:r>
        <w:r>
          <w:t>56</w:t>
        </w:r>
        <w:r>
          <w:fldChar w:fldCharType="end"/>
        </w:r>
      </w:hyperlink>
    </w:p>
    <w:p>
      <w:pPr>
        <w:pStyle w:val="TOC2"/>
        <w:tabs>
          <w:tab w:val="right" w:leader="dot" w:pos="8306"/>
        </w:tabs>
      </w:pPr>
      <w:hyperlink w:anchor="_Toc2917" w:history="1">
        <w:r>
          <w:rPr>
            <w:rFonts w:ascii="仿宋" w:eastAsia="仿宋" w:hAnsi="仿宋" w:cs="仿宋" w:hint="eastAsia"/>
            <w:lang w:eastAsia="zh-CN"/>
          </w:rPr>
          <w:t>(二)、鼠抗肿瘤相关抗原单克隆抗体项目法律合规要求</w:t>
        </w:r>
        <w:r>
          <w:tab/>
        </w:r>
        <w:r>
          <w:fldChar w:fldCharType="begin"/>
        </w:r>
        <w:r>
          <w:instrText xml:space="preserve"> PAGEREF _Toc2917 \h </w:instrText>
        </w:r>
        <w:r>
          <w:fldChar w:fldCharType="separate"/>
        </w:r>
        <w:r>
          <w:t>60</w:t>
        </w:r>
        <w:r>
          <w:fldChar w:fldCharType="end"/>
        </w:r>
      </w:hyperlink>
    </w:p>
    <w:p>
      <w:pPr>
        <w:pStyle w:val="TOC2"/>
        <w:tabs>
          <w:tab w:val="right" w:leader="dot" w:pos="8306"/>
        </w:tabs>
      </w:pPr>
      <w:hyperlink w:anchor="_Toc21416" w:history="1">
        <w:r>
          <w:rPr>
            <w:rFonts w:ascii="仿宋" w:eastAsia="仿宋" w:hAnsi="仿宋" w:cs="仿宋" w:hint="eastAsia"/>
            <w:lang w:eastAsia="zh-CN"/>
          </w:rPr>
          <w:t>(三)、鼠抗肿瘤相关抗原单克隆抗体项目合同管理与法律事务</w:t>
        </w:r>
        <w:r>
          <w:tab/>
        </w:r>
        <w:r>
          <w:fldChar w:fldCharType="begin"/>
        </w:r>
        <w:r>
          <w:instrText xml:space="preserve"> PAGEREF _Toc21416 \h </w:instrText>
        </w:r>
        <w:r>
          <w:fldChar w:fldCharType="separate"/>
        </w:r>
        <w:r>
          <w:t>65</w:t>
        </w:r>
        <w:r>
          <w:fldChar w:fldCharType="end"/>
        </w:r>
      </w:hyperlink>
    </w:p>
    <w:p>
      <w:pPr>
        <w:pStyle w:val="TOC2"/>
        <w:tabs>
          <w:tab w:val="right" w:leader="dot" w:pos="8306"/>
        </w:tabs>
      </w:pPr>
      <w:hyperlink w:anchor="_Toc10729" w:history="1">
        <w:r>
          <w:rPr>
            <w:rFonts w:ascii="仿宋" w:eastAsia="仿宋" w:hAnsi="仿宋" w:cs="仿宋" w:hint="eastAsia"/>
            <w:lang w:eastAsia="zh-CN"/>
          </w:rPr>
          <w:t>(四)、鼠抗肿瘤相关抗原单克隆抗体项目知识产权保护策略</w:t>
        </w:r>
        <w:r>
          <w:tab/>
        </w:r>
        <w:r>
          <w:fldChar w:fldCharType="begin"/>
        </w:r>
        <w:r>
          <w:instrText xml:space="preserve"> PAGEREF _Toc10729 \h </w:instrText>
        </w:r>
        <w:r>
          <w:fldChar w:fldCharType="separate"/>
        </w:r>
        <w:r>
          <w:t>72</w:t>
        </w:r>
        <w:r>
          <w:fldChar w:fldCharType="end"/>
        </w:r>
      </w:hyperlink>
    </w:p>
    <w:p>
      <w:pPr>
        <w:pStyle w:val="TOC1"/>
        <w:tabs>
          <w:tab w:val="right" w:leader="dot" w:pos="8306"/>
        </w:tabs>
      </w:pPr>
      <w:hyperlink w:anchor="_Toc26293" w:history="1">
        <w:r>
          <w:rPr>
            <w:rFonts w:ascii="仿宋" w:eastAsia="仿宋" w:hAnsi="仿宋" w:cs="仿宋" w:hint="eastAsia"/>
            <w:lang w:eastAsia="zh-CN"/>
          </w:rPr>
          <w:t>十六、利益相关者分析与沟通计划</w:t>
        </w:r>
        <w:r>
          <w:tab/>
        </w:r>
        <w:r>
          <w:fldChar w:fldCharType="begin"/>
        </w:r>
        <w:r>
          <w:instrText xml:space="preserve"> PAGEREF _Toc26293 \h </w:instrText>
        </w:r>
        <w:r>
          <w:fldChar w:fldCharType="separate"/>
        </w:r>
        <w:r>
          <w:t>75</w:t>
        </w:r>
        <w:r>
          <w:fldChar w:fldCharType="end"/>
        </w:r>
      </w:hyperlink>
    </w:p>
    <w:p>
      <w:pPr>
        <w:pStyle w:val="TOC2"/>
        <w:tabs>
          <w:tab w:val="right" w:leader="dot" w:pos="8306"/>
        </w:tabs>
      </w:pPr>
      <w:hyperlink w:anchor="_Toc19353" w:history="1">
        <w:r>
          <w:rPr>
            <w:rFonts w:ascii="仿宋" w:eastAsia="仿宋" w:hAnsi="仿宋" w:cs="仿宋" w:hint="eastAsia"/>
            <w:lang w:eastAsia="zh-CN"/>
          </w:rPr>
          <w:t>(一)、利益相关者分析</w:t>
        </w:r>
        <w:r>
          <w:tab/>
        </w:r>
        <w:r>
          <w:fldChar w:fldCharType="begin"/>
        </w:r>
        <w:r>
          <w:instrText xml:space="preserve"> PAGEREF _Toc19353 \h </w:instrText>
        </w:r>
        <w:r>
          <w:fldChar w:fldCharType="separate"/>
        </w:r>
        <w:r>
          <w:t>75</w:t>
        </w:r>
        <w:r>
          <w:fldChar w:fldCharType="end"/>
        </w:r>
      </w:hyperlink>
    </w:p>
    <w:p>
      <w:pPr>
        <w:pStyle w:val="TOC2"/>
        <w:tabs>
          <w:tab w:val="right" w:leader="dot" w:pos="8306"/>
        </w:tabs>
      </w:pPr>
      <w:hyperlink w:anchor="_Toc32073" w:history="1">
        <w:r>
          <w:rPr>
            <w:rFonts w:ascii="仿宋" w:eastAsia="仿宋" w:hAnsi="仿宋" w:cs="仿宋" w:hint="eastAsia"/>
            <w:lang w:eastAsia="zh-CN"/>
          </w:rPr>
          <w:t>(二)、沟通计划</w:t>
        </w:r>
        <w:r>
          <w:tab/>
        </w:r>
        <w:r>
          <w:fldChar w:fldCharType="begin"/>
        </w:r>
        <w:r>
          <w:instrText xml:space="preserve"> PAGEREF _Toc32073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12"/>
      <w:r>
        <w:rPr>
          <w:rFonts w:ascii="仿宋" w:eastAsia="仿宋" w:hAnsi="仿宋" w:cs="仿宋" w:hint="eastAsia"/>
          <w:sz w:val="28"/>
          <w:lang w:eastAsia="zh-CN"/>
        </w:rPr>
        <w:t>一、鼠抗肿瘤相关抗原单克隆抗体项目建设单位说明</w:t>
      </w:r>
      <w:bookmarkEnd w:id="2"/>
    </w:p>
    <w:p>
      <w:pPr>
        <w:pStyle w:val="Heading2"/>
        <w:rPr>
          <w:rFonts w:ascii="仿宋" w:eastAsia="仿宋" w:hAnsi="仿宋" w:cs="仿宋" w:hint="eastAsia"/>
          <w:lang w:eastAsia="zh-CN"/>
        </w:rPr>
      </w:pPr>
      <w:bookmarkStart w:id="3" w:name="_Toc12759"/>
      <w:r>
        <w:rPr>
          <w:rFonts w:ascii="仿宋" w:eastAsia="仿宋" w:hAnsi="仿宋" w:cs="仿宋" w:hint="eastAsia"/>
          <w:lang w:eastAsia="zh-CN"/>
        </w:rPr>
        <w:t>(一)、鼠抗肿瘤相关抗原单克隆抗体项目承办单位基本情况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6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鼠抗肿瘤相关抗原单克隆抗体项目承办单位的XXXX，我们着眼于实现可持续的经济效益。通过技术创新和解决方案的提供，公司预计在鼠抗肿瘤相关抗原单克隆抗体项目执行期间将获得可观的收入增长。这一收入来源主要包括鼠抗肿瘤相关抗原单克隆抗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同时，我们注重成本控制和效率提升，以确保鼠抗肿瘤相关抗原单克隆抗体项目的可持续盈利。透过精细的管理和资源优化，公司期望实现鼠抗肿瘤相关抗原单克隆抗体项目利润最大化。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鼠抗肿瘤相关抗原单克隆抗体项目实施进行全面的投资评估，包括鼠抗肿瘤相关抗原单克隆抗体项目启动阶段的资金投入和后续运营成本。通过对鼠抗肿瘤相关抗原单克隆抗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鼠抗肿瘤相关抗原单克隆抗体项目实施过程中具备足够的资金流动性，公司将进行详尽的现金流分析。这包括资金需求的合理预测、鼠抗肿瘤相关抗原单克隆抗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400"/>
      <w:r>
        <w:rPr>
          <w:rFonts w:ascii="仿宋" w:eastAsia="仿宋" w:hAnsi="仿宋" w:cs="仿宋" w:hint="eastAsia"/>
          <w:sz w:val="28"/>
          <w:lang w:eastAsia="zh-CN"/>
        </w:rPr>
        <w:t>二、鼠抗肿瘤相关抗原单克隆抗体项目危机管理</w:t>
      </w:r>
      <w:bookmarkEnd w:id="5"/>
    </w:p>
    <w:p>
      <w:pPr>
        <w:pStyle w:val="Heading2"/>
        <w:rPr>
          <w:rFonts w:ascii="仿宋" w:eastAsia="仿宋" w:hAnsi="仿宋" w:cs="仿宋" w:hint="eastAsia"/>
          <w:lang w:eastAsia="zh-CN"/>
        </w:rPr>
      </w:pPr>
      <w:bookmarkStart w:id="6" w:name="_Toc148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危机管理中，危机预警与识别是确保鼠抗肿瘤相关抗原单克隆抗体项目稳健运行的核心步骤。通过建立全面的监测机制，鼠抗肿瘤相关抗原单克隆抗体项目团队旨在及时发现和理解潜在的风险和危机因素，以便采取及时的预防和应对措施，确保鼠抗肿瘤相关抗原单克隆抗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鼠抗肿瘤相关抗原单克隆抗体项目团队全面分析了整个鼠抗肿瘤相关抗原单克隆抗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鼠抗肿瘤相关抗原单克隆抗体项目团队着重于明确定义鼠抗肿瘤相关抗原单克隆抗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鼠抗肿瘤相关抗原单克隆抗体项目进展的持续监控，团队能够及时发现潜在问题并作出迅速反应。鼠抗肿瘤相关抗原单克隆抗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鼠抗肿瘤相关抗原单克隆抗体项目得以更有序、可控地推进。</w:t>
      </w:r>
    </w:p>
    <w:p>
      <w:pPr>
        <w:pStyle w:val="Heading2"/>
        <w:ind w:firstLine="560" w:firstLineChars="200"/>
        <w:rPr>
          <w:rFonts w:ascii="仿宋" w:eastAsia="仿宋" w:hAnsi="仿宋" w:cs="仿宋" w:hint="eastAsia"/>
          <w:sz w:val="28"/>
          <w:lang w:eastAsia="zh-CN"/>
        </w:rPr>
      </w:pPr>
      <w:bookmarkStart w:id="7" w:name="_Toc210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在危机发生时，鼠抗肿瘤相关抗原单克隆抗体项目团队立即行动，成立了应急小组。该小组的任务是迅速制定并实施紧急应对措施，以最小化潜在损失。以下是采取的主要措施：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暂停鼠抗肿瘤相关抗原单克隆抗体项目进度：为遏制危机蔓延，鼠抗肿瘤相关抗原单克隆抗体项目暂时停止进行，以便全面评估当前状况。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资源重新分配：重新评估鼠抗肿瘤相关抗原单克隆抗体项目资源的分配，确保最大限度地减小损失。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实时沟通：与关键利益相关者建立实时沟通机制，向他们传递鼠抗肿瘤相关抗原单克隆抗体项目危机的实际状况，保障鼠抗肿瘤相关抗原单克隆抗体项目核心利益。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在紧急应对的同时，鼠抗肿瘤相关抗原单克隆抗体项目团队强调了团队协作和有效沟通的重要性。以下是团队协作的关键举措：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信息共享机制：建立了信息共享平台，确保团队成员能够及时获取鼠抗肿瘤相关抗原单克隆抗体项目危机的实时信息。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领导者沟通：鼠抗肿瘤相关抗原单克隆抗体项目领导者通过定期会议和即时沟通工具，指导团队应对危机，保持团队稳定运行。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随着危机得到初步控制，鼠抗肿瘤相关抗原单克隆抗体项目团队转向制定恢复计划，以确保鼠抗肿瘤相关抗原单克隆抗体项目能够从中迅速恢复。主要恢复计划包括：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修复受损的进度计划：重新评估鼠抗肿瘤相关抗原单克隆抗体项目进度，制定修复计划，确保鼠抗肿瘤相关抗原单克隆抗体项目尽快回归正常进程。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重新调整资源分配：优化资源分配，确保鼠抗肿瘤相关抗原单克隆抗体项目在有限资源下高效运转。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风险管理机制加强：对鼠抗肿瘤相关抗原单克隆抗体项目风险进行全面评估，制定更强化的风险管理策略，以预防未来可能的危机。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50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00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技术管理特点体现在其创新导向。通过引入最先进的技术趋势和解决方案，鼠抗肿瘤相关抗原单克隆抗体项目致力于提升科技含量、提高质量和效率水平。这意味着我们将采用最新的工具和方法，确保鼠抗肿瘤相关抗原单克隆抗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鼠抗肿瘤相关抗原单克隆抗体项目技术管理的显著特征。通过整合不同领域的技术资源，我们实现了跨学科的协同工作。这有助于优化技术架构，提高整体效能。此外，整合性策略还促进了不同技术团队之间的紧密沟通和高效合作，确保鼠抗肿瘤相关抗原单克隆抗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鼠抗肿瘤相关抗原单克隆抗体项目所采用的技术。通过不断优化技术方案，鼠抗肿瘤相关抗原单克隆抗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鼠抗肿瘤相关抗原单克隆抗体项目团队将在鼠抗肿瘤相关抗原单克隆抗体项目初期识别可能的技术风险，并采取相应的预防和应对措施。通过建立健全的风险评估机制，鼠抗肿瘤相关抗原单克隆抗体项目能够在实施过程中及时发现并解决潜在的技术问题，保障鼠抗肿瘤相关抗原单克隆抗体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鼠抗肿瘤相关抗原单克隆抗体项目中，技术将成为鼠抗肿瘤相关抗原单克隆抗体项目成功的有力支持。这一深度剖析揭示了技术管理在鼠抗肿瘤相关抗原单克隆抗体项目实施中的关键作用，为鼠抗肿瘤相关抗原单克隆抗体项目的技术基础奠定了坚实的基础。</w:t>
      </w:r>
    </w:p>
    <w:p>
      <w:pPr>
        <w:pStyle w:val="Heading2"/>
        <w:ind w:firstLine="560" w:firstLineChars="200"/>
        <w:rPr>
          <w:rFonts w:ascii="仿宋" w:eastAsia="仿宋" w:hAnsi="仿宋" w:cs="仿宋" w:hint="eastAsia"/>
          <w:sz w:val="28"/>
          <w:lang w:eastAsia="zh-CN"/>
        </w:rPr>
      </w:pPr>
      <w:bookmarkStart w:id="10" w:name="_Toc135"/>
      <w:r>
        <w:rPr>
          <w:rFonts w:ascii="仿宋" w:eastAsia="仿宋" w:hAnsi="仿宋" w:cs="仿宋" w:hint="eastAsia"/>
          <w:sz w:val="28"/>
          <w:lang w:eastAsia="zh-CN"/>
        </w:rPr>
        <w:t>(二)、鼠抗肿瘤相关抗原单克隆抗体项目工艺技术设计方案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鼠抗肿瘤相关抗原单克隆抗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鼠抗肿瘤相关抗原单克隆抗体项目将严格按照相关行业规范要求进行组织。通过有效控制产品质量，鼠抗肿瘤相关抗原单克隆抗体项目将致力于为顾客提供优质的鼠抗肿瘤相关抗原单克隆抗体项目产品和良好的服务。这体现了鼠抗肿瘤相关抗原单克隆抗体项目对于生产活动合规性和质量标准的高度重视，为鼠抗肿瘤相关抗原单克隆抗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鼠抗肿瘤相关抗原单克隆抗体项目注重生态效益和清洁生产原则。鼠抗肿瘤相关抗原单克隆抗体项目建设将紧密结合地方特色经济发展，与社会经济发展规划和区域环境保护规划方案相协调一致。通过与当地区域自然生态系统的结合，鼠抗肿瘤相关抗原单克隆抗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鼠抗肿瘤相关抗原单克隆抗体项目产品具有多样化的客户需求和个性化的特点。因此，鼠抗肿瘤相关抗原单克隆抗体项目产品规格品种多样，且单批生产数量较小。为满足这一特点，鼠抗肿瘤相关抗原单克隆抗体项目承办单位将建设先进的柔性制造生产线。通过广泛应用柔性制造技术，鼠抗肿瘤相关抗原单克隆抗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鼠抗肿瘤相关抗原单克隆抗体项目采用的技术具有较高的技术含量和自动化水平，处于国内先进水平。这一技术选用不仅体现了对生产效率、质量和环境友好性的高标准要求，同时为鼠抗肿瘤相关抗原单克隆抗体项目的可持续发展奠定了坚实的基础。</w:t>
      </w:r>
    </w:p>
    <w:p>
      <w:pPr>
        <w:pStyle w:val="Heading2"/>
        <w:ind w:firstLine="560" w:firstLineChars="200"/>
        <w:rPr>
          <w:rFonts w:ascii="仿宋" w:eastAsia="仿宋" w:hAnsi="仿宋" w:cs="仿宋" w:hint="eastAsia"/>
          <w:sz w:val="28"/>
          <w:lang w:eastAsia="zh-CN"/>
        </w:rPr>
      </w:pPr>
      <w:bookmarkStart w:id="11" w:name="_Toc3212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为确保鼠抗肿瘤相关抗原单克隆抗体项目的高效生产和技术实施，我们制定了一套精心设计的设备选型方案，以满足鼠抗肿瘤相关抗原单克隆抗体项目生产、质量和环保的要求。该方案的主要特点如下：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鼠抗肿瘤相关抗原单克隆抗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鼠抗肿瘤相关抗原单克隆抗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50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8297"/>
      <w:r>
        <w:rPr>
          <w:rFonts w:ascii="仿宋" w:eastAsia="仿宋" w:hAnsi="仿宋" w:cs="仿宋" w:hint="eastAsia"/>
          <w:lang w:eastAsia="zh-CN"/>
        </w:rPr>
        <w:t>(一)、鼠抗肿瘤相关抗原单克隆抗体行业分析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行业一直以来都是市场的关注焦点。行业内的发展趋势、竞争态势以及潜在机会都对鼠抗肿瘤相关抗原单克隆抗体项目的推进产生深远的影响。通过深入研究行业的整体概貌，我们将更好地理解行业的核心特征，为鼠抗肿瘤相关抗原单克隆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行业，技术一直是推动创新和发展的关键因素。我们将对当前技术趋势进行详尽分析，包括但不限于人工智能、大数据应用、先进制造技术等。这有助于鼠抗肿瘤相关抗原单克隆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鼠抗肿瘤相关抗原单克隆抗体项目成功的基础。我们将对主要竞争对手进行深入研究，包括其市场份额、产品特点、市场定位等。通过全面了解竞争对手的优势和劣势，鼠抗肿瘤相关抗原单克隆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2359"/>
      <w:r>
        <w:rPr>
          <w:rFonts w:ascii="仿宋" w:eastAsia="仿宋" w:hAnsi="仿宋" w:cs="仿宋" w:hint="eastAsia"/>
          <w:sz w:val="28"/>
          <w:lang w:eastAsia="zh-CN"/>
        </w:rPr>
        <w:t>(二)、鼠抗肿瘤相关抗原单克隆抗体市场分析预测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市场规模的深入调研，我们将预测鼠抗肿瘤相关抗原单克隆抗体市场未来的增长趋势。这包括市场的整体规模、各细分领域的发展趋势等。鼠抗肿瘤相关抗原单克隆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鼠抗肿瘤相关抗原单克隆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鼠抗肿瘤相关抗原单克隆抗体项目实施过程中需要充分考虑的因素。我们将对市场风险进行全面评估，包括但不限于政策法规风险、市场竞争风险、技术变革风险等。通过对潜在风险的深入分析，鼠抗肿瘤相关抗原单克隆抗体项目可以制定相应的风险缓解策略，降低不确定性对鼠抗肿瘤相关抗原单克隆抗体项目的影响。</w:t>
      </w:r>
    </w:p>
    <w:p>
      <w:pPr>
        <w:pStyle w:val="Heading1"/>
        <w:ind w:firstLine="560" w:firstLineChars="200"/>
        <w:rPr>
          <w:rFonts w:ascii="仿宋" w:eastAsia="仿宋" w:hAnsi="仿宋" w:cs="仿宋" w:hint="eastAsia"/>
          <w:sz w:val="28"/>
          <w:lang w:eastAsia="zh-CN"/>
        </w:rPr>
      </w:pPr>
      <w:bookmarkStart w:id="15" w:name="_Toc1712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26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鼠抗肿瘤相关抗原单克隆抗体项目的主要产品是XXXX，预计年产值为XXX万元。这一产品在市场中占据着重要的地位，其广泛的应用范围使得该鼠抗肿瘤相关抗原单克隆抗体项目的市场前景非常广阔。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鼠抗肿瘤相关抗原单克隆抗体项目的xxx产品作为重要的原材料之一，将在多个领域发挥关键作用。其在建筑、交通、能源等方面的广泛应用将为整个产业链提供强大的支持，形成产业协同效应。鼠抗肿瘤相关抗原单克隆抗体项目的年产值XXX万XXX万XXX万万元不仅反映了其在市场上的巨大潜力，更预示着它对国民经济的积极贡献。这种关联度高、涉及面广的产业关系，使得该鼠抗肿瘤相关抗原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522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总征地面积为XXXX平方米，相当于约XX.XX亩，其中净用地面积为XXXX平方米，红线范围内相当于约XX.XX亩。这一用地规模充分考虑了鼠抗肿瘤相关抗原单克隆抗体项目的建设需求，保障了鼠抗肿瘤相关抗原单克隆抗体项目在合适的空间内得以充分发展。鼠抗肿瘤相关抗原单克隆抗体项目规划的总建筑面积为XXXX平方米，其中主体工程建设占XXXX平方米，计容建筑面积达XXXX平方米。预计建筑工程的投资将达到XXXX万元，为鼠抗肿瘤相关抗原单克隆抗体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购置的设备共计XXXX台（套），设备购置费用为XXXX万元。这一设备购置计划充分考虑到鼠抗肿瘤相关抗原单克隆抗体项目的生产需求和技术要求，确保了鼠抗肿瘤相关抗原单克隆抗体项目在生产运营中具备先进的技术装备和高效的生产能力。设备的合理配置将为鼠抗肿瘤相关抗原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总投资为XXXX万元，预计年实现营业收入为XXXX万元。这一产能规模的设定旨在确保鼠抗肿瘤相关抗原单克隆抗体项目能够在投资与回报之间取得平衡，实现长期可持续的发展。鼠抗肿瘤相关抗原单克隆抗体项目的总投资充分考虑到各个方面的需求，包括用地建设、设备购置等多个环节，以确保鼠抗肿瘤相关抗原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0401"/>
      <w:r>
        <w:rPr>
          <w:rFonts w:ascii="仿宋" w:eastAsia="仿宋" w:hAnsi="仿宋" w:cs="仿宋" w:hint="eastAsia"/>
          <w:sz w:val="28"/>
          <w:lang w:eastAsia="zh-CN"/>
        </w:rPr>
        <w:t>六、鼠抗肿瘤相关抗原单克隆抗体项目土建工程</w:t>
      </w:r>
      <w:bookmarkEnd w:id="18"/>
    </w:p>
    <w:p>
      <w:pPr>
        <w:pStyle w:val="Heading2"/>
        <w:rPr>
          <w:rFonts w:ascii="仿宋" w:eastAsia="仿宋" w:hAnsi="仿宋" w:cs="仿宋" w:hint="eastAsia"/>
          <w:lang w:eastAsia="zh-CN"/>
        </w:rPr>
      </w:pPr>
      <w:bookmarkStart w:id="19" w:name="_Toc2315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在鼠抗肿瘤相关抗原单克隆抗体项目的建筑工程设计中，我们将秉承一系列重要的设计原则，以确保鼠抗肿瘤相关抗原单克隆抗体项目建筑在功能、美观、可持续性等方面达到最佳效果。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首要原则是确保建筑的功能性得到最大化的发挥。我们将充分理解鼠抗肿瘤相关抗原单克隆抗体项目的实际需求，合理布局各个功能区域，保证建筑在满足业务需求的同时，提供高效的工作环境。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在建筑设计中，我们将综合考虑建设和运营成本。通过精细的经济效益分析，确保设计方案在高效利用资源的同时，对鼠抗肿瘤相关抗原单克隆抗体项目的长期盈利能力有积极的贡献。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https://d.book118.com/587034143162006040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B4509"/>
    <w:rsid w:val="219B4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3414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2024-02-07T10:40:00Z</dcterms:created>
  <dcterms:modified xsi:type="dcterms:W3CDTF">2024-02-07T10:40:42Z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53CBC8280EAF497890A408B9AA0AF30A_11</vt:lpwstr>
  </property>
  <property fmtid="{D5CDD505-2E9C-101B-9397-08002B2CF9AE}" pid="3" name="KSOProductBuildVer">
    <vt:lpwstr>2052-12.1.0.16250</vt:lpwstr>
  </property>
</Properties>
</file>