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薄板木船项目可行性建设方案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2" w:history="1">
        <w:r>
          <w:rPr>
            <w:rFonts w:ascii="仿宋" w:eastAsia="仿宋" w:hAnsi="仿宋" w:cs="仿宋" w:hint="eastAsia"/>
            <w:lang w:eastAsia="zh-CN"/>
          </w:rPr>
          <w:t>概论</w:t>
        </w:r>
        <w:r>
          <w:tab/>
        </w:r>
        <w:r>
          <w:fldChar w:fldCharType="begin"/>
        </w:r>
        <w:r>
          <w:instrText xml:space="preserve"> PAGEREF _Toc20202 \h </w:instrText>
        </w:r>
        <w:r>
          <w:fldChar w:fldCharType="separate"/>
        </w:r>
        <w:r>
          <w:t>3</w:t>
        </w:r>
        <w:r>
          <w:fldChar w:fldCharType="end"/>
        </w:r>
      </w:hyperlink>
    </w:p>
    <w:p>
      <w:pPr>
        <w:pStyle w:val="TOC1"/>
        <w:tabs>
          <w:tab w:val="right" w:leader="dot" w:pos="8306"/>
        </w:tabs>
      </w:pPr>
      <w:hyperlink w:anchor="_Toc18397" w:history="1">
        <w:r>
          <w:rPr>
            <w:rFonts w:ascii="仿宋" w:eastAsia="仿宋" w:hAnsi="仿宋" w:cs="仿宋" w:hint="eastAsia"/>
            <w:lang w:eastAsia="zh-CN"/>
          </w:rPr>
          <w:t>一、发展规划、产业政策和行业准入分析</w:t>
        </w:r>
        <w:r>
          <w:tab/>
        </w:r>
        <w:r>
          <w:fldChar w:fldCharType="begin"/>
        </w:r>
        <w:r>
          <w:instrText xml:space="preserve"> PAGEREF _Toc18397 \h </w:instrText>
        </w:r>
        <w:r>
          <w:fldChar w:fldCharType="separate"/>
        </w:r>
        <w:r>
          <w:t>3</w:t>
        </w:r>
        <w:r>
          <w:fldChar w:fldCharType="end"/>
        </w:r>
      </w:hyperlink>
    </w:p>
    <w:p>
      <w:pPr>
        <w:pStyle w:val="TOC2"/>
        <w:tabs>
          <w:tab w:val="right" w:leader="dot" w:pos="8306"/>
        </w:tabs>
      </w:pPr>
      <w:hyperlink w:anchor="_Toc22480" w:history="1">
        <w:r>
          <w:rPr>
            <w:rFonts w:ascii="仿宋" w:eastAsia="仿宋" w:hAnsi="仿宋" w:cs="仿宋" w:hint="eastAsia"/>
            <w:lang w:eastAsia="zh-CN"/>
          </w:rPr>
          <w:t>(一)、发展规划分析</w:t>
        </w:r>
        <w:r>
          <w:tab/>
        </w:r>
        <w:r>
          <w:fldChar w:fldCharType="begin"/>
        </w:r>
        <w:r>
          <w:instrText xml:space="preserve"> PAGEREF _Toc22480 \h </w:instrText>
        </w:r>
        <w:r>
          <w:fldChar w:fldCharType="separate"/>
        </w:r>
        <w:r>
          <w:t>3</w:t>
        </w:r>
        <w:r>
          <w:fldChar w:fldCharType="end"/>
        </w:r>
      </w:hyperlink>
    </w:p>
    <w:p>
      <w:pPr>
        <w:pStyle w:val="TOC2"/>
        <w:tabs>
          <w:tab w:val="right" w:leader="dot" w:pos="8306"/>
        </w:tabs>
      </w:pPr>
      <w:hyperlink w:anchor="_Toc10496" w:history="1">
        <w:r>
          <w:rPr>
            <w:rFonts w:ascii="仿宋" w:eastAsia="仿宋" w:hAnsi="仿宋" w:cs="仿宋" w:hint="eastAsia"/>
            <w:lang w:eastAsia="zh-CN"/>
          </w:rPr>
          <w:t>(二)、产业政策分析</w:t>
        </w:r>
        <w:r>
          <w:tab/>
        </w:r>
        <w:r>
          <w:fldChar w:fldCharType="begin"/>
        </w:r>
        <w:r>
          <w:instrText xml:space="preserve"> PAGEREF _Toc10496 \h </w:instrText>
        </w:r>
        <w:r>
          <w:fldChar w:fldCharType="separate"/>
        </w:r>
        <w:r>
          <w:t>5</w:t>
        </w:r>
        <w:r>
          <w:fldChar w:fldCharType="end"/>
        </w:r>
      </w:hyperlink>
    </w:p>
    <w:p>
      <w:pPr>
        <w:pStyle w:val="TOC2"/>
        <w:tabs>
          <w:tab w:val="right" w:leader="dot" w:pos="8306"/>
        </w:tabs>
      </w:pPr>
      <w:hyperlink w:anchor="_Toc7690" w:history="1">
        <w:r>
          <w:rPr>
            <w:rFonts w:ascii="仿宋" w:eastAsia="仿宋" w:hAnsi="仿宋" w:cs="仿宋" w:hint="eastAsia"/>
            <w:lang w:eastAsia="zh-CN"/>
          </w:rPr>
          <w:t>(三)、行业准入分析</w:t>
        </w:r>
        <w:r>
          <w:tab/>
        </w:r>
        <w:r>
          <w:fldChar w:fldCharType="begin"/>
        </w:r>
        <w:r>
          <w:instrText xml:space="preserve"> PAGEREF _Toc7690 \h </w:instrText>
        </w:r>
        <w:r>
          <w:fldChar w:fldCharType="separate"/>
        </w:r>
        <w:r>
          <w:t>6</w:t>
        </w:r>
        <w:r>
          <w:fldChar w:fldCharType="end"/>
        </w:r>
      </w:hyperlink>
    </w:p>
    <w:p>
      <w:pPr>
        <w:pStyle w:val="TOC1"/>
        <w:tabs>
          <w:tab w:val="right" w:leader="dot" w:pos="8306"/>
        </w:tabs>
      </w:pPr>
      <w:hyperlink w:anchor="_Toc524" w:history="1">
        <w:r>
          <w:rPr>
            <w:rFonts w:ascii="仿宋" w:eastAsia="仿宋" w:hAnsi="仿宋" w:cs="仿宋" w:hint="eastAsia"/>
            <w:lang w:eastAsia="zh-CN"/>
          </w:rPr>
          <w:t>二、薄板木船项目概论</w:t>
        </w:r>
        <w:r>
          <w:tab/>
        </w:r>
        <w:r>
          <w:fldChar w:fldCharType="begin"/>
        </w:r>
        <w:r>
          <w:instrText xml:space="preserve"> PAGEREF _Toc524 \h </w:instrText>
        </w:r>
        <w:r>
          <w:fldChar w:fldCharType="separate"/>
        </w:r>
        <w:r>
          <w:t>7</w:t>
        </w:r>
        <w:r>
          <w:fldChar w:fldCharType="end"/>
        </w:r>
      </w:hyperlink>
    </w:p>
    <w:p>
      <w:pPr>
        <w:pStyle w:val="TOC2"/>
        <w:tabs>
          <w:tab w:val="right" w:leader="dot" w:pos="8306"/>
        </w:tabs>
      </w:pPr>
      <w:hyperlink w:anchor="_Toc21973" w:history="1">
        <w:r>
          <w:rPr>
            <w:rFonts w:ascii="仿宋" w:eastAsia="仿宋" w:hAnsi="仿宋" w:cs="仿宋" w:hint="eastAsia"/>
            <w:lang w:eastAsia="zh-CN"/>
          </w:rPr>
          <w:t>(一)、项目申报单位概况</w:t>
        </w:r>
        <w:r>
          <w:tab/>
        </w:r>
        <w:r>
          <w:fldChar w:fldCharType="begin"/>
        </w:r>
        <w:r>
          <w:instrText xml:space="preserve"> PAGEREF _Toc21973 \h </w:instrText>
        </w:r>
        <w:r>
          <w:fldChar w:fldCharType="separate"/>
        </w:r>
        <w:r>
          <w:t>7</w:t>
        </w:r>
        <w:r>
          <w:fldChar w:fldCharType="end"/>
        </w:r>
      </w:hyperlink>
    </w:p>
    <w:p>
      <w:pPr>
        <w:pStyle w:val="TOC2"/>
        <w:tabs>
          <w:tab w:val="right" w:leader="dot" w:pos="8306"/>
        </w:tabs>
      </w:pPr>
      <w:hyperlink w:anchor="_Toc16253" w:history="1">
        <w:r>
          <w:rPr>
            <w:rFonts w:ascii="仿宋" w:eastAsia="仿宋" w:hAnsi="仿宋" w:cs="仿宋" w:hint="eastAsia"/>
            <w:lang w:eastAsia="zh-CN"/>
          </w:rPr>
          <w:t>(二)、项目概况</w:t>
        </w:r>
        <w:r>
          <w:tab/>
        </w:r>
        <w:r>
          <w:fldChar w:fldCharType="begin"/>
        </w:r>
        <w:r>
          <w:instrText xml:space="preserve"> PAGEREF _Toc16253 \h </w:instrText>
        </w:r>
        <w:r>
          <w:fldChar w:fldCharType="separate"/>
        </w:r>
        <w:r>
          <w:t>8</w:t>
        </w:r>
        <w:r>
          <w:fldChar w:fldCharType="end"/>
        </w:r>
      </w:hyperlink>
    </w:p>
    <w:p>
      <w:pPr>
        <w:pStyle w:val="TOC1"/>
        <w:tabs>
          <w:tab w:val="right" w:leader="dot" w:pos="8306"/>
        </w:tabs>
      </w:pPr>
      <w:hyperlink w:anchor="_Toc26151" w:history="1">
        <w:r>
          <w:rPr>
            <w:rFonts w:ascii="仿宋" w:eastAsia="仿宋" w:hAnsi="仿宋" w:cs="仿宋" w:hint="eastAsia"/>
            <w:lang w:eastAsia="zh-CN"/>
          </w:rPr>
          <w:t>三、社会影响分析</w:t>
        </w:r>
        <w:r>
          <w:tab/>
        </w:r>
        <w:r>
          <w:fldChar w:fldCharType="begin"/>
        </w:r>
        <w:r>
          <w:instrText xml:space="preserve"> PAGEREF _Toc26151 \h </w:instrText>
        </w:r>
        <w:r>
          <w:fldChar w:fldCharType="separate"/>
        </w:r>
        <w:r>
          <w:t>11</w:t>
        </w:r>
        <w:r>
          <w:fldChar w:fldCharType="end"/>
        </w:r>
      </w:hyperlink>
    </w:p>
    <w:p>
      <w:pPr>
        <w:pStyle w:val="TOC2"/>
        <w:tabs>
          <w:tab w:val="right" w:leader="dot" w:pos="8306"/>
        </w:tabs>
      </w:pPr>
      <w:hyperlink w:anchor="_Toc20277" w:history="1">
        <w:r>
          <w:rPr>
            <w:rFonts w:ascii="仿宋" w:eastAsia="仿宋" w:hAnsi="仿宋" w:cs="仿宋" w:hint="eastAsia"/>
            <w:lang w:eastAsia="zh-CN"/>
          </w:rPr>
          <w:t>(一)、社会影响效果分析</w:t>
        </w:r>
        <w:r>
          <w:tab/>
        </w:r>
        <w:r>
          <w:fldChar w:fldCharType="begin"/>
        </w:r>
        <w:r>
          <w:instrText xml:space="preserve"> PAGEREF _Toc20277 \h </w:instrText>
        </w:r>
        <w:r>
          <w:fldChar w:fldCharType="separate"/>
        </w:r>
        <w:r>
          <w:t>11</w:t>
        </w:r>
        <w:r>
          <w:fldChar w:fldCharType="end"/>
        </w:r>
      </w:hyperlink>
    </w:p>
    <w:p>
      <w:pPr>
        <w:pStyle w:val="TOC2"/>
        <w:tabs>
          <w:tab w:val="right" w:leader="dot" w:pos="8306"/>
        </w:tabs>
      </w:pPr>
      <w:hyperlink w:anchor="_Toc9496" w:history="1">
        <w:r>
          <w:rPr>
            <w:rFonts w:ascii="仿宋" w:eastAsia="仿宋" w:hAnsi="仿宋" w:cs="仿宋" w:hint="eastAsia"/>
            <w:lang w:eastAsia="zh-CN"/>
          </w:rPr>
          <w:t>(二)、社会适应性分析</w:t>
        </w:r>
        <w:r>
          <w:tab/>
        </w:r>
        <w:r>
          <w:fldChar w:fldCharType="begin"/>
        </w:r>
        <w:r>
          <w:instrText xml:space="preserve"> PAGEREF _Toc9496 \h </w:instrText>
        </w:r>
        <w:r>
          <w:fldChar w:fldCharType="separate"/>
        </w:r>
        <w:r>
          <w:t>14</w:t>
        </w:r>
        <w:r>
          <w:fldChar w:fldCharType="end"/>
        </w:r>
      </w:hyperlink>
    </w:p>
    <w:p>
      <w:pPr>
        <w:pStyle w:val="TOC2"/>
        <w:tabs>
          <w:tab w:val="right" w:leader="dot" w:pos="8306"/>
        </w:tabs>
      </w:pPr>
      <w:hyperlink w:anchor="_Toc14268" w:history="1">
        <w:r>
          <w:rPr>
            <w:rFonts w:ascii="仿宋" w:eastAsia="仿宋" w:hAnsi="仿宋" w:cs="仿宋" w:hint="eastAsia"/>
            <w:lang w:eastAsia="zh-CN"/>
          </w:rPr>
          <w:t>(三)、社会风险及对策分析</w:t>
        </w:r>
        <w:r>
          <w:tab/>
        </w:r>
        <w:r>
          <w:fldChar w:fldCharType="begin"/>
        </w:r>
        <w:r>
          <w:instrText xml:space="preserve"> PAGEREF _Toc14268 \h </w:instrText>
        </w:r>
        <w:r>
          <w:fldChar w:fldCharType="separate"/>
        </w:r>
        <w:r>
          <w:t>15</w:t>
        </w:r>
        <w:r>
          <w:fldChar w:fldCharType="end"/>
        </w:r>
      </w:hyperlink>
    </w:p>
    <w:p>
      <w:pPr>
        <w:pStyle w:val="TOC1"/>
        <w:tabs>
          <w:tab w:val="right" w:leader="dot" w:pos="8306"/>
        </w:tabs>
      </w:pPr>
      <w:hyperlink w:anchor="_Toc11412" w:history="1">
        <w:r>
          <w:rPr>
            <w:rFonts w:ascii="仿宋" w:eastAsia="仿宋" w:hAnsi="仿宋" w:cs="仿宋" w:hint="eastAsia"/>
            <w:lang w:eastAsia="zh-CN"/>
          </w:rPr>
          <w:t>四、项目监理与质量保证</w:t>
        </w:r>
        <w:r>
          <w:tab/>
        </w:r>
        <w:r>
          <w:fldChar w:fldCharType="begin"/>
        </w:r>
        <w:r>
          <w:instrText xml:space="preserve"> PAGEREF _Toc11412 \h </w:instrText>
        </w:r>
        <w:r>
          <w:fldChar w:fldCharType="separate"/>
        </w:r>
        <w:r>
          <w:t>19</w:t>
        </w:r>
        <w:r>
          <w:fldChar w:fldCharType="end"/>
        </w:r>
      </w:hyperlink>
    </w:p>
    <w:p>
      <w:pPr>
        <w:pStyle w:val="TOC2"/>
        <w:tabs>
          <w:tab w:val="right" w:leader="dot" w:pos="8306"/>
        </w:tabs>
      </w:pPr>
      <w:hyperlink w:anchor="_Toc19121" w:history="1">
        <w:r>
          <w:rPr>
            <w:rFonts w:ascii="仿宋" w:eastAsia="仿宋" w:hAnsi="仿宋" w:cs="仿宋" w:hint="eastAsia"/>
            <w:lang w:eastAsia="zh-CN"/>
          </w:rPr>
          <w:t>(一)、监理体系构建</w:t>
        </w:r>
        <w:r>
          <w:tab/>
        </w:r>
        <w:r>
          <w:fldChar w:fldCharType="begin"/>
        </w:r>
        <w:r>
          <w:instrText xml:space="preserve"> PAGEREF _Toc19121 \h </w:instrText>
        </w:r>
        <w:r>
          <w:fldChar w:fldCharType="separate"/>
        </w:r>
        <w:r>
          <w:t>19</w:t>
        </w:r>
        <w:r>
          <w:fldChar w:fldCharType="end"/>
        </w:r>
      </w:hyperlink>
    </w:p>
    <w:p>
      <w:pPr>
        <w:pStyle w:val="TOC2"/>
        <w:tabs>
          <w:tab w:val="right" w:leader="dot" w:pos="8306"/>
        </w:tabs>
      </w:pPr>
      <w:hyperlink w:anchor="_Toc12703" w:history="1">
        <w:r>
          <w:rPr>
            <w:rFonts w:ascii="仿宋" w:eastAsia="仿宋" w:hAnsi="仿宋" w:cs="仿宋" w:hint="eastAsia"/>
            <w:lang w:eastAsia="zh-CN"/>
          </w:rPr>
          <w:t>(二)、质量保证体系实施</w:t>
        </w:r>
        <w:r>
          <w:tab/>
        </w:r>
        <w:r>
          <w:fldChar w:fldCharType="begin"/>
        </w:r>
        <w:r>
          <w:instrText xml:space="preserve"> PAGEREF _Toc12703 \h </w:instrText>
        </w:r>
        <w:r>
          <w:fldChar w:fldCharType="separate"/>
        </w:r>
        <w:r>
          <w:t>19</w:t>
        </w:r>
        <w:r>
          <w:fldChar w:fldCharType="end"/>
        </w:r>
      </w:hyperlink>
    </w:p>
    <w:p>
      <w:pPr>
        <w:pStyle w:val="TOC2"/>
        <w:tabs>
          <w:tab w:val="right" w:leader="dot" w:pos="8306"/>
        </w:tabs>
      </w:pPr>
      <w:hyperlink w:anchor="_Toc21368" w:history="1">
        <w:r>
          <w:rPr>
            <w:rFonts w:ascii="仿宋" w:eastAsia="仿宋" w:hAnsi="仿宋" w:cs="仿宋" w:hint="eastAsia"/>
            <w:lang w:eastAsia="zh-CN"/>
          </w:rPr>
          <w:t>(三)、监理与质量控制流程</w:t>
        </w:r>
        <w:r>
          <w:tab/>
        </w:r>
        <w:r>
          <w:fldChar w:fldCharType="begin"/>
        </w:r>
        <w:r>
          <w:instrText xml:space="preserve"> PAGEREF _Toc21368 \h </w:instrText>
        </w:r>
        <w:r>
          <w:fldChar w:fldCharType="separate"/>
        </w:r>
        <w:r>
          <w:t>20</w:t>
        </w:r>
        <w:r>
          <w:fldChar w:fldCharType="end"/>
        </w:r>
      </w:hyperlink>
    </w:p>
    <w:p>
      <w:pPr>
        <w:pStyle w:val="TOC1"/>
        <w:tabs>
          <w:tab w:val="right" w:leader="dot" w:pos="8306"/>
        </w:tabs>
      </w:pPr>
      <w:hyperlink w:anchor="_Toc23217" w:history="1">
        <w:r>
          <w:rPr>
            <w:rFonts w:ascii="仿宋" w:eastAsia="仿宋" w:hAnsi="仿宋" w:cs="仿宋" w:hint="eastAsia"/>
            <w:lang w:eastAsia="zh-CN"/>
          </w:rPr>
          <w:t>五、经济影响分析</w:t>
        </w:r>
        <w:r>
          <w:tab/>
        </w:r>
        <w:r>
          <w:fldChar w:fldCharType="begin"/>
        </w:r>
        <w:r>
          <w:instrText xml:space="preserve"> PAGEREF _Toc23217 \h </w:instrText>
        </w:r>
        <w:r>
          <w:fldChar w:fldCharType="separate"/>
        </w:r>
        <w:r>
          <w:t>21</w:t>
        </w:r>
        <w:r>
          <w:fldChar w:fldCharType="end"/>
        </w:r>
      </w:hyperlink>
    </w:p>
    <w:p>
      <w:pPr>
        <w:pStyle w:val="TOC2"/>
        <w:tabs>
          <w:tab w:val="right" w:leader="dot" w:pos="8306"/>
        </w:tabs>
      </w:pPr>
      <w:hyperlink w:anchor="_Toc27821" w:history="1">
        <w:r>
          <w:rPr>
            <w:rFonts w:ascii="仿宋" w:eastAsia="仿宋" w:hAnsi="仿宋" w:cs="仿宋" w:hint="eastAsia"/>
            <w:lang w:eastAsia="zh-CN"/>
          </w:rPr>
          <w:t>(一)、经济费用效益或费用效果分析</w:t>
        </w:r>
        <w:r>
          <w:tab/>
        </w:r>
        <w:r>
          <w:fldChar w:fldCharType="begin"/>
        </w:r>
        <w:r>
          <w:instrText xml:space="preserve"> PAGEREF _Toc27821 \h </w:instrText>
        </w:r>
        <w:r>
          <w:fldChar w:fldCharType="separate"/>
        </w:r>
        <w:r>
          <w:t>21</w:t>
        </w:r>
        <w:r>
          <w:fldChar w:fldCharType="end"/>
        </w:r>
      </w:hyperlink>
    </w:p>
    <w:p>
      <w:pPr>
        <w:pStyle w:val="TOC2"/>
        <w:tabs>
          <w:tab w:val="right" w:leader="dot" w:pos="8306"/>
        </w:tabs>
      </w:pPr>
      <w:hyperlink w:anchor="_Toc13810" w:history="1">
        <w:r>
          <w:rPr>
            <w:rFonts w:ascii="仿宋" w:eastAsia="仿宋" w:hAnsi="仿宋" w:cs="仿宋" w:hint="eastAsia"/>
            <w:lang w:eastAsia="zh-CN"/>
          </w:rPr>
          <w:t>(二)、行业影响分析</w:t>
        </w:r>
        <w:r>
          <w:tab/>
        </w:r>
        <w:r>
          <w:fldChar w:fldCharType="begin"/>
        </w:r>
        <w:r>
          <w:instrText xml:space="preserve"> PAGEREF _Toc13810 \h </w:instrText>
        </w:r>
        <w:r>
          <w:fldChar w:fldCharType="separate"/>
        </w:r>
        <w:r>
          <w:t>23</w:t>
        </w:r>
        <w:r>
          <w:fldChar w:fldCharType="end"/>
        </w:r>
      </w:hyperlink>
    </w:p>
    <w:p>
      <w:pPr>
        <w:pStyle w:val="TOC2"/>
        <w:tabs>
          <w:tab w:val="right" w:leader="dot" w:pos="8306"/>
        </w:tabs>
      </w:pPr>
      <w:hyperlink w:anchor="_Toc14825" w:history="1">
        <w:r>
          <w:rPr>
            <w:rFonts w:ascii="仿宋" w:eastAsia="仿宋" w:hAnsi="仿宋" w:cs="仿宋" w:hint="eastAsia"/>
            <w:lang w:eastAsia="zh-CN"/>
          </w:rPr>
          <w:t>(三)、区域经济影响分析</w:t>
        </w:r>
        <w:r>
          <w:tab/>
        </w:r>
        <w:r>
          <w:fldChar w:fldCharType="begin"/>
        </w:r>
        <w:r>
          <w:instrText xml:space="preserve"> PAGEREF _Toc14825 \h </w:instrText>
        </w:r>
        <w:r>
          <w:fldChar w:fldCharType="separate"/>
        </w:r>
        <w:r>
          <w:t>25</w:t>
        </w:r>
        <w:r>
          <w:fldChar w:fldCharType="end"/>
        </w:r>
      </w:hyperlink>
    </w:p>
    <w:p>
      <w:pPr>
        <w:pStyle w:val="TOC2"/>
        <w:tabs>
          <w:tab w:val="right" w:leader="dot" w:pos="8306"/>
        </w:tabs>
      </w:pPr>
      <w:hyperlink w:anchor="_Toc13921" w:history="1">
        <w:r>
          <w:rPr>
            <w:rFonts w:ascii="仿宋" w:eastAsia="仿宋" w:hAnsi="仿宋" w:cs="仿宋" w:hint="eastAsia"/>
            <w:lang w:eastAsia="zh-CN"/>
          </w:rPr>
          <w:t>(四)、宏观经济影响分析</w:t>
        </w:r>
        <w:r>
          <w:tab/>
        </w:r>
        <w:r>
          <w:fldChar w:fldCharType="begin"/>
        </w:r>
        <w:r>
          <w:instrText xml:space="preserve"> PAGEREF _Toc13921 \h </w:instrText>
        </w:r>
        <w:r>
          <w:fldChar w:fldCharType="separate"/>
        </w:r>
        <w:r>
          <w:t>25</w:t>
        </w:r>
        <w:r>
          <w:fldChar w:fldCharType="end"/>
        </w:r>
      </w:hyperlink>
    </w:p>
    <w:p>
      <w:pPr>
        <w:pStyle w:val="TOC1"/>
        <w:tabs>
          <w:tab w:val="right" w:leader="dot" w:pos="8306"/>
        </w:tabs>
      </w:pPr>
      <w:hyperlink w:anchor="_Toc28880" w:history="1">
        <w:r>
          <w:rPr>
            <w:rFonts w:ascii="仿宋" w:eastAsia="仿宋" w:hAnsi="仿宋" w:cs="仿宋" w:hint="eastAsia"/>
            <w:lang w:eastAsia="zh-CN"/>
          </w:rPr>
          <w:t>六、背景、必要性分析</w:t>
        </w:r>
        <w:r>
          <w:tab/>
        </w:r>
        <w:r>
          <w:fldChar w:fldCharType="begin"/>
        </w:r>
        <w:r>
          <w:instrText xml:space="preserve"> PAGEREF _Toc28880 \h </w:instrText>
        </w:r>
        <w:r>
          <w:fldChar w:fldCharType="separate"/>
        </w:r>
        <w:r>
          <w:t>27</w:t>
        </w:r>
        <w:r>
          <w:fldChar w:fldCharType="end"/>
        </w:r>
      </w:hyperlink>
    </w:p>
    <w:p>
      <w:pPr>
        <w:pStyle w:val="TOC2"/>
        <w:tabs>
          <w:tab w:val="right" w:leader="dot" w:pos="8306"/>
        </w:tabs>
      </w:pPr>
      <w:hyperlink w:anchor="_Toc5932" w:history="1">
        <w:r>
          <w:rPr>
            <w:rFonts w:ascii="仿宋" w:eastAsia="仿宋" w:hAnsi="仿宋" w:cs="仿宋" w:hint="eastAsia"/>
            <w:lang w:eastAsia="zh-CN"/>
          </w:rPr>
          <w:t>(一)、项目建设背景</w:t>
        </w:r>
        <w:r>
          <w:tab/>
        </w:r>
        <w:r>
          <w:fldChar w:fldCharType="begin"/>
        </w:r>
        <w:r>
          <w:instrText xml:space="preserve"> PAGEREF _Toc5932 \h </w:instrText>
        </w:r>
        <w:r>
          <w:fldChar w:fldCharType="separate"/>
        </w:r>
        <w:r>
          <w:t>27</w:t>
        </w:r>
        <w:r>
          <w:fldChar w:fldCharType="end"/>
        </w:r>
      </w:hyperlink>
    </w:p>
    <w:p>
      <w:pPr>
        <w:pStyle w:val="TOC2"/>
        <w:tabs>
          <w:tab w:val="right" w:leader="dot" w:pos="8306"/>
        </w:tabs>
      </w:pPr>
      <w:hyperlink w:anchor="_Toc13197" w:history="1">
        <w:r>
          <w:rPr>
            <w:rFonts w:ascii="仿宋" w:eastAsia="仿宋" w:hAnsi="仿宋" w:cs="仿宋" w:hint="eastAsia"/>
            <w:lang w:eastAsia="zh-CN"/>
          </w:rPr>
          <w:t>(二)、必要性分析</w:t>
        </w:r>
        <w:r>
          <w:tab/>
        </w:r>
        <w:r>
          <w:fldChar w:fldCharType="begin"/>
        </w:r>
        <w:r>
          <w:instrText xml:space="preserve"> PAGEREF _Toc13197 \h </w:instrText>
        </w:r>
        <w:r>
          <w:fldChar w:fldCharType="separate"/>
        </w:r>
        <w:r>
          <w:t>28</w:t>
        </w:r>
        <w:r>
          <w:fldChar w:fldCharType="end"/>
        </w:r>
      </w:hyperlink>
    </w:p>
    <w:p>
      <w:pPr>
        <w:pStyle w:val="TOC2"/>
        <w:tabs>
          <w:tab w:val="right" w:leader="dot" w:pos="8306"/>
        </w:tabs>
      </w:pPr>
      <w:hyperlink w:anchor="_Toc16062" w:history="1">
        <w:r>
          <w:rPr>
            <w:rFonts w:ascii="仿宋" w:eastAsia="仿宋" w:hAnsi="仿宋" w:cs="仿宋" w:hint="eastAsia"/>
            <w:lang w:eastAsia="zh-CN"/>
          </w:rPr>
          <w:t>(三)、项目建设有利条件</w:t>
        </w:r>
        <w:r>
          <w:tab/>
        </w:r>
        <w:r>
          <w:fldChar w:fldCharType="begin"/>
        </w:r>
        <w:r>
          <w:instrText xml:space="preserve"> PAGEREF _Toc16062 \h </w:instrText>
        </w:r>
        <w:r>
          <w:fldChar w:fldCharType="separate"/>
        </w:r>
        <w:r>
          <w:t>30</w:t>
        </w:r>
        <w:r>
          <w:fldChar w:fldCharType="end"/>
        </w:r>
      </w:hyperlink>
    </w:p>
    <w:p>
      <w:pPr>
        <w:pStyle w:val="TOC1"/>
        <w:tabs>
          <w:tab w:val="right" w:leader="dot" w:pos="8306"/>
        </w:tabs>
      </w:pPr>
      <w:hyperlink w:anchor="_Toc4127" w:history="1">
        <w:r>
          <w:rPr>
            <w:rFonts w:ascii="仿宋" w:eastAsia="仿宋" w:hAnsi="仿宋" w:cs="仿宋" w:hint="eastAsia"/>
            <w:lang w:eastAsia="zh-CN"/>
          </w:rPr>
          <w:t>七、经济效益与社会效益优化</w:t>
        </w:r>
        <w:r>
          <w:tab/>
        </w:r>
        <w:r>
          <w:fldChar w:fldCharType="begin"/>
        </w:r>
        <w:r>
          <w:instrText xml:space="preserve"> PAGEREF _Toc4127 \h </w:instrText>
        </w:r>
        <w:r>
          <w:fldChar w:fldCharType="separate"/>
        </w:r>
        <w:r>
          <w:t>31</w:t>
        </w:r>
        <w:r>
          <w:fldChar w:fldCharType="end"/>
        </w:r>
      </w:hyperlink>
    </w:p>
    <w:p>
      <w:pPr>
        <w:pStyle w:val="TOC2"/>
        <w:tabs>
          <w:tab w:val="right" w:leader="dot" w:pos="8306"/>
        </w:tabs>
      </w:pPr>
      <w:hyperlink w:anchor="_Toc18257" w:history="1">
        <w:r>
          <w:rPr>
            <w:rFonts w:ascii="仿宋" w:eastAsia="仿宋" w:hAnsi="仿宋" w:cs="仿宋" w:hint="eastAsia"/>
            <w:lang w:eastAsia="zh-CN"/>
          </w:rPr>
          <w:t>(一)、经济效益提升策略</w:t>
        </w:r>
        <w:r>
          <w:tab/>
        </w:r>
        <w:r>
          <w:fldChar w:fldCharType="begin"/>
        </w:r>
        <w:r>
          <w:instrText xml:space="preserve"> PAGEREF _Toc18257 \h </w:instrText>
        </w:r>
        <w:r>
          <w:fldChar w:fldCharType="separate"/>
        </w:r>
        <w:r>
          <w:t>31</w:t>
        </w:r>
        <w:r>
          <w:fldChar w:fldCharType="end"/>
        </w:r>
      </w:hyperlink>
    </w:p>
    <w:p>
      <w:pPr>
        <w:pStyle w:val="TOC2"/>
        <w:tabs>
          <w:tab w:val="right" w:leader="dot" w:pos="8306"/>
        </w:tabs>
      </w:pPr>
      <w:hyperlink w:anchor="_Toc21288" w:history="1">
        <w:r>
          <w:rPr>
            <w:rFonts w:ascii="仿宋" w:eastAsia="仿宋" w:hAnsi="仿宋" w:cs="仿宋" w:hint="eastAsia"/>
            <w:lang w:eastAsia="zh-CN"/>
          </w:rPr>
          <w:t>(二)、社会效益增强方案</w:t>
        </w:r>
        <w:r>
          <w:tab/>
        </w:r>
        <w:r>
          <w:fldChar w:fldCharType="begin"/>
        </w:r>
        <w:r>
          <w:instrText xml:space="preserve"> PAGEREF _Toc21288 \h </w:instrText>
        </w:r>
        <w:r>
          <w:fldChar w:fldCharType="separate"/>
        </w:r>
        <w:r>
          <w:t>32</w:t>
        </w:r>
        <w:r>
          <w:fldChar w:fldCharType="end"/>
        </w:r>
      </w:hyperlink>
    </w:p>
    <w:p>
      <w:pPr>
        <w:pStyle w:val="TOC1"/>
        <w:tabs>
          <w:tab w:val="right" w:leader="dot" w:pos="8306"/>
        </w:tabs>
      </w:pPr>
      <w:hyperlink w:anchor="_Toc16651" w:history="1">
        <w:r>
          <w:rPr>
            <w:rFonts w:ascii="仿宋" w:eastAsia="仿宋" w:hAnsi="仿宋" w:cs="仿宋" w:hint="eastAsia"/>
            <w:lang w:eastAsia="zh-CN"/>
          </w:rPr>
          <w:t>八、土地利用与规划方案</w:t>
        </w:r>
        <w:r>
          <w:tab/>
        </w:r>
        <w:r>
          <w:fldChar w:fldCharType="begin"/>
        </w:r>
        <w:r>
          <w:instrText xml:space="preserve"> PAGEREF _Toc16651 \h </w:instrText>
        </w:r>
        <w:r>
          <w:fldChar w:fldCharType="separate"/>
        </w:r>
        <w:r>
          <w:t>33</w:t>
        </w:r>
        <w:r>
          <w:fldChar w:fldCharType="end"/>
        </w:r>
      </w:hyperlink>
    </w:p>
    <w:p>
      <w:pPr>
        <w:pStyle w:val="TOC2"/>
        <w:tabs>
          <w:tab w:val="right" w:leader="dot" w:pos="8306"/>
        </w:tabs>
      </w:pPr>
      <w:hyperlink w:anchor="_Toc4638" w:history="1">
        <w:r>
          <w:rPr>
            <w:rFonts w:ascii="仿宋" w:eastAsia="仿宋" w:hAnsi="仿宋" w:cs="仿宋" w:hint="eastAsia"/>
            <w:lang w:eastAsia="zh-CN"/>
          </w:rPr>
          <w:t>(一)、项目用地情况分析</w:t>
        </w:r>
        <w:r>
          <w:tab/>
        </w:r>
        <w:r>
          <w:fldChar w:fldCharType="begin"/>
        </w:r>
        <w:r>
          <w:instrText xml:space="preserve"> PAGEREF _Toc4638 \h </w:instrText>
        </w:r>
        <w:r>
          <w:fldChar w:fldCharType="separate"/>
        </w:r>
        <w:r>
          <w:t>33</w:t>
        </w:r>
        <w:r>
          <w:fldChar w:fldCharType="end"/>
        </w:r>
      </w:hyperlink>
    </w:p>
    <w:p>
      <w:pPr>
        <w:pStyle w:val="TOC2"/>
        <w:tabs>
          <w:tab w:val="right" w:leader="dot" w:pos="8306"/>
        </w:tabs>
      </w:pPr>
      <w:hyperlink w:anchor="_Toc8674" w:history="1">
        <w:r>
          <w:rPr>
            <w:rFonts w:ascii="仿宋" w:eastAsia="仿宋" w:hAnsi="仿宋" w:cs="仿宋" w:hint="eastAsia"/>
            <w:lang w:eastAsia="zh-CN"/>
          </w:rPr>
          <w:t>(二)、土地利用规划方案</w:t>
        </w:r>
        <w:r>
          <w:tab/>
        </w:r>
        <w:r>
          <w:fldChar w:fldCharType="begin"/>
        </w:r>
        <w:r>
          <w:instrText xml:space="preserve"> PAGEREF _Toc8674 \h </w:instrText>
        </w:r>
        <w:r>
          <w:fldChar w:fldCharType="separate"/>
        </w:r>
        <w:r>
          <w:t>34</w:t>
        </w:r>
        <w:r>
          <w:fldChar w:fldCharType="end"/>
        </w:r>
      </w:hyperlink>
    </w:p>
    <w:p>
      <w:pPr>
        <w:pStyle w:val="TOC1"/>
        <w:tabs>
          <w:tab w:val="right" w:leader="dot" w:pos="8306"/>
        </w:tabs>
      </w:pPr>
      <w:hyperlink w:anchor="_Toc12298" w:history="1">
        <w:r>
          <w:rPr>
            <w:rFonts w:ascii="仿宋" w:eastAsia="仿宋" w:hAnsi="仿宋" w:cs="仿宋" w:hint="eastAsia"/>
            <w:lang w:eastAsia="zh-CN"/>
          </w:rPr>
          <w:t>九、技术创新与产业升级</w:t>
        </w:r>
        <w:r>
          <w:tab/>
        </w:r>
        <w:r>
          <w:fldChar w:fldCharType="begin"/>
        </w:r>
        <w:r>
          <w:instrText xml:space="preserve"> PAGEREF _Toc12298 \h </w:instrText>
        </w:r>
        <w:r>
          <w:fldChar w:fldCharType="separate"/>
        </w:r>
        <w:r>
          <w:t>35</w:t>
        </w:r>
        <w:r>
          <w:fldChar w:fldCharType="end"/>
        </w:r>
      </w:hyperlink>
    </w:p>
    <w:p>
      <w:pPr>
        <w:pStyle w:val="TOC2"/>
        <w:tabs>
          <w:tab w:val="right" w:leader="dot" w:pos="8306"/>
        </w:tabs>
      </w:pPr>
      <w:hyperlink w:anchor="_Toc31032" w:history="1">
        <w:r>
          <w:rPr>
            <w:rFonts w:ascii="仿宋" w:eastAsia="仿宋" w:hAnsi="仿宋" w:cs="仿宋" w:hint="eastAsia"/>
            <w:lang w:eastAsia="zh-CN"/>
          </w:rPr>
          <w:t>(一)、技术创新方向与目标</w:t>
        </w:r>
        <w:r>
          <w:tab/>
        </w:r>
        <w:r>
          <w:fldChar w:fldCharType="begin"/>
        </w:r>
        <w:r>
          <w:instrText xml:space="preserve"> PAGEREF _Toc31032 \h </w:instrText>
        </w:r>
        <w:r>
          <w:fldChar w:fldCharType="separate"/>
        </w:r>
        <w:r>
          <w:t>35</w:t>
        </w:r>
        <w:r>
          <w:fldChar w:fldCharType="end"/>
        </w:r>
      </w:hyperlink>
    </w:p>
    <w:p>
      <w:pPr>
        <w:pStyle w:val="TOC2"/>
        <w:tabs>
          <w:tab w:val="right" w:leader="dot" w:pos="8306"/>
        </w:tabs>
      </w:pPr>
      <w:hyperlink w:anchor="_Toc30383" w:history="1">
        <w:r>
          <w:rPr>
            <w:rFonts w:ascii="仿宋" w:eastAsia="仿宋" w:hAnsi="仿宋" w:cs="仿宋" w:hint="eastAsia"/>
            <w:lang w:eastAsia="zh-CN"/>
          </w:rPr>
          <w:t>(二)、产业升级路径与措施</w:t>
        </w:r>
        <w:r>
          <w:tab/>
        </w:r>
        <w:r>
          <w:fldChar w:fldCharType="begin"/>
        </w:r>
        <w:r>
          <w:instrText xml:space="preserve"> PAGEREF _Toc30383 \h </w:instrText>
        </w:r>
        <w:r>
          <w:fldChar w:fldCharType="separate"/>
        </w:r>
        <w:r>
          <w:t>36</w:t>
        </w:r>
        <w:r>
          <w:fldChar w:fldCharType="end"/>
        </w:r>
      </w:hyperlink>
    </w:p>
    <w:p>
      <w:pPr>
        <w:pStyle w:val="TOC1"/>
        <w:tabs>
          <w:tab w:val="right" w:leader="dot" w:pos="8306"/>
        </w:tabs>
      </w:pPr>
      <w:hyperlink w:anchor="_Toc5520" w:history="1">
        <w:r>
          <w:rPr>
            <w:rFonts w:ascii="仿宋" w:eastAsia="仿宋" w:hAnsi="仿宋" w:cs="仿宋" w:hint="eastAsia"/>
            <w:lang w:eastAsia="zh-CN"/>
          </w:rPr>
          <w:t>十、客户关系管理与市场拓展</w:t>
        </w:r>
        <w:r>
          <w:tab/>
        </w:r>
        <w:r>
          <w:fldChar w:fldCharType="begin"/>
        </w:r>
        <w:r>
          <w:instrText xml:space="preserve"> PAGEREF _Toc5520 \h </w:instrText>
        </w:r>
        <w:r>
          <w:fldChar w:fldCharType="separate"/>
        </w:r>
        <w:r>
          <w:t>38</w:t>
        </w:r>
        <w:r>
          <w:fldChar w:fldCharType="end"/>
        </w:r>
      </w:hyperlink>
    </w:p>
    <w:p>
      <w:pPr>
        <w:pStyle w:val="TOC2"/>
        <w:tabs>
          <w:tab w:val="right" w:leader="dot" w:pos="8306"/>
        </w:tabs>
      </w:pPr>
      <w:hyperlink w:anchor="_Toc22222" w:history="1">
        <w:r>
          <w:rPr>
            <w:rFonts w:ascii="仿宋" w:eastAsia="仿宋" w:hAnsi="仿宋" w:cs="仿宋" w:hint="eastAsia"/>
            <w:lang w:eastAsia="zh-CN"/>
          </w:rPr>
          <w:t>(一)、客户关系管理策略</w:t>
        </w:r>
        <w:r>
          <w:tab/>
        </w:r>
        <w:r>
          <w:fldChar w:fldCharType="begin"/>
        </w:r>
        <w:r>
          <w:instrText xml:space="preserve"> PAGEREF _Toc22222 \h </w:instrText>
        </w:r>
        <w:r>
          <w:fldChar w:fldCharType="separate"/>
        </w:r>
        <w:r>
          <w:t>38</w:t>
        </w:r>
        <w:r>
          <w:fldChar w:fldCharType="end"/>
        </w:r>
      </w:hyperlink>
    </w:p>
    <w:p>
      <w:pPr>
        <w:pStyle w:val="TOC2"/>
        <w:tabs>
          <w:tab w:val="right" w:leader="dot" w:pos="8306"/>
        </w:tabs>
      </w:pPr>
      <w:hyperlink w:anchor="_Toc20065" w:history="1">
        <w:r>
          <w:rPr>
            <w:rFonts w:ascii="仿宋" w:eastAsia="仿宋" w:hAnsi="仿宋" w:cs="仿宋" w:hint="eastAsia"/>
            <w:lang w:eastAsia="zh-CN"/>
          </w:rPr>
          <w:t>(二)、市场拓展方案</w:t>
        </w:r>
        <w:r>
          <w:tab/>
        </w:r>
        <w:r>
          <w:fldChar w:fldCharType="begin"/>
        </w:r>
        <w:r>
          <w:instrText xml:space="preserve"> PAGEREF _Toc20065 \h </w:instrText>
        </w:r>
        <w:r>
          <w:fldChar w:fldCharType="separate"/>
        </w:r>
        <w:r>
          <w:t>39</w:t>
        </w:r>
        <w:r>
          <w:fldChar w:fldCharType="end"/>
        </w:r>
      </w:hyperlink>
    </w:p>
    <w:p>
      <w:pPr>
        <w:pStyle w:val="TOC1"/>
        <w:tabs>
          <w:tab w:val="right" w:leader="dot" w:pos="8306"/>
        </w:tabs>
      </w:pPr>
      <w:hyperlink w:anchor="_Toc14061" w:history="1">
        <w:r>
          <w:rPr>
            <w:rFonts w:ascii="仿宋" w:eastAsia="仿宋" w:hAnsi="仿宋" w:cs="仿宋" w:hint="eastAsia"/>
            <w:lang w:eastAsia="zh-CN"/>
          </w:rPr>
          <w:t>十一、环境保护与治理方案</w:t>
        </w:r>
        <w:r>
          <w:tab/>
        </w:r>
        <w:r>
          <w:fldChar w:fldCharType="begin"/>
        </w:r>
        <w:r>
          <w:instrText xml:space="preserve"> PAGEREF _Toc14061 \h </w:instrText>
        </w:r>
        <w:r>
          <w:fldChar w:fldCharType="separate"/>
        </w:r>
        <w:r>
          <w:t>40</w:t>
        </w:r>
        <w:r>
          <w:fldChar w:fldCharType="end"/>
        </w:r>
      </w:hyperlink>
    </w:p>
    <w:p>
      <w:pPr>
        <w:pStyle w:val="TOC2"/>
        <w:tabs>
          <w:tab w:val="right" w:leader="dot" w:pos="8306"/>
        </w:tabs>
      </w:pPr>
      <w:hyperlink w:anchor="_Toc19437" w:history="1">
        <w:r>
          <w:rPr>
            <w:rFonts w:ascii="仿宋" w:eastAsia="仿宋" w:hAnsi="仿宋" w:cs="仿宋" w:hint="eastAsia"/>
            <w:lang w:eastAsia="zh-CN"/>
          </w:rPr>
          <w:t>(一)、项目环境影响评估</w:t>
        </w:r>
        <w:r>
          <w:tab/>
        </w:r>
        <w:r>
          <w:fldChar w:fldCharType="begin"/>
        </w:r>
        <w:r>
          <w:instrText xml:space="preserve"> PAGEREF _Toc19437 \h </w:instrText>
        </w:r>
        <w:r>
          <w:fldChar w:fldCharType="separate"/>
        </w:r>
        <w:r>
          <w:t>40</w:t>
        </w:r>
        <w:r>
          <w:fldChar w:fldCharType="end"/>
        </w:r>
      </w:hyperlink>
    </w:p>
    <w:p>
      <w:pPr>
        <w:pStyle w:val="TOC2"/>
        <w:tabs>
          <w:tab w:val="right" w:leader="dot" w:pos="8306"/>
        </w:tabs>
      </w:pPr>
      <w:hyperlink w:anchor="_Toc11188" w:history="1">
        <w:r>
          <w:rPr>
            <w:rFonts w:ascii="仿宋" w:eastAsia="仿宋" w:hAnsi="仿宋" w:cs="仿宋" w:hint="eastAsia"/>
            <w:lang w:eastAsia="zh-CN"/>
          </w:rPr>
          <w:t>(二)、环境保护措施与治理方案</w:t>
        </w:r>
        <w:r>
          <w:tab/>
        </w:r>
        <w:r>
          <w:fldChar w:fldCharType="begin"/>
        </w:r>
        <w:r>
          <w:instrText xml:space="preserve"> PAGEREF _Toc11188 \h </w:instrText>
        </w:r>
        <w:r>
          <w:fldChar w:fldCharType="separate"/>
        </w:r>
        <w:r>
          <w:t>40</w:t>
        </w:r>
        <w:r>
          <w:fldChar w:fldCharType="end"/>
        </w:r>
      </w:hyperlink>
    </w:p>
    <w:p>
      <w:pPr>
        <w:pStyle w:val="TOC1"/>
        <w:tabs>
          <w:tab w:val="right" w:leader="dot" w:pos="8306"/>
        </w:tabs>
      </w:pPr>
      <w:hyperlink w:anchor="_Toc20474" w:history="1">
        <w:r>
          <w:rPr>
            <w:rFonts w:ascii="仿宋" w:eastAsia="仿宋" w:hAnsi="仿宋" w:cs="仿宋" w:hint="eastAsia"/>
            <w:lang w:eastAsia="zh-CN"/>
          </w:rPr>
          <w:t>十二、资金管理与财务规划</w:t>
        </w:r>
        <w:r>
          <w:tab/>
        </w:r>
        <w:r>
          <w:fldChar w:fldCharType="begin"/>
        </w:r>
        <w:r>
          <w:instrText xml:space="preserve"> PAGEREF _Toc20474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6" w:history="1">
        <w:r>
          <w:rPr>
            <w:rFonts w:ascii="仿宋" w:eastAsia="仿宋" w:hAnsi="仿宋" w:cs="仿宋" w:hint="eastAsia"/>
            <w:lang w:eastAsia="zh-CN"/>
          </w:rPr>
          <w:t>(一)、项目资金来源与筹措</w:t>
        </w:r>
        <w:r>
          <w:tab/>
        </w:r>
        <w:r>
          <w:fldChar w:fldCharType="begin"/>
        </w:r>
        <w:r>
          <w:instrText xml:space="preserve"> PAGEREF _Toc30856 \h </w:instrText>
        </w:r>
        <w:r>
          <w:fldChar w:fldCharType="separate"/>
        </w:r>
        <w:r>
          <w:t>41</w:t>
        </w:r>
        <w:r>
          <w:fldChar w:fldCharType="end"/>
        </w:r>
      </w:hyperlink>
    </w:p>
    <w:p>
      <w:pPr>
        <w:pStyle w:val="TOC2"/>
        <w:tabs>
          <w:tab w:val="right" w:leader="dot" w:pos="8306"/>
        </w:tabs>
      </w:pPr>
      <w:hyperlink w:anchor="_Toc24106" w:history="1">
        <w:r>
          <w:rPr>
            <w:rFonts w:ascii="仿宋" w:eastAsia="仿宋" w:hAnsi="仿宋" w:cs="仿宋" w:hint="eastAsia"/>
            <w:lang w:eastAsia="zh-CN"/>
          </w:rPr>
          <w:t>(二)、资金使用与监管</w:t>
        </w:r>
        <w:r>
          <w:tab/>
        </w:r>
        <w:r>
          <w:fldChar w:fldCharType="begin"/>
        </w:r>
        <w:r>
          <w:instrText xml:space="preserve"> PAGEREF _Toc24106 \h </w:instrText>
        </w:r>
        <w:r>
          <w:fldChar w:fldCharType="separate"/>
        </w:r>
        <w:r>
          <w:t>43</w:t>
        </w:r>
        <w:r>
          <w:fldChar w:fldCharType="end"/>
        </w:r>
      </w:hyperlink>
    </w:p>
    <w:p>
      <w:pPr>
        <w:pStyle w:val="TOC2"/>
        <w:tabs>
          <w:tab w:val="right" w:leader="dot" w:pos="8306"/>
        </w:tabs>
      </w:pPr>
      <w:hyperlink w:anchor="_Toc28942" w:history="1">
        <w:r>
          <w:rPr>
            <w:rFonts w:ascii="仿宋" w:eastAsia="仿宋" w:hAnsi="仿宋" w:cs="仿宋" w:hint="eastAsia"/>
            <w:lang w:eastAsia="zh-CN"/>
          </w:rPr>
          <w:t>(三)、财务规划与预测</w:t>
        </w:r>
        <w:r>
          <w:tab/>
        </w:r>
        <w:r>
          <w:fldChar w:fldCharType="begin"/>
        </w:r>
        <w:r>
          <w:instrText xml:space="preserve"> PAGEREF _Toc28942 \h </w:instrText>
        </w:r>
        <w:r>
          <w:fldChar w:fldCharType="separate"/>
        </w:r>
        <w:r>
          <w:t>44</w:t>
        </w:r>
        <w:r>
          <w:fldChar w:fldCharType="end"/>
        </w:r>
      </w:hyperlink>
    </w:p>
    <w:p>
      <w:pPr>
        <w:pStyle w:val="TOC1"/>
        <w:tabs>
          <w:tab w:val="right" w:leader="dot" w:pos="8306"/>
        </w:tabs>
      </w:pPr>
      <w:hyperlink w:anchor="_Toc2037" w:history="1">
        <w:r>
          <w:rPr>
            <w:rFonts w:ascii="仿宋" w:eastAsia="仿宋" w:hAnsi="仿宋" w:cs="仿宋" w:hint="eastAsia"/>
            <w:lang w:eastAsia="zh-CN"/>
          </w:rPr>
          <w:t>十三、合作与交流机制建立</w:t>
        </w:r>
        <w:r>
          <w:tab/>
        </w:r>
        <w:r>
          <w:fldChar w:fldCharType="begin"/>
        </w:r>
        <w:r>
          <w:instrText xml:space="preserve"> PAGEREF _Toc2037 \h </w:instrText>
        </w:r>
        <w:r>
          <w:fldChar w:fldCharType="separate"/>
        </w:r>
        <w:r>
          <w:t>45</w:t>
        </w:r>
        <w:r>
          <w:fldChar w:fldCharType="end"/>
        </w:r>
      </w:hyperlink>
    </w:p>
    <w:p>
      <w:pPr>
        <w:pStyle w:val="TOC2"/>
        <w:tabs>
          <w:tab w:val="right" w:leader="dot" w:pos="8306"/>
        </w:tabs>
      </w:pPr>
      <w:hyperlink w:anchor="_Toc17339" w:history="1">
        <w:r>
          <w:rPr>
            <w:rFonts w:ascii="仿宋" w:eastAsia="仿宋" w:hAnsi="仿宋" w:cs="仿宋" w:hint="eastAsia"/>
            <w:lang w:eastAsia="zh-CN"/>
          </w:rPr>
          <w:t>(一)、合作伙伴选择与合作方式</w:t>
        </w:r>
        <w:r>
          <w:tab/>
        </w:r>
        <w:r>
          <w:fldChar w:fldCharType="begin"/>
        </w:r>
        <w:r>
          <w:instrText xml:space="preserve"> PAGEREF _Toc17339 \h </w:instrText>
        </w:r>
        <w:r>
          <w:fldChar w:fldCharType="separate"/>
        </w:r>
        <w:r>
          <w:t>45</w:t>
        </w:r>
        <w:r>
          <w:fldChar w:fldCharType="end"/>
        </w:r>
      </w:hyperlink>
    </w:p>
    <w:p>
      <w:pPr>
        <w:pStyle w:val="TOC2"/>
        <w:tabs>
          <w:tab w:val="right" w:leader="dot" w:pos="8306"/>
        </w:tabs>
      </w:pPr>
      <w:hyperlink w:anchor="_Toc364" w:history="1">
        <w:r>
          <w:rPr>
            <w:rFonts w:ascii="仿宋" w:eastAsia="仿宋" w:hAnsi="仿宋" w:cs="仿宋" w:hint="eastAsia"/>
            <w:lang w:eastAsia="zh-CN"/>
          </w:rPr>
          <w:t>(二)、交流与合作平台搭建</w:t>
        </w:r>
        <w:r>
          <w:tab/>
        </w:r>
        <w:r>
          <w:fldChar w:fldCharType="begin"/>
        </w:r>
        <w:r>
          <w:instrText xml:space="preserve"> PAGEREF _Toc364 \h </w:instrText>
        </w:r>
        <w:r>
          <w:fldChar w:fldCharType="separate"/>
        </w:r>
        <w:r>
          <w:t>46</w:t>
        </w:r>
        <w:r>
          <w:fldChar w:fldCharType="end"/>
        </w:r>
      </w:hyperlink>
    </w:p>
    <w:p>
      <w:pPr>
        <w:pStyle w:val="TOC1"/>
        <w:tabs>
          <w:tab w:val="right" w:leader="dot" w:pos="8306"/>
        </w:tabs>
      </w:pPr>
      <w:hyperlink w:anchor="_Toc24064" w:history="1">
        <w:r>
          <w:rPr>
            <w:rFonts w:ascii="仿宋" w:eastAsia="仿宋" w:hAnsi="仿宋" w:cs="仿宋" w:hint="eastAsia"/>
            <w:lang w:eastAsia="zh-CN"/>
          </w:rPr>
          <w:t>十四、设施与设备管理</w:t>
        </w:r>
        <w:r>
          <w:tab/>
        </w:r>
        <w:r>
          <w:fldChar w:fldCharType="begin"/>
        </w:r>
        <w:r>
          <w:instrText xml:space="preserve"> PAGEREF _Toc24064 \h </w:instrText>
        </w:r>
        <w:r>
          <w:fldChar w:fldCharType="separate"/>
        </w:r>
        <w:r>
          <w:t>48</w:t>
        </w:r>
        <w:r>
          <w:fldChar w:fldCharType="end"/>
        </w:r>
      </w:hyperlink>
    </w:p>
    <w:p>
      <w:pPr>
        <w:pStyle w:val="TOC2"/>
        <w:tabs>
          <w:tab w:val="right" w:leader="dot" w:pos="8306"/>
        </w:tabs>
      </w:pPr>
      <w:hyperlink w:anchor="_Toc3385" w:history="1">
        <w:r>
          <w:rPr>
            <w:rFonts w:ascii="仿宋" w:eastAsia="仿宋" w:hAnsi="仿宋" w:cs="仿宋" w:hint="eastAsia"/>
            <w:lang w:eastAsia="zh-CN"/>
          </w:rPr>
          <w:t>(一)、设施规划与配置</w:t>
        </w:r>
        <w:r>
          <w:tab/>
        </w:r>
        <w:r>
          <w:fldChar w:fldCharType="begin"/>
        </w:r>
        <w:r>
          <w:instrText xml:space="preserve"> PAGEREF _Toc3385 \h </w:instrText>
        </w:r>
        <w:r>
          <w:fldChar w:fldCharType="separate"/>
        </w:r>
        <w:r>
          <w:t>48</w:t>
        </w:r>
        <w:r>
          <w:fldChar w:fldCharType="end"/>
        </w:r>
      </w:hyperlink>
    </w:p>
    <w:p>
      <w:pPr>
        <w:pStyle w:val="TOC2"/>
        <w:tabs>
          <w:tab w:val="right" w:leader="dot" w:pos="8306"/>
        </w:tabs>
      </w:pPr>
      <w:hyperlink w:anchor="_Toc24285" w:history="1">
        <w:r>
          <w:rPr>
            <w:rFonts w:ascii="仿宋" w:eastAsia="仿宋" w:hAnsi="仿宋" w:cs="仿宋" w:hint="eastAsia"/>
            <w:lang w:eastAsia="zh-CN"/>
          </w:rPr>
          <w:t>(二)、设备采购与维护管理</w:t>
        </w:r>
        <w:r>
          <w:tab/>
        </w:r>
        <w:r>
          <w:fldChar w:fldCharType="begin"/>
        </w:r>
        <w:r>
          <w:instrText xml:space="preserve"> PAGEREF _Toc24285 \h </w:instrText>
        </w:r>
        <w:r>
          <w:fldChar w:fldCharType="separate"/>
        </w:r>
        <w:r>
          <w:t>48</w:t>
        </w:r>
        <w:r>
          <w:fldChar w:fldCharType="end"/>
        </w:r>
      </w:hyperlink>
    </w:p>
    <w:p>
      <w:pPr>
        <w:pStyle w:val="TOC2"/>
        <w:tabs>
          <w:tab w:val="right" w:leader="dot" w:pos="8306"/>
        </w:tabs>
      </w:pPr>
      <w:hyperlink w:anchor="_Toc374" w:history="1">
        <w:r>
          <w:rPr>
            <w:rFonts w:ascii="仿宋" w:eastAsia="仿宋" w:hAnsi="仿宋" w:cs="仿宋" w:hint="eastAsia"/>
            <w:lang w:eastAsia="zh-CN"/>
          </w:rPr>
          <w:t>(三)、设施设备升级策略</w:t>
        </w:r>
        <w:r>
          <w:tab/>
        </w:r>
        <w:r>
          <w:fldChar w:fldCharType="begin"/>
        </w:r>
        <w:r>
          <w:instrText xml:space="preserve"> PAGEREF _Toc374 \h </w:instrText>
        </w:r>
        <w:r>
          <w:fldChar w:fldCharType="separate"/>
        </w:r>
        <w:r>
          <w:t>49</w:t>
        </w:r>
        <w:r>
          <w:fldChar w:fldCharType="end"/>
        </w:r>
      </w:hyperlink>
    </w:p>
    <w:p>
      <w:pPr>
        <w:pStyle w:val="TOC1"/>
        <w:tabs>
          <w:tab w:val="right" w:leader="dot" w:pos="8306"/>
        </w:tabs>
      </w:pPr>
      <w:hyperlink w:anchor="_Toc29391" w:history="1">
        <w:r>
          <w:rPr>
            <w:rFonts w:ascii="仿宋" w:eastAsia="仿宋" w:hAnsi="仿宋" w:cs="仿宋" w:hint="eastAsia"/>
            <w:lang w:eastAsia="zh-CN"/>
          </w:rPr>
          <w:t>十五、企业合规与伦理</w:t>
        </w:r>
        <w:r>
          <w:tab/>
        </w:r>
        <w:r>
          <w:fldChar w:fldCharType="begin"/>
        </w:r>
        <w:r>
          <w:instrText xml:space="preserve"> PAGEREF _Toc29391 \h </w:instrText>
        </w:r>
        <w:r>
          <w:fldChar w:fldCharType="separate"/>
        </w:r>
        <w:r>
          <w:t>50</w:t>
        </w:r>
        <w:r>
          <w:fldChar w:fldCharType="end"/>
        </w:r>
      </w:hyperlink>
    </w:p>
    <w:p>
      <w:pPr>
        <w:pStyle w:val="TOC2"/>
        <w:tabs>
          <w:tab w:val="right" w:leader="dot" w:pos="8306"/>
        </w:tabs>
      </w:pPr>
      <w:hyperlink w:anchor="_Toc29768" w:history="1">
        <w:r>
          <w:rPr>
            <w:rFonts w:ascii="仿宋" w:eastAsia="仿宋" w:hAnsi="仿宋" w:cs="仿宋" w:hint="eastAsia"/>
            <w:lang w:eastAsia="zh-CN"/>
          </w:rPr>
          <w:t>(一)、合规政策与程序</w:t>
        </w:r>
        <w:r>
          <w:tab/>
        </w:r>
        <w:r>
          <w:fldChar w:fldCharType="begin"/>
        </w:r>
        <w:r>
          <w:instrText xml:space="preserve"> PAGEREF _Toc29768 \h </w:instrText>
        </w:r>
        <w:r>
          <w:fldChar w:fldCharType="separate"/>
        </w:r>
        <w:r>
          <w:t>50</w:t>
        </w:r>
        <w:r>
          <w:fldChar w:fldCharType="end"/>
        </w:r>
      </w:hyperlink>
    </w:p>
    <w:p>
      <w:pPr>
        <w:pStyle w:val="TOC2"/>
        <w:tabs>
          <w:tab w:val="right" w:leader="dot" w:pos="8306"/>
        </w:tabs>
      </w:pPr>
      <w:hyperlink w:anchor="_Toc3198" w:history="1">
        <w:r>
          <w:rPr>
            <w:rFonts w:ascii="仿宋" w:eastAsia="仿宋" w:hAnsi="仿宋" w:cs="仿宋" w:hint="eastAsia"/>
            <w:lang w:eastAsia="zh-CN"/>
          </w:rPr>
          <w:t>(二)、伦理规范与培训</w:t>
        </w:r>
        <w:r>
          <w:tab/>
        </w:r>
        <w:r>
          <w:fldChar w:fldCharType="begin"/>
        </w:r>
        <w:r>
          <w:instrText xml:space="preserve"> PAGEREF _Toc3198 \h </w:instrText>
        </w:r>
        <w:r>
          <w:fldChar w:fldCharType="separate"/>
        </w:r>
        <w:r>
          <w:t>51</w:t>
        </w:r>
        <w:r>
          <w:fldChar w:fldCharType="end"/>
        </w:r>
      </w:hyperlink>
    </w:p>
    <w:p>
      <w:pPr>
        <w:pStyle w:val="TOC2"/>
        <w:tabs>
          <w:tab w:val="right" w:leader="dot" w:pos="8306"/>
        </w:tabs>
      </w:pPr>
      <w:hyperlink w:anchor="_Toc22126" w:history="1">
        <w:r>
          <w:rPr>
            <w:rFonts w:ascii="仿宋" w:eastAsia="仿宋" w:hAnsi="仿宋" w:cs="仿宋" w:hint="eastAsia"/>
            <w:lang w:eastAsia="zh-CN"/>
          </w:rPr>
          <w:t>(三)、合规风险评估</w:t>
        </w:r>
        <w:r>
          <w:tab/>
        </w:r>
        <w:r>
          <w:fldChar w:fldCharType="begin"/>
        </w:r>
        <w:r>
          <w:instrText xml:space="preserve"> PAGEREF _Toc22126 \h </w:instrText>
        </w:r>
        <w:r>
          <w:fldChar w:fldCharType="separate"/>
        </w:r>
        <w:r>
          <w:t>52</w:t>
        </w:r>
        <w:r>
          <w:fldChar w:fldCharType="end"/>
        </w:r>
      </w:hyperlink>
    </w:p>
    <w:p>
      <w:pPr>
        <w:pStyle w:val="TOC2"/>
        <w:tabs>
          <w:tab w:val="right" w:leader="dot" w:pos="8306"/>
        </w:tabs>
      </w:pPr>
      <w:hyperlink w:anchor="_Toc18327" w:history="1">
        <w:r>
          <w:rPr>
            <w:rFonts w:ascii="仿宋" w:eastAsia="仿宋" w:hAnsi="仿宋" w:cs="仿宋" w:hint="eastAsia"/>
            <w:lang w:eastAsia="zh-CN"/>
          </w:rPr>
          <w:t>(四)、合规监督与执行</w:t>
        </w:r>
        <w:r>
          <w:tab/>
        </w:r>
        <w:r>
          <w:fldChar w:fldCharType="begin"/>
        </w:r>
        <w:r>
          <w:instrText xml:space="preserve"> PAGEREF _Toc18327 \h </w:instrText>
        </w:r>
        <w:r>
          <w:fldChar w:fldCharType="separate"/>
        </w:r>
        <w:r>
          <w:t>53</w:t>
        </w:r>
        <w:r>
          <w:fldChar w:fldCharType="end"/>
        </w:r>
      </w:hyperlink>
    </w:p>
    <w:p>
      <w:pPr>
        <w:pStyle w:val="TOC1"/>
        <w:tabs>
          <w:tab w:val="right" w:leader="dot" w:pos="8306"/>
        </w:tabs>
      </w:pPr>
      <w:hyperlink w:anchor="_Toc13087" w:history="1">
        <w:r>
          <w:rPr>
            <w:rFonts w:ascii="仿宋" w:eastAsia="仿宋" w:hAnsi="仿宋" w:cs="仿宋" w:hint="eastAsia"/>
            <w:lang w:eastAsia="zh-CN"/>
          </w:rPr>
          <w:t>十六、知识产权管理与保护</w:t>
        </w:r>
        <w:r>
          <w:tab/>
        </w:r>
        <w:r>
          <w:fldChar w:fldCharType="begin"/>
        </w:r>
        <w:r>
          <w:instrText xml:space="preserve"> PAGEREF _Toc13087 \h </w:instrText>
        </w:r>
        <w:r>
          <w:fldChar w:fldCharType="separate"/>
        </w:r>
        <w:r>
          <w:t>54</w:t>
        </w:r>
        <w:r>
          <w:fldChar w:fldCharType="end"/>
        </w:r>
      </w:hyperlink>
    </w:p>
    <w:p>
      <w:pPr>
        <w:pStyle w:val="TOC2"/>
        <w:tabs>
          <w:tab w:val="right" w:leader="dot" w:pos="8306"/>
        </w:tabs>
      </w:pPr>
      <w:hyperlink w:anchor="_Toc28594" w:history="1">
        <w:r>
          <w:rPr>
            <w:rFonts w:ascii="仿宋" w:eastAsia="仿宋" w:hAnsi="仿宋" w:cs="仿宋" w:hint="eastAsia"/>
            <w:lang w:eastAsia="zh-CN"/>
          </w:rPr>
          <w:t>(一)、知识产权管理体系建设</w:t>
        </w:r>
        <w:r>
          <w:tab/>
        </w:r>
        <w:r>
          <w:fldChar w:fldCharType="begin"/>
        </w:r>
        <w:r>
          <w:instrText xml:space="preserve"> PAGEREF _Toc28594 \h </w:instrText>
        </w:r>
        <w:r>
          <w:fldChar w:fldCharType="separate"/>
        </w:r>
        <w:r>
          <w:t>54</w:t>
        </w:r>
        <w:r>
          <w:fldChar w:fldCharType="end"/>
        </w:r>
      </w:hyperlink>
    </w:p>
    <w:p>
      <w:pPr>
        <w:pStyle w:val="TOC2"/>
        <w:tabs>
          <w:tab w:val="right" w:leader="dot" w:pos="8306"/>
        </w:tabs>
      </w:pPr>
      <w:hyperlink w:anchor="_Toc18404" w:history="1">
        <w:r>
          <w:rPr>
            <w:rFonts w:ascii="仿宋" w:eastAsia="仿宋" w:hAnsi="仿宋" w:cs="仿宋" w:hint="eastAsia"/>
            <w:lang w:eastAsia="zh-CN"/>
          </w:rPr>
          <w:t>(二)、知识产权保护措施</w:t>
        </w:r>
        <w:r>
          <w:tab/>
        </w:r>
        <w:r>
          <w:fldChar w:fldCharType="begin"/>
        </w:r>
        <w:r>
          <w:instrText xml:space="preserve"> PAGEREF _Toc18404 \h </w:instrText>
        </w:r>
        <w:r>
          <w:fldChar w:fldCharType="separate"/>
        </w:r>
        <w:r>
          <w:t>55</w:t>
        </w:r>
        <w:r>
          <w:fldChar w:fldCharType="end"/>
        </w:r>
      </w:hyperlink>
    </w:p>
    <w:p>
      <w:pPr>
        <w:pStyle w:val="TOC1"/>
        <w:tabs>
          <w:tab w:val="right" w:leader="dot" w:pos="8306"/>
        </w:tabs>
      </w:pPr>
      <w:hyperlink w:anchor="_Toc13116" w:history="1">
        <w:r>
          <w:rPr>
            <w:rFonts w:ascii="仿宋" w:eastAsia="仿宋" w:hAnsi="仿宋" w:cs="仿宋" w:hint="eastAsia"/>
            <w:lang w:eastAsia="zh-CN"/>
          </w:rPr>
          <w:t>十七、质量管理与控制</w:t>
        </w:r>
        <w:r>
          <w:tab/>
        </w:r>
        <w:r>
          <w:fldChar w:fldCharType="begin"/>
        </w:r>
        <w:r>
          <w:instrText xml:space="preserve"> PAGEREF _Toc13116 \h </w:instrText>
        </w:r>
        <w:r>
          <w:fldChar w:fldCharType="separate"/>
        </w:r>
        <w:r>
          <w:t>56</w:t>
        </w:r>
        <w:r>
          <w:fldChar w:fldCharType="end"/>
        </w:r>
      </w:hyperlink>
    </w:p>
    <w:p>
      <w:pPr>
        <w:pStyle w:val="TOC2"/>
        <w:tabs>
          <w:tab w:val="right" w:leader="dot" w:pos="8306"/>
        </w:tabs>
      </w:pPr>
      <w:hyperlink w:anchor="_Toc31838" w:history="1">
        <w:r>
          <w:rPr>
            <w:rFonts w:ascii="仿宋" w:eastAsia="仿宋" w:hAnsi="仿宋" w:cs="仿宋" w:hint="eastAsia"/>
            <w:lang w:eastAsia="zh-CN"/>
          </w:rPr>
          <w:t>(一)、质量管理体系建设</w:t>
        </w:r>
        <w:r>
          <w:tab/>
        </w:r>
        <w:r>
          <w:fldChar w:fldCharType="begin"/>
        </w:r>
        <w:r>
          <w:instrText xml:space="preserve"> PAGEREF _Toc31838 \h </w:instrText>
        </w:r>
        <w:r>
          <w:fldChar w:fldCharType="separate"/>
        </w:r>
        <w:r>
          <w:t>56</w:t>
        </w:r>
        <w:r>
          <w:fldChar w:fldCharType="end"/>
        </w:r>
      </w:hyperlink>
    </w:p>
    <w:p>
      <w:pPr>
        <w:pStyle w:val="TOC2"/>
        <w:tabs>
          <w:tab w:val="right" w:leader="dot" w:pos="8306"/>
        </w:tabs>
      </w:pPr>
      <w:hyperlink w:anchor="_Toc2733" w:history="1">
        <w:r>
          <w:rPr>
            <w:rFonts w:ascii="仿宋" w:eastAsia="仿宋" w:hAnsi="仿宋" w:cs="仿宋" w:hint="eastAsia"/>
            <w:lang w:eastAsia="zh-CN"/>
          </w:rPr>
          <w:t>(二)、质量控制措施</w:t>
        </w:r>
        <w:r>
          <w:tab/>
        </w:r>
        <w:r>
          <w:fldChar w:fldCharType="begin"/>
        </w:r>
        <w:r>
          <w:instrText xml:space="preserve"> PAGEREF _Toc2733 \h </w:instrText>
        </w:r>
        <w:r>
          <w:fldChar w:fldCharType="separate"/>
        </w:r>
        <w:r>
          <w:t>58</w:t>
        </w:r>
        <w:r>
          <w:fldChar w:fldCharType="end"/>
        </w:r>
      </w:hyperlink>
    </w:p>
    <w:p>
      <w:pPr>
        <w:pStyle w:val="TOC1"/>
        <w:tabs>
          <w:tab w:val="right" w:leader="dot" w:pos="8306"/>
        </w:tabs>
      </w:pPr>
      <w:hyperlink w:anchor="_Toc16656" w:history="1">
        <w:r>
          <w:rPr>
            <w:rFonts w:ascii="仿宋" w:eastAsia="仿宋" w:hAnsi="仿宋" w:cs="仿宋" w:hint="eastAsia"/>
            <w:lang w:eastAsia="zh-CN"/>
          </w:rPr>
          <w:t>十八、人力资源管理与开发</w:t>
        </w:r>
        <w:r>
          <w:tab/>
        </w:r>
        <w:r>
          <w:fldChar w:fldCharType="begin"/>
        </w:r>
        <w:r>
          <w:instrText xml:space="preserve"> PAGEREF _Toc16656 \h </w:instrText>
        </w:r>
        <w:r>
          <w:fldChar w:fldCharType="separate"/>
        </w:r>
        <w:r>
          <w:t>59</w:t>
        </w:r>
        <w:r>
          <w:fldChar w:fldCharType="end"/>
        </w:r>
      </w:hyperlink>
    </w:p>
    <w:p>
      <w:pPr>
        <w:pStyle w:val="TOC2"/>
        <w:tabs>
          <w:tab w:val="right" w:leader="dot" w:pos="8306"/>
        </w:tabs>
      </w:pPr>
      <w:hyperlink w:anchor="_Toc24226" w:history="1">
        <w:r>
          <w:rPr>
            <w:rFonts w:ascii="仿宋" w:eastAsia="仿宋" w:hAnsi="仿宋" w:cs="仿宋" w:hint="eastAsia"/>
            <w:lang w:eastAsia="zh-CN"/>
          </w:rPr>
          <w:t>(一)、人力资源规划</w:t>
        </w:r>
        <w:r>
          <w:tab/>
        </w:r>
        <w:r>
          <w:fldChar w:fldCharType="begin"/>
        </w:r>
        <w:r>
          <w:instrText xml:space="preserve"> PAGEREF _Toc24226 \h </w:instrText>
        </w:r>
        <w:r>
          <w:fldChar w:fldCharType="separate"/>
        </w:r>
        <w:r>
          <w:t>59</w:t>
        </w:r>
        <w:r>
          <w:fldChar w:fldCharType="end"/>
        </w:r>
      </w:hyperlink>
    </w:p>
    <w:p>
      <w:pPr>
        <w:pStyle w:val="TOC2"/>
        <w:tabs>
          <w:tab w:val="right" w:leader="dot" w:pos="8306"/>
        </w:tabs>
      </w:pPr>
      <w:hyperlink w:anchor="_Toc21928" w:history="1">
        <w:r>
          <w:rPr>
            <w:rFonts w:ascii="仿宋" w:eastAsia="仿宋" w:hAnsi="仿宋" w:cs="仿宋" w:hint="eastAsia"/>
            <w:lang w:eastAsia="zh-CN"/>
          </w:rPr>
          <w:t>(二)、人力资源开发与培训</w:t>
        </w:r>
        <w:r>
          <w:tab/>
        </w:r>
        <w:r>
          <w:fldChar w:fldCharType="begin"/>
        </w:r>
        <w:r>
          <w:instrText xml:space="preserve"> PAGEREF _Toc21928 \h </w:instrText>
        </w:r>
        <w:r>
          <w:fldChar w:fldCharType="separate"/>
        </w:r>
        <w:r>
          <w:t>61</w:t>
        </w:r>
        <w:r>
          <w:fldChar w:fldCharType="end"/>
        </w:r>
      </w:hyperlink>
    </w:p>
    <w:p>
      <w:pPr>
        <w:pStyle w:val="TOC1"/>
        <w:tabs>
          <w:tab w:val="right" w:leader="dot" w:pos="8306"/>
        </w:tabs>
      </w:pPr>
      <w:hyperlink w:anchor="_Toc2960" w:history="1">
        <w:r>
          <w:rPr>
            <w:rFonts w:ascii="仿宋" w:eastAsia="仿宋" w:hAnsi="仿宋" w:cs="仿宋" w:hint="eastAsia"/>
            <w:lang w:eastAsia="zh-CN"/>
          </w:rPr>
          <w:t>十九、创新驱动与持续发展</w:t>
        </w:r>
        <w:r>
          <w:tab/>
        </w:r>
        <w:r>
          <w:fldChar w:fldCharType="begin"/>
        </w:r>
        <w:r>
          <w:instrText xml:space="preserve"> PAGEREF _Toc2960 \h </w:instrText>
        </w:r>
        <w:r>
          <w:fldChar w:fldCharType="separate"/>
        </w:r>
        <w:r>
          <w:t>63</w:t>
        </w:r>
        <w:r>
          <w:fldChar w:fldCharType="end"/>
        </w:r>
      </w:hyperlink>
    </w:p>
    <w:p>
      <w:pPr>
        <w:pStyle w:val="TOC2"/>
        <w:tabs>
          <w:tab w:val="right" w:leader="dot" w:pos="8306"/>
        </w:tabs>
      </w:pPr>
      <w:hyperlink w:anchor="_Toc14939" w:history="1">
        <w:r>
          <w:rPr>
            <w:rFonts w:ascii="仿宋" w:eastAsia="仿宋" w:hAnsi="仿宋" w:cs="仿宋" w:hint="eastAsia"/>
            <w:lang w:eastAsia="zh-CN"/>
          </w:rPr>
          <w:t>(一)、创新驱动战略实施</w:t>
        </w:r>
        <w:r>
          <w:tab/>
        </w:r>
        <w:r>
          <w:fldChar w:fldCharType="begin"/>
        </w:r>
        <w:r>
          <w:instrText xml:space="preserve"> PAGEREF _Toc14939 \h </w:instrText>
        </w:r>
        <w:r>
          <w:fldChar w:fldCharType="separate"/>
        </w:r>
        <w:r>
          <w:t>63</w:t>
        </w:r>
        <w:r>
          <w:fldChar w:fldCharType="end"/>
        </w:r>
      </w:hyperlink>
    </w:p>
    <w:p>
      <w:pPr>
        <w:pStyle w:val="TOC2"/>
        <w:tabs>
          <w:tab w:val="right" w:leader="dot" w:pos="8306"/>
        </w:tabs>
      </w:pPr>
      <w:hyperlink w:anchor="_Toc6177" w:history="1">
        <w:r>
          <w:rPr>
            <w:rFonts w:ascii="仿宋" w:eastAsia="仿宋" w:hAnsi="仿宋" w:cs="仿宋" w:hint="eastAsia"/>
            <w:lang w:eastAsia="zh-CN"/>
          </w:rPr>
          <w:t>(二)、持续发展路径探索</w:t>
        </w:r>
        <w:r>
          <w:tab/>
        </w:r>
        <w:r>
          <w:fldChar w:fldCharType="begin"/>
        </w:r>
        <w:r>
          <w:instrText xml:space="preserve"> PAGEREF _Toc6177 \h </w:instrText>
        </w:r>
        <w:r>
          <w:fldChar w:fldCharType="separate"/>
        </w:r>
        <w:r>
          <w:t>65</w:t>
        </w:r>
        <w:r>
          <w:fldChar w:fldCharType="end"/>
        </w:r>
      </w:hyperlink>
    </w:p>
    <w:p>
      <w:pPr>
        <w:pStyle w:val="TOC1"/>
        <w:tabs>
          <w:tab w:val="right" w:leader="dot" w:pos="8306"/>
        </w:tabs>
      </w:pPr>
      <w:hyperlink w:anchor="_Toc27981" w:history="1">
        <w:r>
          <w:rPr>
            <w:rFonts w:ascii="仿宋" w:eastAsia="仿宋" w:hAnsi="仿宋" w:cs="仿宋" w:hint="eastAsia"/>
            <w:lang w:eastAsia="zh-CN"/>
          </w:rPr>
          <w:t>二十、法律法规与政策遵循</w:t>
        </w:r>
        <w:r>
          <w:tab/>
        </w:r>
        <w:r>
          <w:fldChar w:fldCharType="begin"/>
        </w:r>
        <w:r>
          <w:instrText xml:space="preserve"> PAGEREF _Toc27981 \h </w:instrText>
        </w:r>
        <w:r>
          <w:fldChar w:fldCharType="separate"/>
        </w:r>
        <w:r>
          <w:t>69</w:t>
        </w:r>
        <w:r>
          <w:fldChar w:fldCharType="end"/>
        </w:r>
      </w:hyperlink>
    </w:p>
    <w:p>
      <w:pPr>
        <w:pStyle w:val="TOC2"/>
        <w:tabs>
          <w:tab w:val="right" w:leader="dot" w:pos="8306"/>
        </w:tabs>
      </w:pPr>
      <w:hyperlink w:anchor="_Toc23427" w:history="1">
        <w:r>
          <w:rPr>
            <w:rFonts w:ascii="仿宋" w:eastAsia="仿宋" w:hAnsi="仿宋" w:cs="仿宋" w:hint="eastAsia"/>
            <w:lang w:eastAsia="zh-CN"/>
          </w:rPr>
          <w:t>(一)、法律法规遵守</w:t>
        </w:r>
        <w:r>
          <w:tab/>
        </w:r>
        <w:r>
          <w:fldChar w:fldCharType="begin"/>
        </w:r>
        <w:r>
          <w:instrText xml:space="preserve"> PAGEREF _Toc23427 \h </w:instrText>
        </w:r>
        <w:r>
          <w:fldChar w:fldCharType="separate"/>
        </w:r>
        <w:r>
          <w:t>69</w:t>
        </w:r>
        <w:r>
          <w:fldChar w:fldCharType="end"/>
        </w:r>
      </w:hyperlink>
    </w:p>
    <w:p>
      <w:pPr>
        <w:pStyle w:val="TOC2"/>
        <w:tabs>
          <w:tab w:val="right" w:leader="dot" w:pos="8306"/>
        </w:tabs>
      </w:pPr>
      <w:hyperlink w:anchor="_Toc23586" w:history="1">
        <w:r>
          <w:rPr>
            <w:rFonts w:ascii="仿宋" w:eastAsia="仿宋" w:hAnsi="仿宋" w:cs="仿宋" w:hint="eastAsia"/>
            <w:lang w:eastAsia="zh-CN"/>
          </w:rPr>
          <w:t>(二)、政策导向与利用</w:t>
        </w:r>
        <w:r>
          <w:tab/>
        </w:r>
        <w:r>
          <w:fldChar w:fldCharType="begin"/>
        </w:r>
        <w:r>
          <w:instrText xml:space="preserve"> PAGEREF _Toc23586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48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4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69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一、薄板木船项目的市场准入条件分析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薄板木船项目而言，市场准入条件首先取决于政策法规环境。政府对于[行业名称]领域的法规，如环保标准、税收政策、和技术使用规范，直接影响薄板木船项目的运营和成本结构。例如，若政府针对使用可再生能源的企业提供税收优惠，这将对薄板木船项目的财务规划产生重要影响。同时，考虑经济环境和消费者偏好的变化对薄板木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二、薄板木船项目的行业规范与合规性要求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薄板木船项目来说，遵守行业规范和合规性要求是确保项目顺利进行的基础。这包括遵循质量控制标准、安全规定、数据保护法规等。例如，若薄板木船项目涉及数据处理，须严格遵守相关的数据保护法规。此外，行业内部的自律规范，如产品标准和服务流程，也对于提升薄板木船项目在行业内的认可度和竞争力至关重要。项目管理团队必须不断更新策略，以应对行业规范和法规的变化，确保薄板木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三、薄板木船项目的竞争格局和战略定位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板木船项目的发展规划中，理解行业的竞争格局对于制定有效的市场策略极为关键。这包括分析主要竞争对手的市场地位、优势及其业务模式。薄板木船项目面临的竞争对手可能包括大型成熟企业和创新型初创公司，各自采取不同的市场策略。因此，薄板木船项目需精确地定位自己的市场策略，如专注于产品创新、客户服务或成本效率，以在竞争中占据优势。通过深入的市场和竞争分析，薄板木船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24"/>
      <w:r>
        <w:rPr>
          <w:rFonts w:ascii="仿宋" w:eastAsia="仿宋" w:hAnsi="仿宋" w:cs="仿宋" w:hint="eastAsia"/>
          <w:sz w:val="28"/>
          <w:lang w:eastAsia="zh-CN"/>
        </w:rPr>
        <w:t>二、薄板木船项目概论</w:t>
      </w:r>
      <w:bookmarkEnd w:id="6"/>
    </w:p>
    <w:p>
      <w:pPr>
        <w:pStyle w:val="Heading2"/>
        <w:rPr>
          <w:rFonts w:ascii="仿宋" w:eastAsia="仿宋" w:hAnsi="仿宋" w:cs="仿宋" w:hint="eastAsia"/>
          <w:lang w:eastAsia="zh-CN"/>
        </w:rPr>
      </w:pPr>
      <w:bookmarkStart w:id="7" w:name="_Toc2197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薄板木船项目的申报单位是“XXX实业发展公司”，这是一家在其所处行业内备受尊敬的企业。公司自成立以来，通过其在薄板木船项目中表现出的创新精神和卓越执行力，在市场上赢得了显著的地位。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该公司的法定代表人秦XX，在薄板木船项目及其他多个行业领域中都有着显著的贡献。秦XX以其出色的领导才能和敏锐的商业洞察力，带领公司在薄板木船项目等多个领域实现了持续的成长和成功。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薄板木船项目的重要合作伙伴。公司专注于[行业名称]领域，以创新作为驱动力，不断推动技术进步和市场扩张。在薄板木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薄板木船项目中展现了强劲的增长和稳定的财务表现。公司通过有效的策略，在薄板木船项目中扩大了其市场份额并增强了盈利能力。同时，公司积极承担社会责任，参与各类社会公益项目，增强了其在薄板木船项目中的品牌形象和社会影响力。</w:t>
      </w:r>
    </w:p>
    <w:p>
      <w:pPr>
        <w:pStyle w:val="Heading2"/>
        <w:ind w:firstLine="560" w:firstLineChars="200"/>
        <w:rPr>
          <w:rFonts w:ascii="仿宋" w:eastAsia="仿宋" w:hAnsi="仿宋" w:cs="仿宋" w:hint="eastAsia"/>
          <w:sz w:val="28"/>
          <w:lang w:eastAsia="zh-CN"/>
        </w:rPr>
      </w:pPr>
      <w:bookmarkStart w:id="8" w:name="_Toc1625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薄板木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薄板木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15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027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https://d.book118.com/587036026150006025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薄板木船项目可行性建设方案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47568"/>
    <w:rsid w:val="065475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36026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2023-12-22T18:11:00Z</dcterms:created>
  <dcterms:modified xsi:type="dcterms:W3CDTF">2023-12-22T18:11:31Z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80160C0457AC4BCF9CA79CE2A77D0F9D_11</vt:lpwstr>
  </property>
  <property fmtid="{D5CDD505-2E9C-101B-9397-08002B2CF9AE}" pid="3" name="KSOProductBuildVer">
    <vt:lpwstr>2052-12.1.0.16120</vt:lpwstr>
  </property>
</Properties>
</file>