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7" w:line="183" w:lineRule="auto"/>
        <w:ind w:left="307"/>
        <w:rPr>
          <w:rFonts w:ascii="SimSun" w:eastAsia="SimSun" w:hAnsi="SimSun" w:cs="SimSun"/>
          <w:sz w:val="40"/>
          <w:szCs w:val="40"/>
        </w:rPr>
      </w:pPr>
      <w:r>
        <w:drawing>
          <wp:anchor distT="0" distB="0" distL="0" distR="0" simplePos="0" relativeHeight="251658240" behindDoc="0" locked="0" layoutInCell="0" allowOverlap="1">
            <wp:simplePos x="0" y="0"/>
            <wp:positionH relativeFrom="page">
              <wp:posOffset>9708847</wp:posOffset>
            </wp:positionH>
            <wp:positionV relativeFrom="page">
              <wp:posOffset>1336964</wp:posOffset>
            </wp:positionV>
            <wp:extent cx="2236177" cy="1171804"/>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2236177" cy="1171804"/>
                    </a:xfrm>
                    <a:prstGeom prst="rect">
                      <a:avLst/>
                    </a:prstGeom>
                  </pic:spPr>
                </pic:pic>
              </a:graphicData>
            </a:graphic>
          </wp:anchor>
        </w:drawing>
      </w:r>
      <w:r>
        <w:rPr>
          <w:rFonts w:ascii="SimSun" w:eastAsia="SimSun" w:hAnsi="SimSun" w:cs="SimSun"/>
          <w:b/>
          <w:bCs/>
          <w:spacing w:val="-6"/>
          <w:sz w:val="40"/>
          <w:szCs w:val="40"/>
        </w:rPr>
        <w:t>ICS</w:t>
      </w:r>
      <w:r>
        <w:rPr>
          <w:rFonts w:ascii="SimSun" w:eastAsia="SimSun" w:hAnsi="SimSun" w:cs="SimSun"/>
          <w:spacing w:val="-6"/>
          <w:sz w:val="40"/>
          <w:szCs w:val="40"/>
        </w:rPr>
        <w:t xml:space="preserve"> </w:t>
      </w:r>
      <w:r>
        <w:rPr>
          <w:rFonts w:ascii="SimSun" w:eastAsia="SimSun" w:hAnsi="SimSun" w:cs="SimSun"/>
          <w:b/>
          <w:bCs/>
          <w:spacing w:val="-6"/>
          <w:sz w:val="40"/>
          <w:szCs w:val="40"/>
        </w:rPr>
        <w:t>91.120.10</w:t>
      </w:r>
    </w:p>
    <w:p>
      <w:pPr>
        <w:spacing w:before="1" w:line="185" w:lineRule="auto"/>
        <w:ind w:left="307"/>
        <w:rPr>
          <w:rFonts w:ascii="SimSun" w:eastAsia="SimSun" w:hAnsi="SimSun" w:cs="SimSun"/>
          <w:sz w:val="38"/>
          <w:szCs w:val="38"/>
        </w:rPr>
      </w:pPr>
      <w:r>
        <w:rPr>
          <w:rFonts w:ascii="SimSun" w:eastAsia="SimSun" w:hAnsi="SimSun" w:cs="SimSun"/>
          <w:b/>
          <w:bCs/>
          <w:spacing w:val="-9"/>
          <w:sz w:val="38"/>
          <w:szCs w:val="38"/>
        </w:rPr>
        <w:t>Q</w:t>
      </w:r>
      <w:r>
        <w:rPr>
          <w:rFonts w:ascii="SimSun" w:eastAsia="SimSun" w:hAnsi="SimSun" w:cs="SimSun"/>
          <w:spacing w:val="72"/>
          <w:sz w:val="38"/>
          <w:szCs w:val="38"/>
        </w:rPr>
        <w:t xml:space="preserve"> </w:t>
      </w:r>
      <w:r>
        <w:rPr>
          <w:rFonts w:ascii="SimSun" w:eastAsia="SimSun" w:hAnsi="SimSun" w:cs="SimSun"/>
          <w:b/>
          <w:bCs/>
          <w:spacing w:val="-9"/>
          <w:sz w:val="38"/>
          <w:szCs w:val="38"/>
        </w:rPr>
        <w:t>25</w:t>
      </w:r>
    </w:p>
    <w:p>
      <w:pPr>
        <w:spacing w:before="1" w:line="227" w:lineRule="auto"/>
        <w:ind w:left="307"/>
        <w:rPr>
          <w:rFonts w:ascii="SimHei" w:eastAsia="SimHei" w:hAnsi="SimHei" w:cs="SimHei"/>
          <w:sz w:val="38"/>
          <w:szCs w:val="38"/>
        </w:rPr>
      </w:pPr>
      <w:r>
        <w:rPr>
          <w:rFonts w:ascii="SimHei" w:eastAsia="SimHei" w:hAnsi="SimHei" w:cs="SimHei"/>
          <w:b/>
          <w:bCs/>
          <w:spacing w:val="1"/>
          <w:sz w:val="38"/>
          <w:szCs w:val="38"/>
        </w:rPr>
        <w:t>备案号：39002-2013</w:t>
      </w:r>
    </w:p>
    <w:p>
      <w:pPr>
        <w:pStyle w:val="BodyText"/>
        <w:spacing w:line="278" w:lineRule="auto"/>
      </w:pPr>
    </w:p>
    <w:p>
      <w:pPr>
        <w:pStyle w:val="BodyText"/>
        <w:spacing w:line="279" w:lineRule="auto"/>
      </w:pPr>
    </w:p>
    <w:p>
      <w:pPr>
        <w:pStyle w:val="BodyText"/>
        <w:spacing w:line="279" w:lineRule="auto"/>
      </w:pPr>
    </w:p>
    <w:p>
      <w:pPr>
        <w:pStyle w:val="BodyText"/>
        <w:spacing w:line="279" w:lineRule="auto"/>
      </w:pPr>
    </w:p>
    <w:p>
      <w:pPr>
        <w:pStyle w:val="BodyText"/>
        <w:spacing w:line="279" w:lineRule="auto"/>
      </w:pPr>
    </w:p>
    <w:p>
      <w:pPr>
        <w:pStyle w:val="BodyText"/>
        <w:spacing w:line="279" w:lineRule="auto"/>
      </w:pPr>
    </w:p>
    <w:p>
      <w:pPr>
        <w:spacing w:before="315" w:line="219" w:lineRule="auto"/>
        <w:ind w:left="315"/>
        <w:rPr>
          <w:rFonts w:ascii="SimSun" w:eastAsia="SimSun" w:hAnsi="SimSun" w:cs="SimSun"/>
          <w:sz w:val="97"/>
          <w:szCs w:val="97"/>
        </w:rPr>
      </w:pPr>
      <w:r>
        <w:rPr>
          <w:rFonts w:ascii="SimSun" w:eastAsia="SimSun" w:hAnsi="SimSun" w:cs="SimSun"/>
          <w:b/>
          <w:bCs/>
          <w:spacing w:val="-57"/>
          <w:sz w:val="97"/>
          <w:szCs w:val="97"/>
        </w:rPr>
        <w:t>中</w:t>
      </w:r>
      <w:r>
        <w:rPr>
          <w:rFonts w:ascii="SimSun" w:eastAsia="SimSun" w:hAnsi="SimSun" w:cs="SimSun"/>
          <w:spacing w:val="-57"/>
          <w:sz w:val="97"/>
          <w:szCs w:val="97"/>
        </w:rPr>
        <w:t xml:space="preserve"> </w:t>
      </w:r>
      <w:r>
        <w:rPr>
          <w:rFonts w:ascii="SimSun" w:eastAsia="SimSun" w:hAnsi="SimSun" w:cs="SimSun"/>
          <w:b/>
          <w:bCs/>
          <w:spacing w:val="-57"/>
          <w:sz w:val="97"/>
          <w:szCs w:val="97"/>
        </w:rPr>
        <w:t>华</w:t>
      </w:r>
      <w:r>
        <w:rPr>
          <w:rFonts w:ascii="SimSun" w:eastAsia="SimSun" w:hAnsi="SimSun" w:cs="SimSun"/>
          <w:spacing w:val="-57"/>
          <w:sz w:val="97"/>
          <w:szCs w:val="97"/>
        </w:rPr>
        <w:t xml:space="preserve"> </w:t>
      </w:r>
      <w:r>
        <w:rPr>
          <w:rFonts w:ascii="SimSun" w:eastAsia="SimSun" w:hAnsi="SimSun" w:cs="SimSun"/>
          <w:b/>
          <w:bCs/>
          <w:spacing w:val="-57"/>
          <w:sz w:val="97"/>
          <w:szCs w:val="97"/>
        </w:rPr>
        <w:t>人</w:t>
      </w:r>
      <w:r>
        <w:rPr>
          <w:rFonts w:ascii="SimSun" w:eastAsia="SimSun" w:hAnsi="SimSun" w:cs="SimSun"/>
          <w:spacing w:val="115"/>
          <w:sz w:val="97"/>
          <w:szCs w:val="97"/>
        </w:rPr>
        <w:t xml:space="preserve"> </w:t>
      </w:r>
      <w:r>
        <w:rPr>
          <w:rFonts w:ascii="SimSun" w:eastAsia="SimSun" w:hAnsi="SimSun" w:cs="SimSun"/>
          <w:b/>
          <w:bCs/>
          <w:spacing w:val="-57"/>
          <w:sz w:val="97"/>
          <w:szCs w:val="97"/>
        </w:rPr>
        <w:t>民</w:t>
      </w:r>
      <w:r>
        <w:rPr>
          <w:rFonts w:ascii="SimSun" w:eastAsia="SimSun" w:hAnsi="SimSun" w:cs="SimSun"/>
          <w:spacing w:val="14"/>
          <w:sz w:val="97"/>
          <w:szCs w:val="97"/>
        </w:rPr>
        <w:t xml:space="preserve"> </w:t>
      </w:r>
      <w:r>
        <w:rPr>
          <w:rFonts w:ascii="SimSun" w:eastAsia="SimSun" w:hAnsi="SimSun" w:cs="SimSun"/>
          <w:b/>
          <w:bCs/>
          <w:spacing w:val="-57"/>
          <w:sz w:val="97"/>
          <w:szCs w:val="97"/>
        </w:rPr>
        <w:t>共</w:t>
      </w:r>
      <w:r>
        <w:rPr>
          <w:rFonts w:ascii="SimSun" w:eastAsia="SimSun" w:hAnsi="SimSun" w:cs="SimSun"/>
          <w:spacing w:val="23"/>
          <w:sz w:val="97"/>
          <w:szCs w:val="97"/>
        </w:rPr>
        <w:t xml:space="preserve"> </w:t>
      </w:r>
      <w:r>
        <w:rPr>
          <w:rFonts w:ascii="SimSun" w:eastAsia="SimSun" w:hAnsi="SimSun" w:cs="SimSun"/>
          <w:b/>
          <w:bCs/>
          <w:spacing w:val="-57"/>
          <w:sz w:val="97"/>
          <w:szCs w:val="97"/>
        </w:rPr>
        <w:t>和</w:t>
      </w:r>
      <w:r>
        <w:rPr>
          <w:rFonts w:ascii="SimSun" w:eastAsia="SimSun" w:hAnsi="SimSun" w:cs="SimSun"/>
          <w:spacing w:val="113"/>
          <w:sz w:val="97"/>
          <w:szCs w:val="97"/>
        </w:rPr>
        <w:t xml:space="preserve"> </w:t>
      </w:r>
      <w:r>
        <w:rPr>
          <w:rFonts w:ascii="SimSun" w:eastAsia="SimSun" w:hAnsi="SimSun" w:cs="SimSun"/>
          <w:b/>
          <w:bCs/>
          <w:spacing w:val="-57"/>
          <w:sz w:val="97"/>
          <w:szCs w:val="97"/>
        </w:rPr>
        <w:t>国</w:t>
      </w:r>
      <w:r>
        <w:rPr>
          <w:rFonts w:ascii="SimSun" w:eastAsia="SimSun" w:hAnsi="SimSun" w:cs="SimSun"/>
          <w:spacing w:val="30"/>
          <w:sz w:val="97"/>
          <w:szCs w:val="97"/>
        </w:rPr>
        <w:t xml:space="preserve"> </w:t>
      </w:r>
      <w:r>
        <w:rPr>
          <w:rFonts w:ascii="SimSun" w:eastAsia="SimSun" w:hAnsi="SimSun" w:cs="SimSun"/>
          <w:b/>
          <w:bCs/>
          <w:spacing w:val="-57"/>
          <w:sz w:val="97"/>
          <w:szCs w:val="97"/>
        </w:rPr>
        <w:t>建</w:t>
      </w:r>
      <w:r>
        <w:rPr>
          <w:rFonts w:ascii="SimSun" w:eastAsia="SimSun" w:hAnsi="SimSun" w:cs="SimSun"/>
          <w:spacing w:val="18"/>
          <w:sz w:val="97"/>
          <w:szCs w:val="97"/>
        </w:rPr>
        <w:t xml:space="preserve"> </w:t>
      </w:r>
      <w:r>
        <w:rPr>
          <w:rFonts w:ascii="SimSun" w:eastAsia="SimSun" w:hAnsi="SimSun" w:cs="SimSun"/>
          <w:b/>
          <w:bCs/>
          <w:spacing w:val="-57"/>
          <w:sz w:val="97"/>
          <w:szCs w:val="97"/>
        </w:rPr>
        <w:t>材</w:t>
      </w:r>
      <w:r>
        <w:rPr>
          <w:rFonts w:ascii="SimSun" w:eastAsia="SimSun" w:hAnsi="SimSun" w:cs="SimSun"/>
          <w:spacing w:val="34"/>
          <w:sz w:val="97"/>
          <w:szCs w:val="97"/>
        </w:rPr>
        <w:t xml:space="preserve"> </w:t>
      </w:r>
      <w:r>
        <w:rPr>
          <w:rFonts w:ascii="SimSun" w:eastAsia="SimSun" w:hAnsi="SimSun" w:cs="SimSun"/>
          <w:b/>
          <w:bCs/>
          <w:spacing w:val="-57"/>
          <w:sz w:val="97"/>
          <w:szCs w:val="97"/>
        </w:rPr>
        <w:t>行</w:t>
      </w:r>
      <w:r>
        <w:rPr>
          <w:rFonts w:ascii="SimSun" w:eastAsia="SimSun" w:hAnsi="SimSun" w:cs="SimSun"/>
          <w:spacing w:val="14"/>
          <w:sz w:val="97"/>
          <w:szCs w:val="97"/>
        </w:rPr>
        <w:t xml:space="preserve"> </w:t>
      </w:r>
      <w:r>
        <w:rPr>
          <w:rFonts w:ascii="SimSun" w:eastAsia="SimSun" w:hAnsi="SimSun" w:cs="SimSun"/>
          <w:b/>
          <w:bCs/>
          <w:spacing w:val="-57"/>
          <w:sz w:val="97"/>
          <w:szCs w:val="97"/>
        </w:rPr>
        <w:t>业</w:t>
      </w:r>
      <w:r>
        <w:rPr>
          <w:rFonts w:ascii="SimSun" w:eastAsia="SimSun" w:hAnsi="SimSun" w:cs="SimSun"/>
          <w:spacing w:val="22"/>
          <w:sz w:val="97"/>
          <w:szCs w:val="97"/>
        </w:rPr>
        <w:t xml:space="preserve"> </w:t>
      </w:r>
      <w:r>
        <w:rPr>
          <w:rFonts w:ascii="SimSun" w:eastAsia="SimSun" w:hAnsi="SimSun" w:cs="SimSun"/>
          <w:b/>
          <w:bCs/>
          <w:spacing w:val="-57"/>
          <w:sz w:val="97"/>
          <w:szCs w:val="97"/>
        </w:rPr>
        <w:t>标</w:t>
      </w:r>
      <w:r>
        <w:rPr>
          <w:rFonts w:ascii="SimSun" w:eastAsia="SimSun" w:hAnsi="SimSun" w:cs="SimSun"/>
          <w:spacing w:val="26"/>
          <w:sz w:val="97"/>
          <w:szCs w:val="97"/>
        </w:rPr>
        <w:t xml:space="preserve"> </w:t>
      </w:r>
      <w:r>
        <w:rPr>
          <w:rFonts w:ascii="SimSun" w:eastAsia="SimSun" w:hAnsi="SimSun" w:cs="SimSun"/>
          <w:b/>
          <w:bCs/>
          <w:spacing w:val="-57"/>
          <w:sz w:val="97"/>
          <w:szCs w:val="97"/>
        </w:rPr>
        <w:t>准</w:t>
      </w:r>
    </w:p>
    <w:p>
      <w:pPr>
        <w:pStyle w:val="BodyText"/>
        <w:spacing w:line="351" w:lineRule="auto"/>
      </w:pPr>
    </w:p>
    <w:p>
      <w:pPr>
        <w:pStyle w:val="BodyText"/>
        <w:spacing w:line="352" w:lineRule="auto"/>
      </w:pPr>
    </w:p>
    <w:p>
      <w:pPr>
        <w:spacing w:before="166" w:line="221" w:lineRule="auto"/>
        <w:ind w:left="13697"/>
        <w:rPr>
          <w:rFonts w:ascii="SimSun" w:eastAsia="SimSun" w:hAnsi="SimSun" w:cs="SimSun"/>
          <w:sz w:val="51"/>
          <w:szCs w:val="51"/>
        </w:rPr>
      </w:pPr>
      <w:r>
        <w:rPr>
          <w:rFonts w:ascii="SimSun" w:eastAsia="SimSun" w:hAnsi="SimSun" w:cs="SimSun"/>
          <w:sz w:val="51"/>
          <w:szCs w:val="51"/>
        </w:rPr>
        <w:t>JC</w:t>
      </w:r>
      <w:r>
        <w:rPr>
          <w:rFonts w:ascii="SimSun" w:eastAsia="SimSun" w:hAnsi="SimSun" w:cs="SimSun"/>
          <w:spacing w:val="1"/>
          <w:sz w:val="51"/>
          <w:szCs w:val="51"/>
        </w:rPr>
        <w:t>/T</w:t>
      </w:r>
      <w:r>
        <w:rPr>
          <w:rFonts w:ascii="SimSun" w:eastAsia="SimSun" w:hAnsi="SimSun" w:cs="SimSun"/>
          <w:spacing w:val="61"/>
          <w:sz w:val="51"/>
          <w:szCs w:val="51"/>
        </w:rPr>
        <w:t xml:space="preserve">  </w:t>
      </w:r>
      <w:r>
        <w:rPr>
          <w:rFonts w:ascii="SimSun" w:eastAsia="SimSun" w:hAnsi="SimSun" w:cs="SimSun"/>
          <w:spacing w:val="1"/>
          <w:sz w:val="51"/>
          <w:szCs w:val="51"/>
        </w:rPr>
        <w:t>2155—2012</w:t>
      </w: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spacing w:before="1" w:line="21" w:lineRule="exact"/>
        <w:ind w:firstLine="237"/>
      </w:pPr>
      <w:r>
        <w:drawing>
          <wp:inline distT="0" distB="0" distL="0" distR="0">
            <wp:extent cx="11588341" cy="1307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588341" cy="13075"/>
                    </a:xfrm>
                    <a:prstGeom prst="rect">
                      <a:avLst/>
                    </a:prstGeom>
                  </pic:spPr>
                </pic:pic>
              </a:graphicData>
            </a:graphic>
          </wp:inline>
        </w:drawing>
      </w:r>
    </w:p>
    <w:p>
      <w:pPr>
        <w:pStyle w:val="BodyText"/>
        <w:spacing w:line="241"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spacing w:before="328" w:line="222" w:lineRule="auto"/>
        <w:ind w:left="2645"/>
        <w:outlineLvl w:val="0"/>
        <w:rPr>
          <w:rFonts w:ascii="SimHei" w:eastAsia="SimHei" w:hAnsi="SimHei" w:cs="SimHei"/>
          <w:sz w:val="101"/>
          <w:szCs w:val="101"/>
        </w:rPr>
      </w:pPr>
      <w:r>
        <w:rPr>
          <w:rFonts w:ascii="SimHei" w:eastAsia="SimHei" w:hAnsi="SimHei" w:cs="SimHei"/>
          <w:b/>
          <w:bCs/>
          <w:spacing w:val="4"/>
          <w:sz w:val="101"/>
          <w:szCs w:val="101"/>
        </w:rPr>
        <w:t>建筑用金属面酚醛泡沫夹芯板</w:t>
      </w:r>
    </w:p>
    <w:p>
      <w:pPr>
        <w:pStyle w:val="BodyText"/>
        <w:spacing w:line="280" w:lineRule="auto"/>
      </w:pPr>
    </w:p>
    <w:p>
      <w:pPr>
        <w:pStyle w:val="BodyText"/>
        <w:spacing w:line="280" w:lineRule="auto"/>
      </w:pPr>
    </w:p>
    <w:p>
      <w:pPr>
        <w:pStyle w:val="BodyText"/>
        <w:spacing w:line="281" w:lineRule="auto"/>
      </w:pPr>
    </w:p>
    <w:p>
      <w:pPr>
        <w:spacing w:before="153" w:line="192" w:lineRule="auto"/>
        <w:ind w:left="2868"/>
        <w:rPr>
          <w:rFonts w:ascii="Times New Roman" w:eastAsia="Times New Roman" w:hAnsi="Times New Roman" w:cs="Times New Roman"/>
          <w:sz w:val="53"/>
          <w:szCs w:val="53"/>
        </w:rPr>
      </w:pPr>
      <w:r>
        <w:rPr>
          <w:rFonts w:ascii="Times New Roman" w:eastAsia="Times New Roman" w:hAnsi="Times New Roman" w:cs="Times New Roman"/>
          <w:b/>
          <w:bCs/>
          <w:sz w:val="53"/>
          <w:szCs w:val="53"/>
        </w:rPr>
        <w:t>Metal</w:t>
      </w:r>
      <w:r>
        <w:rPr>
          <w:rFonts w:ascii="Times New Roman" w:eastAsia="Times New Roman" w:hAnsi="Times New Roman" w:cs="Times New Roman"/>
          <w:b/>
          <w:bCs/>
          <w:spacing w:val="27"/>
          <w:sz w:val="53"/>
          <w:szCs w:val="53"/>
        </w:rPr>
        <w:t xml:space="preserve"> </w:t>
      </w:r>
      <w:r>
        <w:rPr>
          <w:rFonts w:ascii="Times New Roman" w:eastAsia="Times New Roman" w:hAnsi="Times New Roman" w:cs="Times New Roman"/>
          <w:b/>
          <w:bCs/>
          <w:sz w:val="53"/>
          <w:szCs w:val="53"/>
        </w:rPr>
        <w:t>faced</w:t>
      </w:r>
      <w:r>
        <w:rPr>
          <w:rFonts w:ascii="Times New Roman" w:eastAsia="Times New Roman" w:hAnsi="Times New Roman" w:cs="Times New Roman"/>
          <w:b/>
          <w:bCs/>
          <w:spacing w:val="27"/>
          <w:sz w:val="53"/>
          <w:szCs w:val="53"/>
        </w:rPr>
        <w:t xml:space="preserve"> </w:t>
      </w:r>
      <w:r>
        <w:rPr>
          <w:rFonts w:ascii="Times New Roman" w:eastAsia="Times New Roman" w:hAnsi="Times New Roman" w:cs="Times New Roman"/>
          <w:b/>
          <w:bCs/>
          <w:sz w:val="53"/>
          <w:szCs w:val="53"/>
        </w:rPr>
        <w:t>phenolic</w:t>
      </w:r>
      <w:r>
        <w:rPr>
          <w:rFonts w:ascii="Times New Roman" w:eastAsia="Times New Roman" w:hAnsi="Times New Roman" w:cs="Times New Roman"/>
          <w:b/>
          <w:bCs/>
          <w:spacing w:val="27"/>
          <w:sz w:val="53"/>
          <w:szCs w:val="53"/>
        </w:rPr>
        <w:t xml:space="preserve"> </w:t>
      </w:r>
      <w:r>
        <w:rPr>
          <w:rFonts w:ascii="Times New Roman" w:eastAsia="Times New Roman" w:hAnsi="Times New Roman" w:cs="Times New Roman"/>
          <w:b/>
          <w:bCs/>
          <w:sz w:val="53"/>
          <w:szCs w:val="53"/>
        </w:rPr>
        <w:t>foam</w:t>
      </w:r>
      <w:r>
        <w:rPr>
          <w:rFonts w:ascii="Times New Roman" w:eastAsia="Times New Roman" w:hAnsi="Times New Roman" w:cs="Times New Roman"/>
          <w:b/>
          <w:bCs/>
          <w:spacing w:val="27"/>
          <w:sz w:val="53"/>
          <w:szCs w:val="53"/>
        </w:rPr>
        <w:t xml:space="preserve"> </w:t>
      </w:r>
      <w:r>
        <w:rPr>
          <w:rFonts w:ascii="Times New Roman" w:eastAsia="Times New Roman" w:hAnsi="Times New Roman" w:cs="Times New Roman"/>
          <w:b/>
          <w:bCs/>
          <w:sz w:val="53"/>
          <w:szCs w:val="53"/>
        </w:rPr>
        <w:t>sandwich</w:t>
      </w:r>
      <w:r>
        <w:rPr>
          <w:rFonts w:ascii="Times New Roman" w:eastAsia="Times New Roman" w:hAnsi="Times New Roman" w:cs="Times New Roman"/>
          <w:b/>
          <w:bCs/>
          <w:spacing w:val="27"/>
          <w:sz w:val="53"/>
          <w:szCs w:val="53"/>
        </w:rPr>
        <w:t xml:space="preserve"> </w:t>
      </w:r>
      <w:r>
        <w:rPr>
          <w:rFonts w:ascii="Times New Roman" w:eastAsia="Times New Roman" w:hAnsi="Times New Roman" w:cs="Times New Roman"/>
          <w:b/>
          <w:bCs/>
          <w:sz w:val="53"/>
          <w:szCs w:val="53"/>
        </w:rPr>
        <w:t>panels</w:t>
      </w:r>
      <w:r>
        <w:rPr>
          <w:rFonts w:ascii="Times New Roman" w:eastAsia="Times New Roman" w:hAnsi="Times New Roman" w:cs="Times New Roman"/>
          <w:b/>
          <w:bCs/>
          <w:spacing w:val="27"/>
          <w:sz w:val="53"/>
          <w:szCs w:val="53"/>
        </w:rPr>
        <w:t xml:space="preserve"> </w:t>
      </w:r>
      <w:r>
        <w:rPr>
          <w:rFonts w:ascii="Times New Roman" w:eastAsia="Times New Roman" w:hAnsi="Times New Roman" w:cs="Times New Roman"/>
          <w:b/>
          <w:bCs/>
          <w:sz w:val="53"/>
          <w:szCs w:val="53"/>
        </w:rPr>
        <w:t>for</w:t>
      </w:r>
      <w:r>
        <w:rPr>
          <w:rFonts w:ascii="Times New Roman" w:eastAsia="Times New Roman" w:hAnsi="Times New Roman" w:cs="Times New Roman"/>
          <w:b/>
          <w:bCs/>
          <w:spacing w:val="13"/>
          <w:sz w:val="53"/>
          <w:szCs w:val="53"/>
        </w:rPr>
        <w:t xml:space="preserve"> </w:t>
      </w:r>
      <w:r>
        <w:rPr>
          <w:rFonts w:ascii="Times New Roman" w:eastAsia="Times New Roman" w:hAnsi="Times New Roman" w:cs="Times New Roman"/>
          <w:b/>
          <w:bCs/>
          <w:sz w:val="53"/>
          <w:szCs w:val="53"/>
        </w:rPr>
        <w:t>building</w:t>
      </w: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pPr>
    </w:p>
    <w:p>
      <w:pPr>
        <w:pStyle w:val="BodyText"/>
        <w:spacing w:line="244" w:lineRule="auto"/>
        <w:sectPr>
          <w:pgSz w:w="22089" w:h="31680"/>
          <w:pgMar w:top="1546" w:right="1984" w:bottom="0" w:left="1616" w:header="0" w:footer="0" w:gutter="0"/>
          <w:cols w:space="708"/>
        </w:sectPr>
      </w:pPr>
    </w:p>
    <w:p>
      <w:pPr>
        <w:pStyle w:val="BodyText"/>
        <w:spacing w:line="244" w:lineRule="auto"/>
      </w:pPr>
    </w:p>
    <w:p>
      <w:pPr>
        <w:pStyle w:val="BodyText"/>
        <w:spacing w:line="244" w:lineRule="auto"/>
      </w:pPr>
    </w:p>
    <w:p>
      <w:pPr>
        <w:pStyle w:val="BodyText"/>
        <w:spacing w:line="244"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pStyle w:val="BodyText"/>
        <w:spacing w:line="245" w:lineRule="auto"/>
      </w:pPr>
    </w:p>
    <w:p>
      <w:pPr>
        <w:spacing w:before="160" w:line="230" w:lineRule="auto"/>
        <w:rPr>
          <w:rFonts w:ascii="SimHei" w:eastAsia="SimHei" w:hAnsi="SimHei" w:cs="SimHei"/>
          <w:sz w:val="49"/>
          <w:szCs w:val="49"/>
        </w:rPr>
      </w:pPr>
      <w:r>
        <w:rPr>
          <w:rFonts w:ascii="SimHei" w:eastAsia="SimHei" w:hAnsi="SimHei" w:cs="SimHei"/>
          <w:spacing w:val="6"/>
          <w:position w:val="6"/>
          <w:sz w:val="49"/>
          <w:szCs w:val="49"/>
        </w:rPr>
        <w:t>.</w:t>
      </w:r>
      <w:r>
        <w:rPr>
          <w:rFonts w:ascii="SimHei" w:eastAsia="SimHei" w:hAnsi="SimHei" w:cs="SimHei"/>
          <w:spacing w:val="6"/>
          <w:position w:val="6"/>
          <w:sz w:val="49"/>
          <w:szCs w:val="49"/>
          <w:u w:val="single" w:color="auto"/>
        </w:rPr>
        <w:t>2012-12-28发布</w:t>
      </w:r>
      <w:r>
        <w:rPr>
          <w:rFonts w:ascii="SimHei" w:eastAsia="SimHei" w:hAnsi="SimHei" w:cs="SimHei"/>
          <w:spacing w:val="2"/>
          <w:position w:val="6"/>
          <w:sz w:val="49"/>
          <w:szCs w:val="49"/>
          <w:u w:val="single" w:color="auto"/>
        </w:rPr>
        <w:t xml:space="preserve">                                           </w:t>
      </w:r>
      <w:r>
        <w:rPr>
          <w:rFonts w:ascii="SimHei" w:eastAsia="SimHei" w:hAnsi="SimHei" w:cs="SimHei"/>
          <w:b/>
          <w:bCs/>
          <w:spacing w:val="6"/>
          <w:position w:val="-7"/>
          <w:sz w:val="49"/>
          <w:szCs w:val="49"/>
          <w:u w:val="single" w:color="auto"/>
        </w:rPr>
        <w:t>2013-06-01</w:t>
      </w:r>
      <w:r>
        <w:rPr>
          <w:rFonts w:ascii="SimHei" w:eastAsia="SimHei" w:hAnsi="SimHei" w:cs="SimHei"/>
          <w:spacing w:val="81"/>
          <w:position w:val="-7"/>
          <w:sz w:val="49"/>
          <w:szCs w:val="49"/>
          <w:u w:val="single" w:color="auto"/>
        </w:rPr>
        <w:t xml:space="preserve"> </w:t>
      </w:r>
      <w:r>
        <w:rPr>
          <w:rFonts w:ascii="SimHei" w:eastAsia="SimHei" w:hAnsi="SimHei" w:cs="SimHei"/>
          <w:b/>
          <w:bCs/>
          <w:spacing w:val="6"/>
          <w:position w:val="-7"/>
          <w:sz w:val="49"/>
          <w:szCs w:val="49"/>
          <w:u w:val="single" w:color="auto"/>
        </w:rPr>
        <w:t>实施</w:t>
      </w:r>
    </w:p>
    <w:p>
      <w:pPr>
        <w:pStyle w:val="BodyText"/>
        <w:spacing w:line="254" w:lineRule="auto"/>
      </w:pPr>
    </w:p>
    <w:p>
      <w:pPr>
        <w:pStyle w:val="BodyText"/>
        <w:spacing w:line="254" w:lineRule="auto"/>
      </w:pPr>
    </w:p>
    <w:p>
      <w:pPr>
        <w:pStyle w:val="BodyText"/>
        <w:spacing w:line="255" w:lineRule="auto"/>
      </w:pPr>
    </w:p>
    <w:p>
      <w:pPr>
        <w:pStyle w:val="BodyText"/>
        <w:spacing w:line="255" w:lineRule="auto"/>
      </w:pPr>
    </w:p>
    <w:p>
      <w:pPr>
        <w:spacing w:before="221" w:line="221" w:lineRule="auto"/>
        <w:ind w:left="2921"/>
        <w:rPr>
          <w:rFonts w:ascii="SimSun" w:eastAsia="SimSun" w:hAnsi="SimSun" w:cs="SimSun"/>
          <w:sz w:val="68"/>
          <w:szCs w:val="68"/>
        </w:rPr>
      </w:pPr>
      <w:r>
        <w:rPr>
          <w:rFonts w:ascii="SimSun" w:eastAsia="SimSun" w:hAnsi="SimSun" w:cs="SimSun"/>
          <w:b/>
          <w:bCs/>
          <w:spacing w:val="74"/>
          <w:sz w:val="68"/>
          <w:szCs w:val="68"/>
        </w:rPr>
        <w:t>中华人民共和国工业和信息化部</w:t>
      </w:r>
      <w:r>
        <w:rPr>
          <w:rFonts w:ascii="SimSun" w:eastAsia="SimSun" w:hAnsi="SimSun" w:cs="SimSun"/>
          <w:spacing w:val="300"/>
          <w:sz w:val="68"/>
          <w:szCs w:val="68"/>
        </w:rPr>
        <w:t xml:space="preserve"> </w:t>
      </w:r>
      <w:r>
        <w:rPr>
          <w:rFonts w:ascii="SimSun" w:eastAsia="SimSun" w:hAnsi="SimSun" w:cs="SimSun"/>
          <w:b/>
          <w:bCs/>
          <w:spacing w:val="74"/>
          <w:sz w:val="68"/>
          <w:szCs w:val="68"/>
        </w:rPr>
        <w:t>发布</w:t>
      </w:r>
    </w:p>
    <w:p>
      <w:pPr>
        <w:spacing w:line="221" w:lineRule="auto"/>
        <w:rPr>
          <w:rFonts w:ascii="SimSun" w:eastAsia="SimSun" w:hAnsi="SimSun" w:cs="SimSun"/>
          <w:sz w:val="68"/>
          <w:szCs w:val="68"/>
        </w:rPr>
        <w:sectPr>
          <w:type w:val="nextPage"/>
          <w:pgSz w:w="22089" w:h="31680"/>
          <w:pgMar w:top="1546" w:right="1984" w:bottom="0" w:left="1616" w:header="0" w:footer="0" w:gutter="0"/>
          <w:pgNumType w:start="2"/>
          <w:cols w:space="708"/>
          <w:titlePg w:val="0"/>
        </w:sectPr>
      </w:pPr>
    </w:p>
    <w:p>
      <w:pPr>
        <w:spacing w:before="81" w:line="222" w:lineRule="auto"/>
        <w:jc w:val="right"/>
        <w:rPr>
          <w:rFonts w:ascii="SimSun" w:eastAsia="SimSun" w:hAnsi="SimSun" w:cs="SimSun"/>
          <w:sz w:val="40"/>
          <w:szCs w:val="40"/>
        </w:rPr>
      </w:pPr>
      <w:r>
        <w:rPr>
          <w:rFonts w:ascii="SimSun" w:eastAsia="SimSun" w:hAnsi="SimSun" w:cs="SimSun"/>
          <w:b/>
          <w:bCs/>
          <w:spacing w:val="-10"/>
          <w:sz w:val="40"/>
          <w:szCs w:val="40"/>
        </w:rPr>
        <w:t>JC/T</w:t>
      </w:r>
      <w:r>
        <w:rPr>
          <w:rFonts w:ascii="SimSun" w:eastAsia="SimSun" w:hAnsi="SimSun" w:cs="SimSun"/>
          <w:spacing w:val="-10"/>
          <w:sz w:val="40"/>
          <w:szCs w:val="40"/>
        </w:rPr>
        <w:t xml:space="preserve"> </w:t>
      </w:r>
      <w:r>
        <w:rPr>
          <w:rFonts w:ascii="SimSun" w:eastAsia="SimSun" w:hAnsi="SimSun" w:cs="SimSun"/>
          <w:b/>
          <w:bCs/>
          <w:spacing w:val="-10"/>
          <w:sz w:val="40"/>
          <w:szCs w:val="40"/>
        </w:rPr>
        <w:t>2155—2012</w:t>
      </w:r>
    </w:p>
    <w:p>
      <w:pPr>
        <w:pStyle w:val="BodyText"/>
        <w:spacing w:line="278" w:lineRule="auto"/>
      </w:pPr>
    </w:p>
    <w:p>
      <w:pPr>
        <w:pStyle w:val="BodyText"/>
        <w:spacing w:line="278" w:lineRule="auto"/>
      </w:pPr>
    </w:p>
    <w:p>
      <w:pPr>
        <w:pStyle w:val="BodyText"/>
        <w:spacing w:line="279" w:lineRule="auto"/>
      </w:pPr>
    </w:p>
    <w:p>
      <w:pPr>
        <w:pStyle w:val="BodyText"/>
        <w:spacing w:line="279" w:lineRule="auto"/>
      </w:pPr>
    </w:p>
    <w:p>
      <w:pPr>
        <w:pStyle w:val="BodyText"/>
        <w:spacing w:line="279" w:lineRule="auto"/>
      </w:pPr>
    </w:p>
    <w:p>
      <w:pPr>
        <w:pStyle w:val="BodyText"/>
        <w:spacing w:line="279" w:lineRule="auto"/>
      </w:pPr>
    </w:p>
    <w:p>
      <w:pPr>
        <w:spacing w:before="195" w:line="223" w:lineRule="auto"/>
        <w:ind w:left="7688"/>
        <w:rPr>
          <w:rFonts w:ascii="SimHei" w:eastAsia="SimHei" w:hAnsi="SimHei" w:cs="SimHei"/>
          <w:sz w:val="60"/>
          <w:szCs w:val="60"/>
        </w:rPr>
      </w:pPr>
      <w:r>
        <w:rPr>
          <w:rFonts w:ascii="SimHei" w:eastAsia="SimHei" w:hAnsi="SimHei" w:cs="SimHei"/>
          <w:b/>
          <w:bCs/>
          <w:spacing w:val="-8"/>
          <w:sz w:val="60"/>
          <w:szCs w:val="60"/>
        </w:rPr>
        <w:t>前</w:t>
      </w:r>
      <w:r>
        <w:rPr>
          <w:rFonts w:ascii="SimHei" w:eastAsia="SimHei" w:hAnsi="SimHei" w:cs="SimHei"/>
          <w:spacing w:val="-8"/>
          <w:sz w:val="60"/>
          <w:szCs w:val="60"/>
        </w:rPr>
        <w:t xml:space="preserve">    </w:t>
      </w:r>
      <w:r>
        <w:rPr>
          <w:rFonts w:ascii="SimHei" w:eastAsia="SimHei" w:hAnsi="SimHei" w:cs="SimHei"/>
          <w:b/>
          <w:bCs/>
          <w:spacing w:val="-8"/>
          <w:sz w:val="60"/>
          <w:szCs w:val="60"/>
        </w:rPr>
        <w:t>言</w:t>
      </w:r>
    </w:p>
    <w:p>
      <w:pPr>
        <w:pStyle w:val="BodyText"/>
        <w:spacing w:line="291" w:lineRule="auto"/>
      </w:pPr>
    </w:p>
    <w:p>
      <w:pPr>
        <w:pStyle w:val="BodyText"/>
        <w:spacing w:line="291" w:lineRule="auto"/>
      </w:pPr>
    </w:p>
    <w:p>
      <w:pPr>
        <w:pStyle w:val="BodyText"/>
        <w:spacing w:line="291" w:lineRule="auto"/>
      </w:pPr>
    </w:p>
    <w:p>
      <w:pPr>
        <w:pStyle w:val="BodyText"/>
        <w:spacing w:line="291" w:lineRule="auto"/>
      </w:pPr>
    </w:p>
    <w:p>
      <w:pPr>
        <w:spacing w:before="130" w:line="223" w:lineRule="auto"/>
        <w:ind w:left="776"/>
        <w:rPr>
          <w:rFonts w:ascii="SimSun" w:eastAsia="SimSun" w:hAnsi="SimSun" w:cs="SimSun"/>
          <w:sz w:val="40"/>
          <w:szCs w:val="40"/>
        </w:rPr>
      </w:pPr>
      <w:r>
        <w:rPr>
          <w:rFonts w:ascii="SimSun" w:eastAsia="SimSun" w:hAnsi="SimSun" w:cs="SimSun"/>
          <w:spacing w:val="-4"/>
          <w:sz w:val="40"/>
          <w:szCs w:val="40"/>
        </w:rPr>
        <w:t>本标准按照</w:t>
      </w:r>
      <w:r>
        <w:rPr>
          <w:rFonts w:ascii="SimSun" w:eastAsia="SimSun" w:hAnsi="SimSun" w:cs="SimSun"/>
          <w:spacing w:val="-104"/>
          <w:sz w:val="40"/>
          <w:szCs w:val="40"/>
        </w:rPr>
        <w:t xml:space="preserve"> </w:t>
      </w:r>
      <w:r>
        <w:rPr>
          <w:rFonts w:ascii="SimSun" w:eastAsia="SimSun" w:hAnsi="SimSun" w:cs="SimSun"/>
          <w:spacing w:val="-4"/>
          <w:sz w:val="40"/>
          <w:szCs w:val="40"/>
        </w:rPr>
        <w:t>GB/T 1.1—2009给出的规则起草。</w:t>
      </w:r>
    </w:p>
    <w:p>
      <w:pPr>
        <w:spacing w:before="56" w:line="223" w:lineRule="auto"/>
        <w:ind w:left="776"/>
        <w:rPr>
          <w:rFonts w:ascii="SimSun" w:eastAsia="SimSun" w:hAnsi="SimSun" w:cs="SimSun"/>
          <w:sz w:val="40"/>
          <w:szCs w:val="40"/>
        </w:rPr>
      </w:pPr>
      <w:r>
        <w:rPr>
          <w:rFonts w:ascii="SimSun" w:eastAsia="SimSun" w:hAnsi="SimSun" w:cs="SimSun"/>
          <w:spacing w:val="-10"/>
          <w:sz w:val="40"/>
          <w:szCs w:val="40"/>
        </w:rPr>
        <w:t>本标准由中国建筑材料联合会提出。</w:t>
      </w:r>
    </w:p>
    <w:p>
      <w:pPr>
        <w:spacing w:before="99" w:line="216" w:lineRule="auto"/>
        <w:ind w:left="776"/>
        <w:rPr>
          <w:rFonts w:ascii="SimSun" w:eastAsia="SimSun" w:hAnsi="SimSun" w:cs="SimSun"/>
          <w:sz w:val="40"/>
          <w:szCs w:val="40"/>
        </w:rPr>
      </w:pPr>
      <w:r>
        <w:rPr>
          <w:rFonts w:ascii="SimSun" w:eastAsia="SimSun" w:hAnsi="SimSun" w:cs="SimSun"/>
          <w:spacing w:val="-9"/>
          <w:sz w:val="40"/>
          <w:szCs w:val="40"/>
        </w:rPr>
        <w:t>本标准由全国绝热材料标准化技术委员会</w:t>
      </w:r>
      <w:r>
        <w:rPr>
          <w:rFonts w:ascii="Times New Roman" w:eastAsia="Times New Roman" w:hAnsi="Times New Roman" w:cs="Times New Roman"/>
          <w:spacing w:val="-9"/>
          <w:sz w:val="40"/>
          <w:szCs w:val="40"/>
        </w:rPr>
        <w:t>(SAC/TC</w:t>
      </w:r>
      <w:r>
        <w:rPr>
          <w:rFonts w:ascii="Times New Roman" w:eastAsia="Times New Roman" w:hAnsi="Times New Roman" w:cs="Times New Roman"/>
          <w:spacing w:val="39"/>
          <w:sz w:val="40"/>
          <w:szCs w:val="40"/>
        </w:rPr>
        <w:t xml:space="preserve"> </w:t>
      </w:r>
      <w:r>
        <w:rPr>
          <w:rFonts w:ascii="Times New Roman" w:eastAsia="Times New Roman" w:hAnsi="Times New Roman" w:cs="Times New Roman"/>
          <w:spacing w:val="-9"/>
          <w:sz w:val="40"/>
          <w:szCs w:val="40"/>
        </w:rPr>
        <w:t>191)</w:t>
      </w:r>
      <w:r>
        <w:rPr>
          <w:rFonts w:ascii="SimSun" w:eastAsia="SimSun" w:hAnsi="SimSun" w:cs="SimSun"/>
          <w:spacing w:val="-9"/>
          <w:sz w:val="40"/>
          <w:szCs w:val="40"/>
        </w:rPr>
        <w:t>归口。</w:t>
      </w:r>
    </w:p>
    <w:p>
      <w:pPr>
        <w:spacing w:before="158" w:line="237" w:lineRule="auto"/>
        <w:ind w:left="22" w:right="48" w:firstLine="753"/>
        <w:rPr>
          <w:rFonts w:ascii="SimSun" w:eastAsia="SimSun" w:hAnsi="SimSun" w:cs="SimSun"/>
          <w:sz w:val="40"/>
          <w:szCs w:val="40"/>
        </w:rPr>
      </w:pPr>
      <w:r>
        <w:rPr>
          <w:rFonts w:ascii="SimSun" w:eastAsia="SimSun" w:hAnsi="SimSun" w:cs="SimSun"/>
          <w:spacing w:val="-8"/>
          <w:sz w:val="40"/>
          <w:szCs w:val="40"/>
        </w:rPr>
        <w:t>本标准负责起草单位：中国绝热节能材料协会、山东圣泉化</w:t>
      </w:r>
      <w:r>
        <w:rPr>
          <w:rFonts w:ascii="SimSun" w:eastAsia="SimSun" w:hAnsi="SimSun" w:cs="SimSun"/>
          <w:spacing w:val="-9"/>
          <w:sz w:val="40"/>
          <w:szCs w:val="40"/>
        </w:rPr>
        <w:t>工股份有限公司、滕州华海新型保温材</w:t>
      </w:r>
      <w:r>
        <w:rPr>
          <w:rFonts w:ascii="SimSun" w:eastAsia="SimSun" w:hAnsi="SimSun" w:cs="SimSun"/>
          <w:sz w:val="40"/>
          <w:szCs w:val="40"/>
        </w:rPr>
        <w:t xml:space="preserve"> </w:t>
      </w:r>
      <w:r>
        <w:rPr>
          <w:rFonts w:ascii="SimSun" w:eastAsia="SimSun" w:hAnsi="SimSun" w:cs="SimSun"/>
          <w:spacing w:val="-16"/>
          <w:sz w:val="40"/>
          <w:szCs w:val="40"/>
        </w:rPr>
        <w:t>料有限公司。</w:t>
      </w:r>
    </w:p>
    <w:p>
      <w:pPr>
        <w:spacing w:before="162"/>
        <w:ind w:right="105" w:firstLine="776"/>
        <w:rPr>
          <w:rFonts w:ascii="SimSun" w:eastAsia="SimSun" w:hAnsi="SimSun" w:cs="SimSun"/>
          <w:sz w:val="40"/>
          <w:szCs w:val="40"/>
        </w:rPr>
      </w:pPr>
      <w:r>
        <w:rPr>
          <w:rFonts w:ascii="SimSun" w:eastAsia="SimSun" w:hAnsi="SimSun" w:cs="SimSun"/>
          <w:spacing w:val="-10"/>
          <w:sz w:val="40"/>
          <w:szCs w:val="40"/>
        </w:rPr>
        <w:t>本标准参加起草单位：上海雅达特种涂料有限公司、湖南中野高科技特种材料有限公司、苏州美克</w:t>
      </w:r>
      <w:r>
        <w:rPr>
          <w:rFonts w:ascii="SimSun" w:eastAsia="SimSun" w:hAnsi="SimSun" w:cs="SimSun"/>
          <w:spacing w:val="12"/>
          <w:sz w:val="40"/>
          <w:szCs w:val="40"/>
        </w:rPr>
        <w:t xml:space="preserve"> </w:t>
      </w:r>
      <w:r>
        <w:rPr>
          <w:rFonts w:ascii="SimSun" w:eastAsia="SimSun" w:hAnsi="SimSun" w:cs="SimSun"/>
          <w:spacing w:val="-7"/>
          <w:sz w:val="40"/>
          <w:szCs w:val="40"/>
        </w:rPr>
        <w:t>思科技发展有限公司、瑰宝新材料股份有限公司。</w:t>
      </w:r>
    </w:p>
    <w:p>
      <w:pPr>
        <w:spacing w:before="78" w:line="223" w:lineRule="auto"/>
        <w:ind w:left="776"/>
        <w:rPr>
          <w:rFonts w:ascii="SimSun" w:eastAsia="SimSun" w:hAnsi="SimSun" w:cs="SimSun"/>
          <w:sz w:val="40"/>
          <w:szCs w:val="40"/>
        </w:rPr>
      </w:pPr>
      <w:r>
        <w:rPr>
          <w:rFonts w:ascii="SimSun" w:eastAsia="SimSun" w:hAnsi="SimSun" w:cs="SimSun"/>
          <w:spacing w:val="-6"/>
          <w:sz w:val="40"/>
          <w:szCs w:val="40"/>
        </w:rPr>
        <w:t>本标准主要起草人：胡小媛、张德信、高凯良、李枝芳、钟东南。</w:t>
      </w:r>
    </w:p>
    <w:p>
      <w:pPr>
        <w:spacing w:before="120" w:line="223" w:lineRule="auto"/>
        <w:ind w:left="776"/>
        <w:rPr>
          <w:rFonts w:ascii="SimSun" w:eastAsia="SimSun" w:hAnsi="SimSun" w:cs="SimSun"/>
          <w:sz w:val="40"/>
          <w:szCs w:val="40"/>
        </w:rPr>
      </w:pPr>
      <w:r>
        <w:rPr>
          <w:rFonts w:ascii="SimSun" w:eastAsia="SimSun" w:hAnsi="SimSun" w:cs="SimSun"/>
          <w:spacing w:val="-17"/>
          <w:sz w:val="40"/>
          <w:szCs w:val="40"/>
        </w:rPr>
        <w:t>本标准为首次发布。</w:t>
      </w:r>
    </w:p>
    <w:p>
      <w:pPr>
        <w:spacing w:line="223" w:lineRule="auto"/>
        <w:rPr>
          <w:rFonts w:ascii="SimSun" w:eastAsia="SimSun" w:hAnsi="SimSun" w:cs="SimSun"/>
          <w:sz w:val="40"/>
          <w:szCs w:val="40"/>
        </w:rPr>
        <w:sectPr>
          <w:footerReference w:type="default" r:id="rId6"/>
          <w:pgSz w:w="22089" w:h="31680"/>
          <w:pgMar w:top="2385" w:right="2397" w:bottom="2626" w:left="2025" w:header="0" w:footer="2283" w:gutter="0"/>
          <w:pgNumType w:start="3"/>
          <w:cols w:space="708"/>
        </w:sectPr>
      </w:pPr>
    </w:p>
    <w:p>
      <w:pPr>
        <w:spacing w:before="81" w:line="222" w:lineRule="auto"/>
        <w:jc w:val="right"/>
        <w:rPr>
          <w:rFonts w:ascii="SimSun" w:eastAsia="SimSun" w:hAnsi="SimSun" w:cs="SimSun"/>
          <w:sz w:val="40"/>
          <w:szCs w:val="40"/>
        </w:rPr>
      </w:pPr>
      <w:r>
        <w:rPr>
          <w:rFonts w:ascii="SimSun" w:eastAsia="SimSun" w:hAnsi="SimSun" w:cs="SimSun"/>
          <w:b/>
          <w:bCs/>
          <w:spacing w:val="-10"/>
          <w:sz w:val="40"/>
          <w:szCs w:val="40"/>
        </w:rPr>
        <w:t>JC/T</w:t>
      </w:r>
      <w:r>
        <w:rPr>
          <w:rFonts w:ascii="SimSun" w:eastAsia="SimSun" w:hAnsi="SimSun" w:cs="SimSun"/>
          <w:spacing w:val="-10"/>
          <w:sz w:val="40"/>
          <w:szCs w:val="40"/>
        </w:rPr>
        <w:t xml:space="preserve"> </w:t>
      </w:r>
      <w:r>
        <w:rPr>
          <w:rFonts w:ascii="SimSun" w:eastAsia="SimSun" w:hAnsi="SimSun" w:cs="SimSun"/>
          <w:b/>
          <w:bCs/>
          <w:spacing w:val="-10"/>
          <w:sz w:val="40"/>
          <w:szCs w:val="40"/>
        </w:rPr>
        <w:t>2155—2012</w:t>
      </w: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1" w:lineRule="auto"/>
      </w:pPr>
    </w:p>
    <w:p>
      <w:pPr>
        <w:pStyle w:val="BodyText"/>
        <w:spacing w:line="261" w:lineRule="auto"/>
      </w:pPr>
    </w:p>
    <w:p>
      <w:pPr>
        <w:spacing w:before="195" w:line="222" w:lineRule="auto"/>
        <w:ind w:left="5142"/>
        <w:rPr>
          <w:rFonts w:ascii="SimHei" w:eastAsia="SimHei" w:hAnsi="SimHei" w:cs="SimHei"/>
          <w:sz w:val="60"/>
          <w:szCs w:val="60"/>
        </w:rPr>
      </w:pPr>
      <w:r>
        <w:rPr>
          <w:rFonts w:ascii="SimHei" w:eastAsia="SimHei" w:hAnsi="SimHei" w:cs="SimHei"/>
          <w:b/>
          <w:bCs/>
          <w:spacing w:val="-13"/>
          <w:sz w:val="60"/>
          <w:szCs w:val="60"/>
        </w:rPr>
        <w:t>建筑用金属面酚醛泡沫夹芯板</w:t>
      </w: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spacing w:before="124" w:line="187" w:lineRule="auto"/>
        <w:ind w:left="5"/>
        <w:rPr>
          <w:rFonts w:ascii="LiSu" w:eastAsia="LiSu" w:hAnsi="LiSu" w:cs="LiSu"/>
          <w:sz w:val="38"/>
          <w:szCs w:val="38"/>
        </w:rPr>
      </w:pPr>
      <w:r>
        <w:rPr>
          <w:rFonts w:ascii="LiSu" w:eastAsia="LiSu" w:hAnsi="LiSu" w:cs="LiSu"/>
          <w:b/>
          <w:bCs/>
          <w:spacing w:val="-9"/>
          <w:sz w:val="38"/>
          <w:szCs w:val="38"/>
        </w:rPr>
        <w:t>1</w:t>
      </w:r>
      <w:r>
        <w:rPr>
          <w:rFonts w:ascii="LiSu" w:eastAsia="LiSu" w:hAnsi="LiSu" w:cs="LiSu"/>
          <w:spacing w:val="5"/>
          <w:sz w:val="38"/>
          <w:szCs w:val="38"/>
        </w:rPr>
        <w:t xml:space="preserve">  </w:t>
      </w:r>
      <w:r>
        <w:rPr>
          <w:rFonts w:ascii="LiSu" w:eastAsia="LiSu" w:hAnsi="LiSu" w:cs="LiSu"/>
          <w:b/>
          <w:bCs/>
          <w:spacing w:val="-9"/>
          <w:sz w:val="38"/>
          <w:szCs w:val="38"/>
        </w:rPr>
        <w:t>范围</w:t>
      </w:r>
    </w:p>
    <w:p>
      <w:pPr>
        <w:pStyle w:val="BodyText"/>
        <w:spacing w:line="305" w:lineRule="auto"/>
      </w:pPr>
    </w:p>
    <w:p>
      <w:pPr>
        <w:pStyle w:val="BodyText"/>
        <w:spacing w:line="305" w:lineRule="auto"/>
      </w:pPr>
    </w:p>
    <w:p>
      <w:pPr>
        <w:spacing w:before="130" w:line="237" w:lineRule="auto"/>
        <w:ind w:right="282" w:firstLine="799"/>
        <w:rPr>
          <w:rFonts w:ascii="SimSun" w:eastAsia="SimSun" w:hAnsi="SimSun" w:cs="SimSun"/>
          <w:sz w:val="40"/>
          <w:szCs w:val="40"/>
        </w:rPr>
      </w:pPr>
      <w:r>
        <w:rPr>
          <w:rFonts w:ascii="SimSun" w:eastAsia="SimSun" w:hAnsi="SimSun" w:cs="SimSun"/>
          <w:spacing w:val="-10"/>
          <w:sz w:val="40"/>
          <w:szCs w:val="40"/>
        </w:rPr>
        <w:t>本标准规定了建筑用金属面酚醛泡沫夹芯板产品的术语和定</w:t>
      </w:r>
      <w:r>
        <w:rPr>
          <w:rFonts w:ascii="SimSun" w:eastAsia="SimSun" w:hAnsi="SimSun" w:cs="SimSun"/>
          <w:spacing w:val="-11"/>
          <w:sz w:val="40"/>
          <w:szCs w:val="40"/>
        </w:rPr>
        <w:t>义、分类和标记、原材料、要求、试验</w:t>
      </w:r>
      <w:r>
        <w:rPr>
          <w:rFonts w:ascii="SimSun" w:eastAsia="SimSun" w:hAnsi="SimSun" w:cs="SimSun"/>
          <w:sz w:val="40"/>
          <w:szCs w:val="40"/>
        </w:rPr>
        <w:t xml:space="preserve"> </w:t>
      </w:r>
      <w:r>
        <w:rPr>
          <w:rFonts w:ascii="SimSun" w:eastAsia="SimSun" w:hAnsi="SimSun" w:cs="SimSun"/>
          <w:spacing w:val="-10"/>
          <w:sz w:val="40"/>
          <w:szCs w:val="40"/>
        </w:rPr>
        <w:t>方法、检验规则以及包装、运输和贮存等。</w:t>
      </w:r>
    </w:p>
    <w:p>
      <w:pPr>
        <w:spacing w:before="159" w:line="236" w:lineRule="auto"/>
        <w:ind w:right="282" w:firstLine="799"/>
        <w:rPr>
          <w:rFonts w:ascii="SimSun" w:eastAsia="SimSun" w:hAnsi="SimSun" w:cs="SimSun"/>
          <w:sz w:val="40"/>
          <w:szCs w:val="40"/>
        </w:rPr>
      </w:pPr>
      <w:r>
        <w:rPr>
          <w:rFonts w:ascii="SimSun" w:eastAsia="SimSun" w:hAnsi="SimSun" w:cs="SimSun"/>
          <w:spacing w:val="-10"/>
          <w:sz w:val="40"/>
          <w:szCs w:val="40"/>
        </w:rPr>
        <w:t>本标准适用于以彩色涂层钢板为面层工厂化生产的工业与民</w:t>
      </w:r>
      <w:r>
        <w:rPr>
          <w:rFonts w:ascii="SimSun" w:eastAsia="SimSun" w:hAnsi="SimSun" w:cs="SimSun"/>
          <w:spacing w:val="-11"/>
          <w:sz w:val="40"/>
          <w:szCs w:val="40"/>
        </w:rPr>
        <w:t>用建筑外墙、隔墙、屋面、天花板的酸</w:t>
      </w:r>
      <w:r>
        <w:rPr>
          <w:rFonts w:ascii="SimSun" w:eastAsia="SimSun" w:hAnsi="SimSun" w:cs="SimSun"/>
          <w:sz w:val="40"/>
          <w:szCs w:val="40"/>
        </w:rPr>
        <w:t xml:space="preserve"> </w:t>
      </w:r>
      <w:r>
        <w:rPr>
          <w:rFonts w:ascii="SimSun" w:eastAsia="SimSun" w:hAnsi="SimSun" w:cs="SimSun"/>
          <w:spacing w:val="-6"/>
          <w:sz w:val="40"/>
          <w:szCs w:val="40"/>
        </w:rPr>
        <w:t>醛泡沫夹芯板。其他用途时可参照本标准执行。</w:t>
      </w:r>
    </w:p>
    <w:p>
      <w:pPr>
        <w:pStyle w:val="BodyText"/>
        <w:spacing w:line="274" w:lineRule="auto"/>
      </w:pPr>
    </w:p>
    <w:p>
      <w:pPr>
        <w:pStyle w:val="BodyText"/>
        <w:spacing w:line="274" w:lineRule="auto"/>
      </w:pPr>
    </w:p>
    <w:p>
      <w:pPr>
        <w:spacing w:before="124" w:line="226" w:lineRule="auto"/>
        <w:ind w:left="5"/>
        <w:rPr>
          <w:rFonts w:ascii="SimHei" w:eastAsia="SimHei" w:hAnsi="SimHei" w:cs="SimHei"/>
          <w:sz w:val="38"/>
          <w:szCs w:val="38"/>
        </w:rPr>
      </w:pPr>
      <w:r>
        <w:rPr>
          <w:rFonts w:ascii="SimHei" w:eastAsia="SimHei" w:hAnsi="SimHei" w:cs="SimHei"/>
          <w:b/>
          <w:bCs/>
          <w:spacing w:val="3"/>
          <w:sz w:val="38"/>
          <w:szCs w:val="38"/>
        </w:rPr>
        <w:t>2</w:t>
      </w:r>
      <w:r>
        <w:rPr>
          <w:rFonts w:ascii="SimHei" w:eastAsia="SimHei" w:hAnsi="SimHei" w:cs="SimHei"/>
          <w:spacing w:val="189"/>
          <w:sz w:val="38"/>
          <w:szCs w:val="38"/>
        </w:rPr>
        <w:t xml:space="preserve"> </w:t>
      </w:r>
      <w:r>
        <w:rPr>
          <w:rFonts w:ascii="SimHei" w:eastAsia="SimHei" w:hAnsi="SimHei" w:cs="SimHei"/>
          <w:b/>
          <w:bCs/>
          <w:spacing w:val="3"/>
          <w:sz w:val="38"/>
          <w:szCs w:val="38"/>
        </w:rPr>
        <w:t>规范性引用文件</w:t>
      </w:r>
    </w:p>
    <w:p>
      <w:pPr>
        <w:pStyle w:val="BodyText"/>
        <w:spacing w:line="308" w:lineRule="auto"/>
      </w:pPr>
    </w:p>
    <w:p>
      <w:pPr>
        <w:pStyle w:val="BodyText"/>
        <w:spacing w:line="308" w:lineRule="auto"/>
      </w:pPr>
    </w:p>
    <w:p>
      <w:pPr>
        <w:spacing w:before="130" w:line="582" w:lineRule="exact"/>
        <w:ind w:left="799"/>
        <w:rPr>
          <w:rFonts w:ascii="SimSun" w:eastAsia="SimSun" w:hAnsi="SimSun" w:cs="SimSun"/>
          <w:sz w:val="40"/>
          <w:szCs w:val="40"/>
        </w:rPr>
      </w:pPr>
      <w:r>
        <w:rPr>
          <w:rFonts w:ascii="SimSun" w:eastAsia="SimSun" w:hAnsi="SimSun" w:cs="SimSun"/>
          <w:spacing w:val="-10"/>
          <w:position w:val="12"/>
          <w:sz w:val="40"/>
          <w:szCs w:val="40"/>
        </w:rPr>
        <w:t>下列文件对于本文件的应用是必不可少的。凡是注日期的引用文件，仅所注日期的版本适用于</w:t>
      </w:r>
      <w:r>
        <w:rPr>
          <w:rFonts w:ascii="SimSun" w:eastAsia="SimSun" w:hAnsi="SimSun" w:cs="SimSun"/>
          <w:spacing w:val="-11"/>
          <w:position w:val="12"/>
          <w:sz w:val="40"/>
          <w:szCs w:val="40"/>
        </w:rPr>
        <w:t>本文</w:t>
      </w:r>
    </w:p>
    <w:p>
      <w:pPr>
        <w:spacing w:before="2" w:line="222" w:lineRule="auto"/>
        <w:rPr>
          <w:rFonts w:ascii="SimSun" w:eastAsia="SimSun" w:hAnsi="SimSun" w:cs="SimSun"/>
          <w:sz w:val="40"/>
          <w:szCs w:val="40"/>
        </w:rPr>
      </w:pPr>
      <w:r>
        <w:rPr>
          <w:rFonts w:ascii="SimSun" w:eastAsia="SimSun" w:hAnsi="SimSun" w:cs="SimSun"/>
          <w:spacing w:val="-5"/>
          <w:sz w:val="40"/>
          <w:szCs w:val="40"/>
        </w:rPr>
        <w:t>件。凡是不注日期的引用文件，其最新版本(包括所有的修改单)适用</w:t>
      </w:r>
      <w:r>
        <w:rPr>
          <w:rFonts w:ascii="SimSun" w:eastAsia="SimSun" w:hAnsi="SimSun" w:cs="SimSun"/>
          <w:spacing w:val="-6"/>
          <w:sz w:val="40"/>
          <w:szCs w:val="40"/>
        </w:rPr>
        <w:t>于本文件。</w:t>
      </w:r>
    </w:p>
    <w:p>
      <w:pPr>
        <w:spacing w:before="99" w:line="223" w:lineRule="auto"/>
        <w:ind w:left="799"/>
        <w:rPr>
          <w:rFonts w:ascii="SimSun" w:eastAsia="SimSun" w:hAnsi="SimSun" w:cs="SimSun"/>
          <w:sz w:val="40"/>
          <w:szCs w:val="40"/>
        </w:rPr>
      </w:pPr>
      <w:r>
        <w:rPr>
          <w:rFonts w:ascii="SimSun" w:eastAsia="SimSun" w:hAnsi="SimSun" w:cs="SimSun"/>
          <w:spacing w:val="-4"/>
          <w:sz w:val="40"/>
          <w:szCs w:val="40"/>
        </w:rPr>
        <w:t>GB/T 4132  绝热材料及相关术语</w:t>
      </w:r>
    </w:p>
    <w:p>
      <w:pPr>
        <w:spacing w:before="99" w:line="223" w:lineRule="auto"/>
        <w:ind w:left="799"/>
        <w:rPr>
          <w:rFonts w:ascii="SimSun" w:eastAsia="SimSun" w:hAnsi="SimSun" w:cs="SimSun"/>
          <w:sz w:val="40"/>
          <w:szCs w:val="40"/>
        </w:rPr>
      </w:pPr>
      <w:r>
        <w:rPr>
          <w:rFonts w:ascii="SimSun" w:eastAsia="SimSun" w:hAnsi="SimSun" w:cs="SimSun"/>
          <w:spacing w:val="-2"/>
          <w:sz w:val="40"/>
          <w:szCs w:val="40"/>
        </w:rPr>
        <w:t>GB 8624—2006</w:t>
      </w:r>
      <w:r>
        <w:rPr>
          <w:rFonts w:ascii="SimSun" w:eastAsia="SimSun" w:hAnsi="SimSun" w:cs="SimSun"/>
          <w:spacing w:val="185"/>
          <w:sz w:val="40"/>
          <w:szCs w:val="40"/>
        </w:rPr>
        <w:t xml:space="preserve"> </w:t>
      </w:r>
      <w:r>
        <w:rPr>
          <w:rFonts w:ascii="SimSun" w:eastAsia="SimSun" w:hAnsi="SimSun" w:cs="SimSun"/>
          <w:spacing w:val="-2"/>
          <w:sz w:val="40"/>
          <w:szCs w:val="40"/>
        </w:rPr>
        <w:t>建筑材料燃烧性能分级方法</w:t>
      </w:r>
    </w:p>
    <w:p>
      <w:pPr>
        <w:spacing w:before="100" w:line="582" w:lineRule="exact"/>
        <w:ind w:left="799"/>
        <w:rPr>
          <w:rFonts w:ascii="SimSun" w:eastAsia="SimSun" w:hAnsi="SimSun" w:cs="SimSun"/>
          <w:sz w:val="40"/>
          <w:szCs w:val="40"/>
        </w:rPr>
      </w:pPr>
      <w:r>
        <w:rPr>
          <w:rFonts w:ascii="SimSun" w:eastAsia="SimSun" w:hAnsi="SimSun" w:cs="SimSun"/>
          <w:spacing w:val="-3"/>
          <w:position w:val="12"/>
          <w:sz w:val="40"/>
          <w:szCs w:val="40"/>
        </w:rPr>
        <w:t>GB/T 12754  彩色涂层钢板及钢带</w:t>
      </w:r>
    </w:p>
    <w:p>
      <w:pPr>
        <w:spacing w:before="2" w:line="222" w:lineRule="auto"/>
        <w:ind w:left="799"/>
        <w:rPr>
          <w:rFonts w:ascii="SimSun" w:eastAsia="SimSun" w:hAnsi="SimSun" w:cs="SimSun"/>
          <w:sz w:val="40"/>
          <w:szCs w:val="40"/>
        </w:rPr>
      </w:pPr>
      <w:r>
        <w:rPr>
          <w:rFonts w:ascii="SimSun" w:eastAsia="SimSun" w:hAnsi="SimSun" w:cs="SimSun"/>
          <w:spacing w:val="-6"/>
          <w:sz w:val="40"/>
          <w:szCs w:val="40"/>
        </w:rPr>
        <w:t>GB/T</w:t>
      </w:r>
      <w:r>
        <w:rPr>
          <w:rFonts w:ascii="SimSun" w:eastAsia="SimSun" w:hAnsi="SimSun" w:cs="SimSun"/>
          <w:spacing w:val="44"/>
          <w:sz w:val="40"/>
          <w:szCs w:val="40"/>
        </w:rPr>
        <w:t xml:space="preserve"> </w:t>
      </w:r>
      <w:r>
        <w:rPr>
          <w:rFonts w:ascii="SimSun" w:eastAsia="SimSun" w:hAnsi="SimSun" w:cs="SimSun"/>
          <w:spacing w:val="-6"/>
          <w:sz w:val="40"/>
          <w:szCs w:val="40"/>
        </w:rPr>
        <w:t>12755</w:t>
      </w:r>
      <w:r>
        <w:rPr>
          <w:rFonts w:ascii="SimSun" w:eastAsia="SimSun" w:hAnsi="SimSun" w:cs="SimSun"/>
          <w:spacing w:val="186"/>
          <w:sz w:val="40"/>
          <w:szCs w:val="40"/>
        </w:rPr>
        <w:t xml:space="preserve"> </w:t>
      </w:r>
      <w:r>
        <w:rPr>
          <w:rFonts w:ascii="SimSun" w:eastAsia="SimSun" w:hAnsi="SimSun" w:cs="SimSun"/>
          <w:spacing w:val="-6"/>
          <w:sz w:val="40"/>
          <w:szCs w:val="40"/>
        </w:rPr>
        <w:t>建筑用压型钢板</w:t>
      </w:r>
    </w:p>
    <w:p>
      <w:pPr>
        <w:spacing w:before="99" w:line="223" w:lineRule="auto"/>
        <w:ind w:left="799"/>
        <w:rPr>
          <w:rFonts w:ascii="SimSun" w:eastAsia="SimSun" w:hAnsi="SimSun" w:cs="SimSun"/>
          <w:sz w:val="40"/>
          <w:szCs w:val="40"/>
        </w:rPr>
      </w:pPr>
      <w:r>
        <w:rPr>
          <w:rFonts w:ascii="SimSun" w:eastAsia="SimSun" w:hAnsi="SimSun" w:cs="SimSun"/>
          <w:spacing w:val="-2"/>
          <w:sz w:val="40"/>
          <w:szCs w:val="40"/>
        </w:rPr>
        <w:t>GB/T 13475  绝热</w:t>
      </w:r>
      <w:r>
        <w:rPr>
          <w:rFonts w:ascii="SimSun" w:eastAsia="SimSun" w:hAnsi="SimSun" w:cs="SimSun"/>
          <w:spacing w:val="160"/>
          <w:sz w:val="40"/>
          <w:szCs w:val="40"/>
        </w:rPr>
        <w:t xml:space="preserve"> </w:t>
      </w:r>
      <w:r>
        <w:rPr>
          <w:rFonts w:ascii="SimSun" w:eastAsia="SimSun" w:hAnsi="SimSun" w:cs="SimSun"/>
          <w:spacing w:val="-2"/>
          <w:sz w:val="40"/>
          <w:szCs w:val="40"/>
        </w:rPr>
        <w:t>稳态传热性质的测定  标定和防护热箱法</w:t>
      </w:r>
    </w:p>
    <w:p>
      <w:pPr>
        <w:spacing w:before="100" w:line="538" w:lineRule="exact"/>
        <w:ind w:left="799"/>
        <w:rPr>
          <w:rFonts w:ascii="SimSun" w:eastAsia="SimSun" w:hAnsi="SimSun" w:cs="SimSun"/>
          <w:sz w:val="40"/>
          <w:szCs w:val="40"/>
        </w:rPr>
      </w:pPr>
      <w:r>
        <w:rPr>
          <w:rFonts w:ascii="SimSun" w:eastAsia="SimSun" w:hAnsi="SimSun" w:cs="SimSun"/>
          <w:spacing w:val="-4"/>
          <w:position w:val="8"/>
          <w:sz w:val="40"/>
          <w:szCs w:val="40"/>
        </w:rPr>
        <w:t>GB 18580  室内装饰装修材料  人造板及其制品中甲醛释放限量</w:t>
      </w:r>
    </w:p>
    <w:p>
      <w:pPr>
        <w:spacing w:before="1" w:line="216" w:lineRule="auto"/>
        <w:ind w:left="799"/>
        <w:rPr>
          <w:rFonts w:ascii="Times New Roman" w:eastAsia="Times New Roman" w:hAnsi="Times New Roman" w:cs="Times New Roman"/>
          <w:sz w:val="40"/>
          <w:szCs w:val="40"/>
        </w:rPr>
      </w:pPr>
      <w:r>
        <w:rPr>
          <w:rFonts w:ascii="SimSun" w:eastAsia="SimSun" w:hAnsi="SimSun" w:cs="SimSun"/>
          <w:spacing w:val="-1"/>
          <w:sz w:val="40"/>
          <w:szCs w:val="40"/>
        </w:rPr>
        <w:t>GB/T 20974—2007</w:t>
      </w:r>
      <w:r>
        <w:rPr>
          <w:rFonts w:ascii="SimSun" w:eastAsia="SimSun" w:hAnsi="SimSun" w:cs="SimSun"/>
          <w:spacing w:val="165"/>
          <w:sz w:val="40"/>
          <w:szCs w:val="40"/>
        </w:rPr>
        <w:t xml:space="preserve"> </w:t>
      </w:r>
      <w:r>
        <w:rPr>
          <w:rFonts w:ascii="SimSun" w:eastAsia="SimSun" w:hAnsi="SimSun" w:cs="SimSun"/>
          <w:spacing w:val="-1"/>
          <w:sz w:val="40"/>
          <w:szCs w:val="40"/>
        </w:rPr>
        <w:t>绝热用硬质酚醛泡沫制品</w:t>
      </w:r>
      <w:r>
        <w:rPr>
          <w:rFonts w:ascii="Times New Roman" w:eastAsia="Times New Roman" w:hAnsi="Times New Roman" w:cs="Times New Roman"/>
          <w:spacing w:val="-1"/>
          <w:sz w:val="40"/>
          <w:szCs w:val="40"/>
        </w:rPr>
        <w:t>(</w:t>
      </w:r>
      <w:r>
        <w:rPr>
          <w:rFonts w:ascii="Times New Roman" w:eastAsia="Times New Roman" w:hAnsi="Times New Roman" w:cs="Times New Roman"/>
          <w:spacing w:val="-2"/>
          <w:sz w:val="40"/>
          <w:szCs w:val="40"/>
        </w:rPr>
        <w:t>PF)</w:t>
      </w:r>
    </w:p>
    <w:p>
      <w:pPr>
        <w:pStyle w:val="BodyText"/>
        <w:spacing w:line="325" w:lineRule="auto"/>
      </w:pPr>
    </w:p>
    <w:p>
      <w:pPr>
        <w:pStyle w:val="BodyText"/>
        <w:spacing w:line="326" w:lineRule="auto"/>
      </w:pPr>
    </w:p>
    <w:p>
      <w:pPr>
        <w:spacing w:before="124" w:line="226" w:lineRule="auto"/>
        <w:ind w:left="5"/>
        <w:rPr>
          <w:rFonts w:ascii="SimHei" w:eastAsia="SimHei" w:hAnsi="SimHei" w:cs="SimHei"/>
          <w:sz w:val="38"/>
          <w:szCs w:val="38"/>
        </w:rPr>
      </w:pPr>
      <w:r>
        <w:rPr>
          <w:rFonts w:ascii="SimHei" w:eastAsia="SimHei" w:hAnsi="SimHei" w:cs="SimHei"/>
          <w:b/>
          <w:bCs/>
          <w:spacing w:val="5"/>
          <w:sz w:val="38"/>
          <w:szCs w:val="38"/>
        </w:rPr>
        <w:t>3</w:t>
      </w:r>
      <w:r>
        <w:rPr>
          <w:rFonts w:ascii="SimHei" w:eastAsia="SimHei" w:hAnsi="SimHei" w:cs="SimHei"/>
          <w:spacing w:val="5"/>
          <w:sz w:val="38"/>
          <w:szCs w:val="38"/>
        </w:rPr>
        <w:t xml:space="preserve">  </w:t>
      </w:r>
      <w:r>
        <w:rPr>
          <w:rFonts w:ascii="SimHei" w:eastAsia="SimHei" w:hAnsi="SimHei" w:cs="SimHei"/>
          <w:b/>
          <w:bCs/>
          <w:spacing w:val="5"/>
          <w:sz w:val="38"/>
          <w:szCs w:val="38"/>
        </w:rPr>
        <w:t>术语和定义</w:t>
      </w:r>
    </w:p>
    <w:p>
      <w:pPr>
        <w:pStyle w:val="BodyText"/>
        <w:spacing w:line="309" w:lineRule="auto"/>
      </w:pPr>
    </w:p>
    <w:p>
      <w:pPr>
        <w:pStyle w:val="BodyText"/>
        <w:spacing w:line="310" w:lineRule="auto"/>
      </w:pPr>
    </w:p>
    <w:p>
      <w:pPr>
        <w:spacing w:before="124" w:line="626" w:lineRule="exact"/>
        <w:ind w:left="799"/>
        <w:rPr>
          <w:rFonts w:ascii="SimSun" w:eastAsia="SimSun" w:hAnsi="SimSun" w:cs="SimSun"/>
          <w:sz w:val="38"/>
          <w:szCs w:val="38"/>
        </w:rPr>
      </w:pPr>
      <w:r>
        <w:rPr>
          <w:rFonts w:ascii="SimSun" w:eastAsia="SimSun" w:hAnsi="SimSun" w:cs="SimSun"/>
          <w:position w:val="17"/>
          <w:sz w:val="38"/>
          <w:szCs w:val="38"/>
        </w:rPr>
        <w:t>GB</w:t>
      </w:r>
      <w:r>
        <w:rPr>
          <w:rFonts w:ascii="SimSun" w:eastAsia="SimSun" w:hAnsi="SimSun" w:cs="SimSun"/>
          <w:spacing w:val="9"/>
          <w:position w:val="17"/>
          <w:sz w:val="38"/>
          <w:szCs w:val="38"/>
        </w:rPr>
        <w:t>/T</w:t>
      </w:r>
      <w:r>
        <w:rPr>
          <w:rFonts w:ascii="SimSun" w:eastAsia="SimSun" w:hAnsi="SimSun" w:cs="SimSun"/>
          <w:spacing w:val="97"/>
          <w:position w:val="17"/>
          <w:sz w:val="38"/>
          <w:szCs w:val="38"/>
        </w:rPr>
        <w:t xml:space="preserve"> </w:t>
      </w:r>
      <w:r>
        <w:rPr>
          <w:rFonts w:ascii="SimSun" w:eastAsia="SimSun" w:hAnsi="SimSun" w:cs="SimSun"/>
          <w:spacing w:val="9"/>
          <w:position w:val="17"/>
          <w:sz w:val="38"/>
          <w:szCs w:val="38"/>
        </w:rPr>
        <w:t>4132</w:t>
      </w:r>
      <w:r>
        <w:rPr>
          <w:rFonts w:ascii="SimSun" w:eastAsia="SimSun" w:hAnsi="SimSun" w:cs="SimSun"/>
          <w:spacing w:val="-87"/>
          <w:position w:val="17"/>
          <w:sz w:val="38"/>
          <w:szCs w:val="38"/>
        </w:rPr>
        <w:t xml:space="preserve"> </w:t>
      </w:r>
      <w:r>
        <w:rPr>
          <w:rFonts w:ascii="SimSun" w:eastAsia="SimSun" w:hAnsi="SimSun" w:cs="SimSun"/>
          <w:spacing w:val="9"/>
          <w:position w:val="17"/>
          <w:sz w:val="38"/>
          <w:szCs w:val="38"/>
        </w:rPr>
        <w:t>界定的以及下列术语和定义适用于本文件。</w:t>
      </w:r>
    </w:p>
    <w:p>
      <w:pPr>
        <w:spacing w:before="1" w:line="185" w:lineRule="auto"/>
        <w:rPr>
          <w:rFonts w:ascii="SimSun" w:eastAsia="SimSun" w:hAnsi="SimSun" w:cs="SimSun"/>
          <w:sz w:val="34"/>
          <w:szCs w:val="34"/>
        </w:rPr>
      </w:pPr>
      <w:r>
        <w:rPr>
          <w:rFonts w:ascii="SimSun" w:eastAsia="SimSun" w:hAnsi="SimSun" w:cs="SimSun"/>
          <w:spacing w:val="-3"/>
          <w:sz w:val="34"/>
          <w:szCs w:val="34"/>
        </w:rPr>
        <w:t>3.1</w:t>
      </w:r>
    </w:p>
    <w:p>
      <w:pPr>
        <w:spacing w:before="154" w:line="216" w:lineRule="auto"/>
        <w:ind w:left="799"/>
        <w:rPr>
          <w:rFonts w:ascii="Times New Roman" w:eastAsia="Times New Roman" w:hAnsi="Times New Roman" w:cs="Times New Roman"/>
          <w:sz w:val="40"/>
          <w:szCs w:val="40"/>
        </w:rPr>
      </w:pPr>
      <w:r>
        <w:rPr>
          <w:rFonts w:ascii="SimHei" w:eastAsia="SimHei" w:hAnsi="SimHei" w:cs="SimHei"/>
          <w:spacing w:val="-3"/>
          <w:sz w:val="40"/>
          <w:szCs w:val="40"/>
        </w:rPr>
        <w:t>金属面酚醛泡沫夹芯板</w:t>
      </w:r>
      <w:r>
        <w:rPr>
          <w:rFonts w:ascii="SimHei" w:eastAsia="SimHei" w:hAnsi="SimHei" w:cs="SimHei"/>
          <w:spacing w:val="-3"/>
          <w:sz w:val="40"/>
          <w:szCs w:val="40"/>
        </w:rPr>
        <w:t xml:space="preserve">  </w:t>
      </w:r>
      <w:r>
        <w:rPr>
          <w:rFonts w:ascii="Times New Roman" w:eastAsia="Times New Roman" w:hAnsi="Times New Roman" w:cs="Times New Roman"/>
          <w:b/>
          <w:bCs/>
          <w:spacing w:val="-3"/>
          <w:sz w:val="40"/>
          <w:szCs w:val="40"/>
        </w:rPr>
        <w:t>metal faced phenolic foam sandwich panels</w:t>
      </w:r>
    </w:p>
    <w:p>
      <w:pPr>
        <w:spacing w:before="180" w:line="223" w:lineRule="auto"/>
        <w:ind w:left="799"/>
        <w:rPr>
          <w:rFonts w:ascii="SimSun" w:eastAsia="SimSun" w:hAnsi="SimSun" w:cs="SimSun"/>
          <w:sz w:val="40"/>
          <w:szCs w:val="40"/>
        </w:rPr>
      </w:pPr>
      <w:r>
        <w:rPr>
          <w:rFonts w:ascii="SimSun" w:eastAsia="SimSun" w:hAnsi="SimSun" w:cs="SimSun"/>
          <w:spacing w:val="-9"/>
          <w:sz w:val="40"/>
          <w:szCs w:val="40"/>
        </w:rPr>
        <w:t>主要由双金属面和粘结于两金属面之间的硬质酚醛泡沫芯材组成的自支撑的复合板材，</w:t>
      </w:r>
    </w:p>
    <w:p>
      <w:pPr>
        <w:pStyle w:val="BodyText"/>
        <w:spacing w:line="250" w:lineRule="auto"/>
      </w:pPr>
    </w:p>
    <w:p>
      <w:pPr>
        <w:pStyle w:val="BodyText"/>
        <w:spacing w:line="251" w:lineRule="auto"/>
      </w:pPr>
    </w:p>
    <w:p>
      <w:pPr>
        <w:spacing w:before="125" w:line="225" w:lineRule="auto"/>
        <w:ind w:left="5"/>
        <w:rPr>
          <w:rFonts w:ascii="SimHei" w:eastAsia="SimHei" w:hAnsi="SimHei" w:cs="SimHei"/>
          <w:sz w:val="38"/>
          <w:szCs w:val="38"/>
        </w:rPr>
      </w:pPr>
      <w:r>
        <w:rPr>
          <w:rFonts w:ascii="SimHei" w:eastAsia="SimHei" w:hAnsi="SimHei" w:cs="SimHei"/>
          <w:b/>
          <w:bCs/>
          <w:spacing w:val="-4"/>
          <w:sz w:val="38"/>
          <w:szCs w:val="38"/>
        </w:rPr>
        <w:t>4</w:t>
      </w:r>
      <w:r>
        <w:rPr>
          <w:rFonts w:ascii="SimHei" w:eastAsia="SimHei" w:hAnsi="SimHei" w:cs="SimHei"/>
          <w:spacing w:val="28"/>
          <w:sz w:val="38"/>
          <w:szCs w:val="38"/>
        </w:rPr>
        <w:t xml:space="preserve">  </w:t>
      </w:r>
      <w:r>
        <w:rPr>
          <w:rFonts w:ascii="SimHei" w:eastAsia="SimHei" w:hAnsi="SimHei" w:cs="SimHei"/>
          <w:b/>
          <w:bCs/>
          <w:spacing w:val="-4"/>
          <w:sz w:val="38"/>
          <w:szCs w:val="38"/>
        </w:rPr>
        <w:t>分类和标记</w:t>
      </w:r>
    </w:p>
    <w:p>
      <w:pPr>
        <w:pStyle w:val="BodyText"/>
        <w:spacing w:line="320" w:lineRule="auto"/>
      </w:pPr>
    </w:p>
    <w:p>
      <w:pPr>
        <w:pStyle w:val="BodyText"/>
        <w:spacing w:line="320" w:lineRule="auto"/>
      </w:pPr>
    </w:p>
    <w:p>
      <w:pPr>
        <w:spacing w:before="123" w:line="225" w:lineRule="auto"/>
        <w:ind w:left="5"/>
        <w:outlineLvl w:val="0"/>
        <w:rPr>
          <w:rFonts w:ascii="SimHei" w:eastAsia="SimHei" w:hAnsi="SimHei" w:cs="SimHei"/>
          <w:sz w:val="38"/>
          <w:szCs w:val="38"/>
        </w:rPr>
      </w:pPr>
      <w:r>
        <w:rPr>
          <w:rFonts w:ascii="SimHei" w:eastAsia="SimHei" w:hAnsi="SimHei" w:cs="SimHei"/>
          <w:b/>
          <w:bCs/>
          <w:spacing w:val="1"/>
          <w:sz w:val="38"/>
          <w:szCs w:val="38"/>
        </w:rPr>
        <w:t>4.1</w:t>
      </w:r>
      <w:r>
        <w:rPr>
          <w:rFonts w:ascii="SimHei" w:eastAsia="SimHei" w:hAnsi="SimHei" w:cs="SimHei"/>
          <w:spacing w:val="18"/>
          <w:sz w:val="38"/>
          <w:szCs w:val="38"/>
        </w:rPr>
        <w:t xml:space="preserve">  </w:t>
      </w:r>
      <w:r>
        <w:rPr>
          <w:rFonts w:ascii="SimHei" w:eastAsia="SimHei" w:hAnsi="SimHei" w:cs="SimHei"/>
          <w:b/>
          <w:bCs/>
          <w:spacing w:val="1"/>
          <w:sz w:val="38"/>
          <w:szCs w:val="38"/>
        </w:rPr>
        <w:t>类别</w:t>
      </w:r>
    </w:p>
    <w:p>
      <w:pPr>
        <w:pStyle w:val="BodyText"/>
        <w:spacing w:line="296" w:lineRule="auto"/>
        <w:sectPr>
          <w:footerReference w:type="default" r:id="rId7"/>
          <w:pgSz w:w="22089" w:h="31680"/>
          <w:pgMar w:top="2362" w:right="2377" w:bottom="2607" w:left="1874" w:header="0" w:footer="2328" w:gutter="0"/>
          <w:pgNumType w:start="4"/>
          <w:cols w:space="708"/>
        </w:sectPr>
      </w:pPr>
    </w:p>
    <w:p>
      <w:pPr>
        <w:spacing w:before="130" w:line="223" w:lineRule="auto"/>
        <w:ind w:left="799"/>
        <w:rPr>
          <w:rFonts w:ascii="SimSun" w:eastAsia="SimSun" w:hAnsi="SimSun" w:cs="SimSun"/>
          <w:sz w:val="40"/>
          <w:szCs w:val="40"/>
        </w:rPr>
      </w:pPr>
      <w:r>
        <w:rPr>
          <w:rFonts w:ascii="SimSun" w:eastAsia="SimSun" w:hAnsi="SimSun" w:cs="SimSun"/>
          <w:spacing w:val="-7"/>
          <w:sz w:val="40"/>
          <w:szCs w:val="40"/>
        </w:rPr>
        <w:t>按用途分为墙板、屋面板两类。</w:t>
      </w:r>
    </w:p>
    <w:p>
      <w:pPr>
        <w:pStyle w:val="BodyText"/>
        <w:spacing w:line="248" w:lineRule="auto"/>
      </w:pPr>
    </w:p>
    <w:p>
      <w:pPr>
        <w:spacing w:before="131" w:line="229" w:lineRule="auto"/>
        <w:ind w:left="5"/>
        <w:outlineLvl w:val="6"/>
        <w:rPr>
          <w:rFonts w:ascii="SimHei" w:eastAsia="SimHei" w:hAnsi="SimHei" w:cs="SimHei"/>
          <w:sz w:val="40"/>
          <w:szCs w:val="40"/>
        </w:rPr>
      </w:pPr>
      <w:r>
        <w:rPr>
          <w:rFonts w:ascii="SimHei" w:eastAsia="SimHei" w:hAnsi="SimHei" w:cs="SimHei"/>
          <w:b/>
          <w:bCs/>
          <w:spacing w:val="-5"/>
          <w:sz w:val="40"/>
          <w:szCs w:val="40"/>
        </w:rPr>
        <w:t>4.2</w:t>
      </w:r>
      <w:r>
        <w:rPr>
          <w:rFonts w:ascii="SimHei" w:eastAsia="SimHei" w:hAnsi="SimHei" w:cs="SimHei"/>
          <w:spacing w:val="163"/>
          <w:sz w:val="40"/>
          <w:szCs w:val="40"/>
        </w:rPr>
        <w:t xml:space="preserve"> </w:t>
      </w:r>
      <w:r>
        <w:rPr>
          <w:rFonts w:ascii="SimHei" w:eastAsia="SimHei" w:hAnsi="SimHei" w:cs="SimHei"/>
          <w:b/>
          <w:bCs/>
          <w:spacing w:val="-5"/>
          <w:sz w:val="40"/>
          <w:szCs w:val="40"/>
        </w:rPr>
        <w:t>标记</w:t>
      </w:r>
    </w:p>
    <w:p>
      <w:pPr>
        <w:spacing w:before="370" w:line="223" w:lineRule="auto"/>
        <w:ind w:left="799"/>
        <w:rPr>
          <w:rFonts w:ascii="SimSun" w:eastAsia="SimSun" w:hAnsi="SimSun" w:cs="SimSun"/>
          <w:sz w:val="40"/>
          <w:szCs w:val="40"/>
        </w:rPr>
      </w:pPr>
      <w:r>
        <w:rPr>
          <w:rFonts w:ascii="SimSun" w:eastAsia="SimSun" w:hAnsi="SimSun" w:cs="SimSun"/>
          <w:spacing w:val="-11"/>
          <w:sz w:val="40"/>
          <w:szCs w:val="40"/>
        </w:rPr>
        <w:t>产品应按以下顺序进行标记：</w:t>
      </w:r>
    </w:p>
    <w:p>
      <w:pPr>
        <w:spacing w:line="223" w:lineRule="auto"/>
        <w:rPr>
          <w:rFonts w:ascii="SimSun" w:eastAsia="SimSun" w:hAnsi="SimSun" w:cs="SimSun"/>
          <w:sz w:val="40"/>
          <w:szCs w:val="40"/>
        </w:rPr>
        <w:sectPr>
          <w:footerReference w:type="default" r:id="rId8"/>
          <w:type w:val="nextPage"/>
          <w:pgSz w:w="22089" w:h="31680"/>
          <w:pgMar w:top="2362" w:right="2377" w:bottom="2607" w:left="1874" w:header="0" w:footer="2328" w:gutter="0"/>
          <w:pgNumType w:start="5"/>
          <w:cols w:space="708"/>
          <w:titlePg w:val="0"/>
        </w:sectPr>
      </w:pPr>
    </w:p>
    <w:p>
      <w:pPr>
        <w:spacing w:before="83" w:line="218" w:lineRule="auto"/>
        <w:ind w:left="177"/>
        <w:rPr>
          <w:rFonts w:ascii="SimSun" w:eastAsia="SimSun" w:hAnsi="SimSun" w:cs="SimSun"/>
          <w:sz w:val="42"/>
          <w:szCs w:val="42"/>
        </w:rPr>
      </w:pPr>
      <w:r>
        <w:drawing>
          <wp:anchor distT="0" distB="0" distL="0" distR="0" simplePos="0" relativeHeight="251660288" behindDoc="0" locked="0" layoutInCell="0" allowOverlap="1">
            <wp:simplePos x="0" y="0"/>
            <wp:positionH relativeFrom="page">
              <wp:posOffset>4444722</wp:posOffset>
            </wp:positionH>
            <wp:positionV relativeFrom="page">
              <wp:posOffset>2549404</wp:posOffset>
            </wp:positionV>
            <wp:extent cx="123289" cy="39227"/>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123289" cy="39227"/>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5936955</wp:posOffset>
            </wp:positionH>
            <wp:positionV relativeFrom="page">
              <wp:posOffset>2561070</wp:posOffset>
            </wp:positionV>
            <wp:extent cx="155268" cy="30376"/>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155268" cy="30376"/>
                    </a:xfrm>
                    <a:prstGeom prst="rect">
                      <a:avLst/>
                    </a:prstGeom>
                  </pic:spPr>
                </pic:pic>
              </a:graphicData>
            </a:graphic>
          </wp:anchor>
        </w:drawing>
      </w:r>
      <w:r>
        <w:rPr>
          <w:rFonts w:ascii="SimSun" w:eastAsia="SimSun" w:hAnsi="SimSun" w:cs="SimSun"/>
          <w:b/>
          <w:bCs/>
          <w:spacing w:val="-19"/>
          <w:sz w:val="42"/>
          <w:szCs w:val="42"/>
        </w:rPr>
        <w:t>JC/T</w:t>
      </w:r>
      <w:r>
        <w:rPr>
          <w:rFonts w:ascii="SimSun" w:eastAsia="SimSun" w:hAnsi="SimSun" w:cs="SimSun"/>
          <w:spacing w:val="-19"/>
          <w:sz w:val="42"/>
          <w:szCs w:val="42"/>
        </w:rPr>
        <w:t xml:space="preserve"> </w:t>
      </w:r>
      <w:r>
        <w:rPr>
          <w:rFonts w:ascii="SimSun" w:eastAsia="SimSun" w:hAnsi="SimSun" w:cs="SimSun"/>
          <w:b/>
          <w:bCs/>
          <w:spacing w:val="-19"/>
          <w:sz w:val="42"/>
          <w:szCs w:val="42"/>
        </w:rPr>
        <w:t>2155—2012</w:t>
      </w:r>
    </w:p>
    <w:p>
      <w:pPr>
        <w:pStyle w:val="BodyText"/>
        <w:spacing w:line="254" w:lineRule="auto"/>
      </w:pPr>
    </w:p>
    <w:p>
      <w:pPr>
        <w:pStyle w:val="BodyText"/>
        <w:spacing w:line="255" w:lineRule="auto"/>
      </w:pPr>
    </w:p>
    <w:p>
      <w:pPr>
        <w:pStyle w:val="BodyText"/>
        <w:spacing w:line="255" w:lineRule="auto"/>
      </w:pPr>
    </w:p>
    <w:p>
      <w:pPr>
        <w:pStyle w:val="BodyText"/>
        <w:spacing w:line="255" w:lineRule="auto"/>
      </w:pPr>
    </w:p>
    <w:p>
      <w:pPr>
        <w:spacing w:line="64" w:lineRule="exact"/>
        <w:ind w:firstLine="6062"/>
      </w:pPr>
      <w:r>
        <w:rPr>
          <w:position w:val="-1"/>
        </w:rPr>
        <w:drawing>
          <wp:inline distT="0" distB="0" distL="0" distR="0">
            <wp:extent cx="194261" cy="4063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1"/>
                    <a:stretch>
                      <a:fillRect/>
                    </a:stretch>
                  </pic:blipFill>
                  <pic:spPr>
                    <a:xfrm>
                      <a:off x="0" y="0"/>
                      <a:ext cx="194261" cy="40636"/>
                    </a:xfrm>
                    <a:prstGeom prst="rect">
                      <a:avLst/>
                    </a:prstGeom>
                  </pic:spPr>
                </pic:pic>
              </a:graphicData>
            </a:graphic>
          </wp:inline>
        </w:drawing>
      </w:r>
    </w:p>
    <w:p>
      <w:pPr>
        <w:pStyle w:val="BodyText"/>
        <w:spacing w:line="272" w:lineRule="auto"/>
      </w:pPr>
    </w:p>
    <w:p>
      <w:pPr>
        <w:pStyle w:val="BodyText"/>
        <w:spacing w:line="273" w:lineRule="auto"/>
      </w:pPr>
    </w:p>
    <w:p>
      <w:pPr>
        <w:pStyle w:val="BodyText"/>
        <w:spacing w:line="273" w:lineRule="auto"/>
      </w:pPr>
    </w:p>
    <w:p>
      <w:pPr>
        <w:pStyle w:val="BodyText"/>
        <w:spacing w:line="273" w:lineRule="auto"/>
      </w:pPr>
    </w:p>
    <w:p>
      <w:pPr>
        <w:spacing w:before="124" w:line="221" w:lineRule="auto"/>
        <w:ind w:left="11273"/>
        <w:rPr>
          <w:rFonts w:ascii="SimSun" w:eastAsia="SimSun" w:hAnsi="SimSun" w:cs="SimSun"/>
          <w:sz w:val="38"/>
          <w:szCs w:val="38"/>
        </w:rPr>
      </w:pPr>
      <w:r>
        <w:drawing>
          <wp:anchor distT="0" distB="0" distL="0" distR="0" simplePos="0" relativeHeight="251659264" behindDoc="1" locked="0" layoutInCell="1" allowOverlap="1">
            <wp:simplePos x="0" y="0"/>
            <wp:positionH relativeFrom="column">
              <wp:posOffset>1039075</wp:posOffset>
            </wp:positionH>
            <wp:positionV relativeFrom="paragraph">
              <wp:posOffset>-985885</wp:posOffset>
            </wp:positionV>
            <wp:extent cx="8525467" cy="3126553"/>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2"/>
                    <a:stretch>
                      <a:fillRect/>
                    </a:stretch>
                  </pic:blipFill>
                  <pic:spPr>
                    <a:xfrm>
                      <a:off x="0" y="0"/>
                      <a:ext cx="8525467" cy="3126553"/>
                    </a:xfrm>
                    <a:prstGeom prst="rect">
                      <a:avLst/>
                    </a:prstGeom>
                  </pic:spPr>
                </pic:pic>
              </a:graphicData>
            </a:graphic>
          </wp:anchor>
        </w:drawing>
      </w:r>
      <w:r>
        <w:rPr>
          <w:rFonts w:ascii="SimSun" w:eastAsia="SimSun" w:hAnsi="SimSun" w:cs="SimSun"/>
          <w:spacing w:val="28"/>
          <w:sz w:val="38"/>
          <w:szCs w:val="38"/>
        </w:rPr>
        <w:t>—</w:t>
      </w:r>
      <w:r>
        <w:rPr>
          <w:rFonts w:ascii="SimSun" w:eastAsia="SimSun" w:hAnsi="SimSun" w:cs="SimSun"/>
          <w:spacing w:val="-107"/>
          <w:sz w:val="38"/>
          <w:szCs w:val="38"/>
        </w:rPr>
        <w:t xml:space="preserve"> </w:t>
      </w:r>
      <w:r>
        <w:rPr>
          <w:rFonts w:ascii="SimSun" w:eastAsia="SimSun" w:hAnsi="SimSun" w:cs="SimSun"/>
          <w:spacing w:val="28"/>
          <w:sz w:val="38"/>
          <w:szCs w:val="38"/>
        </w:rPr>
        <w:t>标准号</w:t>
      </w:r>
    </w:p>
    <w:p>
      <w:pPr>
        <w:spacing w:before="58" w:line="604" w:lineRule="exact"/>
        <w:ind w:left="10816"/>
        <w:rPr>
          <w:rFonts w:ascii="SimSun" w:eastAsia="SimSun" w:hAnsi="SimSun" w:cs="SimSun"/>
          <w:sz w:val="39"/>
          <w:szCs w:val="39"/>
        </w:rPr>
      </w:pPr>
      <w:r>
        <w:rPr>
          <w:rFonts w:ascii="SimSun" w:eastAsia="SimSun" w:hAnsi="SimSun" w:cs="SimSun"/>
          <w:spacing w:val="30"/>
          <w:position w:val="14"/>
          <w:sz w:val="39"/>
          <w:szCs w:val="39"/>
        </w:rPr>
        <w:t>——规格(长×宽×厚)</w:t>
      </w:r>
    </w:p>
    <w:p>
      <w:pPr>
        <w:spacing w:line="219" w:lineRule="auto"/>
        <w:ind w:left="10641"/>
        <w:rPr>
          <w:rFonts w:ascii="SimSun" w:eastAsia="SimSun" w:hAnsi="SimSun" w:cs="SimSun"/>
          <w:sz w:val="38"/>
          <w:szCs w:val="38"/>
        </w:rPr>
      </w:pPr>
      <w:r>
        <w:rPr>
          <w:rFonts w:ascii="SimSun" w:eastAsia="SimSun" w:hAnsi="SimSun" w:cs="SimSun"/>
          <w:spacing w:val="20"/>
          <w:sz w:val="38"/>
          <w:szCs w:val="38"/>
        </w:rPr>
        <w:t>———燃烧性能分级</w:t>
      </w:r>
    </w:p>
    <w:p>
      <w:pPr>
        <w:spacing w:before="128" w:line="224" w:lineRule="auto"/>
        <w:ind w:left="10394"/>
        <w:rPr>
          <w:rFonts w:ascii="SimSun" w:eastAsia="SimSun" w:hAnsi="SimSun" w:cs="SimSun"/>
          <w:sz w:val="39"/>
          <w:szCs w:val="39"/>
        </w:rPr>
      </w:pPr>
      <w:r>
        <w:rPr>
          <w:rFonts w:ascii="SimSun" w:eastAsia="SimSun" w:hAnsi="SimSun" w:cs="SimSun"/>
          <w:spacing w:val="-6"/>
          <w:sz w:val="39"/>
          <w:szCs w:val="39"/>
        </w:rPr>
        <w:t>—</w:t>
      </w:r>
      <w:r>
        <w:rPr>
          <w:rFonts w:ascii="SimSun" w:eastAsia="SimSun" w:hAnsi="SimSun" w:cs="SimSun"/>
          <w:spacing w:val="50"/>
          <w:sz w:val="39"/>
          <w:szCs w:val="39"/>
        </w:rPr>
        <w:t xml:space="preserve"> </w:t>
      </w:r>
      <w:r>
        <w:rPr>
          <w:rFonts w:ascii="SimSun" w:eastAsia="SimSun" w:hAnsi="SimSun" w:cs="SimSun"/>
          <w:spacing w:val="-6"/>
          <w:sz w:val="39"/>
          <w:szCs w:val="39"/>
        </w:rPr>
        <w:t>—</w:t>
      </w:r>
      <w:r>
        <w:rPr>
          <w:rFonts w:ascii="SimSun" w:eastAsia="SimSun" w:hAnsi="SimSun" w:cs="SimSun"/>
          <w:spacing w:val="55"/>
          <w:sz w:val="39"/>
          <w:szCs w:val="39"/>
        </w:rPr>
        <w:t xml:space="preserve"> </w:t>
      </w:r>
      <w:r>
        <w:rPr>
          <w:rFonts w:ascii="SimSun" w:eastAsia="SimSun" w:hAnsi="SimSun" w:cs="SimSun"/>
          <w:spacing w:val="-6"/>
          <w:sz w:val="39"/>
          <w:szCs w:val="39"/>
        </w:rPr>
        <w:t>用</w:t>
      </w:r>
      <w:r>
        <w:rPr>
          <w:rFonts w:ascii="SimSun" w:eastAsia="SimSun" w:hAnsi="SimSun" w:cs="SimSun"/>
          <w:spacing w:val="51"/>
          <w:sz w:val="39"/>
          <w:szCs w:val="39"/>
        </w:rPr>
        <w:t xml:space="preserve"> </w:t>
      </w:r>
      <w:r>
        <w:rPr>
          <w:rFonts w:ascii="SimSun" w:eastAsia="SimSun" w:hAnsi="SimSun" w:cs="SimSun"/>
          <w:spacing w:val="-6"/>
          <w:sz w:val="39"/>
          <w:szCs w:val="39"/>
        </w:rPr>
        <w:t>途</w:t>
      </w:r>
    </w:p>
    <w:p>
      <w:pPr>
        <w:spacing w:before="127" w:line="219" w:lineRule="auto"/>
        <w:ind w:left="10862"/>
        <w:rPr>
          <w:rFonts w:ascii="SimSun" w:eastAsia="SimSun" w:hAnsi="SimSun" w:cs="SimSun"/>
          <w:sz w:val="38"/>
          <w:szCs w:val="38"/>
        </w:rPr>
      </w:pPr>
      <w:r>
        <w:rPr>
          <w:rFonts w:ascii="SimSun" w:eastAsia="SimSun" w:hAnsi="SimSun" w:cs="SimSun"/>
          <w:spacing w:val="21"/>
          <w:sz w:val="38"/>
          <w:szCs w:val="38"/>
        </w:rPr>
        <w:t>—</w:t>
      </w:r>
      <w:r>
        <w:rPr>
          <w:rFonts w:ascii="SimSun" w:eastAsia="SimSun" w:hAnsi="SimSun" w:cs="SimSun"/>
          <w:spacing w:val="-118"/>
          <w:sz w:val="38"/>
          <w:szCs w:val="38"/>
        </w:rPr>
        <w:t xml:space="preserve"> </w:t>
      </w:r>
      <w:r>
        <w:rPr>
          <w:rFonts w:ascii="SimSun" w:eastAsia="SimSun" w:hAnsi="SimSun" w:cs="SimSun"/>
          <w:spacing w:val="21"/>
          <w:sz w:val="38"/>
          <w:szCs w:val="38"/>
        </w:rPr>
        <w:t>—</w:t>
      </w:r>
      <w:r>
        <w:rPr>
          <w:rFonts w:ascii="SimSun" w:eastAsia="SimSun" w:hAnsi="SimSun" w:cs="SimSun"/>
          <w:spacing w:val="-111"/>
          <w:sz w:val="38"/>
          <w:szCs w:val="38"/>
        </w:rPr>
        <w:t xml:space="preserve"> </w:t>
      </w:r>
      <w:r>
        <w:rPr>
          <w:rFonts w:ascii="SimSun" w:eastAsia="SimSun" w:hAnsi="SimSun" w:cs="SimSun"/>
          <w:spacing w:val="21"/>
          <w:sz w:val="38"/>
          <w:szCs w:val="38"/>
        </w:rPr>
        <w:t>芯材代号</w:t>
      </w:r>
    </w:p>
    <w:p>
      <w:pPr>
        <w:spacing w:before="138" w:line="219" w:lineRule="auto"/>
        <w:ind w:left="10830"/>
        <w:rPr>
          <w:rFonts w:ascii="SimSun" w:eastAsia="SimSun" w:hAnsi="SimSun" w:cs="SimSun"/>
          <w:sz w:val="38"/>
          <w:szCs w:val="38"/>
        </w:rPr>
      </w:pPr>
      <w:r>
        <w:rPr>
          <w:rFonts w:ascii="SimSun" w:eastAsia="SimSun" w:hAnsi="SimSun" w:cs="SimSun"/>
          <w:spacing w:val="26"/>
          <w:sz w:val="38"/>
          <w:szCs w:val="38"/>
        </w:rPr>
        <w:t>—</w:t>
      </w:r>
      <w:r>
        <w:rPr>
          <w:rFonts w:ascii="SimSun" w:eastAsia="SimSun" w:hAnsi="SimSun" w:cs="SimSun"/>
          <w:spacing w:val="-127"/>
          <w:sz w:val="38"/>
          <w:szCs w:val="38"/>
        </w:rPr>
        <w:t xml:space="preserve"> </w:t>
      </w:r>
      <w:r>
        <w:rPr>
          <w:rFonts w:ascii="SimSun" w:eastAsia="SimSun" w:hAnsi="SimSun" w:cs="SimSun"/>
          <w:spacing w:val="26"/>
          <w:sz w:val="38"/>
          <w:szCs w:val="38"/>
        </w:rPr>
        <w:t>—</w:t>
      </w:r>
      <w:r>
        <w:rPr>
          <w:rFonts w:ascii="SimSun" w:eastAsia="SimSun" w:hAnsi="SimSun" w:cs="SimSun"/>
          <w:spacing w:val="-124"/>
          <w:sz w:val="38"/>
          <w:szCs w:val="38"/>
        </w:rPr>
        <w:t xml:space="preserve"> </w:t>
      </w:r>
      <w:r>
        <w:rPr>
          <w:rFonts w:ascii="SimSun" w:eastAsia="SimSun" w:hAnsi="SimSun" w:cs="SimSun"/>
          <w:spacing w:val="26"/>
          <w:sz w:val="38"/>
          <w:szCs w:val="38"/>
        </w:rPr>
        <w:t>金属面材代号</w:t>
      </w:r>
    </w:p>
    <w:p>
      <w:pPr>
        <w:spacing w:before="134" w:line="615" w:lineRule="exact"/>
        <w:ind w:left="960"/>
        <w:rPr>
          <w:rFonts w:ascii="SimSun" w:eastAsia="SimSun" w:hAnsi="SimSun" w:cs="SimSun"/>
          <w:sz w:val="39"/>
          <w:szCs w:val="39"/>
        </w:rPr>
      </w:pPr>
      <w:r>
        <w:rPr>
          <w:rFonts w:ascii="Times New Roman" w:eastAsia="Times New Roman" w:hAnsi="Times New Roman" w:cs="Times New Roman"/>
          <w:spacing w:val="-8"/>
          <w:position w:val="15"/>
          <w:sz w:val="39"/>
          <w:szCs w:val="39"/>
        </w:rPr>
        <w:t>S——</w:t>
      </w:r>
      <w:r>
        <w:rPr>
          <w:rFonts w:ascii="SimSun" w:eastAsia="SimSun" w:hAnsi="SimSun" w:cs="SimSun"/>
          <w:spacing w:val="-8"/>
          <w:position w:val="15"/>
          <w:sz w:val="39"/>
          <w:szCs w:val="39"/>
        </w:rPr>
        <w:t>彩色涂层钢板；</w:t>
      </w:r>
    </w:p>
    <w:p>
      <w:pPr>
        <w:spacing w:line="220" w:lineRule="auto"/>
        <w:ind w:left="960"/>
        <w:rPr>
          <w:rFonts w:ascii="SimSun" w:eastAsia="SimSun" w:hAnsi="SimSun" w:cs="SimSun"/>
          <w:sz w:val="38"/>
          <w:szCs w:val="38"/>
        </w:rPr>
      </w:pPr>
      <w:r>
        <w:rPr>
          <w:rFonts w:ascii="Times New Roman" w:eastAsia="Times New Roman" w:hAnsi="Times New Roman" w:cs="Times New Roman"/>
          <w:spacing w:val="-1"/>
          <w:sz w:val="38"/>
          <w:szCs w:val="38"/>
        </w:rPr>
        <w:t>PF——</w:t>
      </w:r>
      <w:r>
        <w:rPr>
          <w:rFonts w:ascii="SimSun" w:eastAsia="SimSun" w:hAnsi="SimSun" w:cs="SimSun"/>
          <w:spacing w:val="-1"/>
          <w:sz w:val="38"/>
          <w:szCs w:val="38"/>
        </w:rPr>
        <w:t>酚醛泡沫塑料；</w:t>
      </w:r>
    </w:p>
    <w:p>
      <w:pPr>
        <w:spacing w:before="145" w:line="219" w:lineRule="auto"/>
        <w:ind w:left="960"/>
        <w:rPr>
          <w:rFonts w:ascii="SimSun" w:eastAsia="SimSun" w:hAnsi="SimSun" w:cs="SimSun"/>
          <w:sz w:val="38"/>
          <w:szCs w:val="38"/>
        </w:rPr>
      </w:pPr>
      <w:r>
        <w:rPr>
          <w:rFonts w:ascii="Times New Roman" w:eastAsia="Times New Roman" w:hAnsi="Times New Roman" w:cs="Times New Roman"/>
          <w:spacing w:val="-24"/>
          <w:w w:val="99"/>
          <w:sz w:val="38"/>
          <w:szCs w:val="38"/>
        </w:rPr>
        <w:t>W——</w:t>
      </w:r>
      <w:r>
        <w:rPr>
          <w:rFonts w:ascii="SimSun" w:eastAsia="SimSun" w:hAnsi="SimSun" w:cs="SimSun"/>
          <w:spacing w:val="-24"/>
          <w:w w:val="99"/>
          <w:sz w:val="38"/>
          <w:szCs w:val="38"/>
        </w:rPr>
        <w:t>墙板；</w:t>
      </w:r>
    </w:p>
    <w:p>
      <w:pPr>
        <w:spacing w:before="147" w:line="219" w:lineRule="auto"/>
        <w:ind w:left="960"/>
        <w:rPr>
          <w:rFonts w:ascii="SimSun" w:eastAsia="SimSun" w:hAnsi="SimSun" w:cs="SimSun"/>
          <w:sz w:val="38"/>
          <w:szCs w:val="38"/>
        </w:rPr>
      </w:pPr>
      <w:r>
        <w:rPr>
          <w:rFonts w:ascii="Times New Roman" w:eastAsia="Times New Roman" w:hAnsi="Times New Roman" w:cs="Times New Roman"/>
          <w:spacing w:val="-10"/>
          <w:sz w:val="38"/>
          <w:szCs w:val="38"/>
        </w:rPr>
        <w:t>R——</w:t>
      </w:r>
      <w:r>
        <w:rPr>
          <w:rFonts w:ascii="SimSun" w:eastAsia="SimSun" w:hAnsi="SimSun" w:cs="SimSun"/>
          <w:spacing w:val="-10"/>
          <w:sz w:val="38"/>
          <w:szCs w:val="38"/>
        </w:rPr>
        <w:t>屋面板。</w:t>
      </w:r>
    </w:p>
    <w:p>
      <w:pPr>
        <w:spacing w:before="94" w:line="213" w:lineRule="auto"/>
        <w:ind w:left="960"/>
        <w:rPr>
          <w:rFonts w:ascii="SimSun" w:eastAsia="SimSun" w:hAnsi="SimSun" w:cs="SimSun"/>
          <w:sz w:val="38"/>
          <w:szCs w:val="38"/>
        </w:rPr>
      </w:pPr>
      <w:r>
        <w:rPr>
          <w:rFonts w:ascii="SimSun" w:eastAsia="SimSun" w:hAnsi="SimSun" w:cs="SimSun"/>
          <w:spacing w:val="14"/>
          <w:sz w:val="38"/>
          <w:szCs w:val="38"/>
        </w:rPr>
        <w:t>长度、宽度和厚度以毫米</w:t>
      </w:r>
      <w:r>
        <w:rPr>
          <w:rFonts w:ascii="Times New Roman" w:eastAsia="Times New Roman" w:hAnsi="Times New Roman" w:cs="Times New Roman"/>
          <w:spacing w:val="14"/>
          <w:sz w:val="38"/>
          <w:szCs w:val="38"/>
        </w:rPr>
        <w:t>(</w:t>
      </w:r>
      <w:r>
        <w:rPr>
          <w:rFonts w:ascii="Times New Roman" w:eastAsia="Times New Roman" w:hAnsi="Times New Roman" w:cs="Times New Roman"/>
          <w:sz w:val="38"/>
          <w:szCs w:val="38"/>
        </w:rPr>
        <w:t>mm</w:t>
      </w:r>
      <w:r>
        <w:rPr>
          <w:rFonts w:ascii="Times New Roman" w:eastAsia="Times New Roman" w:hAnsi="Times New Roman" w:cs="Times New Roman"/>
          <w:spacing w:val="14"/>
          <w:sz w:val="38"/>
          <w:szCs w:val="38"/>
        </w:rPr>
        <w:t>)</w:t>
      </w:r>
      <w:r>
        <w:rPr>
          <w:rFonts w:ascii="SimSun" w:eastAsia="SimSun" w:hAnsi="SimSun" w:cs="SimSun"/>
          <w:spacing w:val="14"/>
          <w:sz w:val="38"/>
          <w:szCs w:val="38"/>
        </w:rPr>
        <w:t>为单位，其中夹芯板的厚度以最薄处为准</w:t>
      </w:r>
    </w:p>
    <w:p>
      <w:pPr>
        <w:spacing w:before="154" w:line="722" w:lineRule="exact"/>
        <w:ind w:left="960"/>
        <w:rPr>
          <w:rFonts w:ascii="SimSun" w:eastAsia="SimSun" w:hAnsi="SimSun" w:cs="SimSun"/>
          <w:sz w:val="34"/>
          <w:szCs w:val="34"/>
        </w:rPr>
      </w:pPr>
      <w:r>
        <w:rPr>
          <w:rFonts w:ascii="SimSun" w:eastAsia="SimSun" w:hAnsi="SimSun" w:cs="SimSun"/>
          <w:spacing w:val="3"/>
          <w:position w:val="29"/>
          <w:sz w:val="34"/>
          <w:szCs w:val="34"/>
        </w:rPr>
        <w:t>示例：长度为3000</w:t>
      </w:r>
      <w:r>
        <w:rPr>
          <w:rFonts w:ascii="Times New Roman" w:eastAsia="Times New Roman" w:hAnsi="Times New Roman" w:cs="Times New Roman"/>
          <w:position w:val="29"/>
          <w:sz w:val="34"/>
          <w:szCs w:val="34"/>
        </w:rPr>
        <w:t>mm</w:t>
      </w:r>
      <w:r>
        <w:rPr>
          <w:rFonts w:ascii="SimSun" w:eastAsia="SimSun" w:hAnsi="SimSun" w:cs="SimSun"/>
          <w:spacing w:val="3"/>
          <w:position w:val="29"/>
          <w:sz w:val="34"/>
          <w:szCs w:val="34"/>
        </w:rPr>
        <w:t>、宽度为1000</w:t>
      </w:r>
      <w:r>
        <w:rPr>
          <w:rFonts w:ascii="Times New Roman" w:eastAsia="Times New Roman" w:hAnsi="Times New Roman" w:cs="Times New Roman"/>
          <w:position w:val="29"/>
          <w:sz w:val="34"/>
          <w:szCs w:val="34"/>
        </w:rPr>
        <w:t>mm</w:t>
      </w:r>
      <w:r>
        <w:rPr>
          <w:rFonts w:ascii="SimSun" w:eastAsia="SimSun" w:hAnsi="SimSun" w:cs="SimSun"/>
          <w:spacing w:val="3"/>
          <w:position w:val="29"/>
          <w:sz w:val="34"/>
          <w:szCs w:val="34"/>
        </w:rPr>
        <w:t>、厚度为50</w:t>
      </w:r>
      <w:r>
        <w:rPr>
          <w:rFonts w:ascii="Times New Roman" w:eastAsia="Times New Roman" w:hAnsi="Times New Roman" w:cs="Times New Roman"/>
          <w:position w:val="29"/>
          <w:sz w:val="34"/>
          <w:szCs w:val="34"/>
        </w:rPr>
        <w:t>mm</w:t>
      </w:r>
      <w:r>
        <w:rPr>
          <w:rFonts w:ascii="Times New Roman" w:eastAsia="Times New Roman" w:hAnsi="Times New Roman" w:cs="Times New Roman"/>
          <w:spacing w:val="3"/>
          <w:position w:val="29"/>
          <w:sz w:val="34"/>
          <w:szCs w:val="34"/>
        </w:rPr>
        <w:t>,</w:t>
      </w:r>
      <w:r>
        <w:rPr>
          <w:rFonts w:ascii="Times New Roman" w:eastAsia="Times New Roman" w:hAnsi="Times New Roman" w:cs="Times New Roman"/>
          <w:spacing w:val="40"/>
          <w:position w:val="29"/>
          <w:sz w:val="34"/>
          <w:szCs w:val="34"/>
        </w:rPr>
        <w:t xml:space="preserve"> </w:t>
      </w:r>
      <w:r>
        <w:rPr>
          <w:rFonts w:ascii="SimSun" w:eastAsia="SimSun" w:hAnsi="SimSun" w:cs="SimSun"/>
          <w:spacing w:val="3"/>
          <w:position w:val="29"/>
          <w:sz w:val="34"/>
          <w:szCs w:val="34"/>
        </w:rPr>
        <w:t>燃烧性能分级为</w:t>
      </w:r>
      <w:r>
        <w:rPr>
          <w:rFonts w:ascii="Times New Roman" w:eastAsia="Times New Roman" w:hAnsi="Times New Roman" w:cs="Times New Roman"/>
          <w:spacing w:val="3"/>
          <w:position w:val="29"/>
          <w:sz w:val="34"/>
          <w:szCs w:val="34"/>
        </w:rPr>
        <w:t>B</w:t>
      </w:r>
      <w:r>
        <w:rPr>
          <w:rFonts w:ascii="SimSun" w:eastAsia="SimSun" w:hAnsi="SimSun" w:cs="SimSun"/>
          <w:spacing w:val="2"/>
          <w:position w:val="29"/>
          <w:sz w:val="34"/>
          <w:szCs w:val="34"/>
        </w:rPr>
        <w:t>级的用作墙板的酚醛泡沫夹芯板标记为</w:t>
      </w:r>
    </w:p>
    <w:p>
      <w:pPr>
        <w:spacing w:before="1" w:line="218" w:lineRule="auto"/>
        <w:ind w:left="5623"/>
        <w:rPr>
          <w:rFonts w:ascii="SimSun" w:eastAsia="SimSun" w:hAnsi="SimSun" w:cs="SimSun"/>
          <w:sz w:val="38"/>
          <w:szCs w:val="38"/>
        </w:rPr>
      </w:pPr>
      <w:r>
        <w:rPr>
          <w:rFonts w:ascii="SimSun" w:eastAsia="SimSun" w:hAnsi="SimSun" w:cs="SimSun"/>
          <w:spacing w:val="-17"/>
          <w:sz w:val="38"/>
          <w:szCs w:val="38"/>
        </w:rPr>
        <w:t>S-PF-W-B-3000×1000×50-J</w:t>
      </w:r>
      <w:r>
        <w:rPr>
          <w:rFonts w:ascii="SimSun" w:eastAsia="SimSun" w:hAnsi="SimSun" w:cs="SimSun"/>
          <w:spacing w:val="-18"/>
          <w:sz w:val="38"/>
          <w:szCs w:val="38"/>
        </w:rPr>
        <w:t>C/T 2155—2012</w:t>
      </w:r>
    </w:p>
    <w:p>
      <w:pPr>
        <w:pStyle w:val="BodyText"/>
        <w:spacing w:line="260" w:lineRule="auto"/>
      </w:pPr>
    </w:p>
    <w:p>
      <w:pPr>
        <w:pStyle w:val="BodyText"/>
        <w:spacing w:line="261" w:lineRule="auto"/>
      </w:pPr>
    </w:p>
    <w:p>
      <w:pPr>
        <w:pStyle w:val="BodyText"/>
        <w:spacing w:line="261" w:lineRule="auto"/>
      </w:pPr>
    </w:p>
    <w:p>
      <w:pPr>
        <w:spacing w:before="124" w:line="223" w:lineRule="auto"/>
        <w:ind w:left="196"/>
        <w:rPr>
          <w:rFonts w:ascii="SimHei" w:eastAsia="SimHei" w:hAnsi="SimHei" w:cs="SimHei"/>
          <w:sz w:val="38"/>
          <w:szCs w:val="38"/>
        </w:rPr>
      </w:pPr>
      <w:r>
        <w:rPr>
          <w:rFonts w:ascii="SimHei" w:eastAsia="SimHei" w:hAnsi="SimHei" w:cs="SimHei"/>
          <w:b/>
          <w:bCs/>
          <w:spacing w:val="2"/>
          <w:sz w:val="38"/>
          <w:szCs w:val="38"/>
        </w:rPr>
        <w:t>5</w:t>
      </w:r>
      <w:r>
        <w:rPr>
          <w:rFonts w:ascii="SimHei" w:eastAsia="SimHei" w:hAnsi="SimHei" w:cs="SimHei"/>
          <w:spacing w:val="2"/>
          <w:sz w:val="38"/>
          <w:szCs w:val="38"/>
        </w:rPr>
        <w:t xml:space="preserve">  </w:t>
      </w:r>
      <w:r>
        <w:rPr>
          <w:rFonts w:ascii="SimHei" w:eastAsia="SimHei" w:hAnsi="SimHei" w:cs="SimHei"/>
          <w:b/>
          <w:bCs/>
          <w:spacing w:val="2"/>
          <w:sz w:val="38"/>
          <w:szCs w:val="38"/>
        </w:rPr>
        <w:t>原材料</w:t>
      </w:r>
    </w:p>
    <w:p>
      <w:pPr>
        <w:pStyle w:val="BodyText"/>
        <w:spacing w:line="288" w:lineRule="auto"/>
      </w:pPr>
    </w:p>
    <w:p>
      <w:pPr>
        <w:pStyle w:val="BodyText"/>
        <w:spacing w:line="288" w:lineRule="auto"/>
      </w:pPr>
    </w:p>
    <w:p>
      <w:pPr>
        <w:spacing w:before="124" w:line="223" w:lineRule="auto"/>
        <w:ind w:left="196"/>
        <w:outlineLvl w:val="6"/>
        <w:rPr>
          <w:rFonts w:ascii="SimHei" w:eastAsia="SimHei" w:hAnsi="SimHei" w:cs="SimHei"/>
          <w:sz w:val="38"/>
          <w:szCs w:val="38"/>
        </w:rPr>
      </w:pPr>
      <w:r>
        <w:rPr>
          <w:rFonts w:ascii="SimHei" w:eastAsia="SimHei" w:hAnsi="SimHei" w:cs="SimHei"/>
          <w:b/>
          <w:bCs/>
          <w:spacing w:val="5"/>
          <w:sz w:val="38"/>
          <w:szCs w:val="38"/>
        </w:rPr>
        <w:t>5.1</w:t>
      </w:r>
      <w:r>
        <w:rPr>
          <w:rFonts w:ascii="SimHei" w:eastAsia="SimHei" w:hAnsi="SimHei" w:cs="SimHei"/>
          <w:spacing w:val="5"/>
          <w:sz w:val="38"/>
          <w:szCs w:val="38"/>
        </w:rPr>
        <w:t xml:space="preserve">  </w:t>
      </w:r>
      <w:r>
        <w:rPr>
          <w:rFonts w:ascii="SimHei" w:eastAsia="SimHei" w:hAnsi="SimHei" w:cs="SimHei"/>
          <w:b/>
          <w:bCs/>
          <w:spacing w:val="5"/>
          <w:sz w:val="38"/>
          <w:szCs w:val="38"/>
        </w:rPr>
        <w:t>金属面材</w:t>
      </w:r>
    </w:p>
    <w:p>
      <w:pPr>
        <w:pStyle w:val="BodyText"/>
        <w:spacing w:line="324" w:lineRule="auto"/>
      </w:pPr>
    </w:p>
    <w:p>
      <w:pPr>
        <w:spacing w:before="124" w:line="217" w:lineRule="auto"/>
        <w:ind w:left="196"/>
        <w:rPr>
          <w:rFonts w:ascii="SimSun" w:eastAsia="SimSun" w:hAnsi="SimSun" w:cs="SimSun"/>
          <w:sz w:val="38"/>
          <w:szCs w:val="38"/>
        </w:rPr>
      </w:pPr>
      <w:r>
        <w:rPr>
          <w:rFonts w:ascii="SimSun" w:eastAsia="SimSun" w:hAnsi="SimSun" w:cs="SimSun"/>
          <w:b/>
          <w:bCs/>
          <w:spacing w:val="5"/>
          <w:sz w:val="38"/>
          <w:szCs w:val="38"/>
        </w:rPr>
        <w:t>5.1.1</w:t>
      </w:r>
      <w:r>
        <w:rPr>
          <w:rFonts w:ascii="SimSun" w:eastAsia="SimSun" w:hAnsi="SimSun" w:cs="SimSun"/>
          <w:spacing w:val="5"/>
          <w:sz w:val="38"/>
          <w:szCs w:val="38"/>
        </w:rPr>
        <w:t xml:space="preserve">  彩色涂层钢板应符合</w:t>
      </w:r>
      <w:r>
        <w:rPr>
          <w:rFonts w:ascii="SimSun" w:eastAsia="SimSun" w:hAnsi="SimSun" w:cs="SimSun"/>
          <w:spacing w:val="-48"/>
          <w:sz w:val="38"/>
          <w:szCs w:val="38"/>
        </w:rPr>
        <w:t xml:space="preserve"> </w:t>
      </w:r>
      <w:r>
        <w:rPr>
          <w:rFonts w:ascii="SimSun" w:eastAsia="SimSun" w:hAnsi="SimSun" w:cs="SimSun"/>
          <w:sz w:val="38"/>
          <w:szCs w:val="38"/>
        </w:rPr>
        <w:t>GB</w:t>
      </w:r>
      <w:r>
        <w:rPr>
          <w:rFonts w:ascii="SimSun" w:eastAsia="SimSun" w:hAnsi="SimSun" w:cs="SimSun"/>
          <w:spacing w:val="5"/>
          <w:sz w:val="38"/>
          <w:szCs w:val="38"/>
        </w:rPr>
        <w:t>/T   12754,其中压型钢板还应符合</w:t>
      </w:r>
      <w:r>
        <w:rPr>
          <w:rFonts w:ascii="SimSun" w:eastAsia="SimSun" w:hAnsi="SimSun" w:cs="SimSun"/>
          <w:spacing w:val="-62"/>
          <w:sz w:val="38"/>
          <w:szCs w:val="38"/>
        </w:rPr>
        <w:t xml:space="preserve"> </w:t>
      </w:r>
      <w:r>
        <w:rPr>
          <w:rFonts w:ascii="SimSun" w:eastAsia="SimSun" w:hAnsi="SimSun" w:cs="SimSun"/>
          <w:sz w:val="38"/>
          <w:szCs w:val="38"/>
        </w:rPr>
        <w:t>GB</w:t>
      </w:r>
      <w:r>
        <w:rPr>
          <w:rFonts w:ascii="SimSun" w:eastAsia="SimSun" w:hAnsi="SimSun" w:cs="SimSun"/>
          <w:spacing w:val="5"/>
          <w:sz w:val="38"/>
          <w:szCs w:val="38"/>
        </w:rPr>
        <w:t>/T</w:t>
      </w:r>
      <w:r>
        <w:rPr>
          <w:rFonts w:ascii="SimSun" w:eastAsia="SimSun" w:hAnsi="SimSun" w:cs="SimSun"/>
          <w:spacing w:val="144"/>
          <w:sz w:val="38"/>
          <w:szCs w:val="38"/>
        </w:rPr>
        <w:t xml:space="preserve"> </w:t>
      </w:r>
      <w:r>
        <w:rPr>
          <w:rFonts w:ascii="SimSun" w:eastAsia="SimSun" w:hAnsi="SimSun" w:cs="SimSun"/>
          <w:spacing w:val="5"/>
          <w:sz w:val="38"/>
          <w:szCs w:val="38"/>
        </w:rPr>
        <w:t>12755 的要求，基板公称厚度</w:t>
      </w:r>
    </w:p>
    <w:p>
      <w:pPr>
        <w:spacing w:before="137" w:line="222" w:lineRule="auto"/>
        <w:ind w:left="190"/>
        <w:rPr>
          <w:rFonts w:ascii="SimSun" w:eastAsia="SimSun" w:hAnsi="SimSun" w:cs="SimSun"/>
          <w:sz w:val="38"/>
          <w:szCs w:val="38"/>
        </w:rPr>
      </w:pPr>
      <w:r>
        <w:rPr>
          <w:rFonts w:ascii="SimSun" w:eastAsia="SimSun" w:hAnsi="SimSun" w:cs="SimSun"/>
          <w:spacing w:val="15"/>
          <w:sz w:val="38"/>
          <w:szCs w:val="38"/>
        </w:rPr>
        <w:t>应不小于0.5</w:t>
      </w:r>
      <w:r>
        <w:rPr>
          <w:rFonts w:ascii="Times New Roman" w:eastAsia="Times New Roman" w:hAnsi="Times New Roman" w:cs="Times New Roman"/>
          <w:sz w:val="38"/>
          <w:szCs w:val="38"/>
        </w:rPr>
        <w:t>mm</w:t>
      </w:r>
      <w:r>
        <w:rPr>
          <w:rFonts w:ascii="SimSun" w:eastAsia="SimSun" w:hAnsi="SimSun" w:cs="SimSun"/>
          <w:spacing w:val="15"/>
          <w:sz w:val="38"/>
          <w:szCs w:val="38"/>
        </w:rPr>
        <w:t>。</w:t>
      </w:r>
    </w:p>
    <w:p>
      <w:pPr>
        <w:spacing w:before="141" w:line="219" w:lineRule="auto"/>
        <w:ind w:left="196"/>
        <w:rPr>
          <w:rFonts w:ascii="SimSun" w:eastAsia="SimSun" w:hAnsi="SimSun" w:cs="SimSun"/>
          <w:sz w:val="38"/>
          <w:szCs w:val="38"/>
        </w:rPr>
      </w:pPr>
      <w:r>
        <w:rPr>
          <w:rFonts w:ascii="SimSun" w:eastAsia="SimSun" w:hAnsi="SimSun" w:cs="SimSun"/>
          <w:b/>
          <w:bCs/>
          <w:spacing w:val="11"/>
          <w:sz w:val="38"/>
          <w:szCs w:val="38"/>
        </w:rPr>
        <w:t>5.1.2</w:t>
      </w:r>
      <w:r>
        <w:rPr>
          <w:rFonts w:ascii="SimSun" w:eastAsia="SimSun" w:hAnsi="SimSun" w:cs="SimSun"/>
          <w:spacing w:val="11"/>
          <w:sz w:val="38"/>
          <w:szCs w:val="38"/>
        </w:rPr>
        <w:t xml:space="preserve">  其他金属面材应符合相关标准的规定。</w:t>
      </w:r>
    </w:p>
    <w:p>
      <w:pPr>
        <w:pStyle w:val="BodyText"/>
        <w:spacing w:line="301" w:lineRule="auto"/>
      </w:pPr>
    </w:p>
    <w:p>
      <w:pPr>
        <w:spacing w:before="124" w:line="224" w:lineRule="auto"/>
        <w:ind w:left="196"/>
        <w:outlineLvl w:val="6"/>
        <w:rPr>
          <w:rFonts w:ascii="SimHei" w:eastAsia="SimHei" w:hAnsi="SimHei" w:cs="SimHei"/>
          <w:sz w:val="38"/>
          <w:szCs w:val="38"/>
        </w:rPr>
      </w:pPr>
      <w:r>
        <w:rPr>
          <w:rFonts w:ascii="SimHei" w:eastAsia="SimHei" w:hAnsi="SimHei" w:cs="SimHei"/>
          <w:b/>
          <w:bCs/>
          <w:spacing w:val="1"/>
          <w:sz w:val="38"/>
          <w:szCs w:val="38"/>
        </w:rPr>
        <w:t>5.2</w:t>
      </w:r>
      <w:r>
        <w:rPr>
          <w:rFonts w:ascii="SimHei" w:eastAsia="SimHei" w:hAnsi="SimHei" w:cs="SimHei"/>
          <w:spacing w:val="22"/>
          <w:sz w:val="38"/>
          <w:szCs w:val="38"/>
        </w:rPr>
        <w:t xml:space="preserve">  </w:t>
      </w:r>
      <w:r>
        <w:rPr>
          <w:rFonts w:ascii="SimHei" w:eastAsia="SimHei" w:hAnsi="SimHei" w:cs="SimHei"/>
          <w:b/>
          <w:bCs/>
          <w:spacing w:val="1"/>
          <w:sz w:val="38"/>
          <w:szCs w:val="38"/>
        </w:rPr>
        <w:t>芯材</w:t>
      </w:r>
    </w:p>
    <w:p>
      <w:pPr>
        <w:spacing w:before="341" w:line="614" w:lineRule="exact"/>
        <w:ind w:left="960"/>
        <w:rPr>
          <w:rFonts w:ascii="SimSun" w:eastAsia="SimSun" w:hAnsi="SimSun" w:cs="SimSun"/>
          <w:sz w:val="38"/>
          <w:szCs w:val="38"/>
        </w:rPr>
      </w:pPr>
      <w:r>
        <w:rPr>
          <w:rFonts w:ascii="SimSun" w:eastAsia="SimSun" w:hAnsi="SimSun" w:cs="SimSun"/>
          <w:spacing w:val="17"/>
          <w:position w:val="17"/>
          <w:sz w:val="38"/>
          <w:szCs w:val="38"/>
        </w:rPr>
        <w:t>硬质酚醛泡沫塑料应符合</w:t>
      </w:r>
      <w:r>
        <w:rPr>
          <w:rFonts w:ascii="SimSun" w:eastAsia="SimSun" w:hAnsi="SimSun" w:cs="SimSun"/>
          <w:spacing w:val="-74"/>
          <w:position w:val="17"/>
          <w:sz w:val="38"/>
          <w:szCs w:val="38"/>
        </w:rPr>
        <w:t xml:space="preserve"> </w:t>
      </w:r>
      <w:r>
        <w:rPr>
          <w:rFonts w:ascii="SimSun" w:eastAsia="SimSun" w:hAnsi="SimSun" w:cs="SimSun"/>
          <w:position w:val="17"/>
          <w:sz w:val="38"/>
          <w:szCs w:val="38"/>
        </w:rPr>
        <w:t>GB</w:t>
      </w:r>
      <w:r>
        <w:rPr>
          <w:rFonts w:ascii="SimSun" w:eastAsia="SimSun" w:hAnsi="SimSun" w:cs="SimSun"/>
          <w:spacing w:val="17"/>
          <w:position w:val="17"/>
          <w:sz w:val="38"/>
          <w:szCs w:val="38"/>
        </w:rPr>
        <w:t>/T</w:t>
      </w:r>
      <w:r>
        <w:rPr>
          <w:rFonts w:ascii="SimSun" w:eastAsia="SimSun" w:hAnsi="SimSun" w:cs="SimSun"/>
          <w:spacing w:val="117"/>
          <w:position w:val="17"/>
          <w:sz w:val="38"/>
          <w:szCs w:val="38"/>
        </w:rPr>
        <w:t xml:space="preserve"> </w:t>
      </w:r>
      <w:r>
        <w:rPr>
          <w:rFonts w:ascii="SimSun" w:eastAsia="SimSun" w:hAnsi="SimSun" w:cs="SimSun"/>
          <w:spacing w:val="17"/>
          <w:position w:val="17"/>
          <w:sz w:val="38"/>
          <w:szCs w:val="38"/>
        </w:rPr>
        <w:t>20974—2007的要求，其</w:t>
      </w:r>
      <w:r>
        <w:rPr>
          <w:rFonts w:ascii="SimSun" w:eastAsia="SimSun" w:hAnsi="SimSun" w:cs="SimSun"/>
          <w:spacing w:val="16"/>
          <w:position w:val="17"/>
          <w:sz w:val="38"/>
          <w:szCs w:val="38"/>
        </w:rPr>
        <w:t>中压缩强度应符合4.1.1中</w:t>
      </w:r>
      <w:r>
        <w:rPr>
          <w:rFonts w:ascii="Times New Roman" w:eastAsia="Times New Roman" w:hAnsi="Times New Roman" w:cs="Times New Roman"/>
          <w:spacing w:val="16"/>
          <w:position w:val="17"/>
          <w:sz w:val="38"/>
          <w:szCs w:val="38"/>
        </w:rPr>
        <w:t xml:space="preserve">b) </w:t>
      </w:r>
      <w:r>
        <w:rPr>
          <w:rFonts w:ascii="SimSun" w:eastAsia="SimSun" w:hAnsi="SimSun" w:cs="SimSun"/>
          <w:spacing w:val="16"/>
          <w:position w:val="17"/>
          <w:sz w:val="38"/>
          <w:szCs w:val="38"/>
        </w:rPr>
        <w:t>的规定，并</w:t>
      </w:r>
    </w:p>
    <w:p>
      <w:pPr>
        <w:spacing w:before="2" w:line="212" w:lineRule="auto"/>
        <w:ind w:left="190"/>
        <w:rPr>
          <w:rFonts w:ascii="SimSun" w:eastAsia="SimSun" w:hAnsi="SimSun" w:cs="SimSun"/>
          <w:sz w:val="38"/>
          <w:szCs w:val="38"/>
        </w:rPr>
      </w:pPr>
      <w:r>
        <w:rPr>
          <w:rFonts w:ascii="SimSun" w:eastAsia="SimSun" w:hAnsi="SimSun" w:cs="SimSun"/>
          <w:spacing w:val="6"/>
          <w:sz w:val="38"/>
          <w:szCs w:val="38"/>
        </w:rPr>
        <w:t xml:space="preserve">且导热系数应不大于0.033 </w:t>
      </w:r>
      <w:r>
        <w:rPr>
          <w:rFonts w:ascii="Times New Roman" w:eastAsia="Times New Roman" w:hAnsi="Times New Roman" w:cs="Times New Roman"/>
          <w:spacing w:val="6"/>
          <w:sz w:val="38"/>
          <w:szCs w:val="38"/>
        </w:rPr>
        <w:t>W/(m·</w:t>
      </w:r>
      <w:r>
        <w:rPr>
          <w:rFonts w:ascii="Times New Roman" w:eastAsia="Times New Roman" w:hAnsi="Times New Roman" w:cs="Times New Roman"/>
          <w:spacing w:val="5"/>
          <w:sz w:val="38"/>
          <w:szCs w:val="38"/>
        </w:rPr>
        <w:t>K)</w:t>
      </w:r>
      <w:r>
        <w:rPr>
          <w:rFonts w:ascii="SimSun" w:eastAsia="SimSun" w:hAnsi="SimSun" w:cs="SimSun"/>
          <w:spacing w:val="5"/>
          <w:sz w:val="38"/>
          <w:szCs w:val="38"/>
        </w:rPr>
        <w:t>。</w:t>
      </w:r>
    </w:p>
    <w:p>
      <w:pPr>
        <w:pStyle w:val="BodyText"/>
        <w:spacing w:line="326" w:lineRule="auto"/>
      </w:pPr>
    </w:p>
    <w:p>
      <w:pPr>
        <w:pStyle w:val="BodyText"/>
        <w:spacing w:line="327" w:lineRule="auto"/>
      </w:pPr>
    </w:p>
    <w:p>
      <w:pPr>
        <w:spacing w:before="127" w:line="226" w:lineRule="auto"/>
        <w:ind w:left="196"/>
        <w:rPr>
          <w:rFonts w:ascii="SimHei" w:eastAsia="SimHei" w:hAnsi="SimHei" w:cs="SimHei"/>
          <w:sz w:val="39"/>
          <w:szCs w:val="39"/>
        </w:rPr>
      </w:pPr>
      <w:r>
        <w:rPr>
          <w:rFonts w:ascii="SimHei" w:eastAsia="SimHei" w:hAnsi="SimHei" w:cs="SimHei"/>
          <w:b/>
          <w:bCs/>
          <w:spacing w:val="-4"/>
          <w:sz w:val="39"/>
          <w:szCs w:val="39"/>
        </w:rPr>
        <w:t>6·要求</w:t>
      </w:r>
    </w:p>
    <w:p>
      <w:pPr>
        <w:pStyle w:val="BodyText"/>
        <w:spacing w:line="287" w:lineRule="auto"/>
      </w:pPr>
    </w:p>
    <w:p>
      <w:pPr>
        <w:pStyle w:val="BodyText"/>
        <w:spacing w:line="287" w:lineRule="auto"/>
      </w:pPr>
    </w:p>
    <w:p>
      <w:pPr>
        <w:spacing w:before="124" w:line="223" w:lineRule="auto"/>
        <w:ind w:left="196"/>
        <w:outlineLvl w:val="6"/>
        <w:rPr>
          <w:rFonts w:ascii="SimHei" w:eastAsia="SimHei" w:hAnsi="SimHei" w:cs="SimHei"/>
          <w:sz w:val="38"/>
          <w:szCs w:val="38"/>
        </w:rPr>
      </w:pPr>
      <w:r>
        <w:rPr>
          <w:rFonts w:ascii="SimHei" w:eastAsia="SimHei" w:hAnsi="SimHei" w:cs="SimHei"/>
          <w:b/>
          <w:bCs/>
          <w:spacing w:val="1"/>
          <w:sz w:val="38"/>
          <w:szCs w:val="38"/>
        </w:rPr>
        <w:t>6.1</w:t>
      </w:r>
      <w:r>
        <w:rPr>
          <w:rFonts w:ascii="SimHei" w:eastAsia="SimHei" w:hAnsi="SimHei" w:cs="SimHei"/>
          <w:spacing w:val="1"/>
          <w:sz w:val="38"/>
          <w:szCs w:val="38"/>
        </w:rPr>
        <w:t xml:space="preserve">  </w:t>
      </w:r>
      <w:r>
        <w:rPr>
          <w:rFonts w:ascii="SimHei" w:eastAsia="SimHei" w:hAnsi="SimHei" w:cs="SimHei"/>
          <w:b/>
          <w:bCs/>
          <w:spacing w:val="1"/>
          <w:sz w:val="38"/>
          <w:szCs w:val="38"/>
        </w:rPr>
        <w:t>外观质量</w:t>
      </w:r>
    </w:p>
    <w:p>
      <w:pPr>
        <w:pStyle w:val="BodyText"/>
        <w:spacing w:line="295" w:lineRule="auto"/>
      </w:pPr>
    </w:p>
    <w:p>
      <w:pPr>
        <w:spacing w:before="124" w:line="220" w:lineRule="auto"/>
        <w:ind w:left="1028"/>
        <w:rPr>
          <w:rFonts w:ascii="SimSun" w:eastAsia="SimSun" w:hAnsi="SimSun" w:cs="SimSun"/>
          <w:sz w:val="38"/>
          <w:szCs w:val="38"/>
        </w:rPr>
      </w:pPr>
      <w:r>
        <w:rPr>
          <w:rFonts w:ascii="SimSun" w:eastAsia="SimSun" w:hAnsi="SimSun" w:cs="SimSun"/>
          <w:spacing w:val="24"/>
          <w:sz w:val="38"/>
          <w:szCs w:val="38"/>
        </w:rPr>
        <w:t>应符合表1的规定。</w:t>
      </w:r>
    </w:p>
    <w:p>
      <w:pPr>
        <w:pStyle w:val="BodyText"/>
        <w:spacing w:line="308" w:lineRule="auto"/>
      </w:pPr>
    </w:p>
    <w:p>
      <w:pPr>
        <w:spacing w:before="125" w:line="223" w:lineRule="auto"/>
        <w:ind w:left="7775"/>
        <w:rPr>
          <w:rFonts w:ascii="SimHei" w:eastAsia="SimHei" w:hAnsi="SimHei" w:cs="SimHei"/>
          <w:sz w:val="38"/>
          <w:szCs w:val="38"/>
        </w:rPr>
        <w:sectPr>
          <w:footerReference w:type="default" r:id="rId13"/>
          <w:pgSz w:w="22089" w:h="31680"/>
          <w:pgMar w:top="2424" w:right="2019" w:bottom="2493" w:left="2065" w:header="0" w:footer="2223" w:gutter="0"/>
          <w:pgNumType w:start="6"/>
          <w:cols w:space="708"/>
        </w:sectPr>
      </w:pPr>
      <w:r>
        <w:rPr>
          <w:rFonts w:ascii="SimHei" w:eastAsia="SimHei" w:hAnsi="SimHei" w:cs="SimHei"/>
          <w:b/>
          <w:bCs/>
          <w:spacing w:val="4"/>
          <w:sz w:val="38"/>
          <w:szCs w:val="38"/>
        </w:rPr>
        <w:t>表1</w:t>
      </w:r>
      <w:r>
        <w:rPr>
          <w:rFonts w:ascii="SimHei" w:eastAsia="SimHei" w:hAnsi="SimHei" w:cs="SimHei"/>
          <w:spacing w:val="168"/>
          <w:sz w:val="38"/>
          <w:szCs w:val="38"/>
        </w:rPr>
        <w:t xml:space="preserve"> </w:t>
      </w:r>
      <w:r>
        <w:rPr>
          <w:rFonts w:ascii="SimHei" w:eastAsia="SimHei" w:hAnsi="SimHei" w:cs="SimHei"/>
          <w:b/>
          <w:bCs/>
          <w:spacing w:val="4"/>
          <w:sz w:val="38"/>
          <w:szCs w:val="38"/>
        </w:rPr>
        <w:t>外观质量</w:t>
      </w:r>
    </w:p>
    <w:p>
      <w:pPr>
        <w:spacing w:before="92"/>
      </w:pPr>
    </w:p>
    <w:tbl>
      <w:tblPr>
        <w:tblStyle w:val="TableNormal0"/>
        <w:tblW w:w="1799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094"/>
        <w:gridCol w:w="15903"/>
      </w:tblGrid>
      <w:tr>
        <w:tblPrEx>
          <w:tblW w:w="1799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9"/>
        </w:trPr>
        <w:tc>
          <w:tcPr>
            <w:tcW w:w="2094" w:type="dxa"/>
            <w:vAlign w:val="top"/>
          </w:tcPr>
          <w:p>
            <w:pPr>
              <w:spacing w:before="241" w:line="222" w:lineRule="auto"/>
              <w:ind w:left="708"/>
              <w:rPr>
                <w:rFonts w:ascii="SimSun" w:eastAsia="SimSun" w:hAnsi="SimSun" w:cs="SimSun"/>
                <w:sz w:val="33"/>
                <w:szCs w:val="33"/>
              </w:rPr>
            </w:pPr>
            <w:r>
              <w:rPr>
                <w:rFonts w:ascii="SimSun" w:eastAsia="SimSun" w:hAnsi="SimSun" w:cs="SimSun"/>
                <w:spacing w:val="-8"/>
                <w:sz w:val="33"/>
                <w:szCs w:val="33"/>
              </w:rPr>
              <w:t>项 目</w:t>
            </w:r>
          </w:p>
        </w:tc>
        <w:tc>
          <w:tcPr>
            <w:tcW w:w="15903" w:type="dxa"/>
            <w:vAlign w:val="top"/>
          </w:tcPr>
          <w:p>
            <w:pPr>
              <w:spacing w:before="242" w:line="223" w:lineRule="auto"/>
              <w:ind w:left="7445"/>
              <w:rPr>
                <w:rFonts w:ascii="SimSun" w:eastAsia="SimSun" w:hAnsi="SimSun" w:cs="SimSun"/>
                <w:sz w:val="33"/>
                <w:szCs w:val="33"/>
              </w:rPr>
            </w:pPr>
            <w:r>
              <w:rPr>
                <w:rFonts w:ascii="SimSun" w:eastAsia="SimSun" w:hAnsi="SimSun" w:cs="SimSun"/>
                <w:spacing w:val="-6"/>
                <w:sz w:val="33"/>
                <w:szCs w:val="33"/>
              </w:rPr>
              <w:t>要</w:t>
            </w:r>
            <w:r>
              <w:rPr>
                <w:rFonts w:ascii="SimSun" w:eastAsia="SimSun" w:hAnsi="SimSun" w:cs="SimSun"/>
                <w:spacing w:val="38"/>
                <w:sz w:val="33"/>
                <w:szCs w:val="33"/>
              </w:rPr>
              <w:t xml:space="preserve">  </w:t>
            </w:r>
            <w:r>
              <w:rPr>
                <w:rFonts w:ascii="SimSun" w:eastAsia="SimSun" w:hAnsi="SimSun" w:cs="SimSun"/>
                <w:spacing w:val="-6"/>
                <w:sz w:val="33"/>
                <w:szCs w:val="33"/>
              </w:rPr>
              <w:t>求</w:t>
            </w:r>
          </w:p>
        </w:tc>
      </w:tr>
      <w:tr>
        <w:tblPrEx>
          <w:tblW w:w="17997" w:type="dxa"/>
          <w:tblInd w:w="2" w:type="dxa"/>
          <w:tblLayout w:type="fixed"/>
        </w:tblPrEx>
        <w:trPr>
          <w:trHeight w:val="777"/>
        </w:trPr>
        <w:tc>
          <w:tcPr>
            <w:tcW w:w="2094" w:type="dxa"/>
            <w:vAlign w:val="top"/>
          </w:tcPr>
          <w:p>
            <w:pPr>
              <w:spacing w:before="231" w:line="221" w:lineRule="auto"/>
              <w:ind w:left="708"/>
              <w:rPr>
                <w:rFonts w:ascii="SimSun" w:eastAsia="SimSun" w:hAnsi="SimSun" w:cs="SimSun"/>
                <w:sz w:val="33"/>
                <w:szCs w:val="33"/>
              </w:rPr>
            </w:pPr>
            <w:r>
              <w:rPr>
                <w:rFonts w:ascii="SimSun" w:eastAsia="SimSun" w:hAnsi="SimSun" w:cs="SimSun"/>
                <w:spacing w:val="10"/>
                <w:sz w:val="33"/>
                <w:szCs w:val="33"/>
              </w:rPr>
              <w:t>板面</w:t>
            </w:r>
          </w:p>
        </w:tc>
        <w:tc>
          <w:tcPr>
            <w:tcW w:w="15903" w:type="dxa"/>
            <w:vAlign w:val="top"/>
          </w:tcPr>
          <w:p>
            <w:pPr>
              <w:spacing w:before="231" w:line="221" w:lineRule="auto"/>
              <w:ind w:right="11"/>
              <w:jc w:val="right"/>
              <w:rPr>
                <w:rFonts w:ascii="SimSun" w:eastAsia="SimSun" w:hAnsi="SimSun" w:cs="SimSun"/>
                <w:sz w:val="33"/>
                <w:szCs w:val="33"/>
              </w:rPr>
            </w:pPr>
            <w:r>
              <w:rPr>
                <w:rFonts w:ascii="SimSun" w:eastAsia="SimSun" w:hAnsi="SimSun" w:cs="SimSun"/>
                <w:spacing w:val="3"/>
                <w:sz w:val="33"/>
                <w:szCs w:val="33"/>
              </w:rPr>
              <w:t>板面平整；无明显凹凸、翘曲、变形；表面清洁、色泽均匀；无胶痕、油污；无明显划痕、磕碰、伤痕等。</w:t>
            </w:r>
          </w:p>
        </w:tc>
      </w:tr>
      <w:tr>
        <w:tblPrEx>
          <w:tblW w:w="17997" w:type="dxa"/>
          <w:tblInd w:w="2" w:type="dxa"/>
          <w:tblLayout w:type="fixed"/>
        </w:tblPrEx>
        <w:trPr>
          <w:trHeight w:val="773"/>
        </w:trPr>
        <w:tc>
          <w:tcPr>
            <w:tcW w:w="2094" w:type="dxa"/>
            <w:vAlign w:val="top"/>
          </w:tcPr>
          <w:p>
            <w:pPr>
              <w:spacing w:before="237" w:line="223" w:lineRule="auto"/>
              <w:ind w:left="708"/>
              <w:rPr>
                <w:rFonts w:ascii="SimSun" w:eastAsia="SimSun" w:hAnsi="SimSun" w:cs="SimSun"/>
                <w:sz w:val="33"/>
                <w:szCs w:val="33"/>
              </w:rPr>
            </w:pPr>
            <w:r>
              <w:rPr>
                <w:rFonts w:ascii="SimSun" w:eastAsia="SimSun" w:hAnsi="SimSun" w:cs="SimSun"/>
                <w:spacing w:val="28"/>
                <w:sz w:val="33"/>
                <w:szCs w:val="33"/>
              </w:rPr>
              <w:t>切口</w:t>
            </w:r>
          </w:p>
        </w:tc>
        <w:tc>
          <w:tcPr>
            <w:tcW w:w="15903" w:type="dxa"/>
            <w:vAlign w:val="top"/>
          </w:tcPr>
          <w:p>
            <w:pPr>
              <w:spacing w:before="231" w:line="221" w:lineRule="auto"/>
              <w:ind w:left="240"/>
              <w:rPr>
                <w:rFonts w:ascii="SimSun" w:eastAsia="SimSun" w:hAnsi="SimSun" w:cs="SimSun"/>
                <w:sz w:val="33"/>
                <w:szCs w:val="33"/>
              </w:rPr>
            </w:pPr>
            <w:r>
              <w:rPr>
                <w:rFonts w:ascii="SimSun" w:eastAsia="SimSun" w:hAnsi="SimSun" w:cs="SimSun"/>
                <w:spacing w:val="3"/>
                <w:sz w:val="33"/>
                <w:szCs w:val="33"/>
              </w:rPr>
              <w:t>切口平直、切面整齐、无毛刺、面材与芯材之间粘结牢固、芯材密实。</w:t>
            </w:r>
          </w:p>
        </w:tc>
      </w:tr>
      <w:tr>
        <w:tblPrEx>
          <w:tblW w:w="17997" w:type="dxa"/>
          <w:tblInd w:w="2" w:type="dxa"/>
          <w:tblLayout w:type="fixed"/>
        </w:tblPrEx>
        <w:trPr>
          <w:trHeight w:val="767"/>
        </w:trPr>
        <w:tc>
          <w:tcPr>
            <w:tcW w:w="2094" w:type="dxa"/>
            <w:vAlign w:val="top"/>
          </w:tcPr>
          <w:p>
            <w:pPr>
              <w:spacing w:before="229" w:line="221" w:lineRule="auto"/>
              <w:ind w:left="708"/>
              <w:rPr>
                <w:rFonts w:ascii="SimSun" w:eastAsia="SimSun" w:hAnsi="SimSun" w:cs="SimSun"/>
                <w:sz w:val="33"/>
                <w:szCs w:val="33"/>
              </w:rPr>
            </w:pPr>
            <w:r>
              <w:rPr>
                <w:rFonts w:ascii="SimSun" w:eastAsia="SimSun" w:hAnsi="SimSun" w:cs="SimSun"/>
                <w:spacing w:val="11"/>
                <w:sz w:val="33"/>
                <w:szCs w:val="33"/>
              </w:rPr>
              <w:t>芯板</w:t>
            </w:r>
          </w:p>
        </w:tc>
        <w:tc>
          <w:tcPr>
            <w:tcW w:w="15903" w:type="dxa"/>
            <w:vAlign w:val="top"/>
          </w:tcPr>
          <w:p>
            <w:pPr>
              <w:spacing w:before="229" w:line="221" w:lineRule="auto"/>
              <w:ind w:left="240"/>
              <w:rPr>
                <w:rFonts w:ascii="SimSun" w:eastAsia="SimSun" w:hAnsi="SimSun" w:cs="SimSun"/>
                <w:sz w:val="33"/>
                <w:szCs w:val="33"/>
              </w:rPr>
            </w:pPr>
            <w:r>
              <w:rPr>
                <w:rFonts w:ascii="SimSun" w:eastAsia="SimSun" w:hAnsi="SimSun" w:cs="SimSun"/>
                <w:spacing w:val="3"/>
                <w:sz w:val="33"/>
                <w:szCs w:val="33"/>
              </w:rPr>
              <w:t>芯板切面应整齐，无大块剥落，块与块之间接缝无明显间隙。</w:t>
            </w:r>
          </w:p>
        </w:tc>
      </w:tr>
    </w:tbl>
    <w:p>
      <w:pPr>
        <w:pStyle w:val="BodyText"/>
        <w:spacing w:line="333" w:lineRule="auto"/>
      </w:pPr>
    </w:p>
    <w:p>
      <w:pPr>
        <w:spacing w:before="125" w:line="222" w:lineRule="auto"/>
        <w:ind w:left="196"/>
        <w:outlineLvl w:val="6"/>
        <w:rPr>
          <w:rFonts w:ascii="SimHei" w:eastAsia="SimHei" w:hAnsi="SimHei" w:cs="SimHei"/>
          <w:sz w:val="38"/>
          <w:szCs w:val="38"/>
        </w:rPr>
      </w:pPr>
      <w:r>
        <w:rPr>
          <w:rFonts w:ascii="SimHei" w:eastAsia="SimHei" w:hAnsi="SimHei" w:cs="SimHei"/>
          <w:b/>
          <w:bCs/>
          <w:spacing w:val="8"/>
          <w:sz w:val="38"/>
          <w:szCs w:val="38"/>
        </w:rPr>
        <w:t>6.2</w:t>
      </w:r>
      <w:r>
        <w:rPr>
          <w:rFonts w:ascii="SimHei" w:eastAsia="SimHei" w:hAnsi="SimHei" w:cs="SimHei"/>
          <w:spacing w:val="33"/>
          <w:sz w:val="38"/>
          <w:szCs w:val="38"/>
        </w:rPr>
        <w:t xml:space="preserve">  </w:t>
      </w:r>
      <w:r>
        <w:rPr>
          <w:rFonts w:ascii="SimHei" w:eastAsia="SimHei" w:hAnsi="SimHei" w:cs="SimHei"/>
          <w:b/>
          <w:bCs/>
          <w:spacing w:val="8"/>
          <w:sz w:val="38"/>
          <w:szCs w:val="38"/>
        </w:rPr>
        <w:t>规格尺寸和允许偏差</w:t>
      </w:r>
    </w:p>
    <w:p>
      <w:pPr>
        <w:spacing w:line="222" w:lineRule="auto"/>
        <w:rPr>
          <w:rFonts w:ascii="SimHei" w:eastAsia="SimHei" w:hAnsi="SimHei" w:cs="SimHei"/>
          <w:sz w:val="38"/>
          <w:szCs w:val="38"/>
        </w:rPr>
        <w:sectPr>
          <w:footerReference w:type="default" r:id="rId14"/>
          <w:type w:val="nextPage"/>
          <w:pgSz w:w="22089" w:h="31680"/>
          <w:pgMar w:top="2424" w:right="2019" w:bottom="2493" w:left="2065" w:header="0" w:footer="2223" w:gutter="0"/>
          <w:pgNumType w:start="7"/>
          <w:cols w:space="708"/>
          <w:titlePg w:val="0"/>
        </w:sectPr>
      </w:pPr>
    </w:p>
    <w:p>
      <w:pPr>
        <w:spacing w:before="81" w:line="222" w:lineRule="auto"/>
        <w:ind w:left="14928"/>
        <w:rPr>
          <w:rFonts w:ascii="SimSun" w:eastAsia="SimSun" w:hAnsi="SimSun" w:cs="SimSun"/>
          <w:sz w:val="40"/>
          <w:szCs w:val="40"/>
        </w:rPr>
      </w:pPr>
      <w:r>
        <w:rPr>
          <w:rFonts w:ascii="SimSun" w:eastAsia="SimSun" w:hAnsi="SimSun" w:cs="SimSun"/>
          <w:b/>
          <w:bCs/>
          <w:spacing w:val="-12"/>
          <w:sz w:val="40"/>
          <w:szCs w:val="40"/>
        </w:rPr>
        <w:t>JC/T</w:t>
      </w:r>
      <w:r>
        <w:rPr>
          <w:rFonts w:ascii="SimSun" w:eastAsia="SimSun" w:hAnsi="SimSun" w:cs="SimSun"/>
          <w:spacing w:val="-12"/>
          <w:sz w:val="40"/>
          <w:szCs w:val="40"/>
        </w:rPr>
        <w:t xml:space="preserve"> </w:t>
      </w:r>
      <w:r>
        <w:rPr>
          <w:rFonts w:ascii="SimSun" w:eastAsia="SimSun" w:hAnsi="SimSun" w:cs="SimSun"/>
          <w:b/>
          <w:bCs/>
          <w:spacing w:val="-12"/>
          <w:sz w:val="40"/>
          <w:szCs w:val="40"/>
        </w:rPr>
        <w:t>2155—2012</w:t>
      </w:r>
    </w:p>
    <w:p>
      <w:pPr>
        <w:pStyle w:val="BodyText"/>
        <w:spacing w:line="316" w:lineRule="auto"/>
      </w:pPr>
    </w:p>
    <w:p>
      <w:pPr>
        <w:spacing w:before="130" w:line="225" w:lineRule="auto"/>
        <w:ind w:left="260"/>
        <w:outlineLvl w:val="6"/>
        <w:rPr>
          <w:rFonts w:ascii="SimHei" w:eastAsia="SimHei" w:hAnsi="SimHei" w:cs="SimHei"/>
          <w:sz w:val="40"/>
          <w:szCs w:val="40"/>
        </w:rPr>
      </w:pPr>
      <w:r>
        <w:rPr>
          <w:rFonts w:ascii="SimHei" w:eastAsia="SimHei" w:hAnsi="SimHei" w:cs="SimHei"/>
          <w:b/>
          <w:bCs/>
          <w:spacing w:val="-8"/>
          <w:sz w:val="40"/>
          <w:szCs w:val="40"/>
        </w:rPr>
        <w:t>6.2.1</w:t>
      </w:r>
      <w:r>
        <w:rPr>
          <w:rFonts w:ascii="SimHei" w:eastAsia="SimHei" w:hAnsi="SimHei" w:cs="SimHei"/>
          <w:spacing w:val="162"/>
          <w:sz w:val="40"/>
          <w:szCs w:val="40"/>
        </w:rPr>
        <w:t xml:space="preserve"> </w:t>
      </w:r>
      <w:r>
        <w:rPr>
          <w:rFonts w:ascii="SimHei" w:eastAsia="SimHei" w:hAnsi="SimHei" w:cs="SimHei"/>
          <w:b/>
          <w:bCs/>
          <w:spacing w:val="-8"/>
          <w:sz w:val="40"/>
          <w:szCs w:val="40"/>
        </w:rPr>
        <w:t>规格尺寸</w:t>
      </w:r>
    </w:p>
    <w:p>
      <w:pPr>
        <w:pStyle w:val="BodyText"/>
        <w:spacing w:line="251" w:lineRule="auto"/>
      </w:pPr>
    </w:p>
    <w:p>
      <w:pPr>
        <w:spacing w:before="130" w:line="223" w:lineRule="auto"/>
        <w:ind w:left="1053"/>
        <w:rPr>
          <w:rFonts w:ascii="SimSun" w:eastAsia="SimSun" w:hAnsi="SimSun" w:cs="SimSun"/>
          <w:sz w:val="40"/>
          <w:szCs w:val="40"/>
        </w:rPr>
      </w:pPr>
      <w:r>
        <w:rPr>
          <w:rFonts w:ascii="SimSun" w:eastAsia="SimSun" w:hAnsi="SimSun" w:cs="SimSun"/>
          <w:spacing w:val="6"/>
          <w:sz w:val="40"/>
          <w:szCs w:val="40"/>
        </w:rPr>
        <w:t>应符合表2的规定。</w:t>
      </w:r>
    </w:p>
    <w:p>
      <w:pPr>
        <w:pStyle w:val="BodyText"/>
        <w:spacing w:line="333" w:lineRule="auto"/>
      </w:pPr>
    </w:p>
    <w:p>
      <w:pPr>
        <w:spacing w:before="123" w:line="225" w:lineRule="auto"/>
        <w:ind w:left="7896"/>
        <w:rPr>
          <w:rFonts w:ascii="SimSun" w:eastAsia="SimSun" w:hAnsi="SimSun" w:cs="SimSun"/>
          <w:sz w:val="34"/>
          <w:szCs w:val="34"/>
        </w:rPr>
      </w:pPr>
      <w:r>
        <w:rPr>
          <w:rFonts w:ascii="SimSun" w:eastAsia="SimSun" w:hAnsi="SimSun" w:cs="SimSun"/>
          <w:b/>
          <w:bCs/>
          <w:spacing w:val="1"/>
          <w:sz w:val="38"/>
          <w:szCs w:val="38"/>
        </w:rPr>
        <w:t>表2</w:t>
      </w:r>
      <w:r>
        <w:rPr>
          <w:rFonts w:ascii="SimSun" w:eastAsia="SimSun" w:hAnsi="SimSun" w:cs="SimSun"/>
          <w:spacing w:val="172"/>
          <w:sz w:val="38"/>
          <w:szCs w:val="38"/>
        </w:rPr>
        <w:t xml:space="preserve"> </w:t>
      </w:r>
      <w:r>
        <w:rPr>
          <w:rFonts w:ascii="SimSun" w:eastAsia="SimSun" w:hAnsi="SimSun" w:cs="SimSun"/>
          <w:b/>
          <w:bCs/>
          <w:spacing w:val="1"/>
          <w:sz w:val="38"/>
          <w:szCs w:val="38"/>
        </w:rPr>
        <w:t>规格尺寸</w:t>
      </w:r>
      <w:r>
        <w:rPr>
          <w:rFonts w:ascii="SimSun" w:eastAsia="SimSun" w:hAnsi="SimSun" w:cs="SimSun"/>
          <w:spacing w:val="1"/>
          <w:sz w:val="38"/>
          <w:szCs w:val="38"/>
        </w:rPr>
        <w:t xml:space="preserve">                              </w:t>
      </w:r>
      <w:r>
        <w:rPr>
          <w:rFonts w:ascii="SimSun" w:eastAsia="SimSun" w:hAnsi="SimSun" w:cs="SimSun"/>
          <w:spacing w:val="1"/>
          <w:sz w:val="34"/>
          <w:szCs w:val="34"/>
        </w:rPr>
        <w:t>单位为毫米</w:t>
      </w:r>
    </w:p>
    <w:p>
      <w:pPr>
        <w:spacing w:before="71"/>
      </w:pPr>
    </w:p>
    <w:tbl>
      <w:tblPr>
        <w:tblStyle w:val="TableNormal1"/>
        <w:tblW w:w="17990" w:type="dxa"/>
        <w:tblInd w:w="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01"/>
        <w:gridCol w:w="6004"/>
        <w:gridCol w:w="5985"/>
      </w:tblGrid>
      <w:tr>
        <w:tblPrEx>
          <w:tblW w:w="17990" w:type="dxa"/>
          <w:tblInd w:w="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3"/>
        </w:trPr>
        <w:tc>
          <w:tcPr>
            <w:tcW w:w="6001" w:type="dxa"/>
            <w:vAlign w:val="top"/>
          </w:tcPr>
          <w:p>
            <w:pPr>
              <w:pStyle w:val="TableText"/>
              <w:spacing w:before="250" w:line="222" w:lineRule="auto"/>
              <w:ind w:left="2704"/>
              <w:rPr>
                <w:sz w:val="29"/>
                <w:szCs w:val="29"/>
              </w:rPr>
            </w:pPr>
            <w:r>
              <w:rPr>
                <w:spacing w:val="10"/>
                <w:sz w:val="29"/>
                <w:szCs w:val="29"/>
              </w:rPr>
              <w:t>厚度</w:t>
            </w:r>
          </w:p>
        </w:tc>
        <w:tc>
          <w:tcPr>
            <w:tcW w:w="6004" w:type="dxa"/>
            <w:vAlign w:val="top"/>
          </w:tcPr>
          <w:p>
            <w:pPr>
              <w:pStyle w:val="TableText"/>
              <w:spacing w:before="250" w:line="222" w:lineRule="auto"/>
              <w:ind w:left="2707"/>
              <w:rPr>
                <w:sz w:val="29"/>
                <w:szCs w:val="29"/>
              </w:rPr>
            </w:pPr>
            <w:r>
              <w:rPr>
                <w:spacing w:val="10"/>
                <w:sz w:val="29"/>
                <w:szCs w:val="29"/>
              </w:rPr>
              <w:t>宽度</w:t>
            </w:r>
          </w:p>
        </w:tc>
        <w:tc>
          <w:tcPr>
            <w:tcW w:w="5985" w:type="dxa"/>
            <w:vAlign w:val="top"/>
          </w:tcPr>
          <w:p>
            <w:pPr>
              <w:pStyle w:val="TableText"/>
              <w:spacing w:before="250" w:line="222" w:lineRule="auto"/>
              <w:ind w:left="2698"/>
              <w:rPr>
                <w:sz w:val="29"/>
                <w:szCs w:val="29"/>
              </w:rPr>
            </w:pPr>
            <w:r>
              <w:rPr>
                <w:spacing w:val="10"/>
                <w:sz w:val="29"/>
                <w:szCs w:val="29"/>
              </w:rPr>
              <w:t>长度</w:t>
            </w:r>
          </w:p>
        </w:tc>
      </w:tr>
      <w:tr>
        <w:tblPrEx>
          <w:tblW w:w="17990" w:type="dxa"/>
          <w:tblInd w:w="48" w:type="dxa"/>
          <w:tblLayout w:type="fixed"/>
        </w:tblPrEx>
        <w:trPr>
          <w:trHeight w:val="793"/>
        </w:trPr>
        <w:tc>
          <w:tcPr>
            <w:tcW w:w="6001" w:type="dxa"/>
            <w:vAlign w:val="top"/>
          </w:tcPr>
          <w:p>
            <w:pPr>
              <w:pStyle w:val="TableText"/>
              <w:spacing w:before="331" w:line="185" w:lineRule="auto"/>
              <w:ind w:left="2193"/>
              <w:rPr>
                <w:sz w:val="29"/>
                <w:szCs w:val="29"/>
              </w:rPr>
            </w:pPr>
            <w:r>
              <w:rPr>
                <w:spacing w:val="-1"/>
                <w:sz w:val="29"/>
                <w:szCs w:val="29"/>
              </w:rPr>
              <w:t>50、75、100</w:t>
            </w:r>
          </w:p>
        </w:tc>
        <w:tc>
          <w:tcPr>
            <w:tcW w:w="6004" w:type="dxa"/>
            <w:vAlign w:val="top"/>
          </w:tcPr>
          <w:p>
            <w:pPr>
              <w:rPr>
                <w:rFonts w:ascii="Arial"/>
                <w:sz w:val="21"/>
              </w:rPr>
            </w:pPr>
          </w:p>
          <w:p>
            <w:pPr>
              <w:pStyle w:val="TableText"/>
              <w:spacing w:before="94" w:line="185" w:lineRule="auto"/>
              <w:ind w:left="2342"/>
              <w:rPr>
                <w:sz w:val="29"/>
                <w:szCs w:val="29"/>
              </w:rPr>
            </w:pPr>
            <w:r>
              <w:rPr>
                <w:spacing w:val="-1"/>
                <w:sz w:val="29"/>
                <w:szCs w:val="29"/>
              </w:rPr>
              <w:t>800～1200</w:t>
            </w:r>
          </w:p>
        </w:tc>
        <w:tc>
          <w:tcPr>
            <w:tcW w:w="5985" w:type="dxa"/>
            <w:vAlign w:val="top"/>
          </w:tcPr>
          <w:p>
            <w:pPr>
              <w:pStyle w:val="TableText"/>
              <w:spacing w:before="288" w:line="237" w:lineRule="auto"/>
              <w:ind w:left="2479"/>
              <w:rPr>
                <w:sz w:val="29"/>
                <w:szCs w:val="29"/>
              </w:rPr>
            </w:pPr>
            <w:r>
              <w:rPr>
                <w:spacing w:val="-4"/>
                <w:sz w:val="29"/>
                <w:szCs w:val="29"/>
              </w:rPr>
              <w:t>≤12000</w:t>
            </w:r>
          </w:p>
        </w:tc>
      </w:tr>
      <w:tr>
        <w:tblPrEx>
          <w:tblW w:w="17990" w:type="dxa"/>
          <w:tblInd w:w="48" w:type="dxa"/>
          <w:tblLayout w:type="fixed"/>
        </w:tblPrEx>
        <w:trPr>
          <w:trHeight w:val="789"/>
        </w:trPr>
        <w:tc>
          <w:tcPr>
            <w:tcW w:w="17990" w:type="dxa"/>
            <w:gridSpan w:val="3"/>
            <w:vAlign w:val="top"/>
          </w:tcPr>
          <w:p>
            <w:pPr>
              <w:pStyle w:val="TableText"/>
              <w:spacing w:before="260" w:line="220" w:lineRule="auto"/>
              <w:ind w:left="1008"/>
              <w:rPr>
                <w:sz w:val="29"/>
                <w:szCs w:val="29"/>
              </w:rPr>
            </w:pPr>
            <w:r>
              <w:rPr>
                <w:spacing w:val="3"/>
                <w:sz w:val="29"/>
                <w:szCs w:val="29"/>
              </w:rPr>
              <w:t>注：其他规格由供需双方商定</w:t>
            </w:r>
          </w:p>
        </w:tc>
      </w:tr>
    </w:tbl>
    <w:p>
      <w:pPr>
        <w:pStyle w:val="BodyText"/>
        <w:spacing w:line="253" w:lineRule="auto"/>
      </w:pPr>
    </w:p>
    <w:p>
      <w:pPr>
        <w:spacing w:before="131" w:line="225" w:lineRule="auto"/>
        <w:ind w:left="239"/>
        <w:outlineLvl w:val="6"/>
        <w:rPr>
          <w:rFonts w:ascii="SimHei" w:eastAsia="SimHei" w:hAnsi="SimHei" w:cs="SimHei"/>
          <w:sz w:val="40"/>
          <w:szCs w:val="40"/>
        </w:rPr>
      </w:pPr>
      <w:r>
        <w:rPr>
          <w:rFonts w:ascii="SimHei" w:eastAsia="SimHei" w:hAnsi="SimHei" w:cs="SimHei"/>
          <w:b/>
          <w:bCs/>
          <w:spacing w:val="-11"/>
          <w:sz w:val="40"/>
          <w:szCs w:val="40"/>
        </w:rPr>
        <w:t>6.2.2</w:t>
      </w:r>
      <w:r>
        <w:rPr>
          <w:rFonts w:ascii="SimHei" w:eastAsia="SimHei" w:hAnsi="SimHei" w:cs="SimHei"/>
          <w:spacing w:val="-11"/>
          <w:sz w:val="40"/>
          <w:szCs w:val="40"/>
        </w:rPr>
        <w:t xml:space="preserve">  </w:t>
      </w:r>
      <w:r>
        <w:rPr>
          <w:rFonts w:ascii="SimHei" w:eastAsia="SimHei" w:hAnsi="SimHei" w:cs="SimHei"/>
          <w:b/>
          <w:bCs/>
          <w:spacing w:val="-11"/>
          <w:sz w:val="40"/>
          <w:szCs w:val="40"/>
        </w:rPr>
        <w:t>尺寸允许偏差</w:t>
      </w:r>
    </w:p>
    <w:p>
      <w:pPr>
        <w:pStyle w:val="BodyText"/>
        <w:spacing w:line="279" w:lineRule="auto"/>
      </w:pPr>
    </w:p>
    <w:p>
      <w:pPr>
        <w:spacing w:before="124" w:line="223" w:lineRule="auto"/>
        <w:ind w:left="1010"/>
        <w:rPr>
          <w:rFonts w:ascii="SimSun" w:eastAsia="SimSun" w:hAnsi="SimSun" w:cs="SimSun"/>
          <w:sz w:val="38"/>
          <w:szCs w:val="38"/>
        </w:rPr>
      </w:pPr>
      <w:r>
        <w:rPr>
          <w:rFonts w:ascii="SimSun" w:eastAsia="SimSun" w:hAnsi="SimSun" w:cs="SimSun"/>
          <w:spacing w:val="21"/>
          <w:sz w:val="38"/>
          <w:szCs w:val="38"/>
        </w:rPr>
        <w:t>应符合表3的规定。</w:t>
      </w:r>
    </w:p>
    <w:p>
      <w:pPr>
        <w:pStyle w:val="BodyText"/>
        <w:spacing w:line="264" w:lineRule="auto"/>
      </w:pPr>
    </w:p>
    <w:p>
      <w:pPr>
        <w:spacing w:before="130" w:line="225" w:lineRule="auto"/>
        <w:ind w:left="7572"/>
        <w:rPr>
          <w:rFonts w:ascii="SimHei" w:eastAsia="SimHei" w:hAnsi="SimHei" w:cs="SimHei"/>
          <w:sz w:val="40"/>
          <w:szCs w:val="40"/>
        </w:rPr>
      </w:pPr>
      <w:r>
        <w:rPr>
          <w:rFonts w:ascii="SimHei" w:eastAsia="SimHei" w:hAnsi="SimHei" w:cs="SimHei"/>
          <w:b/>
          <w:bCs/>
          <w:spacing w:val="-18"/>
          <w:sz w:val="40"/>
          <w:szCs w:val="40"/>
        </w:rPr>
        <w:t>表3</w:t>
      </w:r>
      <w:r>
        <w:rPr>
          <w:rFonts w:ascii="SimHei" w:eastAsia="SimHei" w:hAnsi="SimHei" w:cs="SimHei"/>
          <w:spacing w:val="181"/>
          <w:sz w:val="40"/>
          <w:szCs w:val="40"/>
        </w:rPr>
        <w:t xml:space="preserve"> </w:t>
      </w:r>
      <w:r>
        <w:rPr>
          <w:rFonts w:ascii="SimHei" w:eastAsia="SimHei" w:hAnsi="SimHei" w:cs="SimHei"/>
          <w:b/>
          <w:bCs/>
          <w:spacing w:val="-18"/>
          <w:sz w:val="40"/>
          <w:szCs w:val="40"/>
        </w:rPr>
        <w:t>尺寸允许值</w:t>
      </w:r>
    </w:p>
    <w:p>
      <w:pPr>
        <w:spacing w:before="98"/>
      </w:pPr>
    </w:p>
    <w:tbl>
      <w:tblPr>
        <w:tblStyle w:val="TableNormal1"/>
        <w:tblW w:w="1798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96"/>
        <w:gridCol w:w="5998"/>
        <w:gridCol w:w="5987"/>
      </w:tblGrid>
      <w:tr>
        <w:tblPrEx>
          <w:tblW w:w="17981"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192"/>
        </w:trPr>
        <w:tc>
          <w:tcPr>
            <w:tcW w:w="5996" w:type="dxa"/>
            <w:vAlign w:val="top"/>
          </w:tcPr>
          <w:p>
            <w:pPr>
              <w:spacing w:line="354" w:lineRule="auto"/>
              <w:rPr>
                <w:rFonts w:ascii="Arial"/>
                <w:sz w:val="21"/>
              </w:rPr>
            </w:pPr>
          </w:p>
          <w:p>
            <w:pPr>
              <w:pStyle w:val="TableText"/>
              <w:spacing w:before="98" w:line="224" w:lineRule="auto"/>
              <w:ind w:left="2688"/>
            </w:pPr>
            <w:r>
              <w:rPr>
                <w:spacing w:val="-6"/>
              </w:rPr>
              <w:t>项 目</w:t>
            </w:r>
          </w:p>
        </w:tc>
        <w:tc>
          <w:tcPr>
            <w:tcW w:w="5998" w:type="dxa"/>
            <w:vAlign w:val="top"/>
          </w:tcPr>
          <w:p>
            <w:pPr>
              <w:pStyle w:val="TableText"/>
              <w:spacing w:before="110" w:line="719" w:lineRule="exact"/>
              <w:ind w:left="2689"/>
            </w:pPr>
            <w:r>
              <w:rPr>
                <w:spacing w:val="14"/>
                <w:position w:val="32"/>
              </w:rPr>
              <w:t>尺寸</w:t>
            </w:r>
          </w:p>
          <w:p>
            <w:pPr>
              <w:pStyle w:val="TableText"/>
              <w:spacing w:line="244" w:lineRule="exact"/>
              <w:ind w:left="2902"/>
              <w:rPr>
                <w:sz w:val="18"/>
                <w:szCs w:val="18"/>
              </w:rPr>
            </w:pPr>
            <w:r>
              <w:rPr>
                <w:spacing w:val="3"/>
                <w:position w:val="3"/>
                <w:sz w:val="18"/>
                <w:szCs w:val="18"/>
              </w:rPr>
              <w:t>mm</w:t>
            </w:r>
          </w:p>
        </w:tc>
        <w:tc>
          <w:tcPr>
            <w:tcW w:w="5987" w:type="dxa"/>
            <w:vAlign w:val="top"/>
          </w:tcPr>
          <w:p>
            <w:pPr>
              <w:spacing w:line="353" w:lineRule="auto"/>
              <w:rPr>
                <w:rFonts w:ascii="Arial"/>
                <w:sz w:val="21"/>
              </w:rPr>
            </w:pPr>
          </w:p>
          <w:p>
            <w:pPr>
              <w:pStyle w:val="TableText"/>
              <w:spacing w:before="98" w:line="223" w:lineRule="auto"/>
              <w:ind w:left="2380"/>
            </w:pPr>
            <w:r>
              <w:rPr>
                <w:spacing w:val="10"/>
              </w:rPr>
              <w:t>允许偏差</w:t>
            </w:r>
          </w:p>
        </w:tc>
      </w:tr>
      <w:tr>
        <w:tblPrEx>
          <w:tblW w:w="17981" w:type="dxa"/>
          <w:tblInd w:w="2" w:type="dxa"/>
          <w:tblLayout w:type="fixed"/>
        </w:tblPrEx>
        <w:trPr>
          <w:trHeight w:val="782"/>
        </w:trPr>
        <w:tc>
          <w:tcPr>
            <w:tcW w:w="5996" w:type="dxa"/>
            <w:vMerge w:val="restart"/>
            <w:tcBorders>
              <w:bottom w:val="nil"/>
            </w:tcBorders>
            <w:vAlign w:val="top"/>
          </w:tcPr>
          <w:p>
            <w:pPr>
              <w:spacing w:line="265" w:lineRule="auto"/>
              <w:rPr>
                <w:rFonts w:ascii="Arial"/>
                <w:sz w:val="21"/>
              </w:rPr>
            </w:pPr>
          </w:p>
          <w:p>
            <w:pPr>
              <w:spacing w:line="266" w:lineRule="auto"/>
              <w:rPr>
                <w:rFonts w:ascii="Arial"/>
                <w:sz w:val="21"/>
              </w:rPr>
            </w:pPr>
          </w:p>
          <w:p>
            <w:pPr>
              <w:pStyle w:val="TableText"/>
              <w:spacing w:before="97" w:line="224" w:lineRule="auto"/>
              <w:ind w:left="2688"/>
            </w:pPr>
            <w:r>
              <w:rPr>
                <w:spacing w:val="15"/>
              </w:rPr>
              <w:t>厚度</w:t>
            </w:r>
          </w:p>
        </w:tc>
        <w:tc>
          <w:tcPr>
            <w:tcW w:w="5998" w:type="dxa"/>
            <w:vAlign w:val="top"/>
          </w:tcPr>
          <w:p>
            <w:pPr>
              <w:pStyle w:val="TableText"/>
              <w:spacing w:before="274"/>
              <w:ind w:left="2614"/>
            </w:pPr>
            <w:r>
              <w:rPr>
                <w:spacing w:val="-4"/>
              </w:rPr>
              <w:t>≤100</w:t>
            </w:r>
          </w:p>
        </w:tc>
        <w:tc>
          <w:tcPr>
            <w:tcW w:w="5987" w:type="dxa"/>
            <w:vAlign w:val="top"/>
          </w:tcPr>
          <w:p>
            <w:pPr>
              <w:pStyle w:val="TableText"/>
              <w:spacing w:before="273" w:line="239" w:lineRule="auto"/>
              <w:ind w:left="2533"/>
            </w:pPr>
            <w:r>
              <w:rPr>
                <w:spacing w:val="-10"/>
              </w:rPr>
              <w:t>±2</w:t>
            </w:r>
            <w:r>
              <w:rPr>
                <w:spacing w:val="58"/>
              </w:rPr>
              <w:t xml:space="preserve"> </w:t>
            </w:r>
            <w:r>
              <w:rPr>
                <w:spacing w:val="-10"/>
              </w:rPr>
              <w:t>mm</w:t>
            </w:r>
          </w:p>
        </w:tc>
      </w:tr>
      <w:tr>
        <w:tblPrEx>
          <w:tblW w:w="17981" w:type="dxa"/>
          <w:tblInd w:w="2" w:type="dxa"/>
          <w:tblLayout w:type="fixed"/>
        </w:tblPrEx>
        <w:trPr>
          <w:trHeight w:val="761"/>
        </w:trPr>
        <w:tc>
          <w:tcPr>
            <w:tcW w:w="5996" w:type="dxa"/>
            <w:vMerge/>
            <w:tcBorders>
              <w:top w:val="nil"/>
            </w:tcBorders>
            <w:vAlign w:val="top"/>
          </w:tcPr>
          <w:p>
            <w:pPr>
              <w:rPr>
                <w:rFonts w:ascii="Arial"/>
                <w:sz w:val="21"/>
              </w:rPr>
            </w:pPr>
          </w:p>
        </w:tc>
        <w:tc>
          <w:tcPr>
            <w:tcW w:w="5998" w:type="dxa"/>
            <w:vAlign w:val="top"/>
          </w:tcPr>
          <w:p>
            <w:pPr>
              <w:pStyle w:val="TableText"/>
              <w:spacing w:before="270" w:line="395" w:lineRule="exact"/>
              <w:ind w:left="2689"/>
            </w:pPr>
            <w:r>
              <w:rPr>
                <w:spacing w:val="-2"/>
                <w:position w:val="1"/>
              </w:rPr>
              <w:t>&gt;100</w:t>
            </w:r>
          </w:p>
        </w:tc>
        <w:tc>
          <w:tcPr>
            <w:tcW w:w="5987" w:type="dxa"/>
            <w:vAlign w:val="top"/>
          </w:tcPr>
          <w:p>
            <w:pPr>
              <w:pStyle w:val="TableText"/>
              <w:spacing w:before="265" w:line="239" w:lineRule="auto"/>
              <w:ind w:left="2686"/>
            </w:pPr>
            <w:r>
              <w:rPr>
                <w:spacing w:val="-9"/>
              </w:rPr>
              <w:t>±2%</w:t>
            </w:r>
          </w:p>
        </w:tc>
      </w:tr>
      <w:tr>
        <w:tblPrEx>
          <w:tblW w:w="17981" w:type="dxa"/>
          <w:tblInd w:w="2" w:type="dxa"/>
          <w:tblLayout w:type="fixed"/>
        </w:tblPrEx>
        <w:trPr>
          <w:trHeight w:val="762"/>
        </w:trPr>
        <w:tc>
          <w:tcPr>
            <w:tcW w:w="5996" w:type="dxa"/>
            <w:vAlign w:val="top"/>
          </w:tcPr>
          <w:p>
            <w:pPr>
              <w:pStyle w:val="TableText"/>
              <w:spacing w:before="241" w:line="224" w:lineRule="auto"/>
              <w:ind w:left="2688"/>
            </w:pPr>
            <w:r>
              <w:rPr>
                <w:spacing w:val="15"/>
              </w:rPr>
              <w:t>宽度</w:t>
            </w:r>
          </w:p>
        </w:tc>
        <w:tc>
          <w:tcPr>
            <w:tcW w:w="5998" w:type="dxa"/>
            <w:vAlign w:val="top"/>
          </w:tcPr>
          <w:p>
            <w:pPr>
              <w:pStyle w:val="TableText"/>
              <w:spacing w:before="319" w:line="186" w:lineRule="auto"/>
              <w:ind w:left="2308"/>
            </w:pPr>
            <w:r>
              <w:rPr>
                <w:spacing w:val="1"/>
              </w:rPr>
              <w:t>800～1200</w:t>
            </w:r>
          </w:p>
        </w:tc>
        <w:tc>
          <w:tcPr>
            <w:tcW w:w="5987" w:type="dxa"/>
            <w:vAlign w:val="top"/>
          </w:tcPr>
          <w:p>
            <w:pPr>
              <w:pStyle w:val="TableText"/>
              <w:spacing w:before="266" w:line="239" w:lineRule="auto"/>
              <w:ind w:left="2533"/>
            </w:pPr>
            <w:r>
              <w:rPr>
                <w:spacing w:val="-10"/>
              </w:rPr>
              <w:t>±2</w:t>
            </w:r>
            <w:r>
              <w:rPr>
                <w:spacing w:val="58"/>
              </w:rPr>
              <w:t xml:space="preserve"> </w:t>
            </w:r>
            <w:r>
              <w:rPr>
                <w:spacing w:val="-10"/>
              </w:rPr>
              <w:t>mm</w:t>
            </w:r>
          </w:p>
        </w:tc>
      </w:tr>
      <w:tr>
        <w:tblPrEx>
          <w:tblW w:w="17981" w:type="dxa"/>
          <w:tblInd w:w="2" w:type="dxa"/>
          <w:tblLayout w:type="fixed"/>
        </w:tblPrEx>
        <w:trPr>
          <w:trHeight w:val="764"/>
        </w:trPr>
        <w:tc>
          <w:tcPr>
            <w:tcW w:w="5996" w:type="dxa"/>
            <w:vMerge w:val="restart"/>
            <w:tcBorders>
              <w:bottom w:val="nil"/>
            </w:tcBorders>
            <w:vAlign w:val="top"/>
          </w:tcPr>
          <w:p>
            <w:pPr>
              <w:spacing w:line="264" w:lineRule="auto"/>
              <w:rPr>
                <w:rFonts w:ascii="Arial"/>
                <w:sz w:val="21"/>
              </w:rPr>
            </w:pPr>
          </w:p>
          <w:p>
            <w:pPr>
              <w:spacing w:line="265" w:lineRule="auto"/>
              <w:rPr>
                <w:rFonts w:ascii="Arial"/>
                <w:sz w:val="21"/>
              </w:rPr>
            </w:pPr>
          </w:p>
          <w:p>
            <w:pPr>
              <w:pStyle w:val="TableText"/>
              <w:spacing w:before="98" w:line="224" w:lineRule="auto"/>
              <w:ind w:left="2688"/>
            </w:pPr>
            <w:r>
              <w:rPr>
                <w:spacing w:val="15"/>
              </w:rPr>
              <w:t>长度</w:t>
            </w:r>
          </w:p>
        </w:tc>
        <w:tc>
          <w:tcPr>
            <w:tcW w:w="5998" w:type="dxa"/>
            <w:vAlign w:val="top"/>
          </w:tcPr>
          <w:p>
            <w:pPr>
              <w:pStyle w:val="TableText"/>
              <w:spacing w:before="267"/>
              <w:ind w:left="2536"/>
            </w:pPr>
            <w:r>
              <w:rPr>
                <w:spacing w:val="-3"/>
              </w:rPr>
              <w:t>≤3000</w:t>
            </w:r>
          </w:p>
        </w:tc>
        <w:tc>
          <w:tcPr>
            <w:tcW w:w="5987" w:type="dxa"/>
            <w:vAlign w:val="top"/>
          </w:tcPr>
          <w:p>
            <w:pPr>
              <w:pStyle w:val="TableText"/>
              <w:spacing w:before="266" w:line="238" w:lineRule="auto"/>
              <w:ind w:left="2481"/>
            </w:pPr>
            <w:r>
              <w:rPr>
                <w:spacing w:val="-7"/>
              </w:rPr>
              <w:t>士</w:t>
            </w:r>
            <w:r>
              <w:rPr>
                <w:spacing w:val="-40"/>
              </w:rPr>
              <w:t xml:space="preserve"> </w:t>
            </w:r>
            <w:r>
              <w:rPr>
                <w:spacing w:val="-7"/>
              </w:rPr>
              <w:t>5</w:t>
            </w:r>
            <w:r>
              <w:rPr>
                <w:spacing w:val="-54"/>
              </w:rPr>
              <w:t xml:space="preserve"> </w:t>
            </w:r>
            <w:r>
              <w:rPr>
                <w:spacing w:val="-7"/>
              </w:rPr>
              <w:t>m</w:t>
            </w:r>
            <w:r>
              <w:rPr>
                <w:spacing w:val="-54"/>
              </w:rPr>
              <w:t xml:space="preserve"> </w:t>
            </w:r>
            <w:r>
              <w:rPr>
                <w:spacing w:val="-7"/>
              </w:rPr>
              <w:t>m</w:t>
            </w:r>
          </w:p>
        </w:tc>
      </w:tr>
      <w:tr>
        <w:tblPrEx>
          <w:tblW w:w="17981" w:type="dxa"/>
          <w:tblInd w:w="2" w:type="dxa"/>
          <w:tblLayout w:type="fixed"/>
        </w:tblPrEx>
        <w:trPr>
          <w:trHeight w:val="771"/>
        </w:trPr>
        <w:tc>
          <w:tcPr>
            <w:tcW w:w="5996" w:type="dxa"/>
            <w:vMerge/>
            <w:tcBorders>
              <w:top w:val="nil"/>
            </w:tcBorders>
            <w:vAlign w:val="top"/>
          </w:tcPr>
          <w:p>
            <w:pPr>
              <w:rPr>
                <w:rFonts w:ascii="Arial"/>
                <w:sz w:val="21"/>
              </w:rPr>
            </w:pPr>
          </w:p>
        </w:tc>
        <w:tc>
          <w:tcPr>
            <w:tcW w:w="5998" w:type="dxa"/>
            <w:vAlign w:val="top"/>
          </w:tcPr>
          <w:p>
            <w:pPr>
              <w:pStyle w:val="TableText"/>
              <w:spacing w:before="277" w:line="395" w:lineRule="exact"/>
              <w:ind w:left="2614"/>
            </w:pPr>
            <w:r>
              <w:rPr>
                <w:spacing w:val="-1"/>
                <w:position w:val="1"/>
              </w:rPr>
              <w:t>&gt;3000</w:t>
            </w:r>
          </w:p>
        </w:tc>
        <w:tc>
          <w:tcPr>
            <w:tcW w:w="5987" w:type="dxa"/>
            <w:vAlign w:val="top"/>
          </w:tcPr>
          <w:p>
            <w:pPr>
              <w:pStyle w:val="TableText"/>
              <w:spacing w:before="277" w:line="395" w:lineRule="exact"/>
              <w:ind w:left="2460"/>
            </w:pPr>
            <w:r>
              <w:rPr>
                <w:spacing w:val="-2"/>
                <w:position w:val="1"/>
              </w:rPr>
              <w:t>+10</w:t>
            </w:r>
            <w:r>
              <w:rPr>
                <w:spacing w:val="7"/>
                <w:position w:val="1"/>
              </w:rPr>
              <w:t xml:space="preserve">   </w:t>
            </w:r>
            <w:r>
              <w:rPr>
                <w:spacing w:val="-2"/>
                <w:position w:val="1"/>
              </w:rPr>
              <w:t>m</w:t>
            </w:r>
          </w:p>
        </w:tc>
      </w:tr>
      <w:tr>
        <w:tblPrEx>
          <w:tblW w:w="17981" w:type="dxa"/>
          <w:tblInd w:w="2" w:type="dxa"/>
          <w:tblLayout w:type="fixed"/>
        </w:tblPrEx>
        <w:trPr>
          <w:trHeight w:val="773"/>
        </w:trPr>
        <w:tc>
          <w:tcPr>
            <w:tcW w:w="5996" w:type="dxa"/>
            <w:vMerge w:val="restart"/>
            <w:tcBorders>
              <w:bottom w:val="nil"/>
            </w:tcBorders>
            <w:vAlign w:val="top"/>
          </w:tcPr>
          <w:p>
            <w:pPr>
              <w:spacing w:line="269" w:lineRule="auto"/>
              <w:rPr>
                <w:rFonts w:ascii="Arial"/>
                <w:sz w:val="21"/>
              </w:rPr>
            </w:pPr>
          </w:p>
          <w:p>
            <w:pPr>
              <w:spacing w:line="269" w:lineRule="auto"/>
              <w:rPr>
                <w:rFonts w:ascii="Arial"/>
                <w:sz w:val="21"/>
              </w:rPr>
            </w:pPr>
          </w:p>
          <w:p>
            <w:pPr>
              <w:pStyle w:val="TableText"/>
              <w:spacing w:before="97" w:line="222" w:lineRule="auto"/>
              <w:ind w:left="2382"/>
            </w:pPr>
            <w:r>
              <w:rPr>
                <w:spacing w:val="10"/>
              </w:rPr>
              <w:t>对角线差</w:t>
            </w:r>
          </w:p>
        </w:tc>
        <w:tc>
          <w:tcPr>
            <w:tcW w:w="5998" w:type="dxa"/>
            <w:vAlign w:val="top"/>
          </w:tcPr>
          <w:p>
            <w:pPr>
              <w:pStyle w:val="TableText"/>
              <w:spacing w:before="273"/>
              <w:ind w:left="2536"/>
            </w:pPr>
            <w:r>
              <w:rPr>
                <w:spacing w:val="-3"/>
              </w:rPr>
              <w:t>≤3000</w:t>
            </w:r>
          </w:p>
        </w:tc>
        <w:tc>
          <w:tcPr>
            <w:tcW w:w="5987" w:type="dxa"/>
            <w:vAlign w:val="top"/>
          </w:tcPr>
          <w:p>
            <w:pPr>
              <w:pStyle w:val="TableText"/>
              <w:spacing w:before="273"/>
              <w:ind w:left="2608"/>
            </w:pPr>
            <w:r>
              <w:rPr>
                <w:spacing w:val="-4"/>
              </w:rPr>
              <w:t>≤4mm</w:t>
            </w:r>
          </w:p>
        </w:tc>
      </w:tr>
      <w:tr>
        <w:tblPrEx>
          <w:tblW w:w="17981" w:type="dxa"/>
          <w:tblInd w:w="2" w:type="dxa"/>
          <w:tblLayout w:type="fixed"/>
        </w:tblPrEx>
        <w:trPr>
          <w:trHeight w:val="781"/>
        </w:trPr>
        <w:tc>
          <w:tcPr>
            <w:tcW w:w="5996" w:type="dxa"/>
            <w:vMerge/>
            <w:tcBorders>
              <w:top w:val="nil"/>
            </w:tcBorders>
            <w:vAlign w:val="top"/>
          </w:tcPr>
          <w:p>
            <w:pPr>
              <w:rPr>
                <w:rFonts w:ascii="Arial"/>
                <w:sz w:val="21"/>
              </w:rPr>
            </w:pPr>
          </w:p>
        </w:tc>
        <w:tc>
          <w:tcPr>
            <w:tcW w:w="5998" w:type="dxa"/>
            <w:vAlign w:val="top"/>
          </w:tcPr>
          <w:p>
            <w:pPr>
              <w:pStyle w:val="TableText"/>
              <w:spacing w:before="283" w:line="395" w:lineRule="exact"/>
              <w:ind w:left="2614"/>
            </w:pPr>
            <w:r>
              <w:rPr>
                <w:spacing w:val="-1"/>
                <w:position w:val="1"/>
              </w:rPr>
              <w:t>&gt;3000</w:t>
            </w:r>
          </w:p>
        </w:tc>
        <w:tc>
          <w:tcPr>
            <w:tcW w:w="5987" w:type="dxa"/>
            <w:vAlign w:val="top"/>
          </w:tcPr>
          <w:p>
            <w:pPr>
              <w:pStyle w:val="TableText"/>
              <w:spacing w:before="279"/>
              <w:ind w:left="2608"/>
            </w:pPr>
            <w:r>
              <w:rPr>
                <w:spacing w:val="-4"/>
              </w:rPr>
              <w:t>≤6mm</w:t>
            </w:r>
          </w:p>
        </w:tc>
      </w:tr>
    </w:tbl>
    <w:p>
      <w:pPr>
        <w:pStyle w:val="BodyText"/>
        <w:spacing w:line="270" w:lineRule="auto"/>
      </w:pPr>
    </w:p>
    <w:p>
      <w:pPr>
        <w:spacing w:before="124" w:line="226" w:lineRule="auto"/>
        <w:ind w:left="109"/>
        <w:outlineLvl w:val="6"/>
        <w:rPr>
          <w:rFonts w:ascii="SimHei" w:eastAsia="SimHei" w:hAnsi="SimHei" w:cs="SimHei"/>
          <w:sz w:val="38"/>
          <w:szCs w:val="38"/>
        </w:rPr>
      </w:pPr>
      <w:r>
        <w:rPr>
          <w:rFonts w:ascii="SimHei" w:eastAsia="SimHei" w:hAnsi="SimHei" w:cs="SimHei"/>
          <w:b/>
          <w:bCs/>
          <w:spacing w:val="3"/>
          <w:sz w:val="38"/>
          <w:szCs w:val="38"/>
        </w:rPr>
        <w:t>6.3</w:t>
      </w:r>
      <w:r>
        <w:rPr>
          <w:rFonts w:ascii="SimHei" w:eastAsia="SimHei" w:hAnsi="SimHei" w:cs="SimHei"/>
          <w:spacing w:val="3"/>
          <w:sz w:val="38"/>
          <w:szCs w:val="38"/>
        </w:rPr>
        <w:t xml:space="preserve">  </w:t>
      </w:r>
      <w:r>
        <w:rPr>
          <w:rFonts w:ascii="SimHei" w:eastAsia="SimHei" w:hAnsi="SimHei" w:cs="SimHei"/>
          <w:b/>
          <w:bCs/>
          <w:spacing w:val="3"/>
          <w:sz w:val="38"/>
          <w:szCs w:val="38"/>
        </w:rPr>
        <w:t>物理性能</w:t>
      </w:r>
    </w:p>
    <w:p>
      <w:pPr>
        <w:spacing w:before="352" w:line="226" w:lineRule="auto"/>
        <w:ind w:left="109"/>
        <w:outlineLvl w:val="6"/>
        <w:rPr>
          <w:rFonts w:ascii="SimHei" w:eastAsia="SimHei" w:hAnsi="SimHei" w:cs="SimHei"/>
          <w:sz w:val="40"/>
          <w:szCs w:val="40"/>
        </w:rPr>
      </w:pPr>
      <w:r>
        <w:rPr>
          <w:rFonts w:ascii="SimHei" w:eastAsia="SimHei" w:hAnsi="SimHei" w:cs="SimHei"/>
          <w:b/>
          <w:bCs/>
          <w:spacing w:val="-5"/>
          <w:sz w:val="40"/>
          <w:szCs w:val="40"/>
        </w:rPr>
        <w:t>6.3.1</w:t>
      </w:r>
      <w:r>
        <w:rPr>
          <w:rFonts w:ascii="SimHei" w:eastAsia="SimHei" w:hAnsi="SimHei" w:cs="SimHei"/>
          <w:spacing w:val="154"/>
          <w:sz w:val="40"/>
          <w:szCs w:val="40"/>
        </w:rPr>
        <w:t xml:space="preserve"> </w:t>
      </w:r>
      <w:r>
        <w:rPr>
          <w:rFonts w:ascii="SimHei" w:eastAsia="SimHei" w:hAnsi="SimHei" w:cs="SimHei"/>
          <w:b/>
          <w:bCs/>
          <w:spacing w:val="-5"/>
          <w:sz w:val="40"/>
          <w:szCs w:val="40"/>
        </w:rPr>
        <w:t>传热系数</w:t>
      </w:r>
    </w:p>
    <w:p>
      <w:pPr>
        <w:pStyle w:val="BodyText"/>
        <w:spacing w:line="271" w:lineRule="auto"/>
      </w:pPr>
    </w:p>
    <w:p>
      <w:pPr>
        <w:spacing w:before="130" w:line="223" w:lineRule="auto"/>
        <w:ind w:left="923"/>
        <w:rPr>
          <w:rFonts w:ascii="SimSun" w:eastAsia="SimSun" w:hAnsi="SimSun" w:cs="SimSun"/>
          <w:sz w:val="40"/>
          <w:szCs w:val="40"/>
        </w:rPr>
      </w:pPr>
      <w:r>
        <w:rPr>
          <w:rFonts w:ascii="SimSun" w:eastAsia="SimSun" w:hAnsi="SimSun" w:cs="SimSun"/>
          <w:spacing w:val="6"/>
          <w:sz w:val="40"/>
          <w:szCs w:val="40"/>
        </w:rPr>
        <w:t>应符合表4的规定。</w:t>
      </w:r>
    </w:p>
    <w:p>
      <w:pPr>
        <w:pStyle w:val="BodyText"/>
        <w:spacing w:line="283" w:lineRule="auto"/>
      </w:pPr>
    </w:p>
    <w:p>
      <w:pPr>
        <w:spacing w:before="131" w:line="226" w:lineRule="auto"/>
        <w:ind w:left="7659"/>
        <w:rPr>
          <w:rFonts w:ascii="SimHei" w:eastAsia="SimHei" w:hAnsi="SimHei" w:cs="SimHei"/>
          <w:sz w:val="40"/>
          <w:szCs w:val="40"/>
        </w:rPr>
      </w:pPr>
      <w:r>
        <w:rPr>
          <w:rFonts w:ascii="SimHei" w:eastAsia="SimHei" w:hAnsi="SimHei" w:cs="SimHei"/>
          <w:b/>
          <w:bCs/>
          <w:spacing w:val="-13"/>
          <w:sz w:val="40"/>
          <w:szCs w:val="40"/>
        </w:rPr>
        <w:t>表4</w:t>
      </w:r>
      <w:r>
        <w:rPr>
          <w:rFonts w:ascii="SimHei" w:eastAsia="SimHei" w:hAnsi="SimHei" w:cs="SimHei"/>
          <w:spacing w:val="-13"/>
          <w:sz w:val="40"/>
          <w:szCs w:val="40"/>
        </w:rPr>
        <w:t xml:space="preserve">  </w:t>
      </w:r>
      <w:r>
        <w:rPr>
          <w:rFonts w:ascii="SimHei" w:eastAsia="SimHei" w:hAnsi="SimHei" w:cs="SimHei"/>
          <w:b/>
          <w:bCs/>
          <w:spacing w:val="-13"/>
          <w:sz w:val="40"/>
          <w:szCs w:val="40"/>
        </w:rPr>
        <w:t>传热系数</w:t>
      </w:r>
    </w:p>
    <w:tbl>
      <w:tblPr>
        <w:tblStyle w:val="TableNormal1"/>
        <w:tblW w:w="17625" w:type="dxa"/>
        <w:tblInd w:w="1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816"/>
        <w:gridCol w:w="8809"/>
      </w:tblGrid>
      <w:tr>
        <w:tblPrEx>
          <w:tblW w:w="17625" w:type="dxa"/>
          <w:tblInd w:w="1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00"/>
        </w:trPr>
        <w:tc>
          <w:tcPr>
            <w:tcW w:w="8816" w:type="dxa"/>
            <w:vAlign w:val="top"/>
          </w:tcPr>
          <w:p>
            <w:pPr>
              <w:pStyle w:val="TableText"/>
              <w:spacing w:before="141" w:line="709" w:lineRule="exact"/>
              <w:ind w:left="3727"/>
              <w:rPr>
                <w:sz w:val="33"/>
                <w:szCs w:val="33"/>
              </w:rPr>
            </w:pPr>
            <w:r>
              <w:rPr>
                <w:spacing w:val="12"/>
                <w:position w:val="28"/>
                <w:sz w:val="33"/>
                <w:szCs w:val="33"/>
              </w:rPr>
              <w:t>标称厚度</w:t>
            </w:r>
          </w:p>
          <w:p>
            <w:pPr>
              <w:pStyle w:val="TableText"/>
              <w:spacing w:line="242" w:lineRule="auto"/>
              <w:ind w:left="4282"/>
              <w:rPr>
                <w:sz w:val="24"/>
                <w:szCs w:val="24"/>
              </w:rPr>
            </w:pPr>
            <w:r>
              <w:rPr>
                <w:spacing w:val="-1"/>
                <w:sz w:val="24"/>
                <w:szCs w:val="24"/>
              </w:rPr>
              <w:t>mm</w:t>
            </w:r>
          </w:p>
        </w:tc>
        <w:tc>
          <w:tcPr>
            <w:tcW w:w="8809" w:type="dxa"/>
            <w:vAlign w:val="top"/>
          </w:tcPr>
          <w:p>
            <w:pPr>
              <w:pStyle w:val="TableText"/>
              <w:spacing w:before="131" w:line="601" w:lineRule="exact"/>
              <w:ind w:left="3642"/>
              <w:rPr>
                <w:sz w:val="33"/>
                <w:szCs w:val="33"/>
              </w:rPr>
            </w:pPr>
            <w:r>
              <w:rPr>
                <w:spacing w:val="8"/>
                <w:position w:val="19"/>
                <w:sz w:val="33"/>
                <w:szCs w:val="33"/>
              </w:rPr>
              <w:t>传热系数U</w:t>
            </w:r>
          </w:p>
          <w:p>
            <w:pPr>
              <w:pStyle w:val="TableText"/>
              <w:spacing w:before="1" w:line="226" w:lineRule="auto"/>
              <w:ind w:left="3557"/>
              <w:rPr>
                <w:sz w:val="33"/>
                <w:szCs w:val="33"/>
              </w:rPr>
            </w:pPr>
            <w:r>
              <w:rPr>
                <w:spacing w:val="4"/>
                <w:sz w:val="33"/>
                <w:szCs w:val="33"/>
              </w:rPr>
              <w:t>W/(m²·K)</w:t>
            </w:r>
          </w:p>
        </w:tc>
      </w:tr>
      <w:tr>
        <w:tblPrEx>
          <w:tblW w:w="17625" w:type="dxa"/>
          <w:tblInd w:w="134" w:type="dxa"/>
          <w:tblLayout w:type="fixed"/>
        </w:tblPrEx>
        <w:trPr>
          <w:trHeight w:val="782"/>
        </w:trPr>
        <w:tc>
          <w:tcPr>
            <w:tcW w:w="8816" w:type="dxa"/>
            <w:vAlign w:val="top"/>
          </w:tcPr>
          <w:p>
            <w:pPr>
              <w:pStyle w:val="TableText"/>
              <w:spacing w:before="322" w:line="186" w:lineRule="auto"/>
              <w:ind w:left="4234"/>
              <w:rPr>
                <w:sz w:val="33"/>
                <w:szCs w:val="33"/>
              </w:rPr>
            </w:pPr>
            <w:r>
              <w:rPr>
                <w:spacing w:val="-3"/>
                <w:sz w:val="33"/>
                <w:szCs w:val="33"/>
              </w:rPr>
              <w:t>50</w:t>
            </w:r>
          </w:p>
        </w:tc>
        <w:tc>
          <w:tcPr>
            <w:tcW w:w="8809" w:type="dxa"/>
            <w:vAlign w:val="top"/>
          </w:tcPr>
          <w:p>
            <w:pPr>
              <w:pStyle w:val="TableText"/>
              <w:spacing w:before="265"/>
              <w:ind w:left="3896"/>
              <w:rPr>
                <w:sz w:val="33"/>
                <w:szCs w:val="33"/>
              </w:rPr>
            </w:pPr>
            <w:r>
              <w:rPr>
                <w:spacing w:val="-3"/>
                <w:sz w:val="33"/>
                <w:szCs w:val="33"/>
              </w:rPr>
              <w:t>≤0.63</w:t>
            </w:r>
          </w:p>
        </w:tc>
      </w:tr>
      <w:tr>
        <w:tblPrEx>
          <w:tblW w:w="17625" w:type="dxa"/>
          <w:tblInd w:w="134" w:type="dxa"/>
          <w:tblLayout w:type="fixed"/>
        </w:tblPrEx>
        <w:trPr>
          <w:trHeight w:val="773"/>
        </w:trPr>
        <w:tc>
          <w:tcPr>
            <w:tcW w:w="8816" w:type="dxa"/>
            <w:vAlign w:val="top"/>
          </w:tcPr>
          <w:p>
            <w:pPr>
              <w:pStyle w:val="TableText"/>
              <w:spacing w:before="320" w:line="185" w:lineRule="auto"/>
              <w:ind w:left="4234"/>
              <w:rPr>
                <w:sz w:val="33"/>
                <w:szCs w:val="33"/>
              </w:rPr>
            </w:pPr>
            <w:r>
              <w:rPr>
                <w:spacing w:val="-4"/>
                <w:sz w:val="33"/>
                <w:szCs w:val="33"/>
              </w:rPr>
              <w:t>75</w:t>
            </w:r>
          </w:p>
        </w:tc>
        <w:tc>
          <w:tcPr>
            <w:tcW w:w="8809" w:type="dxa"/>
            <w:vAlign w:val="top"/>
          </w:tcPr>
          <w:p>
            <w:pPr>
              <w:pStyle w:val="TableText"/>
              <w:spacing w:before="261"/>
              <w:ind w:left="3896"/>
              <w:rPr>
                <w:sz w:val="33"/>
                <w:szCs w:val="33"/>
              </w:rPr>
            </w:pPr>
            <w:r>
              <w:rPr>
                <w:spacing w:val="-3"/>
                <w:sz w:val="33"/>
                <w:szCs w:val="33"/>
              </w:rPr>
              <w:t>≤0.44</w:t>
            </w:r>
          </w:p>
        </w:tc>
      </w:tr>
      <w:tr>
        <w:tblPrEx>
          <w:tblW w:w="17625" w:type="dxa"/>
          <w:tblInd w:w="134" w:type="dxa"/>
          <w:tblLayout w:type="fixed"/>
        </w:tblPrEx>
        <w:trPr>
          <w:trHeight w:val="766"/>
        </w:trPr>
        <w:tc>
          <w:tcPr>
            <w:tcW w:w="8816" w:type="dxa"/>
            <w:vAlign w:val="top"/>
          </w:tcPr>
          <w:p>
            <w:pPr>
              <w:pStyle w:val="TableText"/>
              <w:spacing w:before="315" w:line="187" w:lineRule="auto"/>
              <w:ind w:left="4150"/>
              <w:rPr>
                <w:sz w:val="33"/>
                <w:szCs w:val="33"/>
              </w:rPr>
            </w:pPr>
            <w:r>
              <w:rPr>
                <w:spacing w:val="-6"/>
                <w:sz w:val="33"/>
                <w:szCs w:val="33"/>
              </w:rPr>
              <w:t>100</w:t>
            </w:r>
          </w:p>
        </w:tc>
        <w:tc>
          <w:tcPr>
            <w:tcW w:w="8809" w:type="dxa"/>
            <w:vAlign w:val="top"/>
          </w:tcPr>
          <w:p>
            <w:pPr>
              <w:pStyle w:val="TableText"/>
              <w:spacing w:before="260"/>
              <w:ind w:left="3896"/>
              <w:rPr>
                <w:sz w:val="33"/>
                <w:szCs w:val="33"/>
              </w:rPr>
            </w:pPr>
            <w:r>
              <w:rPr>
                <w:spacing w:val="-3"/>
                <w:sz w:val="33"/>
                <w:szCs w:val="33"/>
              </w:rPr>
              <w:t>≤0.33</w:t>
            </w:r>
          </w:p>
        </w:tc>
      </w:tr>
    </w:tbl>
    <w:p>
      <w:pPr>
        <w:sectPr>
          <w:footerReference w:type="default" r:id="rId15"/>
          <w:pgSz w:w="22089" w:h="31680"/>
          <w:pgMar w:top="2513" w:right="2339" w:bottom="2455" w:left="1707" w:header="0" w:footer="2177" w:gutter="0"/>
          <w:pgNumType w:start="8"/>
          <w:cols w:space="708"/>
        </w:sectPr>
      </w:pPr>
    </w:p>
    <w:tbl>
      <w:tblPr>
        <w:tblStyle w:val="TableNormal2"/>
        <w:tblW w:w="17625" w:type="dxa"/>
        <w:tblInd w:w="1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7625"/>
      </w:tblGrid>
      <w:tr>
        <w:tblPrEx>
          <w:tblW w:w="17625" w:type="dxa"/>
          <w:tblInd w:w="13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76"/>
        </w:trPr>
        <w:tc>
          <w:tcPr>
            <w:tcW w:w="17625" w:type="dxa"/>
            <w:vAlign w:val="top"/>
          </w:tcPr>
          <w:p>
            <w:pPr>
              <w:pStyle w:val="TableText"/>
              <w:spacing w:before="233" w:line="223" w:lineRule="auto"/>
              <w:ind w:left="829"/>
              <w:rPr>
                <w:sz w:val="33"/>
                <w:szCs w:val="33"/>
              </w:rPr>
            </w:pPr>
            <w:r>
              <w:rPr>
                <w:spacing w:val="8"/>
                <w:sz w:val="33"/>
                <w:szCs w:val="33"/>
              </w:rPr>
              <w:t>注：其他规格可由供需双方商定，其传热系数指标按标称厚度以</w:t>
            </w:r>
            <w:r>
              <w:rPr>
                <w:spacing w:val="7"/>
                <w:sz w:val="33"/>
                <w:szCs w:val="33"/>
              </w:rPr>
              <w:t>内差法确定。</w:t>
            </w:r>
          </w:p>
        </w:tc>
      </w:tr>
    </w:tbl>
    <w:p>
      <w:pPr>
        <w:spacing w:before="336" w:line="905" w:lineRule="exact"/>
        <w:ind w:left="109"/>
        <w:rPr>
          <w:rFonts w:ascii="SimHei" w:eastAsia="SimHei" w:hAnsi="SimHei" w:cs="SimHei"/>
          <w:sz w:val="40"/>
          <w:szCs w:val="40"/>
        </w:rPr>
      </w:pPr>
      <w:r>
        <w:rPr>
          <w:rFonts w:ascii="SimHei" w:eastAsia="SimHei" w:hAnsi="SimHei" w:cs="SimHei"/>
          <w:b/>
          <w:bCs/>
          <w:spacing w:val="-8"/>
          <w:position w:val="37"/>
          <w:sz w:val="40"/>
          <w:szCs w:val="40"/>
        </w:rPr>
        <w:t>6.3.2</w:t>
      </w:r>
      <w:r>
        <w:rPr>
          <w:rFonts w:ascii="SimHei" w:eastAsia="SimHei" w:hAnsi="SimHei" w:cs="SimHei"/>
          <w:spacing w:val="176"/>
          <w:position w:val="37"/>
          <w:sz w:val="40"/>
          <w:szCs w:val="40"/>
        </w:rPr>
        <w:t xml:space="preserve"> </w:t>
      </w:r>
      <w:r>
        <w:rPr>
          <w:rFonts w:ascii="SimHei" w:eastAsia="SimHei" w:hAnsi="SimHei" w:cs="SimHei"/>
          <w:b/>
          <w:bCs/>
          <w:spacing w:val="-8"/>
          <w:position w:val="37"/>
          <w:sz w:val="40"/>
          <w:szCs w:val="40"/>
        </w:rPr>
        <w:t>粘结性能</w:t>
      </w:r>
    </w:p>
    <w:p>
      <w:pPr>
        <w:spacing w:before="2" w:line="225" w:lineRule="auto"/>
        <w:ind w:left="109"/>
        <w:rPr>
          <w:rFonts w:ascii="SimHei" w:eastAsia="SimHei" w:hAnsi="SimHei" w:cs="SimHei"/>
          <w:sz w:val="40"/>
          <w:szCs w:val="40"/>
        </w:rPr>
      </w:pPr>
      <w:hyperlink r:id="rId16" w:history="1">
        <w:r>
          <w:rPr>
            <w:rFonts w:ascii="SimHei" w:eastAsia="SimHei" w:hAnsi="SimHei" w:cs="SimHei"/>
            <w:b/>
            <w:bCs/>
            <w:spacing w:val="-7"/>
            <w:sz w:val="40"/>
            <w:szCs w:val="40"/>
          </w:rPr>
          <w:t>6.3.2.1</w:t>
        </w:r>
      </w:hyperlink>
      <w:r>
        <w:rPr>
          <w:rFonts w:ascii="SimHei" w:eastAsia="SimHei" w:hAnsi="SimHei" w:cs="SimHei"/>
          <w:spacing w:val="141"/>
          <w:sz w:val="40"/>
          <w:szCs w:val="40"/>
        </w:rPr>
        <w:t xml:space="preserve"> </w:t>
      </w:r>
      <w:r>
        <w:rPr>
          <w:rFonts w:ascii="SimHei" w:eastAsia="SimHei" w:hAnsi="SimHei" w:cs="SimHei"/>
          <w:b/>
          <w:bCs/>
          <w:spacing w:val="-7"/>
          <w:sz w:val="40"/>
          <w:szCs w:val="40"/>
        </w:rPr>
        <w:t>粘结强度</w:t>
      </w:r>
    </w:p>
    <w:p>
      <w:pPr>
        <w:spacing w:line="225" w:lineRule="auto"/>
        <w:rPr>
          <w:rFonts w:ascii="SimHei" w:eastAsia="SimHei" w:hAnsi="SimHei" w:cs="SimHei"/>
          <w:sz w:val="40"/>
          <w:szCs w:val="40"/>
        </w:rPr>
      </w:pPr>
      <w:r>
        <w:rPr>
          <w:rFonts w:ascii="SimHei" w:eastAsia="SimHei" w:hAnsi="SimHei" w:cs="SimHei"/>
          <w:sz w:val="40"/>
          <w:szCs w:val="40"/>
        </w:rPr>
        <w:br/>
      </w:r>
      <w:r>
        <w:rPr>
          <w:rFonts w:ascii="SimHei" w:eastAsia="SimHei" w:hAnsi="SimHei" w:cs="SimHei"/>
          <w:sz w:val="40"/>
          <w:szCs w:val="4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7" w:history="1">
        <w:r>
          <w:rPr>
            <w:rFonts w:ascii="SimSun" w:eastAsia="SimSun" w:hAnsi="SimSun" w:cs="SimSun"/>
            <w:b/>
            <w:bCs/>
            <w:noProof w:val="0"/>
            <w:snapToGrid/>
            <w:color w:val="0000EE"/>
            <w:kern w:val="0"/>
            <w:sz w:val="30"/>
            <w:szCs w:val="30"/>
            <w:u w:val="single" w:color="0000EE"/>
          </w:rPr>
          <w:t>https://d.book118.com/587042153005006052</w:t>
        </w:r>
      </w:hyperlink>
    </w:p>
    <w:p>
      <w:pPr>
        <w:spacing w:line="225" w:lineRule="auto"/>
        <w:rPr>
          <w:rFonts w:ascii="SimHei" w:eastAsia="SimHei" w:hAnsi="SimHei" w:cs="SimHei"/>
          <w:sz w:val="40"/>
          <w:szCs w:val="40"/>
        </w:rPr>
      </w:pPr>
    </w:p>
    <w:sectPr>
      <w:footerReference w:type="default" r:id="rId18"/>
      <w:type w:val="nextPage"/>
      <w:pgSz w:w="22089" w:h="31680"/>
      <w:pgMar w:top="2513" w:right="2339" w:bottom="2455" w:left="1707" w:header="0" w:footer="2177" w:gutter="0"/>
      <w:pgNumType w:start="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2" w:lineRule="auto"/>
      <w:ind w:left="16997"/>
      <w:rPr>
        <w:rFonts w:ascii="Times New Roman" w:eastAsia="Times New Roman" w:hAnsi="Times New Roman" w:cs="Times New Roman"/>
        <w:sz w:val="38"/>
        <w:szCs w:val="38"/>
      </w:rPr>
    </w:pPr>
    <w:r>
      <w:rPr>
        <w:rFonts w:ascii="Times New Roman" w:eastAsia="Times New Roman" w:hAnsi="Times New Roman" w:cs="Times New Roman"/>
        <w:sz w:val="38"/>
        <w:szCs w:val="38"/>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7105"/>
      <w:rPr>
        <w:rFonts w:ascii="SimSun" w:eastAsia="SimSun" w:hAnsi="SimSun" w:cs="SimSun"/>
        <w:sz w:val="28"/>
        <w:szCs w:val="28"/>
      </w:rPr>
    </w:pPr>
    <w:r>
      <w:rPr>
        <w:rFonts w:ascii="SimSun" w:eastAsia="SimSun" w:hAnsi="SimSun" w:cs="SimSun"/>
        <w:sz w:val="28"/>
        <w:szCs w:val="2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17105"/>
      <w:rPr>
        <w:rFonts w:ascii="SimSun" w:eastAsia="SimSun" w:hAnsi="SimSun" w:cs="SimSun"/>
        <w:sz w:val="28"/>
        <w:szCs w:val="28"/>
      </w:rPr>
    </w:pPr>
    <w:r>
      <w:rPr>
        <w:rFonts w:ascii="SimSun" w:eastAsia="SimSun" w:hAnsi="SimSun" w:cs="SimSun"/>
        <w:sz w:val="28"/>
        <w:szCs w:val="2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606"/>
      <w:rPr>
        <w:rFonts w:ascii="SimSun" w:eastAsia="SimSun" w:hAnsi="SimSun" w:cs="SimSun"/>
        <w:sz w:val="27"/>
        <w:szCs w:val="27"/>
      </w:rPr>
    </w:pPr>
    <w:r>
      <w:rPr>
        <w:rFonts w:ascii="SimSun" w:eastAsia="SimSun" w:hAnsi="SimSun" w:cs="SimSun"/>
        <w:sz w:val="27"/>
        <w:szCs w:val="2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8" w:lineRule="auto"/>
      <w:ind w:left="606"/>
      <w:rPr>
        <w:rFonts w:ascii="SimSun" w:eastAsia="SimSun" w:hAnsi="SimSun" w:cs="SimSun"/>
        <w:sz w:val="27"/>
        <w:szCs w:val="27"/>
      </w:rPr>
    </w:pPr>
    <w:r>
      <w:rPr>
        <w:rFonts w:ascii="SimSun" w:eastAsia="SimSun" w:hAnsi="SimSun" w:cs="SimSun"/>
        <w:sz w:val="27"/>
        <w:szCs w:val="27"/>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ind w:left="17188"/>
      <w:rPr>
        <w:rFonts w:ascii="SimSun" w:eastAsia="SimSun" w:hAnsi="SimSun" w:cs="SimSun"/>
        <w:sz w:val="28"/>
        <w:szCs w:val="28"/>
      </w:rPr>
    </w:pPr>
    <w:r>
      <w:rPr>
        <w:rFonts w:ascii="SimSun" w:eastAsia="SimSun" w:hAnsi="SimSun" w:cs="SimSun"/>
        <w:sz w:val="28"/>
        <w:szCs w:val="2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ind w:left="17188"/>
      <w:rPr>
        <w:rFonts w:ascii="SimSun" w:eastAsia="SimSun" w:hAnsi="SimSun" w:cs="SimSun"/>
        <w:sz w:val="28"/>
        <w:szCs w:val="28"/>
      </w:rPr>
    </w:pPr>
    <w:r>
      <w:rPr>
        <w:rFonts w:ascii="SimSun" w:eastAsia="SimSun" w:hAnsi="SimSun" w:cs="SimSun"/>
        <w:sz w:val="28"/>
        <w:szCs w:val="28"/>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30"/>
      <w:szCs w:val="3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image" Target="media/image5.jpeg" /><Relationship Id="rId12" Type="http://schemas.openxmlformats.org/officeDocument/2006/relationships/image" Target="media/image6.jpeg"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hyperlink" Target="6.3.2.1" TargetMode="External" /><Relationship Id="rId17" Type="http://schemas.openxmlformats.org/officeDocument/2006/relationships/hyperlink" Target="https://d.book118.com/587042153005006052" TargetMode="Externa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image" Target="media/image3.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2024-03-13T00:02:37Z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2024-03-13T00:02:40Z</vt:filetime>
  </property>
  <property fmtid="{D5CDD505-2E9C-101B-9397-08002B2CF9AE}" pid="3" name="CRO">
    <vt:lpwstr>wqlLaW5nc29mdCBQREYgdG8gV1BTIDkw</vt:lpwstr>
  </property>
  <property fmtid="{D5CDD505-2E9C-101B-9397-08002B2CF9AE}" pid="4" name="UsrData">
    <vt:lpwstr>65f07c80cc71d6001fe75fb1wl</vt:lpwstr>
  </property>
</Properties>
</file>