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智能测汞仪项目风险可行性方案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 w:history="1">
        <w:r>
          <w:rPr>
            <w:rFonts w:ascii="仿宋" w:eastAsia="仿宋" w:hAnsi="仿宋" w:cs="仿宋" w:hint="eastAsia"/>
            <w:lang w:eastAsia="zh-CN"/>
          </w:rPr>
          <w:t>概论</w:t>
        </w:r>
        <w:r>
          <w:tab/>
        </w:r>
        <w:r>
          <w:fldChar w:fldCharType="begin"/>
        </w:r>
        <w:r>
          <w:instrText xml:space="preserve"> PAGEREF _Toc1646 \h </w:instrText>
        </w:r>
        <w:r>
          <w:fldChar w:fldCharType="separate"/>
        </w:r>
        <w:r>
          <w:t>3</w:t>
        </w:r>
        <w:r>
          <w:fldChar w:fldCharType="end"/>
        </w:r>
      </w:hyperlink>
    </w:p>
    <w:p>
      <w:pPr>
        <w:pStyle w:val="TOC1"/>
        <w:tabs>
          <w:tab w:val="right" w:leader="dot" w:pos="8306"/>
        </w:tabs>
      </w:pPr>
      <w:hyperlink w:anchor="_Toc28741" w:history="1">
        <w:r>
          <w:rPr>
            <w:rFonts w:ascii="仿宋" w:eastAsia="仿宋" w:hAnsi="仿宋" w:cs="仿宋" w:hint="eastAsia"/>
            <w:lang w:eastAsia="zh-CN"/>
          </w:rPr>
          <w:t>一、智能测汞仪项目建设目标</w:t>
        </w:r>
        <w:r>
          <w:tab/>
        </w:r>
        <w:r>
          <w:fldChar w:fldCharType="begin"/>
        </w:r>
        <w:r>
          <w:instrText xml:space="preserve"> PAGEREF _Toc28741 \h </w:instrText>
        </w:r>
        <w:r>
          <w:fldChar w:fldCharType="separate"/>
        </w:r>
        <w:r>
          <w:t>3</w:t>
        </w:r>
        <w:r>
          <w:fldChar w:fldCharType="end"/>
        </w:r>
      </w:hyperlink>
    </w:p>
    <w:p>
      <w:pPr>
        <w:pStyle w:val="TOC2"/>
        <w:tabs>
          <w:tab w:val="right" w:leader="dot" w:pos="8306"/>
        </w:tabs>
      </w:pPr>
      <w:hyperlink w:anchor="_Toc19501" w:history="1">
        <w:r>
          <w:rPr>
            <w:rFonts w:ascii="仿宋" w:eastAsia="仿宋" w:hAnsi="仿宋" w:cs="仿宋" w:hint="eastAsia"/>
            <w:lang w:eastAsia="zh-CN"/>
          </w:rPr>
          <w:t>(一)、智能测汞仪项目建设目标</w:t>
        </w:r>
        <w:r>
          <w:tab/>
        </w:r>
        <w:r>
          <w:fldChar w:fldCharType="begin"/>
        </w:r>
        <w:r>
          <w:instrText xml:space="preserve"> PAGEREF _Toc19501 \h </w:instrText>
        </w:r>
        <w:r>
          <w:fldChar w:fldCharType="separate"/>
        </w:r>
        <w:r>
          <w:t>3</w:t>
        </w:r>
        <w:r>
          <w:fldChar w:fldCharType="end"/>
        </w:r>
      </w:hyperlink>
    </w:p>
    <w:p>
      <w:pPr>
        <w:pStyle w:val="TOC1"/>
        <w:tabs>
          <w:tab w:val="right" w:leader="dot" w:pos="8306"/>
        </w:tabs>
      </w:pPr>
      <w:hyperlink w:anchor="_Toc13274" w:history="1">
        <w:r>
          <w:rPr>
            <w:rFonts w:ascii="仿宋" w:eastAsia="仿宋" w:hAnsi="仿宋" w:cs="仿宋" w:hint="eastAsia"/>
            <w:lang w:eastAsia="zh-CN"/>
          </w:rPr>
          <w:t>二、智能测汞仪项目建设单位基本情况</w:t>
        </w:r>
        <w:r>
          <w:tab/>
        </w:r>
        <w:r>
          <w:fldChar w:fldCharType="begin"/>
        </w:r>
        <w:r>
          <w:instrText xml:space="preserve"> PAGEREF _Toc13274 \h </w:instrText>
        </w:r>
        <w:r>
          <w:fldChar w:fldCharType="separate"/>
        </w:r>
        <w:r>
          <w:t>5</w:t>
        </w:r>
        <w:r>
          <w:fldChar w:fldCharType="end"/>
        </w:r>
      </w:hyperlink>
    </w:p>
    <w:p>
      <w:pPr>
        <w:pStyle w:val="TOC2"/>
        <w:tabs>
          <w:tab w:val="right" w:leader="dot" w:pos="8306"/>
        </w:tabs>
      </w:pPr>
      <w:hyperlink w:anchor="_Toc29587" w:history="1">
        <w:r>
          <w:rPr>
            <w:rFonts w:ascii="仿宋" w:eastAsia="仿宋" w:hAnsi="仿宋" w:cs="仿宋" w:hint="eastAsia"/>
            <w:lang w:eastAsia="zh-CN"/>
          </w:rPr>
          <w:t>(一)、智能测汞仪项目建设单位基本情况</w:t>
        </w:r>
        <w:r>
          <w:tab/>
        </w:r>
        <w:r>
          <w:fldChar w:fldCharType="begin"/>
        </w:r>
        <w:r>
          <w:instrText xml:space="preserve"> PAGEREF _Toc29587 \h </w:instrText>
        </w:r>
        <w:r>
          <w:fldChar w:fldCharType="separate"/>
        </w:r>
        <w:r>
          <w:t>5</w:t>
        </w:r>
        <w:r>
          <w:fldChar w:fldCharType="end"/>
        </w:r>
      </w:hyperlink>
    </w:p>
    <w:p>
      <w:pPr>
        <w:pStyle w:val="TOC2"/>
        <w:tabs>
          <w:tab w:val="right" w:leader="dot" w:pos="8306"/>
        </w:tabs>
      </w:pPr>
      <w:hyperlink w:anchor="_Toc21848" w:history="1">
        <w:r>
          <w:rPr>
            <w:rFonts w:ascii="仿宋" w:eastAsia="仿宋" w:hAnsi="仿宋" w:cs="仿宋" w:hint="eastAsia"/>
            <w:lang w:eastAsia="zh-CN"/>
          </w:rPr>
          <w:t>(二)、智能测汞仪项目主管单位基本情况</w:t>
        </w:r>
        <w:r>
          <w:tab/>
        </w:r>
        <w:r>
          <w:fldChar w:fldCharType="begin"/>
        </w:r>
        <w:r>
          <w:instrText xml:space="preserve"> PAGEREF _Toc21848 \h </w:instrText>
        </w:r>
        <w:r>
          <w:fldChar w:fldCharType="separate"/>
        </w:r>
        <w:r>
          <w:t>6</w:t>
        </w:r>
        <w:r>
          <w:fldChar w:fldCharType="end"/>
        </w:r>
      </w:hyperlink>
    </w:p>
    <w:p>
      <w:pPr>
        <w:pStyle w:val="TOC2"/>
        <w:tabs>
          <w:tab w:val="right" w:leader="dot" w:pos="8306"/>
        </w:tabs>
      </w:pPr>
      <w:hyperlink w:anchor="_Toc32165" w:history="1">
        <w:r>
          <w:rPr>
            <w:rFonts w:ascii="仿宋" w:eastAsia="仿宋" w:hAnsi="仿宋" w:cs="仿宋" w:hint="eastAsia"/>
            <w:lang w:eastAsia="zh-CN"/>
          </w:rPr>
          <w:t>(三)、智能测汞仪项目技术协作单位基本情况</w:t>
        </w:r>
        <w:r>
          <w:tab/>
        </w:r>
        <w:r>
          <w:fldChar w:fldCharType="begin"/>
        </w:r>
        <w:r>
          <w:instrText xml:space="preserve"> PAGEREF _Toc32165 \h </w:instrText>
        </w:r>
        <w:r>
          <w:fldChar w:fldCharType="separate"/>
        </w:r>
        <w:r>
          <w:t>8</w:t>
        </w:r>
        <w:r>
          <w:fldChar w:fldCharType="end"/>
        </w:r>
      </w:hyperlink>
    </w:p>
    <w:p>
      <w:pPr>
        <w:pStyle w:val="TOC1"/>
        <w:tabs>
          <w:tab w:val="right" w:leader="dot" w:pos="8306"/>
        </w:tabs>
      </w:pPr>
      <w:hyperlink w:anchor="_Toc19099" w:history="1">
        <w:r>
          <w:rPr>
            <w:rFonts w:ascii="仿宋" w:eastAsia="仿宋" w:hAnsi="仿宋" w:cs="仿宋" w:hint="eastAsia"/>
            <w:lang w:eastAsia="zh-CN"/>
          </w:rPr>
          <w:t>三、工艺方案的选择</w:t>
        </w:r>
        <w:r>
          <w:tab/>
        </w:r>
        <w:r>
          <w:fldChar w:fldCharType="begin"/>
        </w:r>
        <w:r>
          <w:instrText xml:space="preserve"> PAGEREF _Toc19099 \h </w:instrText>
        </w:r>
        <w:r>
          <w:fldChar w:fldCharType="separate"/>
        </w:r>
        <w:r>
          <w:t>10</w:t>
        </w:r>
        <w:r>
          <w:fldChar w:fldCharType="end"/>
        </w:r>
      </w:hyperlink>
    </w:p>
    <w:p>
      <w:pPr>
        <w:pStyle w:val="TOC2"/>
        <w:tabs>
          <w:tab w:val="right" w:leader="dot" w:pos="8306"/>
        </w:tabs>
      </w:pPr>
      <w:hyperlink w:anchor="_Toc17942" w:history="1">
        <w:r>
          <w:rPr>
            <w:rFonts w:ascii="仿宋" w:eastAsia="仿宋" w:hAnsi="仿宋" w:cs="仿宋" w:hint="eastAsia"/>
            <w:lang w:eastAsia="zh-CN"/>
          </w:rPr>
          <w:t>(一)、基本要求</w:t>
        </w:r>
        <w:r>
          <w:tab/>
        </w:r>
        <w:r>
          <w:fldChar w:fldCharType="begin"/>
        </w:r>
        <w:r>
          <w:instrText xml:space="preserve"> PAGEREF _Toc17942 \h </w:instrText>
        </w:r>
        <w:r>
          <w:fldChar w:fldCharType="separate"/>
        </w:r>
        <w:r>
          <w:t>10</w:t>
        </w:r>
        <w:r>
          <w:fldChar w:fldCharType="end"/>
        </w:r>
      </w:hyperlink>
    </w:p>
    <w:p>
      <w:pPr>
        <w:pStyle w:val="TOC2"/>
        <w:tabs>
          <w:tab w:val="right" w:leader="dot" w:pos="8306"/>
        </w:tabs>
      </w:pPr>
      <w:hyperlink w:anchor="_Toc20675" w:history="1">
        <w:r>
          <w:rPr>
            <w:rFonts w:ascii="仿宋" w:eastAsia="仿宋" w:hAnsi="仿宋" w:cs="仿宋" w:hint="eastAsia"/>
            <w:lang w:eastAsia="zh-CN"/>
          </w:rPr>
          <w:t>(二)、典型工艺技术介绍</w:t>
        </w:r>
        <w:r>
          <w:tab/>
        </w:r>
        <w:r>
          <w:fldChar w:fldCharType="begin"/>
        </w:r>
        <w:r>
          <w:instrText xml:space="preserve"> PAGEREF _Toc20675 \h </w:instrText>
        </w:r>
        <w:r>
          <w:fldChar w:fldCharType="separate"/>
        </w:r>
        <w:r>
          <w:t>11</w:t>
        </w:r>
        <w:r>
          <w:fldChar w:fldCharType="end"/>
        </w:r>
      </w:hyperlink>
    </w:p>
    <w:p>
      <w:pPr>
        <w:pStyle w:val="TOC2"/>
        <w:tabs>
          <w:tab w:val="right" w:leader="dot" w:pos="8306"/>
        </w:tabs>
      </w:pPr>
      <w:hyperlink w:anchor="_Toc3282" w:history="1">
        <w:r>
          <w:rPr>
            <w:rFonts w:ascii="仿宋" w:eastAsia="仿宋" w:hAnsi="仿宋" w:cs="仿宋" w:hint="eastAsia"/>
            <w:lang w:eastAsia="zh-CN"/>
          </w:rPr>
          <w:t>(三)、智能测汞仪项目组成</w:t>
        </w:r>
        <w:r>
          <w:tab/>
        </w:r>
        <w:r>
          <w:fldChar w:fldCharType="begin"/>
        </w:r>
        <w:r>
          <w:instrText xml:space="preserve"> PAGEREF _Toc3282 \h </w:instrText>
        </w:r>
        <w:r>
          <w:fldChar w:fldCharType="separate"/>
        </w:r>
        <w:r>
          <w:t>13</w:t>
        </w:r>
        <w:r>
          <w:fldChar w:fldCharType="end"/>
        </w:r>
      </w:hyperlink>
    </w:p>
    <w:p>
      <w:pPr>
        <w:pStyle w:val="TOC2"/>
        <w:tabs>
          <w:tab w:val="right" w:leader="dot" w:pos="8306"/>
        </w:tabs>
      </w:pPr>
      <w:hyperlink w:anchor="_Toc2579" w:history="1">
        <w:r>
          <w:rPr>
            <w:rFonts w:ascii="仿宋" w:eastAsia="仿宋" w:hAnsi="仿宋" w:cs="仿宋" w:hint="eastAsia"/>
            <w:lang w:eastAsia="zh-CN"/>
          </w:rPr>
          <w:t>(四)、工艺技术方案的选择</w:t>
        </w:r>
        <w:r>
          <w:tab/>
        </w:r>
        <w:r>
          <w:fldChar w:fldCharType="begin"/>
        </w:r>
        <w:r>
          <w:instrText xml:space="preserve"> PAGEREF _Toc2579 \h </w:instrText>
        </w:r>
        <w:r>
          <w:fldChar w:fldCharType="separate"/>
        </w:r>
        <w:r>
          <w:t>14</w:t>
        </w:r>
        <w:r>
          <w:fldChar w:fldCharType="end"/>
        </w:r>
      </w:hyperlink>
    </w:p>
    <w:p>
      <w:pPr>
        <w:pStyle w:val="TOC2"/>
        <w:tabs>
          <w:tab w:val="right" w:leader="dot" w:pos="8306"/>
        </w:tabs>
      </w:pPr>
      <w:hyperlink w:anchor="_Toc27890" w:history="1">
        <w:r>
          <w:rPr>
            <w:rFonts w:ascii="仿宋" w:eastAsia="仿宋" w:hAnsi="仿宋" w:cs="仿宋" w:hint="eastAsia"/>
            <w:lang w:eastAsia="zh-CN"/>
          </w:rPr>
          <w:t>(五)、工艺技术方案的设计</w:t>
        </w:r>
        <w:r>
          <w:tab/>
        </w:r>
        <w:r>
          <w:fldChar w:fldCharType="begin"/>
        </w:r>
        <w:r>
          <w:instrText xml:space="preserve"> PAGEREF _Toc27890 \h </w:instrText>
        </w:r>
        <w:r>
          <w:fldChar w:fldCharType="separate"/>
        </w:r>
        <w:r>
          <w:t>15</w:t>
        </w:r>
        <w:r>
          <w:fldChar w:fldCharType="end"/>
        </w:r>
      </w:hyperlink>
    </w:p>
    <w:p>
      <w:pPr>
        <w:pStyle w:val="TOC1"/>
        <w:tabs>
          <w:tab w:val="right" w:leader="dot" w:pos="8306"/>
        </w:tabs>
      </w:pPr>
      <w:hyperlink w:anchor="_Toc10140" w:history="1">
        <w:r>
          <w:rPr>
            <w:rFonts w:ascii="仿宋" w:eastAsia="仿宋" w:hAnsi="仿宋" w:cs="仿宋" w:hint="eastAsia"/>
            <w:lang w:eastAsia="zh-CN"/>
          </w:rPr>
          <w:t>四、产品市场预测与分析</w:t>
        </w:r>
        <w:r>
          <w:tab/>
        </w:r>
        <w:r>
          <w:fldChar w:fldCharType="begin"/>
        </w:r>
        <w:r>
          <w:instrText xml:space="preserve"> PAGEREF _Toc10140 \h </w:instrText>
        </w:r>
        <w:r>
          <w:fldChar w:fldCharType="separate"/>
        </w:r>
        <w:r>
          <w:t>17</w:t>
        </w:r>
        <w:r>
          <w:fldChar w:fldCharType="end"/>
        </w:r>
      </w:hyperlink>
    </w:p>
    <w:p>
      <w:pPr>
        <w:pStyle w:val="TOC2"/>
        <w:tabs>
          <w:tab w:val="right" w:leader="dot" w:pos="8306"/>
        </w:tabs>
      </w:pPr>
      <w:hyperlink w:anchor="_Toc13370" w:history="1">
        <w:r>
          <w:rPr>
            <w:rFonts w:ascii="仿宋" w:eastAsia="仿宋" w:hAnsi="仿宋" w:cs="仿宋" w:hint="eastAsia"/>
            <w:lang w:eastAsia="zh-CN"/>
          </w:rPr>
          <w:t>(一)、市场调查</w:t>
        </w:r>
        <w:r>
          <w:tab/>
        </w:r>
        <w:r>
          <w:fldChar w:fldCharType="begin"/>
        </w:r>
        <w:r>
          <w:instrText xml:space="preserve"> PAGEREF _Toc13370 \h </w:instrText>
        </w:r>
        <w:r>
          <w:fldChar w:fldCharType="separate"/>
        </w:r>
        <w:r>
          <w:t>17</w:t>
        </w:r>
        <w:r>
          <w:fldChar w:fldCharType="end"/>
        </w:r>
      </w:hyperlink>
    </w:p>
    <w:p>
      <w:pPr>
        <w:pStyle w:val="TOC2"/>
        <w:tabs>
          <w:tab w:val="right" w:leader="dot" w:pos="8306"/>
        </w:tabs>
      </w:pPr>
      <w:hyperlink w:anchor="_Toc25917" w:history="1">
        <w:r>
          <w:rPr>
            <w:rFonts w:ascii="仿宋" w:eastAsia="仿宋" w:hAnsi="仿宋" w:cs="仿宋" w:hint="eastAsia"/>
            <w:lang w:eastAsia="zh-CN"/>
          </w:rPr>
          <w:t>(二)、生产能力调查</w:t>
        </w:r>
        <w:r>
          <w:tab/>
        </w:r>
        <w:r>
          <w:fldChar w:fldCharType="begin"/>
        </w:r>
        <w:r>
          <w:instrText xml:space="preserve"> PAGEREF _Toc25917 \h </w:instrText>
        </w:r>
        <w:r>
          <w:fldChar w:fldCharType="separate"/>
        </w:r>
        <w:r>
          <w:t>19</w:t>
        </w:r>
        <w:r>
          <w:fldChar w:fldCharType="end"/>
        </w:r>
      </w:hyperlink>
    </w:p>
    <w:p>
      <w:pPr>
        <w:pStyle w:val="TOC2"/>
        <w:tabs>
          <w:tab w:val="right" w:leader="dot" w:pos="8306"/>
        </w:tabs>
      </w:pPr>
      <w:hyperlink w:anchor="_Toc26507" w:history="1">
        <w:r>
          <w:rPr>
            <w:rFonts w:ascii="仿宋" w:eastAsia="仿宋" w:hAnsi="仿宋" w:cs="仿宋" w:hint="eastAsia"/>
            <w:lang w:eastAsia="zh-CN"/>
          </w:rPr>
          <w:t>(三)、销售量调查</w:t>
        </w:r>
        <w:r>
          <w:tab/>
        </w:r>
        <w:r>
          <w:fldChar w:fldCharType="begin"/>
        </w:r>
        <w:r>
          <w:instrText xml:space="preserve"> PAGEREF _Toc26507 \h </w:instrText>
        </w:r>
        <w:r>
          <w:fldChar w:fldCharType="separate"/>
        </w:r>
        <w:r>
          <w:t>21</w:t>
        </w:r>
        <w:r>
          <w:fldChar w:fldCharType="end"/>
        </w:r>
      </w:hyperlink>
    </w:p>
    <w:p>
      <w:pPr>
        <w:pStyle w:val="TOC2"/>
        <w:tabs>
          <w:tab w:val="right" w:leader="dot" w:pos="8306"/>
        </w:tabs>
      </w:pPr>
      <w:hyperlink w:anchor="_Toc4813" w:history="1">
        <w:r>
          <w:rPr>
            <w:rFonts w:ascii="仿宋" w:eastAsia="仿宋" w:hAnsi="仿宋" w:cs="仿宋" w:hint="eastAsia"/>
            <w:lang w:eastAsia="zh-CN"/>
          </w:rPr>
          <w:t>(四)、产品价格调查</w:t>
        </w:r>
        <w:r>
          <w:tab/>
        </w:r>
        <w:r>
          <w:fldChar w:fldCharType="begin"/>
        </w:r>
        <w:r>
          <w:instrText xml:space="preserve"> PAGEREF _Toc4813 \h </w:instrText>
        </w:r>
        <w:r>
          <w:fldChar w:fldCharType="separate"/>
        </w:r>
        <w:r>
          <w:t>23</w:t>
        </w:r>
        <w:r>
          <w:fldChar w:fldCharType="end"/>
        </w:r>
      </w:hyperlink>
    </w:p>
    <w:p>
      <w:pPr>
        <w:pStyle w:val="TOC2"/>
        <w:tabs>
          <w:tab w:val="right" w:leader="dot" w:pos="8306"/>
        </w:tabs>
      </w:pPr>
      <w:hyperlink w:anchor="_Toc25589" w:history="1">
        <w:r>
          <w:rPr>
            <w:rFonts w:ascii="仿宋" w:eastAsia="仿宋" w:hAnsi="仿宋" w:cs="仿宋" w:hint="eastAsia"/>
            <w:lang w:eastAsia="zh-CN"/>
          </w:rPr>
          <w:t>(五)、市场预测</w:t>
        </w:r>
        <w:r>
          <w:tab/>
        </w:r>
        <w:r>
          <w:fldChar w:fldCharType="begin"/>
        </w:r>
        <w:r>
          <w:instrText xml:space="preserve"> PAGEREF _Toc25589 \h </w:instrText>
        </w:r>
        <w:r>
          <w:fldChar w:fldCharType="separate"/>
        </w:r>
        <w:r>
          <w:t>25</w:t>
        </w:r>
        <w:r>
          <w:fldChar w:fldCharType="end"/>
        </w:r>
      </w:hyperlink>
    </w:p>
    <w:p>
      <w:pPr>
        <w:pStyle w:val="TOC2"/>
        <w:tabs>
          <w:tab w:val="right" w:leader="dot" w:pos="8306"/>
        </w:tabs>
      </w:pPr>
      <w:hyperlink w:anchor="_Toc31589" w:history="1">
        <w:r>
          <w:rPr>
            <w:rFonts w:ascii="仿宋" w:eastAsia="仿宋" w:hAnsi="仿宋" w:cs="仿宋" w:hint="eastAsia"/>
            <w:lang w:eastAsia="zh-CN"/>
          </w:rPr>
          <w:t>(六)、销售收入预测</w:t>
        </w:r>
        <w:r>
          <w:tab/>
        </w:r>
        <w:r>
          <w:fldChar w:fldCharType="begin"/>
        </w:r>
        <w:r>
          <w:instrText xml:space="preserve"> PAGEREF _Toc31589 \h </w:instrText>
        </w:r>
        <w:r>
          <w:fldChar w:fldCharType="separate"/>
        </w:r>
        <w:r>
          <w:t>27</w:t>
        </w:r>
        <w:r>
          <w:fldChar w:fldCharType="end"/>
        </w:r>
      </w:hyperlink>
    </w:p>
    <w:p>
      <w:pPr>
        <w:pStyle w:val="TOC1"/>
        <w:tabs>
          <w:tab w:val="right" w:leader="dot" w:pos="8306"/>
        </w:tabs>
      </w:pPr>
      <w:hyperlink w:anchor="_Toc18764" w:history="1">
        <w:r>
          <w:rPr>
            <w:rFonts w:ascii="仿宋" w:eastAsia="仿宋" w:hAnsi="仿宋" w:cs="仿宋" w:hint="eastAsia"/>
            <w:lang w:eastAsia="zh-CN"/>
          </w:rPr>
          <w:t>五、智能测汞仪项目承办单位基本情况</w:t>
        </w:r>
        <w:r>
          <w:tab/>
        </w:r>
        <w:r>
          <w:fldChar w:fldCharType="begin"/>
        </w:r>
        <w:r>
          <w:instrText xml:space="preserve"> PAGEREF _Toc18764 \h </w:instrText>
        </w:r>
        <w:r>
          <w:fldChar w:fldCharType="separate"/>
        </w:r>
        <w:r>
          <w:t>30</w:t>
        </w:r>
        <w:r>
          <w:fldChar w:fldCharType="end"/>
        </w:r>
      </w:hyperlink>
    </w:p>
    <w:p>
      <w:pPr>
        <w:pStyle w:val="TOC2"/>
        <w:tabs>
          <w:tab w:val="right" w:leader="dot" w:pos="8306"/>
        </w:tabs>
      </w:pPr>
      <w:hyperlink w:anchor="_Toc17442" w:history="1">
        <w:r>
          <w:rPr>
            <w:rFonts w:ascii="仿宋" w:eastAsia="仿宋" w:hAnsi="仿宋" w:cs="仿宋" w:hint="eastAsia"/>
            <w:lang w:eastAsia="zh-CN"/>
          </w:rPr>
          <w:t>(一)、公司名称</w:t>
        </w:r>
        <w:r>
          <w:tab/>
        </w:r>
        <w:r>
          <w:fldChar w:fldCharType="begin"/>
        </w:r>
        <w:r>
          <w:instrText xml:space="preserve"> PAGEREF _Toc17442 \h </w:instrText>
        </w:r>
        <w:r>
          <w:fldChar w:fldCharType="separate"/>
        </w:r>
        <w:r>
          <w:t>30</w:t>
        </w:r>
        <w:r>
          <w:fldChar w:fldCharType="end"/>
        </w:r>
      </w:hyperlink>
    </w:p>
    <w:p>
      <w:pPr>
        <w:pStyle w:val="TOC2"/>
        <w:tabs>
          <w:tab w:val="right" w:leader="dot" w:pos="8306"/>
        </w:tabs>
      </w:pPr>
      <w:hyperlink w:anchor="_Toc620" w:history="1">
        <w:r>
          <w:rPr>
            <w:rFonts w:ascii="仿宋" w:eastAsia="仿宋" w:hAnsi="仿宋" w:cs="仿宋" w:hint="eastAsia"/>
            <w:lang w:eastAsia="zh-CN"/>
          </w:rPr>
          <w:t>(二)、公司简介</w:t>
        </w:r>
        <w:r>
          <w:tab/>
        </w:r>
        <w:r>
          <w:fldChar w:fldCharType="begin"/>
        </w:r>
        <w:r>
          <w:instrText xml:space="preserve"> PAGEREF _Toc620 \h </w:instrText>
        </w:r>
        <w:r>
          <w:fldChar w:fldCharType="separate"/>
        </w:r>
        <w:r>
          <w:t>30</w:t>
        </w:r>
        <w:r>
          <w:fldChar w:fldCharType="end"/>
        </w:r>
      </w:hyperlink>
    </w:p>
    <w:p>
      <w:pPr>
        <w:pStyle w:val="TOC2"/>
        <w:tabs>
          <w:tab w:val="right" w:leader="dot" w:pos="8306"/>
        </w:tabs>
      </w:pPr>
      <w:hyperlink w:anchor="_Toc26076" w:history="1">
        <w:r>
          <w:rPr>
            <w:rFonts w:ascii="仿宋" w:eastAsia="仿宋" w:hAnsi="仿宋" w:cs="仿宋" w:hint="eastAsia"/>
            <w:lang w:eastAsia="zh-CN"/>
          </w:rPr>
          <w:t>(三)、公司经济效益分析</w:t>
        </w:r>
        <w:r>
          <w:tab/>
        </w:r>
        <w:r>
          <w:fldChar w:fldCharType="begin"/>
        </w:r>
        <w:r>
          <w:instrText xml:space="preserve"> PAGEREF _Toc26076 \h </w:instrText>
        </w:r>
        <w:r>
          <w:fldChar w:fldCharType="separate"/>
        </w:r>
        <w:r>
          <w:t>31</w:t>
        </w:r>
        <w:r>
          <w:fldChar w:fldCharType="end"/>
        </w:r>
      </w:hyperlink>
    </w:p>
    <w:p>
      <w:pPr>
        <w:pStyle w:val="TOC1"/>
        <w:tabs>
          <w:tab w:val="right" w:leader="dot" w:pos="8306"/>
        </w:tabs>
      </w:pPr>
      <w:hyperlink w:anchor="_Toc8335" w:history="1">
        <w:r>
          <w:rPr>
            <w:rFonts w:ascii="仿宋" w:eastAsia="仿宋" w:hAnsi="仿宋" w:cs="仿宋" w:hint="eastAsia"/>
            <w:lang w:eastAsia="zh-CN"/>
          </w:rPr>
          <w:t>六、建设期限和进度安排</w:t>
        </w:r>
        <w:r>
          <w:tab/>
        </w:r>
        <w:r>
          <w:fldChar w:fldCharType="begin"/>
        </w:r>
        <w:r>
          <w:instrText xml:space="preserve"> PAGEREF _Toc8335 \h </w:instrText>
        </w:r>
        <w:r>
          <w:fldChar w:fldCharType="separate"/>
        </w:r>
        <w:r>
          <w:t>31</w:t>
        </w:r>
        <w:r>
          <w:fldChar w:fldCharType="end"/>
        </w:r>
      </w:hyperlink>
    </w:p>
    <w:p>
      <w:pPr>
        <w:pStyle w:val="TOC2"/>
        <w:tabs>
          <w:tab w:val="right" w:leader="dot" w:pos="8306"/>
        </w:tabs>
      </w:pPr>
      <w:hyperlink w:anchor="_Toc16800" w:history="1">
        <w:r>
          <w:rPr>
            <w:rFonts w:ascii="仿宋" w:eastAsia="仿宋" w:hAnsi="仿宋" w:cs="仿宋" w:hint="eastAsia"/>
            <w:lang w:eastAsia="zh-CN"/>
          </w:rPr>
          <w:t>(一)、智能测汞仪项目实施预备阶段</w:t>
        </w:r>
        <w:r>
          <w:tab/>
        </w:r>
        <w:r>
          <w:fldChar w:fldCharType="begin"/>
        </w:r>
        <w:r>
          <w:instrText xml:space="preserve"> PAGEREF _Toc16800 \h </w:instrText>
        </w:r>
        <w:r>
          <w:fldChar w:fldCharType="separate"/>
        </w:r>
        <w:r>
          <w:t>31</w:t>
        </w:r>
        <w:r>
          <w:fldChar w:fldCharType="end"/>
        </w:r>
      </w:hyperlink>
    </w:p>
    <w:p>
      <w:pPr>
        <w:pStyle w:val="TOC2"/>
        <w:tabs>
          <w:tab w:val="right" w:leader="dot" w:pos="8306"/>
        </w:tabs>
      </w:pPr>
      <w:hyperlink w:anchor="_Toc10849" w:history="1">
        <w:r>
          <w:rPr>
            <w:rFonts w:ascii="仿宋" w:eastAsia="仿宋" w:hAnsi="仿宋" w:cs="仿宋" w:hint="eastAsia"/>
            <w:lang w:eastAsia="zh-CN"/>
          </w:rPr>
          <w:t>(二)、智能测汞仪项目实施进度安排</w:t>
        </w:r>
        <w:r>
          <w:tab/>
        </w:r>
        <w:r>
          <w:fldChar w:fldCharType="begin"/>
        </w:r>
        <w:r>
          <w:instrText xml:space="preserve"> PAGEREF _Toc10849 \h </w:instrText>
        </w:r>
        <w:r>
          <w:fldChar w:fldCharType="separate"/>
        </w:r>
        <w:r>
          <w:t>33</w:t>
        </w:r>
        <w:r>
          <w:fldChar w:fldCharType="end"/>
        </w:r>
      </w:hyperlink>
    </w:p>
    <w:p>
      <w:pPr>
        <w:pStyle w:val="TOC1"/>
        <w:tabs>
          <w:tab w:val="right" w:leader="dot" w:pos="8306"/>
        </w:tabs>
      </w:pPr>
      <w:hyperlink w:anchor="_Toc3568" w:history="1">
        <w:r>
          <w:rPr>
            <w:rFonts w:ascii="仿宋" w:eastAsia="仿宋" w:hAnsi="仿宋" w:cs="仿宋" w:hint="eastAsia"/>
            <w:lang w:eastAsia="zh-CN"/>
          </w:rPr>
          <w:t>七、环境保护与安全生产</w:t>
        </w:r>
        <w:r>
          <w:tab/>
        </w:r>
        <w:r>
          <w:fldChar w:fldCharType="begin"/>
        </w:r>
        <w:r>
          <w:instrText xml:space="preserve"> PAGEREF _Toc3568 \h </w:instrText>
        </w:r>
        <w:r>
          <w:fldChar w:fldCharType="separate"/>
        </w:r>
        <w:r>
          <w:t>35</w:t>
        </w:r>
        <w:r>
          <w:fldChar w:fldCharType="end"/>
        </w:r>
      </w:hyperlink>
    </w:p>
    <w:p>
      <w:pPr>
        <w:pStyle w:val="TOC2"/>
        <w:tabs>
          <w:tab w:val="right" w:leader="dot" w:pos="8306"/>
        </w:tabs>
      </w:pPr>
      <w:hyperlink w:anchor="_Toc17597" w:history="1">
        <w:r>
          <w:rPr>
            <w:rFonts w:ascii="仿宋" w:eastAsia="仿宋" w:hAnsi="仿宋" w:cs="仿宋" w:hint="eastAsia"/>
            <w:lang w:eastAsia="zh-CN"/>
          </w:rPr>
          <w:t>(一)、建设地区的环境现状</w:t>
        </w:r>
        <w:r>
          <w:tab/>
        </w:r>
        <w:r>
          <w:fldChar w:fldCharType="begin"/>
        </w:r>
        <w:r>
          <w:instrText xml:space="preserve"> PAGEREF _Toc17597 \h </w:instrText>
        </w:r>
        <w:r>
          <w:fldChar w:fldCharType="separate"/>
        </w:r>
        <w:r>
          <w:t>35</w:t>
        </w:r>
        <w:r>
          <w:fldChar w:fldCharType="end"/>
        </w:r>
      </w:hyperlink>
    </w:p>
    <w:p>
      <w:pPr>
        <w:pStyle w:val="TOC2"/>
        <w:tabs>
          <w:tab w:val="right" w:leader="dot" w:pos="8306"/>
        </w:tabs>
      </w:pPr>
      <w:hyperlink w:anchor="_Toc2841" w:history="1">
        <w:r>
          <w:rPr>
            <w:rFonts w:ascii="仿宋" w:eastAsia="仿宋" w:hAnsi="仿宋" w:cs="仿宋" w:hint="eastAsia"/>
            <w:lang w:eastAsia="zh-CN"/>
          </w:rPr>
          <w:t>(二)、智能测汞仪项目拟采用的环境保护标准</w:t>
        </w:r>
        <w:r>
          <w:tab/>
        </w:r>
        <w:r>
          <w:fldChar w:fldCharType="begin"/>
        </w:r>
        <w:r>
          <w:instrText xml:space="preserve"> PAGEREF _Toc2841 \h </w:instrText>
        </w:r>
        <w:r>
          <w:fldChar w:fldCharType="separate"/>
        </w:r>
        <w:r>
          <w:t>36</w:t>
        </w:r>
        <w:r>
          <w:fldChar w:fldCharType="end"/>
        </w:r>
      </w:hyperlink>
    </w:p>
    <w:p>
      <w:pPr>
        <w:pStyle w:val="TOC2"/>
        <w:tabs>
          <w:tab w:val="right" w:leader="dot" w:pos="8306"/>
        </w:tabs>
      </w:pPr>
      <w:hyperlink w:anchor="_Toc2608" w:history="1">
        <w:r>
          <w:rPr>
            <w:rFonts w:ascii="仿宋" w:eastAsia="仿宋" w:hAnsi="仿宋" w:cs="仿宋" w:hint="eastAsia"/>
            <w:lang w:eastAsia="zh-CN"/>
          </w:rPr>
          <w:t>(三)、智能测汞仪项目对环境的影响及治理对策</w:t>
        </w:r>
        <w:r>
          <w:tab/>
        </w:r>
        <w:r>
          <w:fldChar w:fldCharType="begin"/>
        </w:r>
        <w:r>
          <w:instrText xml:space="preserve"> PAGEREF _Toc2608 \h </w:instrText>
        </w:r>
        <w:r>
          <w:fldChar w:fldCharType="separate"/>
        </w:r>
        <w:r>
          <w:t>38</w:t>
        </w:r>
        <w:r>
          <w:fldChar w:fldCharType="end"/>
        </w:r>
      </w:hyperlink>
    </w:p>
    <w:p>
      <w:pPr>
        <w:pStyle w:val="TOC2"/>
        <w:tabs>
          <w:tab w:val="right" w:leader="dot" w:pos="8306"/>
        </w:tabs>
      </w:pPr>
      <w:hyperlink w:anchor="_Toc7963" w:history="1">
        <w:r>
          <w:rPr>
            <w:rFonts w:ascii="仿宋" w:eastAsia="仿宋" w:hAnsi="仿宋" w:cs="仿宋" w:hint="eastAsia"/>
            <w:lang w:eastAsia="zh-CN"/>
          </w:rPr>
          <w:t>(四)、环境监测制度的建议</w:t>
        </w:r>
        <w:r>
          <w:tab/>
        </w:r>
        <w:r>
          <w:fldChar w:fldCharType="begin"/>
        </w:r>
        <w:r>
          <w:instrText xml:space="preserve"> PAGEREF _Toc7963 \h </w:instrText>
        </w:r>
        <w:r>
          <w:fldChar w:fldCharType="separate"/>
        </w:r>
        <w:r>
          <w:t>39</w:t>
        </w:r>
        <w:r>
          <w:fldChar w:fldCharType="end"/>
        </w:r>
      </w:hyperlink>
    </w:p>
    <w:p>
      <w:pPr>
        <w:pStyle w:val="TOC2"/>
        <w:tabs>
          <w:tab w:val="right" w:leader="dot" w:pos="8306"/>
        </w:tabs>
      </w:pPr>
      <w:hyperlink w:anchor="_Toc20406" w:history="1">
        <w:r>
          <w:rPr>
            <w:rFonts w:ascii="仿宋" w:eastAsia="仿宋" w:hAnsi="仿宋" w:cs="仿宋" w:hint="eastAsia"/>
            <w:lang w:eastAsia="zh-CN"/>
          </w:rPr>
          <w:t>(五)、废弃物处理</w:t>
        </w:r>
        <w:r>
          <w:tab/>
        </w:r>
        <w:r>
          <w:fldChar w:fldCharType="begin"/>
        </w:r>
        <w:r>
          <w:instrText xml:space="preserve"> PAGEREF _Toc20406 \h </w:instrText>
        </w:r>
        <w:r>
          <w:fldChar w:fldCharType="separate"/>
        </w:r>
        <w:r>
          <w:t>40</w:t>
        </w:r>
        <w:r>
          <w:fldChar w:fldCharType="end"/>
        </w:r>
      </w:hyperlink>
    </w:p>
    <w:p>
      <w:pPr>
        <w:pStyle w:val="TOC2"/>
        <w:tabs>
          <w:tab w:val="right" w:leader="dot" w:pos="8306"/>
        </w:tabs>
      </w:pPr>
      <w:hyperlink w:anchor="_Toc15869" w:history="1">
        <w:r>
          <w:rPr>
            <w:rFonts w:ascii="仿宋" w:eastAsia="仿宋" w:hAnsi="仿宋" w:cs="仿宋" w:hint="eastAsia"/>
            <w:lang w:eastAsia="zh-CN"/>
          </w:rPr>
          <w:t>(六)、特殊环境影响分析</w:t>
        </w:r>
        <w:r>
          <w:tab/>
        </w:r>
        <w:r>
          <w:fldChar w:fldCharType="begin"/>
        </w:r>
        <w:r>
          <w:instrText xml:space="preserve"> PAGEREF _Toc15869 \h </w:instrText>
        </w:r>
        <w:r>
          <w:fldChar w:fldCharType="separate"/>
        </w:r>
        <w:r>
          <w:t>42</w:t>
        </w:r>
        <w:r>
          <w:fldChar w:fldCharType="end"/>
        </w:r>
      </w:hyperlink>
    </w:p>
    <w:p>
      <w:pPr>
        <w:pStyle w:val="TOC2"/>
        <w:tabs>
          <w:tab w:val="right" w:leader="dot" w:pos="8306"/>
        </w:tabs>
      </w:pPr>
      <w:hyperlink w:anchor="_Toc18516" w:history="1">
        <w:r>
          <w:rPr>
            <w:rFonts w:ascii="仿宋" w:eastAsia="仿宋" w:hAnsi="仿宋" w:cs="仿宋" w:hint="eastAsia"/>
            <w:lang w:eastAsia="zh-CN"/>
          </w:rPr>
          <w:t>(七)、清洁生产</w:t>
        </w:r>
        <w:r>
          <w:tab/>
        </w:r>
        <w:r>
          <w:fldChar w:fldCharType="begin"/>
        </w:r>
        <w:r>
          <w:instrText xml:space="preserve"> PAGEREF _Toc18516 \h </w:instrText>
        </w:r>
        <w:r>
          <w:fldChar w:fldCharType="separate"/>
        </w:r>
        <w:r>
          <w:t>43</w:t>
        </w:r>
        <w:r>
          <w:fldChar w:fldCharType="end"/>
        </w:r>
      </w:hyperlink>
    </w:p>
    <w:p>
      <w:pPr>
        <w:pStyle w:val="TOC2"/>
        <w:tabs>
          <w:tab w:val="right" w:leader="dot" w:pos="8306"/>
        </w:tabs>
      </w:pPr>
      <w:hyperlink w:anchor="_Toc27003" w:history="1">
        <w:r>
          <w:rPr>
            <w:rFonts w:ascii="仿宋" w:eastAsia="仿宋" w:hAnsi="仿宋" w:cs="仿宋" w:hint="eastAsia"/>
            <w:lang w:eastAsia="zh-CN"/>
          </w:rPr>
          <w:t>(八)、环境保护综合评价</w:t>
        </w:r>
        <w:r>
          <w:tab/>
        </w:r>
        <w:r>
          <w:fldChar w:fldCharType="begin"/>
        </w:r>
        <w:r>
          <w:instrText xml:space="preserve"> PAGEREF _Toc27003 \h </w:instrText>
        </w:r>
        <w:r>
          <w:fldChar w:fldCharType="separate"/>
        </w:r>
        <w:r>
          <w:t>44</w:t>
        </w:r>
        <w:r>
          <w:fldChar w:fldCharType="end"/>
        </w:r>
      </w:hyperlink>
    </w:p>
    <w:p>
      <w:pPr>
        <w:pStyle w:val="TOC1"/>
        <w:tabs>
          <w:tab w:val="right" w:leader="dot" w:pos="8306"/>
        </w:tabs>
      </w:pPr>
      <w:hyperlink w:anchor="_Toc18035" w:history="1">
        <w:r>
          <w:rPr>
            <w:rFonts w:ascii="仿宋" w:eastAsia="仿宋" w:hAnsi="仿宋" w:cs="仿宋" w:hint="eastAsia"/>
            <w:lang w:eastAsia="zh-CN"/>
          </w:rPr>
          <w:t>八、智能测汞仪项目建设符合性</w:t>
        </w:r>
        <w:r>
          <w:tab/>
        </w:r>
        <w:r>
          <w:fldChar w:fldCharType="begin"/>
        </w:r>
        <w:r>
          <w:instrText xml:space="preserve"> PAGEREF _Toc18035 \h </w:instrText>
        </w:r>
        <w:r>
          <w:fldChar w:fldCharType="separate"/>
        </w:r>
        <w:r>
          <w:t>46</w:t>
        </w:r>
        <w:r>
          <w:fldChar w:fldCharType="end"/>
        </w:r>
      </w:hyperlink>
    </w:p>
    <w:p>
      <w:pPr>
        <w:pStyle w:val="TOC2"/>
        <w:tabs>
          <w:tab w:val="right" w:leader="dot" w:pos="8306"/>
        </w:tabs>
      </w:pPr>
      <w:hyperlink w:anchor="_Toc11123" w:history="1">
        <w:r>
          <w:rPr>
            <w:rFonts w:ascii="仿宋" w:eastAsia="仿宋" w:hAnsi="仿宋" w:cs="仿宋" w:hint="eastAsia"/>
            <w:lang w:eastAsia="zh-CN"/>
          </w:rPr>
          <w:t>(一)、产业发展政策符合性</w:t>
        </w:r>
        <w:r>
          <w:tab/>
        </w:r>
        <w:r>
          <w:fldChar w:fldCharType="begin"/>
        </w:r>
        <w:r>
          <w:instrText xml:space="preserve"> PAGEREF _Toc11123 \h </w:instrText>
        </w:r>
        <w:r>
          <w:fldChar w:fldCharType="separate"/>
        </w:r>
        <w:r>
          <w:t>46</w:t>
        </w:r>
        <w:r>
          <w:fldChar w:fldCharType="end"/>
        </w:r>
      </w:hyperlink>
    </w:p>
    <w:p>
      <w:pPr>
        <w:pStyle w:val="TOC2"/>
        <w:tabs>
          <w:tab w:val="right" w:leader="dot" w:pos="8306"/>
        </w:tabs>
      </w:pPr>
      <w:hyperlink w:anchor="_Toc4396" w:history="1">
        <w:r>
          <w:rPr>
            <w:rFonts w:ascii="仿宋" w:eastAsia="仿宋" w:hAnsi="仿宋" w:cs="仿宋" w:hint="eastAsia"/>
            <w:lang w:eastAsia="zh-CN"/>
          </w:rPr>
          <w:t>(二)、智能测汞仪项目选址与用地规划相容性</w:t>
        </w:r>
        <w:r>
          <w:tab/>
        </w:r>
        <w:r>
          <w:fldChar w:fldCharType="begin"/>
        </w:r>
        <w:r>
          <w:instrText xml:space="preserve"> PAGEREF _Toc4396 \h </w:instrText>
        </w:r>
        <w:r>
          <w:fldChar w:fldCharType="separate"/>
        </w:r>
        <w:r>
          <w:t>46</w:t>
        </w:r>
        <w:r>
          <w:fldChar w:fldCharType="end"/>
        </w:r>
      </w:hyperlink>
    </w:p>
    <w:p>
      <w:pPr>
        <w:pStyle w:val="TOC1"/>
        <w:tabs>
          <w:tab w:val="right" w:leader="dot" w:pos="8306"/>
        </w:tabs>
      </w:pPr>
      <w:hyperlink w:anchor="_Toc18562" w:history="1">
        <w:r>
          <w:rPr>
            <w:rFonts w:ascii="仿宋" w:eastAsia="仿宋" w:hAnsi="仿宋" w:cs="仿宋" w:hint="eastAsia"/>
            <w:lang w:eastAsia="zh-CN"/>
          </w:rPr>
          <w:t>九、人力资源与员工培训</w:t>
        </w:r>
        <w:r>
          <w:tab/>
        </w:r>
        <w:r>
          <w:fldChar w:fldCharType="begin"/>
        </w:r>
        <w:r>
          <w:instrText xml:space="preserve"> PAGEREF _Toc18562 \h </w:instrText>
        </w:r>
        <w:r>
          <w:fldChar w:fldCharType="separate"/>
        </w:r>
        <w:r>
          <w:t>47</w:t>
        </w:r>
        <w:r>
          <w:fldChar w:fldCharType="end"/>
        </w:r>
      </w:hyperlink>
    </w:p>
    <w:p>
      <w:pPr>
        <w:pStyle w:val="TOC2"/>
        <w:tabs>
          <w:tab w:val="right" w:leader="dot" w:pos="8306"/>
        </w:tabs>
      </w:pPr>
      <w:hyperlink w:anchor="_Toc13546" w:history="1">
        <w:r>
          <w:rPr>
            <w:rFonts w:ascii="仿宋" w:eastAsia="仿宋" w:hAnsi="仿宋" w:cs="仿宋" w:hint="eastAsia"/>
            <w:lang w:eastAsia="zh-CN"/>
          </w:rPr>
          <w:t>(一)、人才招聘与选拔</w:t>
        </w:r>
        <w:r>
          <w:tab/>
        </w:r>
        <w:r>
          <w:fldChar w:fldCharType="begin"/>
        </w:r>
        <w:r>
          <w:instrText xml:space="preserve"> PAGEREF _Toc13546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8" w:history="1">
        <w:r>
          <w:rPr>
            <w:rFonts w:ascii="仿宋" w:eastAsia="仿宋" w:hAnsi="仿宋" w:cs="仿宋" w:hint="eastAsia"/>
            <w:lang w:eastAsia="zh-CN"/>
          </w:rPr>
          <w:t>(二)、员工培训与职业发展</w:t>
        </w:r>
        <w:r>
          <w:tab/>
        </w:r>
        <w:r>
          <w:fldChar w:fldCharType="begin"/>
        </w:r>
        <w:r>
          <w:instrText xml:space="preserve"> PAGEREF _Toc5288 \h </w:instrText>
        </w:r>
        <w:r>
          <w:fldChar w:fldCharType="separate"/>
        </w:r>
        <w:r>
          <w:t>49</w:t>
        </w:r>
        <w:r>
          <w:fldChar w:fldCharType="end"/>
        </w:r>
      </w:hyperlink>
    </w:p>
    <w:p>
      <w:pPr>
        <w:pStyle w:val="TOC2"/>
        <w:tabs>
          <w:tab w:val="right" w:leader="dot" w:pos="8306"/>
        </w:tabs>
      </w:pPr>
      <w:hyperlink w:anchor="_Toc12799" w:history="1">
        <w:r>
          <w:rPr>
            <w:rFonts w:ascii="仿宋" w:eastAsia="仿宋" w:hAnsi="仿宋" w:cs="仿宋" w:hint="eastAsia"/>
            <w:lang w:eastAsia="zh-CN"/>
          </w:rPr>
          <w:t>(三)、员工福利与激励机制</w:t>
        </w:r>
        <w:r>
          <w:tab/>
        </w:r>
        <w:r>
          <w:fldChar w:fldCharType="begin"/>
        </w:r>
        <w:r>
          <w:instrText xml:space="preserve"> PAGEREF _Toc12799 \h </w:instrText>
        </w:r>
        <w:r>
          <w:fldChar w:fldCharType="separate"/>
        </w:r>
        <w:r>
          <w:t>51</w:t>
        </w:r>
        <w:r>
          <w:fldChar w:fldCharType="end"/>
        </w:r>
      </w:hyperlink>
    </w:p>
    <w:p>
      <w:pPr>
        <w:pStyle w:val="TOC2"/>
        <w:tabs>
          <w:tab w:val="right" w:leader="dot" w:pos="8306"/>
        </w:tabs>
      </w:pPr>
      <w:hyperlink w:anchor="_Toc25071" w:history="1">
        <w:r>
          <w:rPr>
            <w:rFonts w:ascii="仿宋" w:eastAsia="仿宋" w:hAnsi="仿宋" w:cs="仿宋" w:hint="eastAsia"/>
            <w:lang w:eastAsia="zh-CN"/>
          </w:rPr>
          <w:t>(四)、团队协作与企业文化</w:t>
        </w:r>
        <w:r>
          <w:tab/>
        </w:r>
        <w:r>
          <w:fldChar w:fldCharType="begin"/>
        </w:r>
        <w:r>
          <w:instrText xml:space="preserve"> PAGEREF _Toc25071 \h </w:instrText>
        </w:r>
        <w:r>
          <w:fldChar w:fldCharType="separate"/>
        </w:r>
        <w:r>
          <w:t>52</w:t>
        </w:r>
        <w:r>
          <w:fldChar w:fldCharType="end"/>
        </w:r>
      </w:hyperlink>
    </w:p>
    <w:p>
      <w:pPr>
        <w:pStyle w:val="TOC1"/>
        <w:tabs>
          <w:tab w:val="right" w:leader="dot" w:pos="8306"/>
        </w:tabs>
      </w:pPr>
      <w:hyperlink w:anchor="_Toc16689" w:history="1">
        <w:r>
          <w:rPr>
            <w:rFonts w:ascii="仿宋" w:eastAsia="仿宋" w:hAnsi="仿宋" w:cs="仿宋" w:hint="eastAsia"/>
            <w:lang w:eastAsia="zh-CN"/>
          </w:rPr>
          <w:t>十、市场营销策略与推广计划</w:t>
        </w:r>
        <w:r>
          <w:tab/>
        </w:r>
        <w:r>
          <w:fldChar w:fldCharType="begin"/>
        </w:r>
        <w:r>
          <w:instrText xml:space="preserve"> PAGEREF _Toc16689 \h </w:instrText>
        </w:r>
        <w:r>
          <w:fldChar w:fldCharType="separate"/>
        </w:r>
        <w:r>
          <w:t>53</w:t>
        </w:r>
        <w:r>
          <w:fldChar w:fldCharType="end"/>
        </w:r>
      </w:hyperlink>
    </w:p>
    <w:p>
      <w:pPr>
        <w:pStyle w:val="TOC2"/>
        <w:tabs>
          <w:tab w:val="right" w:leader="dot" w:pos="8306"/>
        </w:tabs>
      </w:pPr>
      <w:hyperlink w:anchor="_Toc359" w:history="1">
        <w:r>
          <w:rPr>
            <w:rFonts w:ascii="仿宋" w:eastAsia="仿宋" w:hAnsi="仿宋" w:cs="仿宋" w:hint="eastAsia"/>
            <w:lang w:eastAsia="zh-CN"/>
          </w:rPr>
          <w:t>(一)、目标市场与客户定位</w:t>
        </w:r>
        <w:r>
          <w:tab/>
        </w:r>
        <w:r>
          <w:fldChar w:fldCharType="begin"/>
        </w:r>
        <w:r>
          <w:instrText xml:space="preserve"> PAGEREF _Toc359 \h </w:instrText>
        </w:r>
        <w:r>
          <w:fldChar w:fldCharType="separate"/>
        </w:r>
        <w:r>
          <w:t>53</w:t>
        </w:r>
        <w:r>
          <w:fldChar w:fldCharType="end"/>
        </w:r>
      </w:hyperlink>
    </w:p>
    <w:p>
      <w:pPr>
        <w:pStyle w:val="TOC2"/>
        <w:tabs>
          <w:tab w:val="right" w:leader="dot" w:pos="8306"/>
        </w:tabs>
      </w:pPr>
      <w:hyperlink w:anchor="_Toc25919" w:history="1">
        <w:r>
          <w:rPr>
            <w:rFonts w:ascii="仿宋" w:eastAsia="仿宋" w:hAnsi="仿宋" w:cs="仿宋" w:hint="eastAsia"/>
            <w:lang w:eastAsia="zh-CN"/>
          </w:rPr>
          <w:t>(二)、市场营销策略</w:t>
        </w:r>
        <w:r>
          <w:tab/>
        </w:r>
        <w:r>
          <w:fldChar w:fldCharType="begin"/>
        </w:r>
        <w:r>
          <w:instrText xml:space="preserve"> PAGEREF _Toc25919 \h </w:instrText>
        </w:r>
        <w:r>
          <w:fldChar w:fldCharType="separate"/>
        </w:r>
        <w:r>
          <w:t>55</w:t>
        </w:r>
        <w:r>
          <w:fldChar w:fldCharType="end"/>
        </w:r>
      </w:hyperlink>
    </w:p>
    <w:p>
      <w:pPr>
        <w:pStyle w:val="TOC2"/>
        <w:tabs>
          <w:tab w:val="right" w:leader="dot" w:pos="8306"/>
        </w:tabs>
      </w:pPr>
      <w:hyperlink w:anchor="_Toc20733" w:history="1">
        <w:r>
          <w:rPr>
            <w:rFonts w:ascii="仿宋" w:eastAsia="仿宋" w:hAnsi="仿宋" w:cs="仿宋" w:hint="eastAsia"/>
            <w:lang w:eastAsia="zh-CN"/>
          </w:rPr>
          <w:t>(三)、产品推广与品牌建设</w:t>
        </w:r>
        <w:r>
          <w:tab/>
        </w:r>
        <w:r>
          <w:fldChar w:fldCharType="begin"/>
        </w:r>
        <w:r>
          <w:instrText xml:space="preserve"> PAGEREF _Toc20733 \h </w:instrText>
        </w:r>
        <w:r>
          <w:fldChar w:fldCharType="separate"/>
        </w:r>
        <w:r>
          <w:t>59</w:t>
        </w:r>
        <w:r>
          <w:fldChar w:fldCharType="end"/>
        </w:r>
      </w:hyperlink>
    </w:p>
    <w:p>
      <w:pPr>
        <w:pStyle w:val="TOC2"/>
        <w:tabs>
          <w:tab w:val="right" w:leader="dot" w:pos="8306"/>
        </w:tabs>
      </w:pPr>
      <w:hyperlink w:anchor="_Toc31207" w:history="1">
        <w:r>
          <w:rPr>
            <w:rFonts w:ascii="仿宋" w:eastAsia="仿宋" w:hAnsi="仿宋" w:cs="仿宋" w:hint="eastAsia"/>
            <w:lang w:eastAsia="zh-CN"/>
          </w:rPr>
          <w:t>(四)、销售渠道与分销策略</w:t>
        </w:r>
        <w:r>
          <w:tab/>
        </w:r>
        <w:r>
          <w:fldChar w:fldCharType="begin"/>
        </w:r>
        <w:r>
          <w:instrText xml:space="preserve"> PAGEREF _Toc31207 \h </w:instrText>
        </w:r>
        <w:r>
          <w:fldChar w:fldCharType="separate"/>
        </w:r>
        <w:r>
          <w:t>61</w:t>
        </w:r>
        <w:r>
          <w:fldChar w:fldCharType="end"/>
        </w:r>
      </w:hyperlink>
    </w:p>
    <w:p>
      <w:pPr>
        <w:pStyle w:val="TOC1"/>
        <w:tabs>
          <w:tab w:val="right" w:leader="dot" w:pos="8306"/>
        </w:tabs>
      </w:pPr>
      <w:hyperlink w:anchor="_Toc25835" w:history="1">
        <w:r>
          <w:rPr>
            <w:rFonts w:ascii="仿宋" w:eastAsia="仿宋" w:hAnsi="仿宋" w:cs="仿宋" w:hint="eastAsia"/>
            <w:lang w:eastAsia="zh-CN"/>
          </w:rPr>
          <w:t>十一、供应链管理与物流优化</w:t>
        </w:r>
        <w:r>
          <w:tab/>
        </w:r>
        <w:r>
          <w:fldChar w:fldCharType="begin"/>
        </w:r>
        <w:r>
          <w:instrText xml:space="preserve"> PAGEREF _Toc25835 \h </w:instrText>
        </w:r>
        <w:r>
          <w:fldChar w:fldCharType="separate"/>
        </w:r>
        <w:r>
          <w:t>63</w:t>
        </w:r>
        <w:r>
          <w:fldChar w:fldCharType="end"/>
        </w:r>
      </w:hyperlink>
    </w:p>
    <w:p>
      <w:pPr>
        <w:pStyle w:val="TOC2"/>
        <w:tabs>
          <w:tab w:val="right" w:leader="dot" w:pos="8306"/>
        </w:tabs>
      </w:pPr>
      <w:hyperlink w:anchor="_Toc13322" w:history="1">
        <w:r>
          <w:rPr>
            <w:rFonts w:ascii="仿宋" w:eastAsia="仿宋" w:hAnsi="仿宋" w:cs="仿宋" w:hint="eastAsia"/>
            <w:lang w:eastAsia="zh-CN"/>
          </w:rPr>
          <w:t>(一)、供应链规划与优化</w:t>
        </w:r>
        <w:r>
          <w:tab/>
        </w:r>
        <w:r>
          <w:fldChar w:fldCharType="begin"/>
        </w:r>
        <w:r>
          <w:instrText xml:space="preserve"> PAGEREF _Toc13322 \h </w:instrText>
        </w:r>
        <w:r>
          <w:fldChar w:fldCharType="separate"/>
        </w:r>
        <w:r>
          <w:t>63</w:t>
        </w:r>
        <w:r>
          <w:fldChar w:fldCharType="end"/>
        </w:r>
      </w:hyperlink>
    </w:p>
    <w:p>
      <w:pPr>
        <w:pStyle w:val="TOC2"/>
        <w:tabs>
          <w:tab w:val="right" w:leader="dot" w:pos="8306"/>
        </w:tabs>
      </w:pPr>
      <w:hyperlink w:anchor="_Toc4570" w:history="1">
        <w:r>
          <w:rPr>
            <w:rFonts w:ascii="仿宋" w:eastAsia="仿宋" w:hAnsi="仿宋" w:cs="仿宋" w:hint="eastAsia"/>
            <w:lang w:eastAsia="zh-CN"/>
          </w:rPr>
          <w:t>(二)、供应商选择与评估</w:t>
        </w:r>
        <w:r>
          <w:tab/>
        </w:r>
        <w:r>
          <w:fldChar w:fldCharType="begin"/>
        </w:r>
        <w:r>
          <w:instrText xml:space="preserve"> PAGEREF _Toc4570 \h </w:instrText>
        </w:r>
        <w:r>
          <w:fldChar w:fldCharType="separate"/>
        </w:r>
        <w:r>
          <w:t>65</w:t>
        </w:r>
        <w:r>
          <w:fldChar w:fldCharType="end"/>
        </w:r>
      </w:hyperlink>
    </w:p>
    <w:p>
      <w:pPr>
        <w:pStyle w:val="TOC2"/>
        <w:tabs>
          <w:tab w:val="right" w:leader="dot" w:pos="8306"/>
        </w:tabs>
      </w:pPr>
      <w:hyperlink w:anchor="_Toc25552" w:history="1">
        <w:r>
          <w:rPr>
            <w:rFonts w:ascii="仿宋" w:eastAsia="仿宋" w:hAnsi="仿宋" w:cs="仿宋" w:hint="eastAsia"/>
            <w:lang w:eastAsia="zh-CN"/>
          </w:rPr>
          <w:t>(三)、物流网络设计与管理</w:t>
        </w:r>
        <w:r>
          <w:tab/>
        </w:r>
        <w:r>
          <w:fldChar w:fldCharType="begin"/>
        </w:r>
        <w:r>
          <w:instrText xml:space="preserve"> PAGEREF _Toc25552 \h </w:instrText>
        </w:r>
        <w:r>
          <w:fldChar w:fldCharType="separate"/>
        </w:r>
        <w:r>
          <w:t>67</w:t>
        </w:r>
        <w:r>
          <w:fldChar w:fldCharType="end"/>
        </w:r>
      </w:hyperlink>
    </w:p>
    <w:p>
      <w:pPr>
        <w:pStyle w:val="TOC2"/>
        <w:tabs>
          <w:tab w:val="right" w:leader="dot" w:pos="8306"/>
        </w:tabs>
      </w:pPr>
      <w:hyperlink w:anchor="_Toc1265" w:history="1">
        <w:r>
          <w:rPr>
            <w:rFonts w:ascii="仿宋" w:eastAsia="仿宋" w:hAnsi="仿宋" w:cs="仿宋" w:hint="eastAsia"/>
            <w:lang w:eastAsia="zh-CN"/>
          </w:rPr>
          <w:t>(四)、库存控制与仓储管理</w:t>
        </w:r>
        <w:r>
          <w:tab/>
        </w:r>
        <w:r>
          <w:fldChar w:fldCharType="begin"/>
        </w:r>
        <w:r>
          <w:instrText xml:space="preserve"> PAGEREF _Toc1265 \h </w:instrText>
        </w:r>
        <w:r>
          <w:fldChar w:fldCharType="separate"/>
        </w:r>
        <w:r>
          <w:t>69</w:t>
        </w:r>
        <w:r>
          <w:fldChar w:fldCharType="end"/>
        </w:r>
      </w:hyperlink>
    </w:p>
    <w:p>
      <w:pPr>
        <w:pStyle w:val="TOC1"/>
        <w:tabs>
          <w:tab w:val="right" w:leader="dot" w:pos="8306"/>
        </w:tabs>
      </w:pPr>
      <w:hyperlink w:anchor="_Toc4342" w:history="1">
        <w:r>
          <w:rPr>
            <w:rFonts w:ascii="仿宋" w:eastAsia="仿宋" w:hAnsi="仿宋" w:cs="仿宋" w:hint="eastAsia"/>
            <w:lang w:eastAsia="zh-CN"/>
          </w:rPr>
          <w:t>十二、智能测汞仪项目总结与展望</w:t>
        </w:r>
        <w:r>
          <w:tab/>
        </w:r>
        <w:r>
          <w:fldChar w:fldCharType="begin"/>
        </w:r>
        <w:r>
          <w:instrText xml:space="preserve"> PAGEREF _Toc4342 \h </w:instrText>
        </w:r>
        <w:r>
          <w:fldChar w:fldCharType="separate"/>
        </w:r>
        <w:r>
          <w:t>71</w:t>
        </w:r>
        <w:r>
          <w:fldChar w:fldCharType="end"/>
        </w:r>
      </w:hyperlink>
    </w:p>
    <w:p>
      <w:pPr>
        <w:pStyle w:val="TOC2"/>
        <w:tabs>
          <w:tab w:val="right" w:leader="dot" w:pos="8306"/>
        </w:tabs>
      </w:pPr>
      <w:hyperlink w:anchor="_Toc16730" w:history="1">
        <w:r>
          <w:rPr>
            <w:rFonts w:ascii="仿宋" w:eastAsia="仿宋" w:hAnsi="仿宋" w:cs="仿宋" w:hint="eastAsia"/>
            <w:lang w:eastAsia="zh-CN"/>
          </w:rPr>
          <w:t>(一)、智能测汞仪项目总结回顾</w:t>
        </w:r>
        <w:r>
          <w:tab/>
        </w:r>
        <w:r>
          <w:fldChar w:fldCharType="begin"/>
        </w:r>
        <w:r>
          <w:instrText xml:space="preserve"> PAGEREF _Toc16730 \h </w:instrText>
        </w:r>
        <w:r>
          <w:fldChar w:fldCharType="separate"/>
        </w:r>
        <w:r>
          <w:t>71</w:t>
        </w:r>
        <w:r>
          <w:fldChar w:fldCharType="end"/>
        </w:r>
      </w:hyperlink>
    </w:p>
    <w:p>
      <w:pPr>
        <w:pStyle w:val="TOC2"/>
        <w:tabs>
          <w:tab w:val="right" w:leader="dot" w:pos="8306"/>
        </w:tabs>
      </w:pPr>
      <w:hyperlink w:anchor="_Toc2751" w:history="1">
        <w:r>
          <w:rPr>
            <w:rFonts w:ascii="仿宋" w:eastAsia="仿宋" w:hAnsi="仿宋" w:cs="仿宋" w:hint="eastAsia"/>
            <w:lang w:eastAsia="zh-CN"/>
          </w:rPr>
          <w:t>(二)、存在问题与改进措施</w:t>
        </w:r>
        <w:r>
          <w:tab/>
        </w:r>
        <w:r>
          <w:fldChar w:fldCharType="begin"/>
        </w:r>
        <w:r>
          <w:instrText xml:space="preserve"> PAGEREF _Toc2751 \h </w:instrText>
        </w:r>
        <w:r>
          <w:fldChar w:fldCharType="separate"/>
        </w:r>
        <w:r>
          <w:t>73</w:t>
        </w:r>
        <w:r>
          <w:fldChar w:fldCharType="end"/>
        </w:r>
      </w:hyperlink>
    </w:p>
    <w:p>
      <w:pPr>
        <w:pStyle w:val="TOC2"/>
        <w:tabs>
          <w:tab w:val="right" w:leader="dot" w:pos="8306"/>
        </w:tabs>
      </w:pPr>
      <w:hyperlink w:anchor="_Toc22289" w:history="1">
        <w:r>
          <w:rPr>
            <w:rFonts w:ascii="仿宋" w:eastAsia="仿宋" w:hAnsi="仿宋" w:cs="仿宋" w:hint="eastAsia"/>
            <w:lang w:eastAsia="zh-CN"/>
          </w:rPr>
          <w:t>(三)、未来发展展望</w:t>
        </w:r>
        <w:r>
          <w:tab/>
        </w:r>
        <w:r>
          <w:fldChar w:fldCharType="begin"/>
        </w:r>
        <w:r>
          <w:instrText xml:space="preserve"> PAGEREF _Toc22289 \h </w:instrText>
        </w:r>
        <w:r>
          <w:fldChar w:fldCharType="separate"/>
        </w:r>
        <w:r>
          <w:t>74</w:t>
        </w:r>
        <w:r>
          <w:fldChar w:fldCharType="end"/>
        </w:r>
      </w:hyperlink>
    </w:p>
    <w:p>
      <w:pPr>
        <w:pStyle w:val="TOC2"/>
        <w:tabs>
          <w:tab w:val="right" w:leader="dot" w:pos="8306"/>
        </w:tabs>
      </w:pPr>
      <w:hyperlink w:anchor="_Toc4110" w:history="1">
        <w:r>
          <w:rPr>
            <w:rFonts w:ascii="仿宋" w:eastAsia="仿宋" w:hAnsi="仿宋" w:cs="仿宋" w:hint="eastAsia"/>
            <w:lang w:eastAsia="zh-CN"/>
          </w:rPr>
          <w:t>(四)、智能测汞仪项目总结报告</w:t>
        </w:r>
        <w:r>
          <w:tab/>
        </w:r>
        <w:r>
          <w:fldChar w:fldCharType="begin"/>
        </w:r>
        <w:r>
          <w:instrText xml:space="preserve"> PAGEREF _Toc4110 \h </w:instrText>
        </w:r>
        <w:r>
          <w:fldChar w:fldCharType="separate"/>
        </w:r>
        <w:r>
          <w:t>75</w:t>
        </w:r>
        <w:r>
          <w:fldChar w:fldCharType="end"/>
        </w:r>
      </w:hyperlink>
    </w:p>
    <w:p>
      <w:pPr>
        <w:pStyle w:val="TOC1"/>
        <w:tabs>
          <w:tab w:val="right" w:leader="dot" w:pos="8306"/>
        </w:tabs>
      </w:pPr>
      <w:hyperlink w:anchor="_Toc1261" w:history="1">
        <w:r>
          <w:rPr>
            <w:rFonts w:ascii="仿宋" w:eastAsia="仿宋" w:hAnsi="仿宋" w:cs="仿宋" w:hint="eastAsia"/>
            <w:lang w:eastAsia="zh-CN"/>
          </w:rPr>
          <w:t>十三、危机管理与应急预案</w:t>
        </w:r>
        <w:r>
          <w:tab/>
        </w:r>
        <w:r>
          <w:fldChar w:fldCharType="begin"/>
        </w:r>
        <w:r>
          <w:instrText xml:space="preserve"> PAGEREF _Toc1261 \h </w:instrText>
        </w:r>
        <w:r>
          <w:fldChar w:fldCharType="separate"/>
        </w:r>
        <w:r>
          <w:t>77</w:t>
        </w:r>
        <w:r>
          <w:fldChar w:fldCharType="end"/>
        </w:r>
      </w:hyperlink>
    </w:p>
    <w:p>
      <w:pPr>
        <w:pStyle w:val="TOC2"/>
        <w:tabs>
          <w:tab w:val="right" w:leader="dot" w:pos="8306"/>
        </w:tabs>
      </w:pPr>
      <w:hyperlink w:anchor="_Toc6585" w:history="1">
        <w:r>
          <w:rPr>
            <w:rFonts w:ascii="仿宋" w:eastAsia="仿宋" w:hAnsi="仿宋" w:cs="仿宋" w:hint="eastAsia"/>
            <w:lang w:eastAsia="zh-CN"/>
          </w:rPr>
          <w:t>(一)、危机预警与监测</w:t>
        </w:r>
        <w:r>
          <w:tab/>
        </w:r>
        <w:r>
          <w:fldChar w:fldCharType="begin"/>
        </w:r>
        <w:r>
          <w:instrText xml:space="preserve"> PAGEREF _Toc6585 \h </w:instrText>
        </w:r>
        <w:r>
          <w:fldChar w:fldCharType="separate"/>
        </w:r>
        <w:r>
          <w:t>77</w:t>
        </w:r>
        <w:r>
          <w:fldChar w:fldCharType="end"/>
        </w:r>
      </w:hyperlink>
    </w:p>
    <w:p>
      <w:pPr>
        <w:pStyle w:val="TOC2"/>
        <w:tabs>
          <w:tab w:val="right" w:leader="dot" w:pos="8306"/>
        </w:tabs>
      </w:pPr>
      <w:hyperlink w:anchor="_Toc18509" w:history="1">
        <w:r>
          <w:rPr>
            <w:rFonts w:ascii="仿宋" w:eastAsia="仿宋" w:hAnsi="仿宋" w:cs="仿宋" w:hint="eastAsia"/>
            <w:lang w:eastAsia="zh-CN"/>
          </w:rPr>
          <w:t>(二)、应急预案与危机响应</w:t>
        </w:r>
        <w:r>
          <w:tab/>
        </w:r>
        <w:r>
          <w:fldChar w:fldCharType="begin"/>
        </w:r>
        <w:r>
          <w:instrText xml:space="preserve"> PAGEREF _Toc18509 \h </w:instrText>
        </w:r>
        <w:r>
          <w:fldChar w:fldCharType="separate"/>
        </w:r>
        <w:r>
          <w:t>78</w:t>
        </w:r>
        <w:r>
          <w:fldChar w:fldCharType="end"/>
        </w:r>
      </w:hyperlink>
    </w:p>
    <w:p>
      <w:pPr>
        <w:pStyle w:val="TOC2"/>
        <w:tabs>
          <w:tab w:val="right" w:leader="dot" w:pos="8306"/>
        </w:tabs>
      </w:pPr>
      <w:hyperlink w:anchor="_Toc24600" w:history="1">
        <w:r>
          <w:rPr>
            <w:rFonts w:ascii="仿宋" w:eastAsia="仿宋" w:hAnsi="仿宋" w:cs="仿宋" w:hint="eastAsia"/>
            <w:lang w:eastAsia="zh-CN"/>
          </w:rPr>
          <w:t>(三)、危机沟通与舆情控制</w:t>
        </w:r>
        <w:r>
          <w:tab/>
        </w:r>
        <w:r>
          <w:fldChar w:fldCharType="begin"/>
        </w:r>
        <w:r>
          <w:instrText xml:space="preserve"> PAGEREF _Toc24600 \h </w:instrText>
        </w:r>
        <w:r>
          <w:fldChar w:fldCharType="separate"/>
        </w:r>
        <w:r>
          <w:t>80</w:t>
        </w:r>
        <w:r>
          <w:fldChar w:fldCharType="end"/>
        </w:r>
      </w:hyperlink>
    </w:p>
    <w:p>
      <w:pPr>
        <w:pStyle w:val="TOC2"/>
        <w:tabs>
          <w:tab w:val="right" w:leader="dot" w:pos="8306"/>
        </w:tabs>
      </w:pPr>
      <w:hyperlink w:anchor="_Toc11983" w:history="1">
        <w:r>
          <w:rPr>
            <w:rFonts w:ascii="仿宋" w:eastAsia="仿宋" w:hAnsi="仿宋" w:cs="仿宋" w:hint="eastAsia"/>
            <w:lang w:eastAsia="zh-CN"/>
          </w:rPr>
          <w:t>(四)、危机后教训与改进</w:t>
        </w:r>
        <w:r>
          <w:tab/>
        </w:r>
        <w:r>
          <w:fldChar w:fldCharType="begin"/>
        </w:r>
        <w:r>
          <w:instrText xml:space="preserve"> PAGEREF _Toc11983 \h </w:instrText>
        </w:r>
        <w:r>
          <w:fldChar w:fldCharType="separate"/>
        </w:r>
        <w:r>
          <w:t>81</w:t>
        </w:r>
        <w:r>
          <w:fldChar w:fldCharType="end"/>
        </w:r>
      </w:hyperlink>
    </w:p>
    <w:p>
      <w:pPr>
        <w:pStyle w:val="TOC1"/>
        <w:tabs>
          <w:tab w:val="right" w:leader="dot" w:pos="8306"/>
        </w:tabs>
      </w:pPr>
      <w:hyperlink w:anchor="_Toc15959" w:history="1">
        <w:r>
          <w:rPr>
            <w:rFonts w:ascii="仿宋" w:eastAsia="仿宋" w:hAnsi="仿宋" w:cs="仿宋" w:hint="eastAsia"/>
            <w:lang w:eastAsia="zh-CN"/>
          </w:rPr>
          <w:t>十四、智能测汞仪项目管理与监督</w:t>
        </w:r>
        <w:r>
          <w:tab/>
        </w:r>
        <w:r>
          <w:fldChar w:fldCharType="begin"/>
        </w:r>
        <w:r>
          <w:instrText xml:space="preserve"> PAGEREF _Toc15959 \h </w:instrText>
        </w:r>
        <w:r>
          <w:fldChar w:fldCharType="separate"/>
        </w:r>
        <w:r>
          <w:t>83</w:t>
        </w:r>
        <w:r>
          <w:fldChar w:fldCharType="end"/>
        </w:r>
      </w:hyperlink>
    </w:p>
    <w:p>
      <w:pPr>
        <w:pStyle w:val="TOC2"/>
        <w:tabs>
          <w:tab w:val="right" w:leader="dot" w:pos="8306"/>
        </w:tabs>
      </w:pPr>
      <w:hyperlink w:anchor="_Toc8939" w:history="1">
        <w:r>
          <w:rPr>
            <w:rFonts w:ascii="仿宋" w:eastAsia="仿宋" w:hAnsi="仿宋" w:cs="仿宋" w:hint="eastAsia"/>
            <w:lang w:eastAsia="zh-CN"/>
          </w:rPr>
          <w:t>(一)、智能测汞仪项目管理体系建设</w:t>
        </w:r>
        <w:r>
          <w:tab/>
        </w:r>
        <w:r>
          <w:fldChar w:fldCharType="begin"/>
        </w:r>
        <w:r>
          <w:instrText xml:space="preserve"> PAGEREF _Toc8939 \h </w:instrText>
        </w:r>
        <w:r>
          <w:fldChar w:fldCharType="separate"/>
        </w:r>
        <w:r>
          <w:t>83</w:t>
        </w:r>
        <w:r>
          <w:fldChar w:fldCharType="end"/>
        </w:r>
      </w:hyperlink>
    </w:p>
    <w:p>
      <w:pPr>
        <w:pStyle w:val="TOC2"/>
        <w:tabs>
          <w:tab w:val="right" w:leader="dot" w:pos="8306"/>
        </w:tabs>
      </w:pPr>
      <w:hyperlink w:anchor="_Toc26906" w:history="1">
        <w:r>
          <w:rPr>
            <w:rFonts w:ascii="仿宋" w:eastAsia="仿宋" w:hAnsi="仿宋" w:cs="仿宋" w:hint="eastAsia"/>
            <w:lang w:eastAsia="zh-CN"/>
          </w:rPr>
          <w:t>(二)、智能测汞仪项目进度与绩效管理</w:t>
        </w:r>
        <w:r>
          <w:tab/>
        </w:r>
        <w:r>
          <w:fldChar w:fldCharType="begin"/>
        </w:r>
        <w:r>
          <w:instrText xml:space="preserve"> PAGEREF _Toc26906 \h </w:instrText>
        </w:r>
        <w:r>
          <w:fldChar w:fldCharType="separate"/>
        </w:r>
        <w:r>
          <w:t>85</w:t>
        </w:r>
        <w:r>
          <w:fldChar w:fldCharType="end"/>
        </w:r>
      </w:hyperlink>
    </w:p>
    <w:p>
      <w:pPr>
        <w:pStyle w:val="TOC2"/>
        <w:tabs>
          <w:tab w:val="right" w:leader="dot" w:pos="8306"/>
        </w:tabs>
      </w:pPr>
      <w:hyperlink w:anchor="_Toc29310" w:history="1">
        <w:r>
          <w:rPr>
            <w:rFonts w:ascii="仿宋" w:eastAsia="仿宋" w:hAnsi="仿宋" w:cs="仿宋" w:hint="eastAsia"/>
            <w:lang w:eastAsia="zh-CN"/>
          </w:rPr>
          <w:t>(三)、风险管理与应对策略</w:t>
        </w:r>
        <w:r>
          <w:tab/>
        </w:r>
        <w:r>
          <w:fldChar w:fldCharType="begin"/>
        </w:r>
        <w:r>
          <w:instrText xml:space="preserve"> PAGEREF _Toc29310 \h </w:instrText>
        </w:r>
        <w:r>
          <w:fldChar w:fldCharType="separate"/>
        </w:r>
        <w:r>
          <w:t>88</w:t>
        </w:r>
        <w:r>
          <w:fldChar w:fldCharType="end"/>
        </w:r>
      </w:hyperlink>
    </w:p>
    <w:p>
      <w:pPr>
        <w:pStyle w:val="TOC2"/>
        <w:tabs>
          <w:tab w:val="right" w:leader="dot" w:pos="8306"/>
        </w:tabs>
      </w:pPr>
      <w:hyperlink w:anchor="_Toc23404" w:history="1">
        <w:r>
          <w:rPr>
            <w:rFonts w:ascii="仿宋" w:eastAsia="仿宋" w:hAnsi="仿宋" w:cs="仿宋" w:hint="eastAsia"/>
            <w:lang w:eastAsia="zh-CN"/>
          </w:rPr>
          <w:t>(四)、智能测汞仪项目监督与评估机制</w:t>
        </w:r>
        <w:r>
          <w:tab/>
        </w:r>
        <w:r>
          <w:fldChar w:fldCharType="begin"/>
        </w:r>
        <w:r>
          <w:instrText xml:space="preserve"> PAGEREF _Toc23404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8741"/>
      <w:r>
        <w:rPr>
          <w:rFonts w:ascii="仿宋" w:eastAsia="仿宋" w:hAnsi="仿宋" w:cs="仿宋" w:hint="eastAsia"/>
          <w:sz w:val="28"/>
          <w:lang w:eastAsia="zh-CN"/>
        </w:rPr>
        <w:t>一、智能测汞仪项目建设目标</w:t>
      </w:r>
      <w:bookmarkEnd w:id="2"/>
    </w:p>
    <w:p>
      <w:pPr>
        <w:pStyle w:val="Heading2"/>
        <w:rPr>
          <w:rFonts w:ascii="仿宋" w:eastAsia="仿宋" w:hAnsi="仿宋" w:cs="仿宋" w:hint="eastAsia"/>
          <w:lang w:eastAsia="zh-CN"/>
        </w:rPr>
      </w:pPr>
      <w:bookmarkStart w:id="3" w:name="_Toc19501"/>
      <w:r>
        <w:rPr>
          <w:rFonts w:ascii="仿宋" w:eastAsia="仿宋" w:hAnsi="仿宋" w:cs="仿宋" w:hint="eastAsia"/>
          <w:lang w:eastAsia="zh-CN"/>
        </w:rPr>
        <w:t>(一)、智能测汞仪项目建设目标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智能测汞仪项目建设的目标是确保智能测汞仪项目能够在预定时间内、符合质量要求地完成，并在运营中取得长期稳定的经济、社会和环境效益。为了实现这一目标，我们将在以下几个方面进行全面规划和执行。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智能测汞仪项目完成期限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确保智能测汞仪项目按照预定计划在规定的时间内完成。这包括明确智能测汞仪项目的阶段性目标和关键节点，制定合理的时间表，并采取有效的智能测汞仪项目管理措施，以确保整个建设过程的时限控制。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https://d.book118.com/587050141126006035</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C2078"/>
    <w:rsid w:val="42BC20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587050141126006035"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2024-01-28T03:49:00Z</dcterms:created>
  <dcterms:modified xsi:type="dcterms:W3CDTF">2024-01-28T03:50:03Z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908412DB27984F4682C73144C766614E_11</vt:lpwstr>
  </property>
  <property fmtid="{D5CDD505-2E9C-101B-9397-08002B2CF9AE}" pid="3" name="KSOProductBuildVer">
    <vt:lpwstr>2052-12.1.0.16250</vt:lpwstr>
  </property>
</Properties>
</file>