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pPr>
      <w:r>
        <w:rPr>
          <w:rFonts w:ascii="黑体" w:hAnsi="黑体"/>
          <w:b/>
          <w:i w:val="0"/>
          <w:sz w:val="36"/>
        </w:rPr>
        <w:t>施工员之市政施工专业管理实务题库</w:t>
      </w:r>
    </w:p>
    <w:p/>
    <w:p>
      <w:pPr>
        <w:jc w:val="center"/>
      </w:pPr>
      <w:r>
        <w:rPr>
          <w:rFonts w:ascii="黑体" w:hAnsi="黑体"/>
          <w:b/>
          <w:sz w:val="28"/>
        </w:rPr>
        <w:t>第一部分  单选题(200题)</w:t>
      </w:r>
    </w:p>
    <w:p>
      <w:r>
        <w:t>1、水泥混凝土路面施工摊铺混凝土时，板厚大于22crn的混凝土应分二次摊铺，下部摊铺厚度宜为总厚的（　　　）。</w:t>
        <w:br/>
        <w:t>A.2/5</w:t>
        <w:br/>
        <w:t>B.1/2</w:t>
        <w:br/>
        <w:t>C.3/5</w:t>
        <w:br/>
        <w:t>D.3/4</w:t>
        <w:br/>
        <w:br/>
        <w:t xml:space="preserve">【答案】：C </w:t>
      </w:r>
    </w:p>
    <w:p>
      <w:r>
        <w:t>2、沥青填充料当采用水泥、石灰、粉煤灰时，其用量不宜超过矿料总量的</w:t>
        <w:br/>
        <w:t>A.1%</w:t>
        <w:br/>
        <w:t>B.2%</w:t>
        <w:br/>
        <w:t>C.3%</w:t>
        <w:br/>
        <w:t>D.4%</w:t>
        <w:br/>
        <w:br/>
        <w:t xml:space="preserve">【答案】：B </w:t>
      </w:r>
    </w:p>
    <w:p>
      <w:r>
        <w:t>3、垃圾填埋场的使用期限较长，达（　　　）年以上。</w:t>
        <w:br/>
        <w:t>A.5</w:t>
        <w:br/>
        <w:t>B.7</w:t>
        <w:br/>
        <w:t>C.10</w:t>
        <w:br/>
        <w:t>D.15</w:t>
        <w:br/>
        <w:br/>
        <w:t xml:space="preserve">【答案】：C </w:t>
      </w:r>
    </w:p>
    <w:p>
      <w:pPr>
        <w:sectPr w:rsidSect="00034616">
          <w:pgSz w:w="12240" w:h="15840"/>
          <w:pgMar w:top="1440" w:right="1800" w:bottom="1440" w:left="1800" w:header="720" w:footer="720" w:gutter="0"/>
          <w:cols w:space="720"/>
          <w:docGrid w:linePitch="360"/>
        </w:sectPr>
      </w:pPr>
    </w:p>
    <w:p>
      <w:r>
        <w:t>4、（　　　）不属于质量控制的系统过程。</w:t>
        <w:br/>
        <w:t>A.事前控制</w:t>
        <w:br/>
        <w:t>B.事中控制</w:t>
        <w:br/>
        <w:t>C.事后弥补</w:t>
        <w:br/>
        <w:t>D.事后控制</w:t>
        <w:br/>
        <w:br/>
        <w:t>【答案】：C</w:t>
      </w:r>
      <w:r>
        <w:t xml:space="preserve"> </w:t>
      </w:r>
    </w:p>
    <w:p>
      <w:r>
        <w:t>5、计算劳动量和机械台班数时，应首先确定所采用的（　　　）。</w:t>
        <w:br/>
        <w:t>A.定额</w:t>
        <w:br/>
        <w:t>B.施工方案</w:t>
        <w:br/>
        <w:t>C.施工组织设计</w:t>
        <w:br/>
        <w:t>D.施工顺序</w:t>
        <w:br/>
        <w:br/>
        <w:t xml:space="preserve">【答案】：A </w:t>
      </w:r>
    </w:p>
    <w:p>
      <w:r>
        <w:t>6、下列不属于在工厂加工成型的止水带接头。</w:t>
        <w:br/>
        <w:t>A.“T”形</w:t>
        <w:br/>
        <w:t>B.“Y”形</w:t>
        <w:br/>
        <w:t>C.“U“形</w:t>
        <w:br/>
        <w:t>D.十字形</w:t>
        <w:br/>
        <w:br/>
        <w:t xml:space="preserve">【答案】：C </w:t>
      </w:r>
    </w:p>
    <w:p>
      <w:r>
        <w:t>7、（　　　）又称连锁置换法或连环替代法。</w:t>
        <w:br/>
        <w:t>A.比较法</w:t>
        <w:br/>
        <w:t>B.因素分析法</w:t>
        <w:br/>
        <w:t>C.差额计算法</w:t>
        <w:br/>
        <w:t>D.比率法</w:t>
        <w:br/>
        <w:br/>
        <w:t xml:space="preserve">【答案】：B </w:t>
      </w:r>
    </w:p>
    <w:p>
      <w:pPr>
        <w:sectPr w:rsidSect="00034616">
          <w:type w:val="nextPage"/>
          <w:pgSz w:w="12240" w:h="15840"/>
          <w:pgMar w:top="1440" w:right="1800" w:bottom="1440" w:left="1800" w:header="720" w:footer="720" w:gutter="0"/>
          <w:pgNumType w:start="2"/>
          <w:cols w:space="720"/>
          <w:titlePg w:val="0"/>
          <w:docGrid w:linePitch="360"/>
        </w:sectPr>
      </w:pPr>
    </w:p>
    <w:p>
      <w:r>
        <w:t>8、某基础工程土方开挖总量为8800m3，该工程拟分5施工段组织固定节拍流水施工，两台挖掘机每台班产量定额均为50m3，采用2班制作业，其流水节拍应为（　　　）。</w:t>
        <w:br/>
        <w:t>A.44</w:t>
        <w:br/>
        <w:t>B.18</w:t>
        <w:br/>
        <w:t>C.9</w:t>
        <w:br/>
        <w:t>D.3</w:t>
        <w:br/>
        <w:br/>
        <w:t>【答案】：C</w:t>
      </w:r>
      <w:r>
        <w:t xml:space="preserve"> </w:t>
      </w:r>
    </w:p>
    <w:p>
      <w:r>
        <w:t>9、计算市政工程产品价格的基础是( )。（  ）</w:t>
        <w:br/>
        <w:t>A.清单计价</w:t>
        <w:br/>
        <w:t>B.施工定额</w:t>
        <w:br/>
        <w:t>C.劳动定额</w:t>
        <w:br/>
        <w:t>D.预算定额</w:t>
        <w:br/>
        <w:br/>
        <w:t xml:space="preserve">【答案】：D </w:t>
      </w:r>
    </w:p>
    <w:p>
      <w:r>
        <w:t>10、管涵通称采用工厂预制钢筋混凝土管的成品管节，下面不属于管节断面形式的是（　　　）</w:t>
        <w:br/>
        <w:t>A.圆形</w:t>
        <w:br/>
        <w:t>B.菱形</w:t>
        <w:br/>
        <w:t>C.卵形</w:t>
        <w:br/>
        <w:t>D.矩形</w:t>
        <w:br/>
        <w:br/>
        <w:t xml:space="preserve">【答案】：B </w:t>
      </w:r>
    </w:p>
    <w:p>
      <w:pPr>
        <w:sectPr w:rsidSect="00034616">
          <w:type w:val="nextPage"/>
          <w:pgSz w:w="12240" w:h="15840"/>
          <w:pgMar w:top="1440" w:right="1800" w:bottom="1440" w:left="1800" w:header="720" w:footer="720" w:gutter="0"/>
          <w:pgNumType w:start="3"/>
          <w:cols w:space="720"/>
          <w:titlePg w:val="0"/>
          <w:docGrid w:linePitch="360"/>
        </w:sectPr>
      </w:pPr>
      <w:r>
        <w:t>11、关于沥青混合料路面混合料摊铺与碾压施工安全技术交底的内容，下列说法正确的是（　　　）。</w:t>
        <w:br/>
        <w:t>A.沥青混凝土摊铺机作业，必须由施工员指挥</w:t>
        <w:br/>
        <w:t>B.摊铺机运行中，应及时做好机械养护与保养工作</w:t>
        <w:br/>
        <w:t>C.摊铺作业在酷热时段应采取降暑措施</w:t>
        <w:br/>
        <w:t>D.沥青混凝土碾压工程中，应由施工员统一指挥</w:t>
        <w:br/>
        <w:br/>
        <w:t xml:space="preserve">【答案】：C </w:t>
      </w:r>
    </w:p>
    <w:p>
      <w:r>
        <w:t>12、沉井施工采用（　　　）助沉时，泥浆补给应及时，以保证泥浆液面高度.</w:t>
        <w:br/>
        <w:t>A.空气幕</w:t>
        <w:br/>
        <w:t>B.射水</w:t>
        <w:br/>
        <w:t>C.触变泥浆套</w:t>
        <w:br/>
        <w:t>D.静压</w:t>
        <w:br/>
        <w:br/>
        <w:t xml:space="preserve">【答案】：C </w:t>
      </w:r>
    </w:p>
    <w:p>
      <w:r>
        <w:t>13、下列选项中，属于施工方案编制依据的是（　　　）。</w:t>
        <w:br/>
        <w:t>A.监理合同</w:t>
        <w:br/>
        <w:t>B.可行性研究报告</w:t>
        <w:br/>
        <w:t>C.各项资源需求量计划</w:t>
        <w:br/>
        <w:t>D.单位工程施工组织设计</w:t>
        <w:br/>
        <w:br/>
        <w:t xml:space="preserve">【答案】：D </w:t>
      </w:r>
    </w:p>
    <w:p>
      <w:r>
        <w:t>14、按照住房和城乡建设部有关规定，起重量（　　　）kN及以上的起重设备安装工程应当编制专项施工方案。</w:t>
        <w:br/>
        <w:t>A.300</w:t>
        <w:br/>
        <w:t>B.400</w:t>
        <w:br/>
        <w:t>C.500</w:t>
        <w:br/>
        <w:t>D.600</w:t>
        <w:br/>
        <w:br/>
        <w:t xml:space="preserve">【答案】：A </w:t>
      </w:r>
    </w:p>
    <w:p>
      <w:pPr>
        <w:sectPr w:rsidSect="00034616">
          <w:type w:val="nextPage"/>
          <w:pgSz w:w="12240" w:h="15840"/>
          <w:pgMar w:top="1440" w:right="1800" w:bottom="1440" w:left="1800" w:header="720" w:footer="720" w:gutter="0"/>
          <w:pgNumType w:start="4"/>
          <w:cols w:space="720"/>
          <w:titlePg w:val="0"/>
          <w:docGrid w:linePitch="360"/>
        </w:sectPr>
      </w:pPr>
    </w:p>
    <w:p>
      <w:r>
        <w:t>15、柔性管道地基处理宜采用的地基处理形式是</w:t>
        <w:br/>
        <w:t>A.混凝土桩</w:t>
        <w:br/>
        <w:t>B.钢筋混凝土桩</w:t>
        <w:br/>
        <w:t>C.砂桩</w:t>
        <w:br/>
        <w:t>D.人工挖孔桩</w:t>
        <w:br/>
        <w:br/>
        <w:t>【答案】：C</w:t>
      </w:r>
      <w:r>
        <w:t xml:space="preserve"> </w:t>
      </w:r>
    </w:p>
    <w:p>
      <w:r>
        <w:t>16、（　　　）是规划和指导施工全过程的综合性技术经济文件。</w:t>
        <w:br/>
        <w:t>A.施工方案</w:t>
        <w:br/>
        <w:t>B.施工组织设计</w:t>
        <w:br/>
        <w:t>C.施工进度计划</w:t>
        <w:br/>
        <w:t>D.施工安全方案</w:t>
        <w:br/>
        <w:br/>
        <w:t xml:space="preserve">【答案】：B </w:t>
      </w:r>
    </w:p>
    <w:p>
      <w:r>
        <w:t>17、采用流水作业方式时，劳动力组合应该是（　　　）。</w:t>
        <w:br/>
        <w:t>A.综合作业组织形式</w:t>
        <w:br/>
        <w:t>B.专业分工作业形式</w:t>
        <w:br/>
        <w:t>C.顺序作业组合形式</w:t>
        <w:br/>
        <w:t>D.平行作业组合形式</w:t>
        <w:br/>
        <w:br/>
        <w:t xml:space="preserve">【答案】：B </w:t>
      </w:r>
    </w:p>
    <w:p>
      <w:r>
        <w:t>18、基坑（槽）、边坡、基础桩、模板和临时建筑作业前，施工单位应按设计单位要求编制施工方案，（　　　）审批签字，项目分管负责人组织有关部门验收，经验收合格签字后，方可作业。</w:t>
        <w:br/>
        <w:t>A.单位技术负责人</w:t>
        <w:br/>
        <w:t>B.项目技术负责人</w:t>
        <w:br/>
        <w:t>C.项目负责人</w:t>
        <w:br/>
        <w:t>D.单位分管负责人</w:t>
        <w:br/>
        <w:br/>
        <w:t xml:space="preserve">【答案】：A </w:t>
      </w:r>
    </w:p>
    <w:p>
      <w:pPr>
        <w:sectPr w:rsidSect="00034616">
          <w:type w:val="nextPage"/>
          <w:pgSz w:w="12240" w:h="15840"/>
          <w:pgMar w:top="1440" w:right="1800" w:bottom="1440" w:left="1800" w:header="720" w:footer="720" w:gutter="0"/>
          <w:pgNumType w:start="5"/>
          <w:cols w:space="720"/>
          <w:titlePg w:val="0"/>
          <w:docGrid w:linePitch="360"/>
        </w:sectPr>
      </w:pPr>
    </w:p>
    <w:p>
      <w:r>
        <w:t>19、隧道围岩开挖施工中，决定盾构法隧道施工成败的关键是（　　　）</w:t>
        <w:br/>
        <w:t>A.选型盾构设备</w:t>
        <w:br/>
        <w:t>B.查明地质条件</w:t>
        <w:br/>
        <w:t>C.盾构的性能与质量</w:t>
        <w:br/>
        <w:t>D.盾构的控制方法</w:t>
        <w:br/>
        <w:br/>
        <w:t>【答案】：A</w:t>
      </w:r>
      <w:r>
        <w:t xml:space="preserve"> </w:t>
      </w:r>
    </w:p>
    <w:p>
      <w:r>
        <w:t>20、挡土墙结构承受的土压力不包括</w:t>
        <w:br/>
        <w:t>A.静止土压力</w:t>
        <w:br/>
        <w:t>B.主动土压力</w:t>
        <w:br/>
        <w:t>C.被动土压力</w:t>
        <w:br/>
        <w:t>D.移动土压力</w:t>
        <w:br/>
        <w:br/>
        <w:t xml:space="preserve">【答案】：D </w:t>
      </w:r>
    </w:p>
    <w:p>
      <w:r>
        <w:t>21、水池满水试验的正确流程是（　　　）</w:t>
        <w:br/>
        <w:t>A.水池注水一试验准备一水池内水位观测一蒸发量测定一整理试验结论</w:t>
        <w:br/>
        <w:t>B.水池注水一试验准备一蒸发量测定一水池内水位观测一整理试验结论</w:t>
        <w:br/>
        <w:t>C.试验准备一水池注水一蒸发量测定一水池内水位观测一整理试验结论</w:t>
        <w:br/>
        <w:t>D.试验准备一水池注水一水池内水位观测一蒸发量测定一整理试验结论</w:t>
        <w:br/>
        <w:br/>
        <w:t xml:space="preserve">【答案】：D </w:t>
      </w:r>
    </w:p>
    <w:p>
      <w:pPr>
        <w:sectPr w:rsidSect="00034616">
          <w:type w:val="nextPage"/>
          <w:pgSz w:w="12240" w:h="15840"/>
          <w:pgMar w:top="1440" w:right="1800" w:bottom="1440" w:left="1800" w:header="720" w:footer="720" w:gutter="0"/>
          <w:pgNumType w:start="6"/>
          <w:cols w:space="720"/>
          <w:titlePg w:val="0"/>
          <w:docGrid w:linePitch="360"/>
        </w:sectPr>
      </w:pPr>
    </w:p>
    <w:p>
      <w:r>
        <w:t>22、将一般成倍节拍流水施工变为加快成倍节拍流水施工时，所采用的措施为（　　　）。</w:t>
        <w:br/>
        <w:t>A.重新划分施工过程数</w:t>
        <w:br/>
        <w:t>B.改变流水节拍值</w:t>
        <w:br/>
        <w:t>C.增加专业工作队数</w:t>
        <w:br/>
        <w:t>D.重新划分施工段</w:t>
        <w:br/>
        <w:br/>
        <w:t>【答案】：C</w:t>
      </w:r>
      <w:r>
        <w:t xml:space="preserve"> </w:t>
      </w:r>
    </w:p>
    <w:p>
      <w:r>
        <w:t>23、改性沥青混合料的贮存时间不宜超过（　　　）小时。</w:t>
        <w:br/>
        <w:t>A.12</w:t>
        <w:br/>
        <w:t>B.24</w:t>
        <w:br/>
        <w:t>C.36</w:t>
        <w:br/>
        <w:t>D.48</w:t>
        <w:br/>
        <w:br/>
        <w:t xml:space="preserve">【答案】：B </w:t>
      </w:r>
    </w:p>
    <w:p>
      <w:r>
        <w:t>24、大体积混凝土的三种裂缝不包括下列哪一项</w:t>
        <w:br/>
        <w:t>A.贯穿裂缝</w:t>
        <w:br/>
        <w:t>B.深层裂缝</w:t>
        <w:br/>
        <w:t>C.表面裂缝</w:t>
        <w:br/>
        <w:t>D.嵌入裂缝</w:t>
        <w:br/>
        <w:br/>
        <w:t xml:space="preserve">【答案】：D </w:t>
      </w:r>
    </w:p>
    <w:p>
      <w:r>
        <w:t>25、下列选项中，不属于施工过程的施工天数估计的依据的是（　　　）。</w:t>
        <w:br/>
        <w:t>A.工程数量</w:t>
        <w:br/>
        <w:t>B.资源效率</w:t>
        <w:br/>
        <w:t>C.施工顺序</w:t>
        <w:br/>
        <w:t>D.资源配置</w:t>
        <w:br/>
        <w:br/>
        <w:t xml:space="preserve">【答案】：C </w:t>
      </w:r>
    </w:p>
    <w:p>
      <w:pPr>
        <w:sectPr w:rsidSect="00034616">
          <w:type w:val="nextPage"/>
          <w:pgSz w:w="12240" w:h="15840"/>
          <w:pgMar w:top="1440" w:right="1800" w:bottom="1440" w:left="1800" w:header="720" w:footer="720" w:gutter="0"/>
          <w:pgNumType w:start="7"/>
          <w:cols w:space="720"/>
          <w:titlePg w:val="0"/>
          <w:docGrid w:linePitch="360"/>
        </w:sectPr>
      </w:pPr>
    </w:p>
    <w:p>
      <w:r>
        <w:t>26、竣工验收阶段主要进行的工作有：①组织现场验收，②编制竣工验收计划，③办理交工手续，④进行竣工结算，⑤移交竣工资料，⑥竣工验收准备。工作先后排序正确的是（　　　）。</w:t>
        <w:br/>
        <w:t>A.⑥②①④⑤③</w:t>
        <w:br/>
        <w:t>B.⑥②①③④⑤</w:t>
        <w:br/>
        <w:t>C.②⑥①③④⑤</w:t>
        <w:br/>
        <w:t>D.②⑥①④③⑤</w:t>
        <w:br/>
        <w:br/>
        <w:t>【答案】：A</w:t>
      </w:r>
      <w:r>
        <w:t xml:space="preserve"> </w:t>
      </w:r>
    </w:p>
    <w:p>
      <w:r>
        <w:t>27、整体式现浇混凝土施工池体结构施工流程说法正确的是</w:t>
        <w:br/>
        <w:t>A.测量定位→土方开挖及地基处理→垫层施工→防水层施工→底板浇筑→池壁及顶板支撑柱浇筑→顶板浇筑→功能性试验</w:t>
        <w:br/>
        <w:t>B.测量定位→土方开挖及地基处理→防水层施工→垫层施工→底板浇筑→池壁及顶板支撑柱浇筑→顶板浇筑→功能性试验</w:t>
        <w:br/>
        <w:t>C.测量定位→土方开挖及地基处理→底板浇筑→垫层施工→防水层施工→池壁及顶板支撑柱浇筑→功能性试验→扳浇筑</w:t>
        <w:br/>
        <w:t>D.测量定位→土方开挖及地基处理→垫层施工→防水层施工→底板浇筑→池壁及顶板支撑柱浇筑→功能性试验→顶板浇筑</w:t>
        <w:br/>
        <w:br/>
        <w:t xml:space="preserve">【答案】：A </w:t>
      </w:r>
    </w:p>
    <w:p>
      <w:r>
        <w:t>28、在地层条件差、断面特别大时，浅埋暗挖法修建隧道应采用（　　　）施工。</w:t>
        <w:br/>
        <w:t>A.全断面法</w:t>
        <w:br/>
        <w:t>B.中洞法</w:t>
        <w:br/>
        <w:t>C.中隔壁法</w:t>
        <w:br/>
        <w:t>D.双侧壁导坑法</w:t>
        <w:br/>
        <w:br/>
        <w:t xml:space="preserve">【答案】：B </w:t>
      </w:r>
    </w:p>
    <w:p>
      <w:pPr>
        <w:sectPr w:rsidSect="00034616">
          <w:type w:val="nextPage"/>
          <w:pgSz w:w="12240" w:h="15840"/>
          <w:pgMar w:top="1440" w:right="1800" w:bottom="1440" w:left="1800" w:header="720" w:footer="720" w:gutter="0"/>
          <w:pgNumType w:start="8"/>
          <w:cols w:space="720"/>
          <w:titlePg w:val="0"/>
          <w:docGrid w:linePitch="360"/>
        </w:sectPr>
      </w:pPr>
    </w:p>
    <w:p>
      <w:r>
        <w:t>29、开槽埋管施工，沟槽支撑中对松散和湿度很大的土可用（　　　）。</w:t>
        <w:br/>
        <w:t>A.垂直挡土板支撑</w:t>
        <w:br/>
        <w:t>B.断续式水平挡土板支撑</w:t>
        <w:br/>
        <w:t>C.打板桩支撑</w:t>
        <w:br/>
        <w:t>D.连续式水平挡土板支撑</w:t>
        <w:br/>
        <w:br/>
        <w:t>【答案】：A</w:t>
      </w:r>
      <w:r>
        <w:t xml:space="preserve"> </w:t>
      </w:r>
    </w:p>
    <w:p>
      <w:r>
        <w:t>30、某市政道路桥梁工程施工项目，承包人建立了以项目总工第一责任人的质量管理体系，监理单位也建立了相应的质量建立体系。项目施工完后，报请政府相关机构进行质量验收时，遭受拒绝。</w:t>
        <w:br/>
        <w:t>A.一般质量事故</w:t>
        <w:br/>
        <w:t>B.严重质量事故</w:t>
        <w:br/>
        <w:t>C.重大质量事故</w:t>
        <w:br/>
        <w:t>D.特大质量事故</w:t>
        <w:br/>
        <w:br/>
        <w:t xml:space="preserve">【答案】：B </w:t>
      </w:r>
    </w:p>
    <w:p>
      <w:r>
        <w:t>31、安全生产须知不包括（　　　）。</w:t>
        <w:br/>
        <w:t>A.新工人进人工地前必须认真学习本工种安全技术操作规程</w:t>
        <w:br/>
        <w:t>B.进人施工现场，必须戴好安全帽、扣好帽带</w:t>
        <w:br/>
        <w:t>C.回家应换洗衣服</w:t>
        <w:br/>
        <w:t>D.高空作业时，不准往下或向上抛材料和工具等物件</w:t>
        <w:br/>
        <w:br/>
        <w:t xml:space="preserve">【答案】：C </w:t>
      </w:r>
    </w:p>
    <w:p>
      <w:r>
        <w:t>32、完成第（　　　）次清孔后，应立即开始灌注混凝土，若因故推迟灌注混凝土，应重新进行清孔。</w:t>
        <w:br/>
        <w:t>A.一</w:t>
        <w:br/>
        <w:t>B.二</w:t>
        <w:br/>
        <w:t>C.三</w:t>
        <w:br/>
        <w:t>D.四</w:t>
        <w:br/>
        <w:br/>
        <w:t xml:space="preserve">【答案】：B </w:t>
      </w:r>
    </w:p>
    <w:p>
      <w:pPr>
        <w:sectPr w:rsidSect="00034616">
          <w:type w:val="nextPage"/>
          <w:pgSz w:w="12240" w:h="15840"/>
          <w:pgMar w:top="1440" w:right="1800" w:bottom="1440" w:left="1800" w:header="720" w:footer="720" w:gutter="0"/>
          <w:pgNumType w:start="9"/>
          <w:cols w:space="720"/>
          <w:titlePg w:val="0"/>
          <w:docGrid w:linePitch="360"/>
        </w:sectPr>
      </w:pPr>
    </w:p>
    <w:p>
      <w:r>
        <w:t>33、浅埋暗挖法的主要开挖方法中。沉降大的是（　　　）。</w:t>
        <w:br/>
        <w:t>A.正台阶环形开挖法</w:t>
        <w:br/>
        <w:t>B.CRD法</w:t>
        <w:br/>
        <w:t>C.CD法</w:t>
        <w:br/>
        <w:t>D.双侧壁导坑法</w:t>
        <w:br/>
        <w:br/>
        <w:t>【答案】：D</w:t>
      </w:r>
      <w:r>
        <w:t xml:space="preserve"> </w:t>
      </w:r>
    </w:p>
    <w:p>
      <w:r>
        <w:t>34、路基施工时，填土方段内应事先找平，当地面坡度陡于1：5时，需修台阶形式，每层台阶高度不宜大于（　　　）mm，宽度不宜小于（　　　）m。</w:t>
        <w:br/>
        <w:t>A.200;1.0</w:t>
        <w:br/>
        <w:t>B.200;1.5</w:t>
        <w:br/>
        <w:t>C.300;1.5</w:t>
        <w:br/>
        <w:t>D.300;1.0</w:t>
        <w:br/>
        <w:br/>
        <w:t xml:space="preserve">【答案】：D </w:t>
      </w:r>
    </w:p>
    <w:p>
      <w:r>
        <w:t>35、关于管道强度、严密性试验与冲洗消毒安全技术交底的内容，下列说法正确的（　　　）。</w:t>
        <w:br/>
        <w:t>A.放水口上游的排水能力应满足排水要求</w:t>
        <w:br/>
        <w:t>B.管道强度、严密性试验与冲洗消毒前应根据工程特点、现场环境和管理单位的要求编制施工方案</w:t>
        <w:br/>
        <w:t>C.向管道内充水试验过程中，作业人员严禁位于堵板的两侧</w:t>
        <w:br/>
        <w:t>D.闭水试验前，必须完成管道回填</w:t>
        <w:br/>
        <w:br/>
        <w:t xml:space="preserve">【答案】：B </w:t>
      </w:r>
    </w:p>
    <w:p>
      <w:pPr>
        <w:sectPr w:rsidSect="00034616">
          <w:type w:val="nextPage"/>
          <w:pgSz w:w="12240" w:h="15840"/>
          <w:pgMar w:top="1440" w:right="1800" w:bottom="1440" w:left="1800" w:header="720" w:footer="720" w:gutter="0"/>
          <w:pgNumType w:start="10"/>
          <w:cols w:space="720"/>
          <w:titlePg w:val="0"/>
          <w:docGrid w:linePitch="360"/>
        </w:sectPr>
      </w:pPr>
      <w:r>
        <w:t>36、城镇道路设计车速为40-60km/h的是（　　　）</w:t>
        <w:br/>
        <w:t>A.快速路</w:t>
        <w:br/>
        <w:t>B.主干路</w:t>
        <w:br/>
        <w:t>C.次干路</w:t>
        <w:br/>
        <w:t>D.支路</w:t>
        <w:br/>
        <w:br/>
        <w:t xml:space="preserve">【答案】：B </w:t>
      </w:r>
    </w:p>
    <w:p>
      <w:r>
        <w:t>37、关于灌注桩基础机械钻孔安全技术交底的内容，下列说法正确的是（　　　）。</w:t>
        <w:br/>
        <w:t>A.同时钻孔施工的相邻桩孔净距不得小于5m</w:t>
        <w:br/>
        <w:t>B.旱地和浅水域，护筒埋深不宜小于原地面以下5m</w:t>
        <w:br/>
        <w:t>C.旱地区域地基应平整、坚实；浅水区域应采用筑岛方法施工</w:t>
        <w:br/>
        <w:t>D.正、反循环钻机钻孔均应增压钻进</w:t>
        <w:br/>
        <w:br/>
        <w:t xml:space="preserve">【答案】：C </w:t>
      </w:r>
    </w:p>
    <w:p>
      <w:r>
        <w:t>38、下列影响施工质量的生产要素中，只能通过采取预测预防的控制方法以消除其对施工质量不利影响的是（　　　）。</w:t>
        <w:br/>
        <w:t>A.环境因素</w:t>
        <w:br/>
        <w:t>B.施工人员</w:t>
        <w:br/>
        <w:t>C.机具设备</w:t>
        <w:br/>
        <w:t>D.施工机械</w:t>
        <w:br/>
        <w:br/>
        <w:t xml:space="preserve">【答案】：A </w:t>
      </w:r>
    </w:p>
    <w:p>
      <w:r>
        <w:t>39、专家组成员构成应当由（　　　）名及以上（应组成单数）符合相关专业要求的专家组成。</w:t>
        <w:br/>
        <w:t>A.3</w:t>
        <w:br/>
        <w:t>B.5</w:t>
        <w:br/>
        <w:t>C.7</w:t>
        <w:br/>
        <w:t>D.9</w:t>
        <w:br/>
        <w:br/>
        <w:t xml:space="preserve">【答案】：B </w:t>
      </w:r>
    </w:p>
    <w:p>
      <w:pPr>
        <w:sectPr w:rsidSect="00034616">
          <w:type w:val="nextPage"/>
          <w:pgSz w:w="12240" w:h="15840"/>
          <w:pgMar w:top="1440" w:right="1800" w:bottom="1440" w:left="1800" w:header="720" w:footer="720" w:gutter="0"/>
          <w:pgNumType w:start="11"/>
          <w:cols w:space="720"/>
          <w:titlePg w:val="0"/>
          <w:docGrid w:linePitch="360"/>
        </w:sectPr>
      </w:pPr>
    </w:p>
    <w:p>
      <w:r>
        <w:t>40、在项目管理中，属项目核心的是</w:t>
        <w:br/>
        <w:t>A.合同风险管理</w:t>
        <w:br/>
        <w:t>B.施工成本管理</w:t>
        <w:br/>
        <w:t>C.安全风险管理</w:t>
        <w:br/>
        <w:t>D.施工技术质量管理</w:t>
        <w:br/>
        <w:br/>
        <w:t>【答案】：B</w:t>
      </w:r>
      <w:r>
        <w:t xml:space="preserve"> </w:t>
      </w:r>
    </w:p>
    <w:p>
      <w:r>
        <w:t>41、混凝土板养生时间应根据混凝土强度增长情况而定，一般宜为（　　　）d。养生期满方可将覆盖物清除，板面不得留有痕迹。</w:t>
        <w:br/>
        <w:t>A.7~14</w:t>
        <w:br/>
        <w:t>B.7~21</w:t>
        <w:br/>
        <w:t>C.14~21</w:t>
        <w:br/>
        <w:t>D.14~28</w:t>
        <w:br/>
        <w:br/>
        <w:t xml:space="preserve">【答案】：C </w:t>
      </w:r>
    </w:p>
    <w:p>
      <w:r>
        <w:t>42、对于特重及重交通等级的混凝土路面，横向胀缝、缩缝均设置（　　　）。</w:t>
        <w:br/>
        <w:t>A.连接杆</w:t>
        <w:br/>
        <w:t>B.传力杆</w:t>
        <w:br/>
        <w:t>C.拉力杆</w:t>
        <w:br/>
        <w:t>D.伸缩杆</w:t>
        <w:br/>
        <w:br/>
        <w:t xml:space="preserve">【答案】：B </w:t>
      </w:r>
    </w:p>
    <w:p>
      <w:r>
        <w:t>43、精轧螺纹钢筋在表面质量逐根进行外观检查合格后，在每批中（　　　）钢筋截取试件进行拉伸试验。</w:t>
        <w:br/>
        <w:t>A.任选6根</w:t>
        <w:br/>
        <w:t>B.任选5根</w:t>
        <w:br/>
        <w:t>C.任选3根</w:t>
        <w:br/>
        <w:t>D.任选2根</w:t>
        <w:br/>
        <w:br/>
        <w:t xml:space="preserve">【答案】：D </w:t>
      </w:r>
    </w:p>
    <w:p>
      <w:pPr>
        <w:sectPr w:rsidSect="00034616">
          <w:type w:val="nextPage"/>
          <w:pgSz w:w="12240" w:h="15840"/>
          <w:pgMar w:top="1440" w:right="1800" w:bottom="1440" w:left="1800" w:header="720" w:footer="720" w:gutter="0"/>
          <w:pgNumType w:start="12"/>
          <w:cols w:space="720"/>
          <w:titlePg w:val="0"/>
          <w:docGrid w:linePitch="360"/>
        </w:sectPr>
      </w:pPr>
    </w:p>
    <w:p>
      <w:r>
        <w:t>44、分析施工进度、调整施工进度的前提是（　　　）。</w:t>
        <w:br/>
        <w:t>A.跟踪检查施工实际进度</w:t>
        <w:br/>
        <w:t>B.对比、分析进度偏差</w:t>
        <w:br/>
        <w:t>C.整理、统计和分析收集数据</w:t>
        <w:br/>
        <w:t>D.处理进度监测结果</w:t>
        <w:br/>
        <w:br/>
        <w:t>【答案】：A</w:t>
      </w:r>
      <w:r>
        <w:t xml:space="preserve"> </w:t>
      </w:r>
    </w:p>
    <w:p>
      <w:r>
        <w:t>45、（　　　）应连接城市各主要分区，以交通功能为主，且其两侧不宜设置吸引大量车流、人流的公共建筑物的出入口。</w:t>
        <w:br/>
        <w:t>A.快速路</w:t>
        <w:br/>
        <w:t>B.主干路</w:t>
        <w:br/>
        <w:t>C.次千路</w:t>
        <w:br/>
        <w:t>D.支路</w:t>
        <w:br/>
        <w:br/>
        <w:t xml:space="preserve">【答案】：B </w:t>
      </w:r>
    </w:p>
    <w:p>
      <w:r>
        <w:t>46、下列选项中，不属于全站仪的常规测量模式的是（　　　）测量模式。</w:t>
        <w:br/>
        <w:t>A.角度</w:t>
        <w:br/>
        <w:t>B.方位</w:t>
        <w:br/>
        <w:t>C.距离</w:t>
        <w:br/>
        <w:t>D.坐标</w:t>
        <w:br/>
        <w:br/>
        <w:t xml:space="preserve">【答案】：B </w:t>
      </w:r>
    </w:p>
    <w:p>
      <w:r>
        <w:t>47、关于热拌沥青混合料面层施工的说法，正确的是（　　　）。</w:t>
        <w:br/>
        <w:t>A.主干路、快速路宜采用两台（含）以上摊铺机联合摊铺</w:t>
        <w:br/>
        <w:t>B.压路机应从路中线向两边碾压，碾压速度应稳定而均匀</w:t>
        <w:br/>
        <w:t>C.碾压开始温度不低于160℃，碾压终了的表面溫度不低于90℃</w:t>
        <w:br/>
        <w:t>D.路面完工后待自然冷却，表面温度低于60℃后，方可开放交通</w:t>
        <w:br/>
        <w:br/>
        <w:t xml:space="preserve">【答案】：A </w:t>
      </w:r>
    </w:p>
    <w:p>
      <w:pPr>
        <w:sectPr w:rsidSect="00034616">
          <w:type w:val="nextPage"/>
          <w:pgSz w:w="12240" w:h="15840"/>
          <w:pgMar w:top="1440" w:right="1800" w:bottom="1440" w:left="1800" w:header="720" w:footer="720" w:gutter="0"/>
          <w:pgNumType w:start="13"/>
          <w:cols w:space="720"/>
          <w:titlePg w:val="0"/>
          <w:docGrid w:linePitch="360"/>
        </w:sectPr>
      </w:pPr>
    </w:p>
    <w:p>
      <w:r>
        <w:t>48、在正常工作情况下，燃气通过过滤器的压力损失不得超过（　　　）。</w:t>
        <w:br/>
        <w:t>A.10kPa</w:t>
        <w:br/>
        <w:t>B.12kPa</w:t>
        <w:br/>
        <w:t>C.15kPa</w:t>
        <w:br/>
        <w:t>D.20kPa</w:t>
        <w:br/>
        <w:br/>
        <w:t>【答案】：A</w:t>
      </w:r>
      <w:r>
        <w:t xml:space="preserve"> </w:t>
      </w:r>
    </w:p>
    <w:p>
      <w:r>
        <w:t>49、网络计划中，为了优化工期，可以缩短（　　　）。</w:t>
        <w:br/>
        <w:t>A.要求工期</w:t>
        <w:br/>
        <w:t>B.计算工期</w:t>
        <w:br/>
        <w:t>C.计划工期</w:t>
        <w:br/>
        <w:t>D.合同工期</w:t>
        <w:br/>
        <w:br/>
        <w:t xml:space="preserve">【答案】：B </w:t>
      </w:r>
    </w:p>
    <w:p>
      <w:r>
        <w:t>50、关于周转性材料消耗量的说法，正确的是（　　　）。</w:t>
        <w:br/>
        <w:t>A.周转性材料的消耗量是指材料使用量</w:t>
        <w:br/>
        <w:t>B.周转性材料的消耗量应当用材料的一次使用量和摊销量两个指标表示</w:t>
        <w:br/>
        <w:t>C.周转性材料的摊销量供施工企业组织使用</w:t>
        <w:br/>
        <w:t>D.周转性材料的消耗量与周转使用次数无关</w:t>
        <w:br/>
        <w:br/>
        <w:t xml:space="preserve">【答案】：B </w:t>
      </w:r>
    </w:p>
    <w:p>
      <w:pPr>
        <w:sectPr w:rsidSect="00034616">
          <w:type w:val="nextPage"/>
          <w:pgSz w:w="12240" w:h="15840"/>
          <w:pgMar w:top="1440" w:right="1800" w:bottom="1440" w:left="1800" w:header="720" w:footer="720" w:gutter="0"/>
          <w:pgNumType w:start="14"/>
          <w:cols w:space="720"/>
          <w:titlePg w:val="0"/>
          <w:docGrid w:linePitch="360"/>
        </w:sectPr>
      </w:pPr>
      <w:r>
        <w:t>51、施工企业进度控制的任务是依据（　　　），按照施工进度的要求控制进度。</w:t>
        <w:br/>
        <w:t>A.建设项目总进度目标</w:t>
        <w:br/>
        <w:t>B.施工总进度计划</w:t>
        <w:br/>
        <w:t>C.建安工程工期定额</w:t>
        <w:br/>
        <w:t>D.施工承包合同</w:t>
        <w:br/>
        <w:br/>
        <w:t xml:space="preserve">【答案】：D </w:t>
      </w:r>
    </w:p>
    <w:p>
      <w:r>
        <w:t>52、关于灌注桩基础水下混凝土浇筑施工安全技术交底的内容，下列说法正确的（　　　）。</w:t>
        <w:br/>
        <w:t>A.大雨、大雪、大雾、沙尘暴和风力。级（含）以上等恶劣天气，不得进行露天导管吊运施工</w:t>
        <w:br/>
        <w:t>B.在浇筑水下混凝土前，必须采取防止导管进水和柱塞、埋管、坍孔的措施</w:t>
        <w:br/>
        <w:t>C.水下混凝土必须连续浇筑，不得中断</w:t>
        <w:br/>
        <w:t>D.浇筑水下混凝土漏斗的设置高度应依据孔径、孔深、导管外径等确定</w:t>
        <w:br/>
        <w:br/>
        <w:t xml:space="preserve">【答案】：C </w:t>
      </w:r>
    </w:p>
    <w:p>
      <w:r>
        <w:t>53、按照住房和城乡建设部有关规定，对深基坑工程进行专项施工方案，施工单位应当组织（　　　）进行论证、审查。</w:t>
        <w:br/>
        <w:t>A.监理工程师</w:t>
        <w:br/>
        <w:t>B.专家</w:t>
        <w:br/>
        <w:t>C.施工单位技术人员</w:t>
        <w:br/>
        <w:t>D.专业监理工程师</w:t>
        <w:br/>
        <w:br/>
        <w:t xml:space="preserve">【答案】：B </w:t>
      </w:r>
    </w:p>
    <w:p>
      <w:r>
        <w:t>54、已灌注混凝土强度水平施工缝处不应低于（　　　）MPa，垂直施工缝处不应低于MPa，选项正确的是</w:t>
        <w:br/>
        <w:t>A.1.2；2.0</w:t>
        <w:br/>
        <w:t>B.1.2;2.5</w:t>
        <w:br/>
        <w:t>C.1.5;2.0</w:t>
        <w:br/>
        <w:t>D.1.5;2.5</w:t>
        <w:br/>
        <w:br/>
        <w:t xml:space="preserve">【答案】：B </w:t>
      </w:r>
    </w:p>
    <w:p>
      <w:pPr>
        <w:sectPr w:rsidSect="00034616">
          <w:type w:val="nextPage"/>
          <w:pgSz w:w="12240" w:h="15840"/>
          <w:pgMar w:top="1440" w:right="1800" w:bottom="1440" w:left="1800" w:header="720" w:footer="720" w:gutter="0"/>
          <w:pgNumType w:start="15"/>
          <w:cols w:space="720"/>
          <w:titlePg w:val="0"/>
          <w:docGrid w:linePitch="360"/>
        </w:sectPr>
      </w:pPr>
    </w:p>
    <w:p>
      <w:r>
        <w:t>55、某市政道路桥梁工程施工项目，承包人建立了以项目总工第一责任人的质量管理体系，监理单位也建立了相应的质量建立体系。项目施工完后，报请政府相关机构进行质量验收时，遭受拒绝。</w:t>
        <w:br/>
        <w:t>A.人员管理</w:t>
        <w:br/>
        <w:t>B.设备采购</w:t>
        <w:br/>
        <w:t>C.合同管理</w:t>
        <w:br/>
        <w:t>D.回访与维修</w:t>
        <w:br/>
        <w:br/>
        <w:t>【答案】：D</w:t>
      </w:r>
      <w:r>
        <w:t xml:space="preserve"> </w:t>
      </w:r>
    </w:p>
    <w:p>
      <w:r>
        <w:t>56、施工方编制施工进度计划的依据之一是（　　　）。</w:t>
        <w:br/>
        <w:t>A.施工劳动力需要计划</w:t>
        <w:br/>
        <w:t>B.施工物资需要计划</w:t>
        <w:br/>
        <w:t>C.施工任务委托合同</w:t>
        <w:br/>
        <w:t>D.项目监理规划</w:t>
        <w:br/>
        <w:br/>
        <w:t xml:space="preserve">【答案】：C </w:t>
      </w:r>
    </w:p>
    <w:p>
      <w:r>
        <w:t>57、关于基坑（槽）内明沟排水的说法，正确的是（　　　）。</w:t>
        <w:br/>
        <w:t>A.排水主要为了提高土体强度</w:t>
        <w:br/>
        <w:t>B.排水沟底要始终保持比挖土面低不小干0.2m</w:t>
        <w:br/>
        <w:t>C.集水井底面应比沟底面低0.5m以上</w:t>
        <w:br/>
        <w:t>D.挖土顺序应从排水沟远端逐渐向集水井处挖掘</w:t>
        <w:br/>
        <w:br/>
        <w:t xml:space="preserve">【答案】：C </w:t>
      </w:r>
    </w:p>
    <w:p>
      <w:pPr>
        <w:sectPr w:rsidSect="00034616">
          <w:type w:val="nextPage"/>
          <w:pgSz w:w="12240" w:h="15840"/>
          <w:pgMar w:top="1440" w:right="1800" w:bottom="1440" w:left="1800" w:header="720" w:footer="720" w:gutter="0"/>
          <w:pgNumType w:start="16"/>
          <w:cols w:space="720"/>
          <w:titlePg w:val="0"/>
          <w:docGrid w:linePitch="360"/>
        </w:sectPr>
      </w:pPr>
      <w:r>
        <w:t>58、当一个施工段上所需完成的劳动量或机械台班量和每天的工作班组固定不变，增加班组的人数或机械台班数，流水节拍（　　　）。</w:t>
        <w:br/>
        <w:t>A.变大</w:t>
        <w:br/>
        <w:t>B.变小</w:t>
        <w:br/>
        <w:t>C.不能确定</w:t>
        <w:br/>
        <w:t>D.不变</w:t>
        <w:br/>
        <w:br/>
        <w:t xml:space="preserve">【答案】：B </w:t>
      </w:r>
    </w:p>
    <w:p>
      <w:r>
        <w:t>59、拱形涵的拱圈和拱上端墙正确的施工形式（　　　）</w:t>
        <w:br/>
        <w:t>A.由中间向两侧同时、对称施工</w:t>
        <w:br/>
        <w:t>B.由两侧向中间同时、对称施工</w:t>
        <w:br/>
        <w:t>C.顺时针方向施工</w:t>
        <w:br/>
        <w:t>D.逆时针方向施工</w:t>
        <w:br/>
        <w:br/>
        <w:t xml:space="preserve">【答案】：B </w:t>
      </w:r>
    </w:p>
    <w:p>
      <w:r>
        <w:t>60、砍伐城市树木，必须经城市人民政府（　　　）部门批准，并按规定补植或采取补救措施。</w:t>
        <w:br/>
        <w:t>A.城市绿化行政主管</w:t>
        <w:br/>
        <w:t>B.城市绿化规划</w:t>
        <w:br/>
        <w:t>C.城市园林绿化</w:t>
        <w:br/>
        <w:t>D.城市绿化管理</w:t>
        <w:br/>
        <w:br/>
        <w:t xml:space="preserve">【答案】：A </w:t>
      </w:r>
    </w:p>
    <w:p>
      <w:r>
        <w:t>61、地下管线、涵洞等构筑物是城镇道路路基工程中必不可少的组成部分。新建的地下管线必须遵循（　　　）的原则。</w:t>
        <w:br/>
        <w:t>A.先地下后地上.先浅后深</w:t>
        <w:br/>
        <w:t>B.先地下后地上.先深后浅</w:t>
        <w:br/>
        <w:t>C.先地上后地下.先浅后深</w:t>
        <w:br/>
        <w:t>D.先地上后地下.先浅后深</w:t>
        <w:br/>
        <w:br/>
        <w:t xml:space="preserve">【答案】：B </w:t>
      </w:r>
    </w:p>
    <w:p>
      <w:pPr>
        <w:sectPr w:rsidSect="00034616">
          <w:type w:val="nextPage"/>
          <w:pgSz w:w="12240" w:h="15840"/>
          <w:pgMar w:top="1440" w:right="1800" w:bottom="1440" w:left="1800" w:header="720" w:footer="720" w:gutter="0"/>
          <w:pgNumType w:start="17"/>
          <w:cols w:space="720"/>
          <w:titlePg w:val="0"/>
          <w:docGrid w:linePitch="360"/>
        </w:sectPr>
      </w:pPr>
    </w:p>
    <w:p>
      <w:r>
        <w:t>62、梁、板落位时，梁、板的顺桥向位置，一般以（　　　）为准。</w:t>
        <w:br/>
        <w:t>A.活动端</w:t>
        <w:br/>
        <w:t>B.固定端</w:t>
        <w:br/>
        <w:t>C.两端面与盖粱间距相等</w:t>
        <w:br/>
        <w:t>D.活动端端面对齐</w:t>
        <w:br/>
        <w:br/>
        <w:t>【答案】：B</w:t>
      </w:r>
      <w:r>
        <w:t xml:space="preserve"> </w:t>
      </w:r>
    </w:p>
    <w:p>
      <w:r>
        <w:t>63、下列建设维修项目中，不属于城市燃气工程的是（　　　）</w:t>
        <w:br/>
        <w:t>A.长输管线建设</w:t>
        <w:br/>
        <w:t>B.汽车加气站建设</w:t>
        <w:br/>
        <w:t>C.气源建设与维修</w:t>
        <w:br/>
        <w:t>D.压缩天然气站维修</w:t>
        <w:br/>
        <w:br/>
        <w:t xml:space="preserve">【答案】：A </w:t>
      </w:r>
    </w:p>
    <w:p>
      <w:r>
        <w:t>64、刚性挡土墙静止不动，墙背土层未受任何干扰，此时，作用在墙上的水平压应力称为（　　　）</w:t>
        <w:br/>
        <w:t>A.水平土压力</w:t>
        <w:br/>
        <w:t>B.静止土压力</w:t>
        <w:br/>
        <w:t>C.主动土压力</w:t>
        <w:br/>
        <w:t>D.被动土压力</w:t>
        <w:br/>
        <w:br/>
        <w:t xml:space="preserve">【答案】：B </w:t>
      </w:r>
    </w:p>
    <w:p>
      <w:r>
        <w:t>65、碗扣式支架用钢管规格为（　　　）mm，钢管壁厚不得小于3.5mm。</w:t>
        <w:br/>
        <w:t>A.?48X3.5</w:t>
        <w:br/>
        <w:t>B.?51X3.0</w:t>
        <w:br/>
        <w:t>C.?51X3.5</w:t>
        <w:br/>
        <w:t>D.?60X4.0</w:t>
        <w:br/>
        <w:br/>
        <w:t xml:space="preserve">【答案】：A </w:t>
      </w:r>
    </w:p>
    <w:p>
      <w:pPr>
        <w:sectPr w:rsidSect="00034616">
          <w:type w:val="nextPage"/>
          <w:pgSz w:w="12240" w:h="15840"/>
          <w:pgMar w:top="1440" w:right="1800" w:bottom="1440" w:left="1800" w:header="720" w:footer="720" w:gutter="0"/>
          <w:pgNumType w:start="18"/>
          <w:cols w:space="720"/>
          <w:titlePg w:val="0"/>
          <w:docGrid w:linePitch="360"/>
        </w:sectPr>
      </w:pPr>
    </w:p>
    <w:p>
      <w:r>
        <w:t>66、（　　　）是直接同行车和大气相接处的层位，承受行车荷载较大的竖向力、水平力和冲击力的作用，同时又受降水的侵蚀作用和温度变化的影响。</w:t>
        <w:br/>
        <w:t>A.基层</w:t>
        <w:br/>
        <w:t>B.垫层</w:t>
        <w:br/>
        <w:t>C.面层</w:t>
        <w:br/>
        <w:t>D.土基层</w:t>
        <w:br/>
        <w:br/>
        <w:t>【答案】：C</w:t>
      </w:r>
      <w:r>
        <w:t xml:space="preserve"> </w:t>
      </w:r>
    </w:p>
    <w:p>
      <w:r>
        <w:t>67、机械式接口球墨铸铁管道铺设工艺流程是（　　　）。</w:t>
        <w:br/>
        <w:t>A.管道垫层→承口下挖工作坑→下管一清理承口→对口→刷润滑剂→临时紧固→螺栓全方位紧固→检查螺栓扭矩</w:t>
        <w:br/>
        <w:t>B.管道垫层→承口下挖工作坑→下管→清理承口→安装机具设备→清理胶圈、上胶圈→在插口外表面和胶圈上刷润滑剂→顶推管节插人承口→检查</w:t>
        <w:br/>
        <w:t>C.下管→清理插口、压兰和橡胶圈→压兰和胶圈定位→清理承口→清理胶圈、上胶圈→安装机具设备→在插口外表面和胶圈上刷润滑剂→顶推管节插人承口→检查</w:t>
        <w:br/>
        <w:t>D.下管→清理插口、压兰和橡胶圈→压垩和胶圈定位→清理承口→刷润滑剂→对口→临时紧固→螺栓全方位紧固→检查螺栓扭矩</w:t>
        <w:br/>
        <w:br/>
        <w:t xml:space="preserve">【答案】：D </w:t>
      </w:r>
    </w:p>
    <w:p>
      <w:r>
        <w:t>68、按风险的（　　　）可分为项目风险、国别风险和地区风险。</w:t>
        <w:br/>
        <w:t>A.严峻程度</w:t>
        <w:br/>
        <w:t>B.工程实施不同阶段</w:t>
        <w:br/>
        <w:t>C.范围</w:t>
        <w:br/>
        <w:t>D.来源</w:t>
        <w:br/>
        <w:br/>
        <w:t xml:space="preserve">【答案】：C </w:t>
      </w:r>
    </w:p>
    <w:p>
      <w:pPr>
        <w:sectPr w:rsidSect="00034616">
          <w:type w:val="nextPage"/>
          <w:pgSz w:w="12240" w:h="15840"/>
          <w:pgMar w:top="1440" w:right="1800" w:bottom="1440" w:left="1800" w:header="720" w:footer="720" w:gutter="0"/>
          <w:pgNumType w:start="19"/>
          <w:cols w:space="720"/>
          <w:titlePg w:val="0"/>
          <w:docGrid w:linePitch="360"/>
        </w:sectPr>
      </w:pPr>
    </w:p>
    <w:p>
      <w:r>
        <w:t>69、关于给水（压力流）管道下管与稳管施工安全技术交底的内容，下列说法正确的（　　　）。</w:t>
        <w:br/>
        <w:t>A.施工过程中临时中断作业时，应保证管道畅通</w:t>
        <w:br/>
        <w:t>B.使用三脚架倒链吊装时，三脚架支搭应根据被吊装管子的质量进行受力验算，确认符合要求</w:t>
        <w:br/>
        <w:t>C.应采用砂轮锯切断钢管</w:t>
        <w:br/>
        <w:t>D.钢管对口作业，对口后应及时将管身挡掩、固定，固定不得采用电焊</w:t>
        <w:br/>
        <w:br/>
        <w:t>【答案】：B</w:t>
      </w:r>
      <w:r>
        <w:t xml:space="preserve"> </w:t>
      </w:r>
    </w:p>
    <w:p>
      <w:r>
        <w:t>70、超过一定规模的危险性较大分部分项工程专项方案应当由（　　　）组织召开专家论证会。</w:t>
        <w:br/>
        <w:t>A.监理单位</w:t>
        <w:br/>
        <w:t>B.建设单位</w:t>
        <w:br/>
        <w:t>C.咨询单位</w:t>
        <w:br/>
        <w:t>D.施工单位</w:t>
        <w:br/>
        <w:br/>
        <w:t xml:space="preserve">【答案】：D </w:t>
      </w:r>
    </w:p>
    <w:p>
      <w:r>
        <w:t>71、深度超过( )m的基坑应设置密目式安全网做封闭式防护。（  ）</w:t>
        <w:br/>
        <w:t>A.2</w:t>
        <w:br/>
        <w:t>B.3</w:t>
        <w:br/>
        <w:t>C.5</w:t>
        <w:br/>
        <w:t>D.8</w:t>
        <w:br/>
        <w:br/>
        <w:t xml:space="preserve">【答案】：A </w:t>
      </w:r>
    </w:p>
    <w:p>
      <w:pPr>
        <w:sectPr w:rsidSect="00034616">
          <w:type w:val="nextPage"/>
          <w:pgSz w:w="12240" w:h="15840"/>
          <w:pgMar w:top="1440" w:right="1800" w:bottom="1440" w:left="1800" w:header="720" w:footer="720" w:gutter="0"/>
          <w:pgNumType w:start="20"/>
          <w:cols w:space="720"/>
          <w:titlePg w:val="0"/>
          <w:docGrid w:linePitch="360"/>
        </w:sectPr>
      </w:pPr>
      <w:r>
        <w:t>72、提出索赔时，要有正当的索赔理由，且有索赔事件发生时的</w:t>
        <w:br/>
        <w:t>A.记录资料</w:t>
        <w:br/>
        <w:t>B.现场照片</w:t>
        <w:br/>
        <w:t>C.工期延误</w:t>
        <w:br/>
        <w:t>D.有效证据</w:t>
        <w:br/>
        <w:br/>
        <w:t xml:space="preserve">【答案】：A </w:t>
      </w:r>
    </w:p>
    <w:p>
      <w:r>
        <w:t>73、路面工程各结构层之间的施工宜采用（　　　）。</w:t>
        <w:br/>
        <w:t>A.平行作业法</w:t>
        <w:br/>
        <w:t>B.依次作业法</w:t>
        <w:br/>
        <w:t>C.流水作业法</w:t>
        <w:br/>
        <w:t>D.均衡流水法</w:t>
        <w:br/>
        <w:br/>
        <w:t xml:space="preserve">【答案】：D </w:t>
      </w:r>
    </w:p>
    <w:p>
      <w:r>
        <w:t>74、城镇道路应在春末和夏季组织施工，施工期的最低气温应在（　　　）以上。</w:t>
        <w:br/>
        <w:t>A.5℃</w:t>
        <w:br/>
        <w:t>B.10℃</w:t>
        <w:br/>
        <w:t>C.15℃</w:t>
        <w:br/>
        <w:t>D.20℃</w:t>
        <w:br/>
        <w:br/>
        <w:t xml:space="preserve">【答案】：A </w:t>
      </w:r>
    </w:p>
    <w:p>
      <w:r>
        <w:t>75、地下连续墙挖槽方式中没有的是（　　　）。</w:t>
        <w:br/>
        <w:t>A.抓斗式</w:t>
        <w:br/>
        <w:t>B.冲击式</w:t>
        <w:br/>
        <w:t>C.回转式</w:t>
        <w:br/>
        <w:t>D.组合式</w:t>
        <w:br/>
        <w:br/>
        <w:t xml:space="preserve">【答案】：D </w:t>
      </w:r>
    </w:p>
    <w:p>
      <w:pPr>
        <w:sectPr w:rsidSect="00034616">
          <w:type w:val="nextPage"/>
          <w:pgSz w:w="12240" w:h="15840"/>
          <w:pgMar w:top="1440" w:right="1800" w:bottom="1440" w:left="1800" w:header="720" w:footer="720" w:gutter="0"/>
          <w:pgNumType w:start="21"/>
          <w:cols w:space="720"/>
          <w:titlePg w:val="0"/>
          <w:docGrid w:linePitch="360"/>
        </w:sectPr>
      </w:pPr>
    </w:p>
    <w:p>
      <w:r>
        <w:t>76、关于水泥混凝土路面工程混凝土浇筑与养护安全技术交底的内容，下列说法正确的是（　　　）。</w:t>
        <w:br/>
        <w:t>A.混凝土泵车作业时产生的污水，应及时排置人河道</w:t>
        <w:br/>
        <w:t>B.混凝土采用汽车运输时，道路宽度不宜小于1.5m</w:t>
        <w:br/>
        <w:t>C.现场预留的雨水口、检查井等洞口必须盖牢，并设安全标志</w:t>
        <w:br/>
        <w:t>D.沥青的勺、桶、壶应采用锡焊</w:t>
        <w:br/>
        <w:br/>
        <w:t>【答案】：C</w:t>
      </w:r>
      <w:r>
        <w:t xml:space="preserve"> </w:t>
      </w:r>
    </w:p>
    <w:p>
      <w:r>
        <w:t>77、关于路基工程填土施工安全技术交底的内容，下列说法正确的是（　　　）。</w:t>
        <w:br/>
        <w:t>A.换填路基土应按照本交底挖土、土方运输、填土等相关要求进行施工</w:t>
        <w:br/>
        <w:t>B.路基外侧为挡土墙时，应先施工路基</w:t>
        <w:br/>
        <w:t>C.填土路基为土边坡时，每侧填土宽度应大于设计宽度50cm</w:t>
        <w:br/>
        <w:t>D.路基下有管线时，管顶以上100cm范围内不得用压路机碾压</w:t>
        <w:br/>
        <w:br/>
        <w:t xml:space="preserve">【答案】：C </w:t>
      </w:r>
    </w:p>
    <w:p>
      <w:r>
        <w:t>78、市政道路工程水泥稳定土基层施工工艺流程包括水泥土拌合、运输、碾压、养护、（　　　）等。</w:t>
        <w:br/>
        <w:t>A.整平</w:t>
        <w:br/>
        <w:t>B.整形</w:t>
        <w:br/>
        <w:t>C.摊铺</w:t>
        <w:br/>
        <w:t>D.修葺</w:t>
        <w:br/>
        <w:br/>
        <w:t xml:space="preserve">【答案】：C </w:t>
      </w:r>
    </w:p>
    <w:p>
      <w:r>
        <w:t>79、划分（　　　）的目的是使各施工队（组）的劳动力能正常进行流水连续作业，以避免出现停歇现象。</w:t>
        <w:br/>
        <w:t>A.施工过程</w:t>
        <w:br/>
        <w:t>B.施工段</w:t>
        <w:br/>
        <w:t>C.工作面</w:t>
        <w:br/>
        <w:t>D.时间参数</w:t>
        <w:br/>
        <w:br/>
        <w:t xml:space="preserve">【答案】：B </w:t>
      </w:r>
    </w:p>
    <w:p>
      <w:pPr>
        <w:sectPr w:rsidSect="00034616">
          <w:type w:val="nextPage"/>
          <w:pgSz w:w="12240" w:h="15840"/>
          <w:pgMar w:top="1440" w:right="1800" w:bottom="1440" w:left="1800" w:header="720" w:footer="720" w:gutter="0"/>
          <w:pgNumType w:start="22"/>
          <w:cols w:space="720"/>
          <w:titlePg w:val="0"/>
          <w:docGrid w:linePitch="360"/>
        </w:sectPr>
      </w:pPr>
    </w:p>
    <w:p>
      <w:r>
        <w:t>80、在潮湿状态下养护，二灰混合料基层的养护时间至少应为（　　　）</w:t>
        <w:br/>
        <w:t>A.3d</w:t>
        <w:br/>
        <w:t>B.7d</w:t>
        <w:br/>
        <w:t>C.14d</w:t>
        <w:br/>
        <w:t>D.28d</w:t>
        <w:br/>
        <w:br/>
        <w:t>【答案】：B</w:t>
      </w:r>
      <w:r>
        <w:t xml:space="preserve"> </w:t>
      </w:r>
    </w:p>
    <w:p>
      <w:r>
        <w:t>81、控制基坑变形的主要方法中，下列说法错误的是</w:t>
        <w:br/>
        <w:t>A.增加围护结构和支撑结构的强度</w:t>
        <w:br/>
        <w:t>B.增加围护结构的人士深度</w:t>
        <w:br/>
        <w:t>C.加固基坑内被动区土体</w:t>
        <w:br/>
        <w:t>D.减小每次开挖围护结构处土体的尺寸和开挖支撑时间</w:t>
        <w:br/>
        <w:br/>
        <w:t xml:space="preserve">【答案】：A </w:t>
      </w:r>
    </w:p>
    <w:p>
      <w:r>
        <w:t>82、现场施工准备工作中的“三通一平”是指（　　　）。</w:t>
        <w:br/>
        <w:t>A.A水通、电通、路通、场地平整</w:t>
        <w:br/>
        <w:t>B.水通、路通、网通、路面平整</w:t>
        <w:br/>
        <w:t>C.水通、路通、电话通、场地平整</w:t>
        <w:br/>
        <w:t>D.水通、电通、网通、路面平整</w:t>
        <w:br/>
        <w:br/>
        <w:t xml:space="preserve">【答案】：A </w:t>
      </w:r>
    </w:p>
    <w:p>
      <w:pPr>
        <w:sectPr w:rsidSect="00034616">
          <w:type w:val="nextPage"/>
          <w:pgSz w:w="12240" w:h="15840"/>
          <w:pgMar w:top="1440" w:right="1800" w:bottom="1440" w:left="1800" w:header="720" w:footer="720" w:gutter="0"/>
          <w:pgNumType w:start="23"/>
          <w:cols w:space="720"/>
          <w:titlePg w:val="0"/>
          <w:docGrid w:linePitch="360"/>
        </w:sectPr>
      </w:pPr>
      <w:r>
        <w:t>83、地铁及轨道工程常用撮拌机械将水泥、石灰等和地基土相拌和，从而达到加固地基目的围护结构是</w:t>
        <w:br/>
        <w:t>A.深层搅拌桩挡土结构</w:t>
        <w:br/>
        <w:t>B.钻孔灌注桩围护结构</w:t>
        <w:br/>
        <w:t>C.工字钢桩围护结构</w:t>
        <w:br/>
        <w:t>D.钢板桩围护结构</w:t>
        <w:br/>
        <w:br/>
        <w:t xml:space="preserve">【答案】：A </w:t>
      </w:r>
    </w:p>
    <w:p>
      <w:r>
        <w:t>84、下列性能不属于用于沥青混合材料的沥青的是</w:t>
        <w:br/>
        <w:t>A.具有适度的稠度：表征黏结性大小，即一定温度下的黏度</w:t>
        <w:br/>
        <w:t>B.具有足够的、均匀一致的承载力和较大的刚度</w:t>
        <w:br/>
        <w:t>C.具有较好的大气稳定性：抗热、抗光老化能力强</w:t>
        <w:br/>
        <w:t>D.具有较好的水稳性：抗水损害能力强</w:t>
        <w:br/>
        <w:br/>
        <w:t xml:space="preserve">【答案】：B </w:t>
      </w:r>
    </w:p>
    <w:p>
      <w:r>
        <w:t>85、工具式模板工程不包括</w:t>
        <w:br/>
        <w:t>A.滑膜</w:t>
        <w:br/>
        <w:t>B.爬模</w:t>
        <w:br/>
        <w:t>C.飞模</w:t>
        <w:br/>
        <w:t>D.走模</w:t>
        <w:br/>
        <w:br/>
        <w:t xml:space="preserve">【答案】：D </w:t>
      </w:r>
    </w:p>
    <w:p>
      <w:r>
        <w:t>86、塔吊的防护，以下说法错误的是（　　　）。</w:t>
        <w:br/>
        <w:t>A.三保险”、“五限位”齐全有效。夹轨器要齐全</w:t>
        <w:br/>
        <w:t>B.路轨接地两端各设一组，中间间距不大于25m，电阻不大于4欧姆</w:t>
        <w:br/>
        <w:t>C.轨道横拉杆两端各设一组，中间杆距不大于6m</w:t>
        <w:br/>
        <w:t>D.轨道中间严禁堆杂物，路轨两侧和两端外堆物应离塔吊回转台尾部35cm以上</w:t>
        <w:br/>
        <w:br/>
        <w:t xml:space="preserve">【答案】：D </w:t>
      </w:r>
    </w:p>
    <w:p>
      <w:r>
        <w:t>87、合同风险的规避说法不正确的是</w:t>
        <w:br/>
        <w:t>A.充分利用合同条款</w:t>
        <w:br/>
        <w:t>B.增设保值条款</w:t>
        <w:br/>
        <w:t>C.减少分包方资金、设备的投入</w:t>
        <w:br/>
        <w:t>D.加强索赔管理，进行合理索赔</w:t>
        <w:br/>
        <w:br/>
        <w:t xml:space="preserve">【答案】：C </w:t>
      </w:r>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https://d.book118.com/587054163116006051</w:t>
        </w:r>
      </w:hyperlink>
    </w:p>
    <w:p/>
    <w:sectPr w:rsidSect="00034616">
      <w:type w:val="nextPage"/>
      <w:pgSz w:w="12240" w:h="15840"/>
      <w:pgMar w:top="1440" w:right="1800" w:bottom="1440" w:left="1800" w:header="720" w:footer="720" w:gutter="0"/>
      <w:pgNumType w:start="24"/>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587054163116006051"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37</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