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葵花籽仁项目规划设计方案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15" w:history="1">
        <w:r>
          <w:rPr>
            <w:rFonts w:ascii="仿宋" w:eastAsia="仿宋" w:hAnsi="仿宋" w:cs="仿宋" w:hint="eastAsia"/>
            <w:lang w:eastAsia="zh-CN"/>
          </w:rPr>
          <w:t>序言</w:t>
        </w:r>
        <w:r>
          <w:tab/>
        </w:r>
        <w:r>
          <w:fldChar w:fldCharType="begin"/>
        </w:r>
        <w:r>
          <w:instrText xml:space="preserve"> PAGEREF _Toc4915 \h </w:instrText>
        </w:r>
        <w:r>
          <w:fldChar w:fldCharType="separate"/>
        </w:r>
        <w:r>
          <w:t>3</w:t>
        </w:r>
        <w:r>
          <w:fldChar w:fldCharType="end"/>
        </w:r>
      </w:hyperlink>
    </w:p>
    <w:p>
      <w:pPr>
        <w:pStyle w:val="TOC1"/>
        <w:tabs>
          <w:tab w:val="right" w:leader="dot" w:pos="8306"/>
        </w:tabs>
      </w:pPr>
      <w:hyperlink w:anchor="_Toc24215" w:history="1">
        <w:r>
          <w:rPr>
            <w:rFonts w:ascii="仿宋" w:eastAsia="仿宋" w:hAnsi="仿宋" w:cs="仿宋" w:hint="eastAsia"/>
            <w:lang w:eastAsia="zh-CN"/>
          </w:rPr>
          <w:t>一、葵花籽仁项目建设单位说明</w:t>
        </w:r>
        <w:r>
          <w:tab/>
        </w:r>
        <w:r>
          <w:fldChar w:fldCharType="begin"/>
        </w:r>
        <w:r>
          <w:instrText xml:space="preserve"> PAGEREF _Toc24215 \h </w:instrText>
        </w:r>
        <w:r>
          <w:fldChar w:fldCharType="separate"/>
        </w:r>
        <w:r>
          <w:t>3</w:t>
        </w:r>
        <w:r>
          <w:fldChar w:fldCharType="end"/>
        </w:r>
      </w:hyperlink>
    </w:p>
    <w:p>
      <w:pPr>
        <w:pStyle w:val="TOC2"/>
        <w:tabs>
          <w:tab w:val="right" w:leader="dot" w:pos="8306"/>
        </w:tabs>
      </w:pPr>
      <w:hyperlink w:anchor="_Toc5261" w:history="1">
        <w:r>
          <w:rPr>
            <w:rFonts w:ascii="仿宋" w:eastAsia="仿宋" w:hAnsi="仿宋" w:cs="仿宋" w:hint="eastAsia"/>
            <w:lang w:eastAsia="zh-CN"/>
          </w:rPr>
          <w:t>(一)、葵花籽仁项目承办单位基本情况</w:t>
        </w:r>
        <w:r>
          <w:tab/>
        </w:r>
        <w:r>
          <w:fldChar w:fldCharType="begin"/>
        </w:r>
        <w:r>
          <w:instrText xml:space="preserve"> PAGEREF _Toc5261 \h </w:instrText>
        </w:r>
        <w:r>
          <w:fldChar w:fldCharType="separate"/>
        </w:r>
        <w:r>
          <w:t>3</w:t>
        </w:r>
        <w:r>
          <w:fldChar w:fldCharType="end"/>
        </w:r>
      </w:hyperlink>
    </w:p>
    <w:p>
      <w:pPr>
        <w:pStyle w:val="TOC2"/>
        <w:tabs>
          <w:tab w:val="right" w:leader="dot" w:pos="8306"/>
        </w:tabs>
      </w:pPr>
      <w:hyperlink w:anchor="_Toc11514" w:history="1">
        <w:r>
          <w:rPr>
            <w:rFonts w:ascii="仿宋" w:eastAsia="仿宋" w:hAnsi="仿宋" w:cs="仿宋" w:hint="eastAsia"/>
            <w:lang w:eastAsia="zh-CN"/>
          </w:rPr>
          <w:t>(二)、公司经济效益分析</w:t>
        </w:r>
        <w:r>
          <w:tab/>
        </w:r>
        <w:r>
          <w:fldChar w:fldCharType="begin"/>
        </w:r>
        <w:r>
          <w:instrText xml:space="preserve"> PAGEREF _Toc11514 \h </w:instrText>
        </w:r>
        <w:r>
          <w:fldChar w:fldCharType="separate"/>
        </w:r>
        <w:r>
          <w:t>4</w:t>
        </w:r>
        <w:r>
          <w:fldChar w:fldCharType="end"/>
        </w:r>
      </w:hyperlink>
    </w:p>
    <w:p>
      <w:pPr>
        <w:pStyle w:val="TOC1"/>
        <w:tabs>
          <w:tab w:val="right" w:leader="dot" w:pos="8306"/>
        </w:tabs>
      </w:pPr>
      <w:hyperlink w:anchor="_Toc27835" w:history="1">
        <w:r>
          <w:rPr>
            <w:rFonts w:ascii="仿宋" w:eastAsia="仿宋" w:hAnsi="仿宋" w:cs="仿宋" w:hint="eastAsia"/>
            <w:lang w:eastAsia="zh-CN"/>
          </w:rPr>
          <w:t>二、葵花籽仁项目可持续发展</w:t>
        </w:r>
        <w:r>
          <w:tab/>
        </w:r>
        <w:r>
          <w:fldChar w:fldCharType="begin"/>
        </w:r>
        <w:r>
          <w:instrText xml:space="preserve"> PAGEREF _Toc27835 \h </w:instrText>
        </w:r>
        <w:r>
          <w:fldChar w:fldCharType="separate"/>
        </w:r>
        <w:r>
          <w:t>5</w:t>
        </w:r>
        <w:r>
          <w:fldChar w:fldCharType="end"/>
        </w:r>
      </w:hyperlink>
    </w:p>
    <w:p>
      <w:pPr>
        <w:pStyle w:val="TOC2"/>
        <w:tabs>
          <w:tab w:val="right" w:leader="dot" w:pos="8306"/>
        </w:tabs>
      </w:pPr>
      <w:hyperlink w:anchor="_Toc10895" w:history="1">
        <w:r>
          <w:rPr>
            <w:rFonts w:ascii="仿宋" w:eastAsia="仿宋" w:hAnsi="仿宋" w:cs="仿宋" w:hint="eastAsia"/>
            <w:lang w:eastAsia="zh-CN"/>
          </w:rPr>
          <w:t>(一)、可持续战略与实践</w:t>
        </w:r>
        <w:r>
          <w:tab/>
        </w:r>
        <w:r>
          <w:fldChar w:fldCharType="begin"/>
        </w:r>
        <w:r>
          <w:instrText xml:space="preserve"> PAGEREF _Toc10895 \h </w:instrText>
        </w:r>
        <w:r>
          <w:fldChar w:fldCharType="separate"/>
        </w:r>
        <w:r>
          <w:t>5</w:t>
        </w:r>
        <w:r>
          <w:fldChar w:fldCharType="end"/>
        </w:r>
      </w:hyperlink>
    </w:p>
    <w:p>
      <w:pPr>
        <w:pStyle w:val="TOC2"/>
        <w:tabs>
          <w:tab w:val="right" w:leader="dot" w:pos="8306"/>
        </w:tabs>
      </w:pPr>
      <w:hyperlink w:anchor="_Toc28988" w:history="1">
        <w:r>
          <w:rPr>
            <w:rFonts w:ascii="仿宋" w:eastAsia="仿宋" w:hAnsi="仿宋" w:cs="仿宋" w:hint="eastAsia"/>
            <w:lang w:eastAsia="zh-CN"/>
          </w:rPr>
          <w:t>(二)、环保与社会责任</w:t>
        </w:r>
        <w:r>
          <w:tab/>
        </w:r>
        <w:r>
          <w:fldChar w:fldCharType="begin"/>
        </w:r>
        <w:r>
          <w:instrText xml:space="preserve"> PAGEREF _Toc28988 \h </w:instrText>
        </w:r>
        <w:r>
          <w:fldChar w:fldCharType="separate"/>
        </w:r>
        <w:r>
          <w:t>5</w:t>
        </w:r>
        <w:r>
          <w:fldChar w:fldCharType="end"/>
        </w:r>
      </w:hyperlink>
    </w:p>
    <w:p>
      <w:pPr>
        <w:pStyle w:val="TOC1"/>
        <w:tabs>
          <w:tab w:val="right" w:leader="dot" w:pos="8306"/>
        </w:tabs>
      </w:pPr>
      <w:hyperlink w:anchor="_Toc30311" w:history="1">
        <w:r>
          <w:rPr>
            <w:rFonts w:ascii="仿宋" w:eastAsia="仿宋" w:hAnsi="仿宋" w:cs="仿宋" w:hint="eastAsia"/>
            <w:lang w:eastAsia="zh-CN"/>
          </w:rPr>
          <w:t>三、市场分析、调研</w:t>
        </w:r>
        <w:r>
          <w:tab/>
        </w:r>
        <w:r>
          <w:fldChar w:fldCharType="begin"/>
        </w:r>
        <w:r>
          <w:instrText xml:space="preserve"> PAGEREF _Toc30311 \h </w:instrText>
        </w:r>
        <w:r>
          <w:fldChar w:fldCharType="separate"/>
        </w:r>
        <w:r>
          <w:t>6</w:t>
        </w:r>
        <w:r>
          <w:fldChar w:fldCharType="end"/>
        </w:r>
      </w:hyperlink>
    </w:p>
    <w:p>
      <w:pPr>
        <w:pStyle w:val="TOC2"/>
        <w:tabs>
          <w:tab w:val="right" w:leader="dot" w:pos="8306"/>
        </w:tabs>
      </w:pPr>
      <w:hyperlink w:anchor="_Toc3653" w:history="1">
        <w:r>
          <w:rPr>
            <w:rFonts w:ascii="仿宋" w:eastAsia="仿宋" w:hAnsi="仿宋" w:cs="仿宋" w:hint="eastAsia"/>
            <w:lang w:eastAsia="zh-CN"/>
          </w:rPr>
          <w:t>(一)、葵花籽仁行业分析</w:t>
        </w:r>
        <w:r>
          <w:tab/>
        </w:r>
        <w:r>
          <w:fldChar w:fldCharType="begin"/>
        </w:r>
        <w:r>
          <w:instrText xml:space="preserve"> PAGEREF _Toc3653 \h </w:instrText>
        </w:r>
        <w:r>
          <w:fldChar w:fldCharType="separate"/>
        </w:r>
        <w:r>
          <w:t>6</w:t>
        </w:r>
        <w:r>
          <w:fldChar w:fldCharType="end"/>
        </w:r>
      </w:hyperlink>
    </w:p>
    <w:p>
      <w:pPr>
        <w:pStyle w:val="TOC2"/>
        <w:tabs>
          <w:tab w:val="right" w:leader="dot" w:pos="8306"/>
        </w:tabs>
      </w:pPr>
      <w:hyperlink w:anchor="_Toc30651" w:history="1">
        <w:r>
          <w:rPr>
            <w:rFonts w:ascii="仿宋" w:eastAsia="仿宋" w:hAnsi="仿宋" w:cs="仿宋" w:hint="eastAsia"/>
            <w:lang w:eastAsia="zh-CN"/>
          </w:rPr>
          <w:t>(二)、葵花籽仁市场分析预测</w:t>
        </w:r>
        <w:r>
          <w:tab/>
        </w:r>
        <w:r>
          <w:fldChar w:fldCharType="begin"/>
        </w:r>
        <w:r>
          <w:instrText xml:space="preserve"> PAGEREF _Toc30651 \h </w:instrText>
        </w:r>
        <w:r>
          <w:fldChar w:fldCharType="separate"/>
        </w:r>
        <w:r>
          <w:t>7</w:t>
        </w:r>
        <w:r>
          <w:fldChar w:fldCharType="end"/>
        </w:r>
      </w:hyperlink>
    </w:p>
    <w:p>
      <w:pPr>
        <w:pStyle w:val="TOC1"/>
        <w:tabs>
          <w:tab w:val="right" w:leader="dot" w:pos="8306"/>
        </w:tabs>
      </w:pPr>
      <w:hyperlink w:anchor="_Toc29337" w:history="1">
        <w:r>
          <w:rPr>
            <w:rFonts w:ascii="仿宋" w:eastAsia="仿宋" w:hAnsi="仿宋" w:cs="仿宋" w:hint="eastAsia"/>
            <w:lang w:eastAsia="zh-CN"/>
          </w:rPr>
          <w:t>四、葵花籽仁项目绩效评估</w:t>
        </w:r>
        <w:r>
          <w:tab/>
        </w:r>
        <w:r>
          <w:fldChar w:fldCharType="begin"/>
        </w:r>
        <w:r>
          <w:instrText xml:space="preserve"> PAGEREF _Toc29337 \h </w:instrText>
        </w:r>
        <w:r>
          <w:fldChar w:fldCharType="separate"/>
        </w:r>
        <w:r>
          <w:t>8</w:t>
        </w:r>
        <w:r>
          <w:fldChar w:fldCharType="end"/>
        </w:r>
      </w:hyperlink>
    </w:p>
    <w:p>
      <w:pPr>
        <w:pStyle w:val="TOC2"/>
        <w:tabs>
          <w:tab w:val="right" w:leader="dot" w:pos="8306"/>
        </w:tabs>
      </w:pPr>
      <w:hyperlink w:anchor="_Toc15598" w:history="1">
        <w:r>
          <w:rPr>
            <w:rFonts w:ascii="仿宋" w:eastAsia="仿宋" w:hAnsi="仿宋" w:cs="仿宋" w:hint="eastAsia"/>
            <w:lang w:eastAsia="zh-CN"/>
          </w:rPr>
          <w:t>(一)、绩效评估指标</w:t>
        </w:r>
        <w:r>
          <w:tab/>
        </w:r>
        <w:r>
          <w:fldChar w:fldCharType="begin"/>
        </w:r>
        <w:r>
          <w:instrText xml:space="preserve"> PAGEREF _Toc15598 \h </w:instrText>
        </w:r>
        <w:r>
          <w:fldChar w:fldCharType="separate"/>
        </w:r>
        <w:r>
          <w:t>8</w:t>
        </w:r>
        <w:r>
          <w:fldChar w:fldCharType="end"/>
        </w:r>
      </w:hyperlink>
    </w:p>
    <w:p>
      <w:pPr>
        <w:pStyle w:val="TOC2"/>
        <w:tabs>
          <w:tab w:val="right" w:leader="dot" w:pos="8306"/>
        </w:tabs>
      </w:pPr>
      <w:hyperlink w:anchor="_Toc19220" w:history="1">
        <w:r>
          <w:rPr>
            <w:rFonts w:ascii="仿宋" w:eastAsia="仿宋" w:hAnsi="仿宋" w:cs="仿宋" w:hint="eastAsia"/>
            <w:lang w:eastAsia="zh-CN"/>
          </w:rPr>
          <w:t>(二)、绩效评估方法</w:t>
        </w:r>
        <w:r>
          <w:tab/>
        </w:r>
        <w:r>
          <w:fldChar w:fldCharType="begin"/>
        </w:r>
        <w:r>
          <w:instrText xml:space="preserve"> PAGEREF _Toc19220 \h </w:instrText>
        </w:r>
        <w:r>
          <w:fldChar w:fldCharType="separate"/>
        </w:r>
        <w:r>
          <w:t>9</w:t>
        </w:r>
        <w:r>
          <w:fldChar w:fldCharType="end"/>
        </w:r>
      </w:hyperlink>
    </w:p>
    <w:p>
      <w:pPr>
        <w:pStyle w:val="TOC2"/>
        <w:tabs>
          <w:tab w:val="right" w:leader="dot" w:pos="8306"/>
        </w:tabs>
      </w:pPr>
      <w:hyperlink w:anchor="_Toc16230" w:history="1">
        <w:r>
          <w:rPr>
            <w:rFonts w:ascii="仿宋" w:eastAsia="仿宋" w:hAnsi="仿宋" w:cs="仿宋" w:hint="eastAsia"/>
            <w:lang w:eastAsia="zh-CN"/>
          </w:rPr>
          <w:t>(三)、绩效评估周期</w:t>
        </w:r>
        <w:r>
          <w:tab/>
        </w:r>
        <w:r>
          <w:fldChar w:fldCharType="begin"/>
        </w:r>
        <w:r>
          <w:instrText xml:space="preserve"> PAGEREF _Toc16230 \h </w:instrText>
        </w:r>
        <w:r>
          <w:fldChar w:fldCharType="separate"/>
        </w:r>
        <w:r>
          <w:t>10</w:t>
        </w:r>
        <w:r>
          <w:fldChar w:fldCharType="end"/>
        </w:r>
      </w:hyperlink>
    </w:p>
    <w:p>
      <w:pPr>
        <w:pStyle w:val="TOC1"/>
        <w:tabs>
          <w:tab w:val="right" w:leader="dot" w:pos="8306"/>
        </w:tabs>
      </w:pPr>
      <w:hyperlink w:anchor="_Toc5011" w:history="1">
        <w:r>
          <w:rPr>
            <w:rFonts w:ascii="仿宋" w:eastAsia="仿宋" w:hAnsi="仿宋" w:cs="仿宋" w:hint="eastAsia"/>
            <w:lang w:eastAsia="zh-CN"/>
          </w:rPr>
          <w:t>五、产品规划分析</w:t>
        </w:r>
        <w:r>
          <w:tab/>
        </w:r>
        <w:r>
          <w:fldChar w:fldCharType="begin"/>
        </w:r>
        <w:r>
          <w:instrText xml:space="preserve"> PAGEREF _Toc5011 \h </w:instrText>
        </w:r>
        <w:r>
          <w:fldChar w:fldCharType="separate"/>
        </w:r>
        <w:r>
          <w:t>11</w:t>
        </w:r>
        <w:r>
          <w:fldChar w:fldCharType="end"/>
        </w:r>
      </w:hyperlink>
    </w:p>
    <w:p>
      <w:pPr>
        <w:pStyle w:val="TOC2"/>
        <w:tabs>
          <w:tab w:val="right" w:leader="dot" w:pos="8306"/>
        </w:tabs>
      </w:pPr>
      <w:hyperlink w:anchor="_Toc6997" w:history="1">
        <w:r>
          <w:rPr>
            <w:rFonts w:ascii="仿宋" w:eastAsia="仿宋" w:hAnsi="仿宋" w:cs="仿宋" w:hint="eastAsia"/>
            <w:lang w:eastAsia="zh-CN"/>
          </w:rPr>
          <w:t>(一)、产品规划</w:t>
        </w:r>
        <w:r>
          <w:tab/>
        </w:r>
        <w:r>
          <w:fldChar w:fldCharType="begin"/>
        </w:r>
        <w:r>
          <w:instrText xml:space="preserve"> PAGEREF _Toc6997 \h </w:instrText>
        </w:r>
        <w:r>
          <w:fldChar w:fldCharType="separate"/>
        </w:r>
        <w:r>
          <w:t>11</w:t>
        </w:r>
        <w:r>
          <w:fldChar w:fldCharType="end"/>
        </w:r>
      </w:hyperlink>
    </w:p>
    <w:p>
      <w:pPr>
        <w:pStyle w:val="TOC2"/>
        <w:tabs>
          <w:tab w:val="right" w:leader="dot" w:pos="8306"/>
        </w:tabs>
      </w:pPr>
      <w:hyperlink w:anchor="_Toc28706" w:history="1">
        <w:r>
          <w:rPr>
            <w:rFonts w:ascii="仿宋" w:eastAsia="仿宋" w:hAnsi="仿宋" w:cs="仿宋" w:hint="eastAsia"/>
            <w:lang w:eastAsia="zh-CN"/>
          </w:rPr>
          <w:t>(二)、建设规模</w:t>
        </w:r>
        <w:r>
          <w:tab/>
        </w:r>
        <w:r>
          <w:fldChar w:fldCharType="begin"/>
        </w:r>
        <w:r>
          <w:instrText xml:space="preserve"> PAGEREF _Toc28706 \h </w:instrText>
        </w:r>
        <w:r>
          <w:fldChar w:fldCharType="separate"/>
        </w:r>
        <w:r>
          <w:t>12</w:t>
        </w:r>
        <w:r>
          <w:fldChar w:fldCharType="end"/>
        </w:r>
      </w:hyperlink>
    </w:p>
    <w:p>
      <w:pPr>
        <w:pStyle w:val="TOC1"/>
        <w:tabs>
          <w:tab w:val="right" w:leader="dot" w:pos="8306"/>
        </w:tabs>
      </w:pPr>
      <w:hyperlink w:anchor="_Toc687" w:history="1">
        <w:r>
          <w:rPr>
            <w:rFonts w:ascii="仿宋" w:eastAsia="仿宋" w:hAnsi="仿宋" w:cs="仿宋" w:hint="eastAsia"/>
            <w:lang w:eastAsia="zh-CN"/>
          </w:rPr>
          <w:t>六、葵花籽仁项目土建工程</w:t>
        </w:r>
        <w:r>
          <w:tab/>
        </w:r>
        <w:r>
          <w:fldChar w:fldCharType="begin"/>
        </w:r>
        <w:r>
          <w:instrText xml:space="preserve"> PAGEREF _Toc687 \h </w:instrText>
        </w:r>
        <w:r>
          <w:fldChar w:fldCharType="separate"/>
        </w:r>
        <w:r>
          <w:t>13</w:t>
        </w:r>
        <w:r>
          <w:fldChar w:fldCharType="end"/>
        </w:r>
      </w:hyperlink>
    </w:p>
    <w:p>
      <w:pPr>
        <w:pStyle w:val="TOC2"/>
        <w:tabs>
          <w:tab w:val="right" w:leader="dot" w:pos="8306"/>
        </w:tabs>
      </w:pPr>
      <w:hyperlink w:anchor="_Toc22681" w:history="1">
        <w:r>
          <w:rPr>
            <w:rFonts w:ascii="仿宋" w:eastAsia="仿宋" w:hAnsi="仿宋" w:cs="仿宋" w:hint="eastAsia"/>
            <w:lang w:eastAsia="zh-CN"/>
          </w:rPr>
          <w:t>(一)、建筑工程设计原则</w:t>
        </w:r>
        <w:r>
          <w:tab/>
        </w:r>
        <w:r>
          <w:fldChar w:fldCharType="begin"/>
        </w:r>
        <w:r>
          <w:instrText xml:space="preserve"> PAGEREF _Toc22681 \h </w:instrText>
        </w:r>
        <w:r>
          <w:fldChar w:fldCharType="separate"/>
        </w:r>
        <w:r>
          <w:t>13</w:t>
        </w:r>
        <w:r>
          <w:fldChar w:fldCharType="end"/>
        </w:r>
      </w:hyperlink>
    </w:p>
    <w:p>
      <w:pPr>
        <w:pStyle w:val="TOC2"/>
        <w:tabs>
          <w:tab w:val="right" w:leader="dot" w:pos="8306"/>
        </w:tabs>
      </w:pPr>
      <w:hyperlink w:anchor="_Toc11482" w:history="1">
        <w:r>
          <w:rPr>
            <w:rFonts w:ascii="仿宋" w:eastAsia="仿宋" w:hAnsi="仿宋" w:cs="仿宋" w:hint="eastAsia"/>
            <w:lang w:eastAsia="zh-CN"/>
          </w:rPr>
          <w:t>(二)、土建工程设计年限及安全等级</w:t>
        </w:r>
        <w:r>
          <w:tab/>
        </w:r>
        <w:r>
          <w:fldChar w:fldCharType="begin"/>
        </w:r>
        <w:r>
          <w:instrText xml:space="preserve"> PAGEREF _Toc11482 \h </w:instrText>
        </w:r>
        <w:r>
          <w:fldChar w:fldCharType="separate"/>
        </w:r>
        <w:r>
          <w:t>14</w:t>
        </w:r>
        <w:r>
          <w:fldChar w:fldCharType="end"/>
        </w:r>
      </w:hyperlink>
    </w:p>
    <w:p>
      <w:pPr>
        <w:pStyle w:val="TOC2"/>
        <w:tabs>
          <w:tab w:val="right" w:leader="dot" w:pos="8306"/>
        </w:tabs>
      </w:pPr>
      <w:hyperlink w:anchor="_Toc29192" w:history="1">
        <w:r>
          <w:rPr>
            <w:rFonts w:ascii="仿宋" w:eastAsia="仿宋" w:hAnsi="仿宋" w:cs="仿宋" w:hint="eastAsia"/>
            <w:lang w:eastAsia="zh-CN"/>
          </w:rPr>
          <w:t>(三)、建筑工程设计总体要求</w:t>
        </w:r>
        <w:r>
          <w:tab/>
        </w:r>
        <w:r>
          <w:fldChar w:fldCharType="begin"/>
        </w:r>
        <w:r>
          <w:instrText xml:space="preserve"> PAGEREF _Toc29192 \h </w:instrText>
        </w:r>
        <w:r>
          <w:fldChar w:fldCharType="separate"/>
        </w:r>
        <w:r>
          <w:t>15</w:t>
        </w:r>
        <w:r>
          <w:fldChar w:fldCharType="end"/>
        </w:r>
      </w:hyperlink>
    </w:p>
    <w:p>
      <w:pPr>
        <w:pStyle w:val="TOC2"/>
        <w:tabs>
          <w:tab w:val="right" w:leader="dot" w:pos="8306"/>
        </w:tabs>
      </w:pPr>
      <w:hyperlink w:anchor="_Toc20703" w:history="1">
        <w:r>
          <w:rPr>
            <w:rFonts w:ascii="仿宋" w:eastAsia="仿宋" w:hAnsi="仿宋" w:cs="仿宋" w:hint="eastAsia"/>
            <w:lang w:eastAsia="zh-CN"/>
          </w:rPr>
          <w:t>(四)、土建工程建设指标</w:t>
        </w:r>
        <w:r>
          <w:tab/>
        </w:r>
        <w:r>
          <w:fldChar w:fldCharType="begin"/>
        </w:r>
        <w:r>
          <w:instrText xml:space="preserve"> PAGEREF _Toc20703 \h </w:instrText>
        </w:r>
        <w:r>
          <w:fldChar w:fldCharType="separate"/>
        </w:r>
        <w:r>
          <w:t>16</w:t>
        </w:r>
        <w:r>
          <w:fldChar w:fldCharType="end"/>
        </w:r>
      </w:hyperlink>
    </w:p>
    <w:p>
      <w:pPr>
        <w:pStyle w:val="TOC1"/>
        <w:tabs>
          <w:tab w:val="right" w:leader="dot" w:pos="8306"/>
        </w:tabs>
      </w:pPr>
      <w:hyperlink w:anchor="_Toc3237" w:history="1">
        <w:r>
          <w:rPr>
            <w:rFonts w:ascii="仿宋" w:eastAsia="仿宋" w:hAnsi="仿宋" w:cs="仿宋" w:hint="eastAsia"/>
            <w:lang w:eastAsia="zh-CN"/>
          </w:rPr>
          <w:t>七、葵花籽仁项目技术管理</w:t>
        </w:r>
        <w:r>
          <w:tab/>
        </w:r>
        <w:r>
          <w:fldChar w:fldCharType="begin"/>
        </w:r>
        <w:r>
          <w:instrText xml:space="preserve"> PAGEREF _Toc3237 \h </w:instrText>
        </w:r>
        <w:r>
          <w:fldChar w:fldCharType="separate"/>
        </w:r>
        <w:r>
          <w:t>16</w:t>
        </w:r>
        <w:r>
          <w:fldChar w:fldCharType="end"/>
        </w:r>
      </w:hyperlink>
    </w:p>
    <w:p>
      <w:pPr>
        <w:pStyle w:val="TOC2"/>
        <w:tabs>
          <w:tab w:val="right" w:leader="dot" w:pos="8306"/>
        </w:tabs>
      </w:pPr>
      <w:hyperlink w:anchor="_Toc26148" w:history="1">
        <w:r>
          <w:rPr>
            <w:rFonts w:ascii="仿宋" w:eastAsia="仿宋" w:hAnsi="仿宋" w:cs="仿宋" w:hint="eastAsia"/>
            <w:lang w:eastAsia="zh-CN"/>
          </w:rPr>
          <w:t>(一)、技术方案选用方向</w:t>
        </w:r>
        <w:r>
          <w:tab/>
        </w:r>
        <w:r>
          <w:fldChar w:fldCharType="begin"/>
        </w:r>
        <w:r>
          <w:instrText xml:space="preserve"> PAGEREF _Toc26148 \h </w:instrText>
        </w:r>
        <w:r>
          <w:fldChar w:fldCharType="separate"/>
        </w:r>
        <w:r>
          <w:t>16</w:t>
        </w:r>
        <w:r>
          <w:fldChar w:fldCharType="end"/>
        </w:r>
      </w:hyperlink>
    </w:p>
    <w:p>
      <w:pPr>
        <w:pStyle w:val="TOC2"/>
        <w:tabs>
          <w:tab w:val="right" w:leader="dot" w:pos="8306"/>
        </w:tabs>
      </w:pPr>
      <w:hyperlink w:anchor="_Toc12831" w:history="1">
        <w:r>
          <w:rPr>
            <w:rFonts w:ascii="仿宋" w:eastAsia="仿宋" w:hAnsi="仿宋" w:cs="仿宋" w:hint="eastAsia"/>
            <w:lang w:eastAsia="zh-CN"/>
          </w:rPr>
          <w:t>(二)、工艺技术方案选用原则</w:t>
        </w:r>
        <w:r>
          <w:tab/>
        </w:r>
        <w:r>
          <w:fldChar w:fldCharType="begin"/>
        </w:r>
        <w:r>
          <w:instrText xml:space="preserve"> PAGEREF _Toc12831 \h </w:instrText>
        </w:r>
        <w:r>
          <w:fldChar w:fldCharType="separate"/>
        </w:r>
        <w:r>
          <w:t>18</w:t>
        </w:r>
        <w:r>
          <w:fldChar w:fldCharType="end"/>
        </w:r>
      </w:hyperlink>
    </w:p>
    <w:p>
      <w:pPr>
        <w:pStyle w:val="TOC2"/>
        <w:tabs>
          <w:tab w:val="right" w:leader="dot" w:pos="8306"/>
        </w:tabs>
      </w:pPr>
      <w:hyperlink w:anchor="_Toc2041" w:history="1">
        <w:r>
          <w:rPr>
            <w:rFonts w:ascii="仿宋" w:eastAsia="仿宋" w:hAnsi="仿宋" w:cs="仿宋" w:hint="eastAsia"/>
            <w:lang w:eastAsia="zh-CN"/>
          </w:rPr>
          <w:t>(三)、工艺技术方案要求</w:t>
        </w:r>
        <w:r>
          <w:tab/>
        </w:r>
        <w:r>
          <w:fldChar w:fldCharType="begin"/>
        </w:r>
        <w:r>
          <w:instrText xml:space="preserve"> PAGEREF _Toc2041 \h </w:instrText>
        </w:r>
        <w:r>
          <w:fldChar w:fldCharType="separate"/>
        </w:r>
        <w:r>
          <w:t>20</w:t>
        </w:r>
        <w:r>
          <w:fldChar w:fldCharType="end"/>
        </w:r>
      </w:hyperlink>
    </w:p>
    <w:p>
      <w:pPr>
        <w:pStyle w:val="TOC1"/>
        <w:tabs>
          <w:tab w:val="right" w:leader="dot" w:pos="8306"/>
        </w:tabs>
      </w:pPr>
      <w:hyperlink w:anchor="_Toc20346" w:history="1">
        <w:r>
          <w:rPr>
            <w:rFonts w:ascii="仿宋" w:eastAsia="仿宋" w:hAnsi="仿宋" w:cs="仿宋" w:hint="eastAsia"/>
            <w:lang w:eastAsia="zh-CN"/>
          </w:rPr>
          <w:t>八、葵花籽仁项目人力资源培养与发展</w:t>
        </w:r>
        <w:r>
          <w:tab/>
        </w:r>
        <w:r>
          <w:fldChar w:fldCharType="begin"/>
        </w:r>
        <w:r>
          <w:instrText xml:space="preserve"> PAGEREF _Toc20346 \h </w:instrText>
        </w:r>
        <w:r>
          <w:fldChar w:fldCharType="separate"/>
        </w:r>
        <w:r>
          <w:t>22</w:t>
        </w:r>
        <w:r>
          <w:fldChar w:fldCharType="end"/>
        </w:r>
      </w:hyperlink>
    </w:p>
    <w:p>
      <w:pPr>
        <w:pStyle w:val="TOC2"/>
        <w:tabs>
          <w:tab w:val="right" w:leader="dot" w:pos="8306"/>
        </w:tabs>
      </w:pPr>
      <w:hyperlink w:anchor="_Toc31354" w:history="1">
        <w:r>
          <w:rPr>
            <w:rFonts w:ascii="仿宋" w:eastAsia="仿宋" w:hAnsi="仿宋" w:cs="仿宋" w:hint="eastAsia"/>
            <w:lang w:eastAsia="zh-CN"/>
          </w:rPr>
          <w:t>(一)、人才需求与规划</w:t>
        </w:r>
        <w:r>
          <w:tab/>
        </w:r>
        <w:r>
          <w:fldChar w:fldCharType="begin"/>
        </w:r>
        <w:r>
          <w:instrText xml:space="preserve"> PAGEREF _Toc31354 \h </w:instrText>
        </w:r>
        <w:r>
          <w:fldChar w:fldCharType="separate"/>
        </w:r>
        <w:r>
          <w:t>22</w:t>
        </w:r>
        <w:r>
          <w:fldChar w:fldCharType="end"/>
        </w:r>
      </w:hyperlink>
    </w:p>
    <w:p>
      <w:pPr>
        <w:pStyle w:val="TOC2"/>
        <w:tabs>
          <w:tab w:val="right" w:leader="dot" w:pos="8306"/>
        </w:tabs>
      </w:pPr>
      <w:hyperlink w:anchor="_Toc7909" w:history="1">
        <w:r>
          <w:rPr>
            <w:rFonts w:ascii="仿宋" w:eastAsia="仿宋" w:hAnsi="仿宋" w:cs="仿宋" w:hint="eastAsia"/>
            <w:lang w:eastAsia="zh-CN"/>
          </w:rPr>
          <w:t>(二)、培训与发展计划</w:t>
        </w:r>
        <w:r>
          <w:tab/>
        </w:r>
        <w:r>
          <w:fldChar w:fldCharType="begin"/>
        </w:r>
        <w:r>
          <w:instrText xml:space="preserve"> PAGEREF _Toc7909 \h </w:instrText>
        </w:r>
        <w:r>
          <w:fldChar w:fldCharType="separate"/>
        </w:r>
        <w:r>
          <w:t>23</w:t>
        </w:r>
        <w:r>
          <w:fldChar w:fldCharType="end"/>
        </w:r>
      </w:hyperlink>
    </w:p>
    <w:p>
      <w:pPr>
        <w:pStyle w:val="TOC1"/>
        <w:tabs>
          <w:tab w:val="right" w:leader="dot" w:pos="8306"/>
        </w:tabs>
      </w:pPr>
      <w:hyperlink w:anchor="_Toc915" w:history="1">
        <w:r>
          <w:rPr>
            <w:rFonts w:ascii="仿宋" w:eastAsia="仿宋" w:hAnsi="仿宋" w:cs="仿宋" w:hint="eastAsia"/>
            <w:lang w:eastAsia="zh-CN"/>
          </w:rPr>
          <w:t>九、葵花籽仁项目投资规划</w:t>
        </w:r>
        <w:r>
          <w:tab/>
        </w:r>
        <w:r>
          <w:fldChar w:fldCharType="begin"/>
        </w:r>
        <w:r>
          <w:instrText xml:space="preserve"> PAGEREF _Toc915 \h </w:instrText>
        </w:r>
        <w:r>
          <w:fldChar w:fldCharType="separate"/>
        </w:r>
        <w:r>
          <w:t>23</w:t>
        </w:r>
        <w:r>
          <w:fldChar w:fldCharType="end"/>
        </w:r>
      </w:hyperlink>
    </w:p>
    <w:p>
      <w:pPr>
        <w:pStyle w:val="TOC2"/>
        <w:tabs>
          <w:tab w:val="right" w:leader="dot" w:pos="8306"/>
        </w:tabs>
      </w:pPr>
      <w:hyperlink w:anchor="_Toc22826" w:history="1">
        <w:r>
          <w:rPr>
            <w:rFonts w:ascii="仿宋" w:eastAsia="仿宋" w:hAnsi="仿宋" w:cs="仿宋" w:hint="eastAsia"/>
            <w:lang w:eastAsia="zh-CN"/>
          </w:rPr>
          <w:t>(一)、葵花籽仁项目总投资估算</w:t>
        </w:r>
        <w:r>
          <w:tab/>
        </w:r>
        <w:r>
          <w:fldChar w:fldCharType="begin"/>
        </w:r>
        <w:r>
          <w:instrText xml:space="preserve"> PAGEREF _Toc22826 \h </w:instrText>
        </w:r>
        <w:r>
          <w:fldChar w:fldCharType="separate"/>
        </w:r>
        <w:r>
          <w:t>23</w:t>
        </w:r>
        <w:r>
          <w:fldChar w:fldCharType="end"/>
        </w:r>
      </w:hyperlink>
    </w:p>
    <w:p>
      <w:pPr>
        <w:pStyle w:val="TOC2"/>
        <w:tabs>
          <w:tab w:val="right" w:leader="dot" w:pos="8306"/>
        </w:tabs>
      </w:pPr>
      <w:hyperlink w:anchor="_Toc8499" w:history="1">
        <w:r>
          <w:rPr>
            <w:rFonts w:ascii="仿宋" w:eastAsia="仿宋" w:hAnsi="仿宋" w:cs="仿宋" w:hint="eastAsia"/>
            <w:lang w:eastAsia="zh-CN"/>
          </w:rPr>
          <w:t>(二)、资金筹措</w:t>
        </w:r>
        <w:r>
          <w:tab/>
        </w:r>
        <w:r>
          <w:fldChar w:fldCharType="begin"/>
        </w:r>
        <w:r>
          <w:instrText xml:space="preserve"> PAGEREF _Toc8499 \h </w:instrText>
        </w:r>
        <w:r>
          <w:fldChar w:fldCharType="separate"/>
        </w:r>
        <w:r>
          <w:t>25</w:t>
        </w:r>
        <w:r>
          <w:fldChar w:fldCharType="end"/>
        </w:r>
      </w:hyperlink>
    </w:p>
    <w:p>
      <w:pPr>
        <w:pStyle w:val="TOC1"/>
        <w:tabs>
          <w:tab w:val="right" w:leader="dot" w:pos="8306"/>
        </w:tabs>
      </w:pPr>
      <w:hyperlink w:anchor="_Toc13218" w:history="1">
        <w:r>
          <w:rPr>
            <w:rFonts w:ascii="仿宋" w:eastAsia="仿宋" w:hAnsi="仿宋" w:cs="仿宋" w:hint="eastAsia"/>
            <w:lang w:eastAsia="zh-CN"/>
          </w:rPr>
          <w:t>十、葵花籽仁项目风险管理</w:t>
        </w:r>
        <w:r>
          <w:tab/>
        </w:r>
        <w:r>
          <w:fldChar w:fldCharType="begin"/>
        </w:r>
        <w:r>
          <w:instrText xml:space="preserve"> PAGEREF _Toc13218 \h </w:instrText>
        </w:r>
        <w:r>
          <w:fldChar w:fldCharType="separate"/>
        </w:r>
        <w:r>
          <w:t>25</w:t>
        </w:r>
        <w:r>
          <w:fldChar w:fldCharType="end"/>
        </w:r>
      </w:hyperlink>
    </w:p>
    <w:p>
      <w:pPr>
        <w:pStyle w:val="TOC2"/>
        <w:tabs>
          <w:tab w:val="right" w:leader="dot" w:pos="8306"/>
        </w:tabs>
      </w:pPr>
      <w:hyperlink w:anchor="_Toc11749" w:history="1">
        <w:r>
          <w:rPr>
            <w:rFonts w:ascii="仿宋" w:eastAsia="仿宋" w:hAnsi="仿宋" w:cs="仿宋" w:hint="eastAsia"/>
            <w:lang w:eastAsia="zh-CN"/>
          </w:rPr>
          <w:t>(一)、风险识别与评估</w:t>
        </w:r>
        <w:r>
          <w:tab/>
        </w:r>
        <w:r>
          <w:fldChar w:fldCharType="begin"/>
        </w:r>
        <w:r>
          <w:instrText xml:space="preserve"> PAGEREF _Toc11749 \h </w:instrText>
        </w:r>
        <w:r>
          <w:fldChar w:fldCharType="separate"/>
        </w:r>
        <w:r>
          <w:t>25</w:t>
        </w:r>
        <w:r>
          <w:fldChar w:fldCharType="end"/>
        </w:r>
      </w:hyperlink>
    </w:p>
    <w:p>
      <w:pPr>
        <w:pStyle w:val="TOC2"/>
        <w:tabs>
          <w:tab w:val="right" w:leader="dot" w:pos="8306"/>
        </w:tabs>
      </w:pPr>
      <w:hyperlink w:anchor="_Toc5850" w:history="1">
        <w:r>
          <w:rPr>
            <w:rFonts w:ascii="仿宋" w:eastAsia="仿宋" w:hAnsi="仿宋" w:cs="仿宋" w:hint="eastAsia"/>
            <w:lang w:eastAsia="zh-CN"/>
          </w:rPr>
          <w:t>(二)、风险应对策略</w:t>
        </w:r>
        <w:r>
          <w:tab/>
        </w:r>
        <w:r>
          <w:fldChar w:fldCharType="begin"/>
        </w:r>
        <w:r>
          <w:instrText xml:space="preserve"> PAGEREF _Toc5850 \h </w:instrText>
        </w:r>
        <w:r>
          <w:fldChar w:fldCharType="separate"/>
        </w:r>
        <w:r>
          <w:t>26</w:t>
        </w:r>
        <w:r>
          <w:fldChar w:fldCharType="end"/>
        </w:r>
      </w:hyperlink>
    </w:p>
    <w:p>
      <w:pPr>
        <w:pStyle w:val="TOC2"/>
        <w:tabs>
          <w:tab w:val="right" w:leader="dot" w:pos="8306"/>
        </w:tabs>
      </w:pPr>
      <w:hyperlink w:anchor="_Toc20333" w:history="1">
        <w:r>
          <w:rPr>
            <w:rFonts w:ascii="仿宋" w:eastAsia="仿宋" w:hAnsi="仿宋" w:cs="仿宋" w:hint="eastAsia"/>
            <w:lang w:eastAsia="zh-CN"/>
          </w:rPr>
          <w:t>(三)、风险监控与控制</w:t>
        </w:r>
        <w:r>
          <w:tab/>
        </w:r>
        <w:r>
          <w:fldChar w:fldCharType="begin"/>
        </w:r>
        <w:r>
          <w:instrText xml:space="preserve"> PAGEREF _Toc20333 \h </w:instrText>
        </w:r>
        <w:r>
          <w:fldChar w:fldCharType="separate"/>
        </w:r>
        <w:r>
          <w:t>28</w:t>
        </w:r>
        <w:r>
          <w:fldChar w:fldCharType="end"/>
        </w:r>
      </w:hyperlink>
    </w:p>
    <w:p>
      <w:pPr>
        <w:pStyle w:val="TOC1"/>
        <w:tabs>
          <w:tab w:val="right" w:leader="dot" w:pos="8306"/>
        </w:tabs>
      </w:pPr>
      <w:hyperlink w:anchor="_Toc6987" w:history="1">
        <w:r>
          <w:rPr>
            <w:rFonts w:ascii="仿宋" w:eastAsia="仿宋" w:hAnsi="仿宋" w:cs="仿宋" w:hint="eastAsia"/>
            <w:lang w:eastAsia="zh-CN"/>
          </w:rPr>
          <w:t>十一、葵花籽仁项目计划安排</w:t>
        </w:r>
        <w:r>
          <w:tab/>
        </w:r>
        <w:r>
          <w:fldChar w:fldCharType="begin"/>
        </w:r>
        <w:r>
          <w:instrText xml:space="preserve"> PAGEREF _Toc6987 \h </w:instrText>
        </w:r>
        <w:r>
          <w:fldChar w:fldCharType="separate"/>
        </w:r>
        <w:r>
          <w:t>29</w:t>
        </w:r>
        <w:r>
          <w:fldChar w:fldCharType="end"/>
        </w:r>
      </w:hyperlink>
    </w:p>
    <w:p>
      <w:pPr>
        <w:pStyle w:val="TOC2"/>
        <w:tabs>
          <w:tab w:val="right" w:leader="dot" w:pos="8306"/>
        </w:tabs>
      </w:pPr>
      <w:hyperlink w:anchor="_Toc10016" w:history="1">
        <w:r>
          <w:rPr>
            <w:rFonts w:ascii="仿宋" w:eastAsia="仿宋" w:hAnsi="仿宋" w:cs="仿宋" w:hint="eastAsia"/>
            <w:lang w:eastAsia="zh-CN"/>
          </w:rPr>
          <w:t>(一)、建设周期</w:t>
        </w:r>
        <w:r>
          <w:tab/>
        </w:r>
        <w:r>
          <w:fldChar w:fldCharType="begin"/>
        </w:r>
        <w:r>
          <w:instrText xml:space="preserve"> PAGEREF _Toc10016 \h </w:instrText>
        </w:r>
        <w:r>
          <w:fldChar w:fldCharType="separate"/>
        </w:r>
        <w:r>
          <w:t>29</w:t>
        </w:r>
        <w:r>
          <w:fldChar w:fldCharType="end"/>
        </w:r>
      </w:hyperlink>
    </w:p>
    <w:p>
      <w:pPr>
        <w:pStyle w:val="TOC2"/>
        <w:tabs>
          <w:tab w:val="right" w:leader="dot" w:pos="8306"/>
        </w:tabs>
      </w:pPr>
      <w:hyperlink w:anchor="_Toc1225" w:history="1">
        <w:r>
          <w:rPr>
            <w:rFonts w:ascii="仿宋" w:eastAsia="仿宋" w:hAnsi="仿宋" w:cs="仿宋" w:hint="eastAsia"/>
            <w:lang w:eastAsia="zh-CN"/>
          </w:rPr>
          <w:t>(二)、建设进度</w:t>
        </w:r>
        <w:r>
          <w:tab/>
        </w:r>
        <w:r>
          <w:fldChar w:fldCharType="begin"/>
        </w:r>
        <w:r>
          <w:instrText xml:space="preserve"> PAGEREF _Toc1225 \h </w:instrText>
        </w:r>
        <w:r>
          <w:fldChar w:fldCharType="separate"/>
        </w:r>
        <w:r>
          <w:t>30</w:t>
        </w:r>
        <w:r>
          <w:fldChar w:fldCharType="end"/>
        </w:r>
      </w:hyperlink>
    </w:p>
    <w:p>
      <w:pPr>
        <w:pStyle w:val="TOC2"/>
        <w:tabs>
          <w:tab w:val="right" w:leader="dot" w:pos="8306"/>
        </w:tabs>
      </w:pPr>
      <w:hyperlink w:anchor="_Toc14850" w:history="1">
        <w:r>
          <w:rPr>
            <w:rFonts w:ascii="仿宋" w:eastAsia="仿宋" w:hAnsi="仿宋" w:cs="仿宋" w:hint="eastAsia"/>
            <w:lang w:eastAsia="zh-CN"/>
          </w:rPr>
          <w:t>(三)、进度安排注意事项</w:t>
        </w:r>
        <w:r>
          <w:tab/>
        </w:r>
        <w:r>
          <w:fldChar w:fldCharType="begin"/>
        </w:r>
        <w:r>
          <w:instrText xml:space="preserve"> PAGEREF _Toc14850 \h </w:instrText>
        </w:r>
        <w:r>
          <w:fldChar w:fldCharType="separate"/>
        </w:r>
        <w:r>
          <w:t>31</w:t>
        </w:r>
        <w:r>
          <w:fldChar w:fldCharType="end"/>
        </w:r>
      </w:hyperlink>
    </w:p>
    <w:p>
      <w:pPr>
        <w:pStyle w:val="TOC2"/>
        <w:tabs>
          <w:tab w:val="right" w:leader="dot" w:pos="8306"/>
        </w:tabs>
      </w:pPr>
      <w:hyperlink w:anchor="_Toc31398" w:history="1">
        <w:r>
          <w:rPr>
            <w:rFonts w:ascii="仿宋" w:eastAsia="仿宋" w:hAnsi="仿宋" w:cs="仿宋" w:hint="eastAsia"/>
            <w:lang w:eastAsia="zh-CN"/>
          </w:rPr>
          <w:t>(四)、人力资源配置</w:t>
        </w:r>
        <w:r>
          <w:tab/>
        </w:r>
        <w:r>
          <w:fldChar w:fldCharType="begin"/>
        </w:r>
        <w:r>
          <w:instrText xml:space="preserve"> PAGEREF _Toc31398 \h </w:instrText>
        </w:r>
        <w:r>
          <w:fldChar w:fldCharType="separate"/>
        </w:r>
        <w:r>
          <w:t>33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465" w:history="1">
        <w:r>
          <w:rPr>
            <w:rFonts w:ascii="仿宋" w:eastAsia="仿宋" w:hAnsi="仿宋" w:cs="仿宋" w:hint="eastAsia"/>
            <w:lang w:eastAsia="zh-CN"/>
          </w:rPr>
          <w:t>十二、葵花籽仁项目经营效益</w:t>
        </w:r>
        <w:r>
          <w:tab/>
        </w:r>
        <w:r>
          <w:fldChar w:fldCharType="begin"/>
        </w:r>
        <w:r>
          <w:instrText xml:space="preserve"> PAGEREF _Toc30465 \h </w:instrText>
        </w:r>
        <w:r>
          <w:fldChar w:fldCharType="separate"/>
        </w:r>
        <w:r>
          <w:t>33</w:t>
        </w:r>
        <w:r>
          <w:fldChar w:fldCharType="end"/>
        </w:r>
      </w:hyperlink>
    </w:p>
    <w:p>
      <w:pPr>
        <w:pStyle w:val="TOC2"/>
        <w:tabs>
          <w:tab w:val="right" w:leader="dot" w:pos="8306"/>
        </w:tabs>
      </w:pPr>
      <w:hyperlink w:anchor="_Toc27023" w:history="1">
        <w:r>
          <w:rPr>
            <w:rFonts w:ascii="仿宋" w:eastAsia="仿宋" w:hAnsi="仿宋" w:cs="仿宋" w:hint="eastAsia"/>
            <w:lang w:eastAsia="zh-CN"/>
          </w:rPr>
          <w:t>(一)、经济评价财务测算</w:t>
        </w:r>
        <w:r>
          <w:tab/>
        </w:r>
        <w:r>
          <w:fldChar w:fldCharType="begin"/>
        </w:r>
        <w:r>
          <w:instrText xml:space="preserve"> PAGEREF _Toc27023 \h </w:instrText>
        </w:r>
        <w:r>
          <w:fldChar w:fldCharType="separate"/>
        </w:r>
        <w:r>
          <w:t>33</w:t>
        </w:r>
        <w:r>
          <w:fldChar w:fldCharType="end"/>
        </w:r>
      </w:hyperlink>
    </w:p>
    <w:p>
      <w:pPr>
        <w:pStyle w:val="TOC2"/>
        <w:tabs>
          <w:tab w:val="right" w:leader="dot" w:pos="8306"/>
        </w:tabs>
      </w:pPr>
      <w:hyperlink w:anchor="_Toc13240" w:history="1">
        <w:r>
          <w:rPr>
            <w:rFonts w:ascii="仿宋" w:eastAsia="仿宋" w:hAnsi="仿宋" w:cs="仿宋" w:hint="eastAsia"/>
            <w:lang w:eastAsia="zh-CN"/>
          </w:rPr>
          <w:t>(二)、葵花籽仁项目盈利能力分析</w:t>
        </w:r>
        <w:r>
          <w:tab/>
        </w:r>
        <w:r>
          <w:fldChar w:fldCharType="begin"/>
        </w:r>
        <w:r>
          <w:instrText xml:space="preserve"> PAGEREF _Toc13240 \h </w:instrText>
        </w:r>
        <w:r>
          <w:fldChar w:fldCharType="separate"/>
        </w:r>
        <w:r>
          <w:t>35</w:t>
        </w:r>
        <w:r>
          <w:fldChar w:fldCharType="end"/>
        </w:r>
      </w:hyperlink>
    </w:p>
    <w:p>
      <w:pPr>
        <w:pStyle w:val="TOC1"/>
        <w:tabs>
          <w:tab w:val="right" w:leader="dot" w:pos="8306"/>
        </w:tabs>
      </w:pPr>
      <w:hyperlink w:anchor="_Toc9647" w:history="1">
        <w:r>
          <w:rPr>
            <w:rFonts w:ascii="仿宋" w:eastAsia="仿宋" w:hAnsi="仿宋" w:cs="仿宋" w:hint="eastAsia"/>
            <w:lang w:eastAsia="zh-CN"/>
          </w:rPr>
          <w:t>十三、葵花籽仁项目变更管理</w:t>
        </w:r>
        <w:r>
          <w:tab/>
        </w:r>
        <w:r>
          <w:fldChar w:fldCharType="begin"/>
        </w:r>
        <w:r>
          <w:instrText xml:space="preserve"> PAGEREF _Toc9647 \h </w:instrText>
        </w:r>
        <w:r>
          <w:fldChar w:fldCharType="separate"/>
        </w:r>
        <w:r>
          <w:t>35</w:t>
        </w:r>
        <w:r>
          <w:fldChar w:fldCharType="end"/>
        </w:r>
      </w:hyperlink>
    </w:p>
    <w:p>
      <w:pPr>
        <w:pStyle w:val="TOC2"/>
        <w:tabs>
          <w:tab w:val="right" w:leader="dot" w:pos="8306"/>
        </w:tabs>
      </w:pPr>
      <w:hyperlink w:anchor="_Toc31909" w:history="1">
        <w:r>
          <w:rPr>
            <w:rFonts w:ascii="仿宋" w:eastAsia="仿宋" w:hAnsi="仿宋" w:cs="仿宋" w:hint="eastAsia"/>
            <w:lang w:eastAsia="zh-CN"/>
          </w:rPr>
          <w:t>(一)、变更申请与评估</w:t>
        </w:r>
        <w:r>
          <w:tab/>
        </w:r>
        <w:r>
          <w:fldChar w:fldCharType="begin"/>
        </w:r>
        <w:r>
          <w:instrText xml:space="preserve"> PAGEREF _Toc31909 \h </w:instrText>
        </w:r>
        <w:r>
          <w:fldChar w:fldCharType="separate"/>
        </w:r>
        <w:r>
          <w:t>35</w:t>
        </w:r>
        <w:r>
          <w:fldChar w:fldCharType="end"/>
        </w:r>
      </w:hyperlink>
    </w:p>
    <w:p>
      <w:pPr>
        <w:pStyle w:val="TOC2"/>
        <w:tabs>
          <w:tab w:val="right" w:leader="dot" w:pos="8306"/>
        </w:tabs>
      </w:pPr>
      <w:hyperlink w:anchor="_Toc22179" w:history="1">
        <w:r>
          <w:rPr>
            <w:rFonts w:ascii="仿宋" w:eastAsia="仿宋" w:hAnsi="仿宋" w:cs="仿宋" w:hint="eastAsia"/>
            <w:lang w:eastAsia="zh-CN"/>
          </w:rPr>
          <w:t>(二)、变更实施与控制</w:t>
        </w:r>
        <w:r>
          <w:tab/>
        </w:r>
        <w:r>
          <w:fldChar w:fldCharType="begin"/>
        </w:r>
        <w:r>
          <w:instrText xml:space="preserve"> PAGEREF _Toc22179 \h </w:instrText>
        </w:r>
        <w:r>
          <w:fldChar w:fldCharType="separate"/>
        </w:r>
        <w:r>
          <w:t>36</w:t>
        </w:r>
        <w:r>
          <w:fldChar w:fldCharType="end"/>
        </w:r>
      </w:hyperlink>
    </w:p>
    <w:p>
      <w:pPr>
        <w:pStyle w:val="TOC1"/>
        <w:tabs>
          <w:tab w:val="right" w:leader="dot" w:pos="8306"/>
        </w:tabs>
      </w:pPr>
      <w:hyperlink w:anchor="_Toc15288" w:history="1">
        <w:r>
          <w:rPr>
            <w:rFonts w:ascii="仿宋" w:eastAsia="仿宋" w:hAnsi="仿宋" w:cs="仿宋" w:hint="eastAsia"/>
            <w:lang w:eastAsia="zh-CN"/>
          </w:rPr>
          <w:t>十四、利益相关者分析与沟通计划</w:t>
        </w:r>
        <w:r>
          <w:tab/>
        </w:r>
        <w:r>
          <w:fldChar w:fldCharType="begin"/>
        </w:r>
        <w:r>
          <w:instrText xml:space="preserve"> PAGEREF _Toc15288 \h </w:instrText>
        </w:r>
        <w:r>
          <w:fldChar w:fldCharType="separate"/>
        </w:r>
        <w:r>
          <w:t>37</w:t>
        </w:r>
        <w:r>
          <w:fldChar w:fldCharType="end"/>
        </w:r>
      </w:hyperlink>
    </w:p>
    <w:p>
      <w:pPr>
        <w:pStyle w:val="TOC2"/>
        <w:tabs>
          <w:tab w:val="right" w:leader="dot" w:pos="8306"/>
        </w:tabs>
      </w:pPr>
      <w:hyperlink w:anchor="_Toc17467" w:history="1">
        <w:r>
          <w:rPr>
            <w:rFonts w:ascii="仿宋" w:eastAsia="仿宋" w:hAnsi="仿宋" w:cs="仿宋" w:hint="eastAsia"/>
            <w:lang w:eastAsia="zh-CN"/>
          </w:rPr>
          <w:t>(一)、利益相关者分析</w:t>
        </w:r>
        <w:r>
          <w:tab/>
        </w:r>
        <w:r>
          <w:fldChar w:fldCharType="begin"/>
        </w:r>
        <w:r>
          <w:instrText xml:space="preserve"> PAGEREF _Toc17467 \h </w:instrText>
        </w:r>
        <w:r>
          <w:fldChar w:fldCharType="separate"/>
        </w:r>
        <w:r>
          <w:t>37</w:t>
        </w:r>
        <w:r>
          <w:fldChar w:fldCharType="end"/>
        </w:r>
      </w:hyperlink>
    </w:p>
    <w:p>
      <w:pPr>
        <w:pStyle w:val="TOC2"/>
        <w:tabs>
          <w:tab w:val="right" w:leader="dot" w:pos="8306"/>
        </w:tabs>
      </w:pPr>
      <w:hyperlink w:anchor="_Toc4255" w:history="1">
        <w:r>
          <w:rPr>
            <w:rFonts w:ascii="仿宋" w:eastAsia="仿宋" w:hAnsi="仿宋" w:cs="仿宋" w:hint="eastAsia"/>
            <w:lang w:eastAsia="zh-CN"/>
          </w:rPr>
          <w:t>(二)、沟通计划</w:t>
        </w:r>
        <w:r>
          <w:tab/>
        </w:r>
        <w:r>
          <w:fldChar w:fldCharType="begin"/>
        </w:r>
        <w:r>
          <w:instrText xml:space="preserve"> PAGEREF _Toc4255 \h </w:instrText>
        </w:r>
        <w:r>
          <w:fldChar w:fldCharType="separate"/>
        </w:r>
        <w:r>
          <w:t>38</w:t>
        </w:r>
        <w:r>
          <w:fldChar w:fldCharType="end"/>
        </w:r>
      </w:hyperlink>
    </w:p>
    <w:p>
      <w:pPr>
        <w:pStyle w:val="TOC1"/>
        <w:tabs>
          <w:tab w:val="right" w:leader="dot" w:pos="8306"/>
        </w:tabs>
      </w:pPr>
      <w:hyperlink w:anchor="_Toc4640" w:history="1">
        <w:r>
          <w:rPr>
            <w:rFonts w:ascii="仿宋" w:eastAsia="仿宋" w:hAnsi="仿宋" w:cs="仿宋" w:hint="eastAsia"/>
            <w:lang w:eastAsia="zh-CN"/>
          </w:rPr>
          <w:t>十五、质量管理体系</w:t>
        </w:r>
        <w:r>
          <w:tab/>
        </w:r>
        <w:r>
          <w:fldChar w:fldCharType="begin"/>
        </w:r>
        <w:r>
          <w:instrText xml:space="preserve"> PAGEREF _Toc4640 \h </w:instrText>
        </w:r>
        <w:r>
          <w:fldChar w:fldCharType="separate"/>
        </w:r>
        <w:r>
          <w:t>39</w:t>
        </w:r>
        <w:r>
          <w:fldChar w:fldCharType="end"/>
        </w:r>
      </w:hyperlink>
    </w:p>
    <w:p>
      <w:pPr>
        <w:pStyle w:val="TOC2"/>
        <w:tabs>
          <w:tab w:val="right" w:leader="dot" w:pos="8306"/>
        </w:tabs>
      </w:pPr>
      <w:hyperlink w:anchor="_Toc20546" w:history="1">
        <w:r>
          <w:rPr>
            <w:rFonts w:ascii="仿宋" w:eastAsia="仿宋" w:hAnsi="仿宋" w:cs="仿宋" w:hint="eastAsia"/>
            <w:lang w:eastAsia="zh-CN"/>
          </w:rPr>
          <w:t>(一)、质量目标与方针</w:t>
        </w:r>
        <w:r>
          <w:tab/>
        </w:r>
        <w:r>
          <w:fldChar w:fldCharType="begin"/>
        </w:r>
        <w:r>
          <w:instrText xml:space="preserve"> PAGEREF _Toc20546 \h </w:instrText>
        </w:r>
        <w:r>
          <w:fldChar w:fldCharType="separate"/>
        </w:r>
        <w:r>
          <w:t>39</w:t>
        </w:r>
        <w:r>
          <w:fldChar w:fldCharType="end"/>
        </w:r>
      </w:hyperlink>
    </w:p>
    <w:p>
      <w:pPr>
        <w:pStyle w:val="TOC2"/>
        <w:tabs>
          <w:tab w:val="right" w:leader="dot" w:pos="8306"/>
        </w:tabs>
      </w:pPr>
      <w:hyperlink w:anchor="_Toc10715" w:history="1">
        <w:r>
          <w:rPr>
            <w:rFonts w:ascii="仿宋" w:eastAsia="仿宋" w:hAnsi="仿宋" w:cs="仿宋" w:hint="eastAsia"/>
            <w:lang w:eastAsia="zh-CN"/>
          </w:rPr>
          <w:t>(二)、质量管理责任</w:t>
        </w:r>
        <w:r>
          <w:tab/>
        </w:r>
        <w:r>
          <w:fldChar w:fldCharType="begin"/>
        </w:r>
        <w:r>
          <w:instrText xml:space="preserve"> PAGEREF _Toc10715 \h </w:instrText>
        </w:r>
        <w:r>
          <w:fldChar w:fldCharType="separate"/>
        </w:r>
        <w:r>
          <w:t>40</w:t>
        </w:r>
        <w:r>
          <w:fldChar w:fldCharType="end"/>
        </w:r>
      </w:hyperlink>
    </w:p>
    <w:p>
      <w:pPr>
        <w:pStyle w:val="TOC2"/>
        <w:tabs>
          <w:tab w:val="right" w:leader="dot" w:pos="8306"/>
        </w:tabs>
      </w:pPr>
      <w:hyperlink w:anchor="_Toc3400" w:history="1">
        <w:r>
          <w:rPr>
            <w:rFonts w:ascii="仿宋" w:eastAsia="仿宋" w:hAnsi="仿宋" w:cs="仿宋" w:hint="eastAsia"/>
            <w:lang w:eastAsia="zh-CN"/>
          </w:rPr>
          <w:t>(三)、质量管理体系文件</w:t>
        </w:r>
        <w:r>
          <w:tab/>
        </w:r>
        <w:r>
          <w:fldChar w:fldCharType="begin"/>
        </w:r>
        <w:r>
          <w:instrText xml:space="preserve"> PAGEREF _Toc3400 \h </w:instrText>
        </w:r>
        <w:r>
          <w:fldChar w:fldCharType="separate"/>
        </w:r>
        <w:r>
          <w:t>41</w:t>
        </w:r>
        <w:r>
          <w:fldChar w:fldCharType="end"/>
        </w:r>
      </w:hyperlink>
    </w:p>
    <w:p>
      <w:pPr>
        <w:pStyle w:val="TOC2"/>
        <w:tabs>
          <w:tab w:val="right" w:leader="dot" w:pos="8306"/>
        </w:tabs>
      </w:pPr>
      <w:hyperlink w:anchor="_Toc19913" w:history="1">
        <w:r>
          <w:rPr>
            <w:rFonts w:ascii="仿宋" w:eastAsia="仿宋" w:hAnsi="仿宋" w:cs="仿宋" w:hint="eastAsia"/>
            <w:lang w:eastAsia="zh-CN"/>
          </w:rPr>
          <w:t>(四)、质量培训与教育</w:t>
        </w:r>
        <w:r>
          <w:tab/>
        </w:r>
        <w:r>
          <w:fldChar w:fldCharType="begin"/>
        </w:r>
        <w:r>
          <w:instrText xml:space="preserve"> PAGEREF _Toc19913 \h </w:instrText>
        </w:r>
        <w:r>
          <w:fldChar w:fldCharType="separate"/>
        </w:r>
        <w:r>
          <w:t>43</w:t>
        </w:r>
        <w:r>
          <w:fldChar w:fldCharType="end"/>
        </w:r>
      </w:hyperlink>
    </w:p>
    <w:p>
      <w:pPr>
        <w:pStyle w:val="TOC2"/>
        <w:tabs>
          <w:tab w:val="right" w:leader="dot" w:pos="8306"/>
        </w:tabs>
      </w:pPr>
      <w:hyperlink w:anchor="_Toc22942" w:history="1">
        <w:r>
          <w:rPr>
            <w:rFonts w:ascii="仿宋" w:eastAsia="仿宋" w:hAnsi="仿宋" w:cs="仿宋" w:hint="eastAsia"/>
            <w:lang w:eastAsia="zh-CN"/>
          </w:rPr>
          <w:t>(五)、质量审核与评价</w:t>
        </w:r>
        <w:r>
          <w:tab/>
        </w:r>
        <w:r>
          <w:fldChar w:fldCharType="begin"/>
        </w:r>
        <w:r>
          <w:instrText xml:space="preserve"> PAGEREF _Toc22942 \h </w:instrText>
        </w:r>
        <w:r>
          <w:fldChar w:fldCharType="separate"/>
        </w:r>
        <w:r>
          <w:t>45</w:t>
        </w:r>
        <w:r>
          <w:fldChar w:fldCharType="end"/>
        </w:r>
      </w:hyperlink>
    </w:p>
    <w:p>
      <w:pPr>
        <w:pStyle w:val="TOC2"/>
        <w:tabs>
          <w:tab w:val="right" w:leader="dot" w:pos="8306"/>
        </w:tabs>
      </w:pPr>
      <w:hyperlink w:anchor="_Toc25859" w:history="1">
        <w:r>
          <w:rPr>
            <w:rFonts w:ascii="仿宋" w:eastAsia="仿宋" w:hAnsi="仿宋" w:cs="仿宋" w:hint="eastAsia"/>
            <w:lang w:eastAsia="zh-CN"/>
          </w:rPr>
          <w:t>(六)、不符合与纠正措施</w:t>
        </w:r>
        <w:r>
          <w:tab/>
        </w:r>
        <w:r>
          <w:fldChar w:fldCharType="begin"/>
        </w:r>
        <w:r>
          <w:instrText xml:space="preserve"> PAGEREF _Toc25859 \h </w:instrText>
        </w:r>
        <w:r>
          <w:fldChar w:fldCharType="separate"/>
        </w:r>
        <w:r>
          <w:t>46</w:t>
        </w:r>
        <w:r>
          <w:fldChar w:fldCharType="end"/>
        </w:r>
      </w:hyperlink>
    </w:p>
    <w:p>
      <w:pPr>
        <w:pStyle w:val="TOC1"/>
        <w:tabs>
          <w:tab w:val="right" w:leader="dot" w:pos="8306"/>
        </w:tabs>
      </w:pPr>
      <w:hyperlink w:anchor="_Toc12630" w:history="1">
        <w:r>
          <w:rPr>
            <w:rFonts w:ascii="仿宋" w:eastAsia="仿宋" w:hAnsi="仿宋" w:cs="仿宋" w:hint="eastAsia"/>
            <w:lang w:eastAsia="zh-CN"/>
          </w:rPr>
          <w:t>十六、葵花籽仁项目工程方案分析</w:t>
        </w:r>
        <w:r>
          <w:tab/>
        </w:r>
        <w:r>
          <w:fldChar w:fldCharType="begin"/>
        </w:r>
        <w:r>
          <w:instrText xml:space="preserve"> PAGEREF _Toc12630 \h </w:instrText>
        </w:r>
        <w:r>
          <w:fldChar w:fldCharType="separate"/>
        </w:r>
        <w:r>
          <w:t>47</w:t>
        </w:r>
        <w:r>
          <w:fldChar w:fldCharType="end"/>
        </w:r>
      </w:hyperlink>
    </w:p>
    <w:p>
      <w:pPr>
        <w:pStyle w:val="TOC2"/>
        <w:tabs>
          <w:tab w:val="right" w:leader="dot" w:pos="8306"/>
        </w:tabs>
      </w:pPr>
      <w:hyperlink w:anchor="_Toc20298" w:history="1">
        <w:r>
          <w:rPr>
            <w:rFonts w:ascii="仿宋" w:eastAsia="仿宋" w:hAnsi="仿宋" w:cs="仿宋" w:hint="eastAsia"/>
            <w:lang w:eastAsia="zh-CN"/>
          </w:rPr>
          <w:t>(一)、建筑工程设计原则</w:t>
        </w:r>
        <w:r>
          <w:tab/>
        </w:r>
        <w:r>
          <w:fldChar w:fldCharType="begin"/>
        </w:r>
        <w:r>
          <w:instrText xml:space="preserve"> PAGEREF _Toc20298 \h </w:instrText>
        </w:r>
        <w:r>
          <w:fldChar w:fldCharType="separate"/>
        </w:r>
        <w:r>
          <w:t>47</w:t>
        </w:r>
        <w:r>
          <w:fldChar w:fldCharType="end"/>
        </w:r>
      </w:hyperlink>
    </w:p>
    <w:p>
      <w:pPr>
        <w:pStyle w:val="TOC2"/>
        <w:tabs>
          <w:tab w:val="right" w:leader="dot" w:pos="8306"/>
        </w:tabs>
      </w:pPr>
      <w:hyperlink w:anchor="_Toc16726" w:history="1">
        <w:r>
          <w:rPr>
            <w:rFonts w:ascii="仿宋" w:eastAsia="仿宋" w:hAnsi="仿宋" w:cs="仿宋" w:hint="eastAsia"/>
            <w:lang w:eastAsia="zh-CN"/>
          </w:rPr>
          <w:t>(二)、土建工程建设指标</w:t>
        </w:r>
        <w:r>
          <w:tab/>
        </w:r>
        <w:r>
          <w:fldChar w:fldCharType="begin"/>
        </w:r>
        <w:r>
          <w:instrText xml:space="preserve"> PAGEREF _Toc16726 \h </w:instrText>
        </w:r>
        <w:r>
          <w:fldChar w:fldCharType="separate"/>
        </w:r>
        <w:r>
          <w:t>50</w:t>
        </w:r>
        <w:r>
          <w:fldChar w:fldCharType="end"/>
        </w:r>
      </w:hyperlink>
    </w:p>
    <w:p>
      <w:pPr>
        <w:pStyle w:val="TOC1"/>
        <w:tabs>
          <w:tab w:val="right" w:leader="dot" w:pos="8306"/>
        </w:tabs>
      </w:pPr>
      <w:hyperlink w:anchor="_Toc18795" w:history="1">
        <w:r>
          <w:rPr>
            <w:rFonts w:ascii="仿宋" w:eastAsia="仿宋" w:hAnsi="仿宋" w:cs="仿宋" w:hint="eastAsia"/>
            <w:lang w:eastAsia="zh-CN"/>
          </w:rPr>
          <w:t>十七、风险识别与分类</w:t>
        </w:r>
        <w:r>
          <w:tab/>
        </w:r>
        <w:r>
          <w:fldChar w:fldCharType="begin"/>
        </w:r>
        <w:r>
          <w:instrText xml:space="preserve"> PAGEREF _Toc18795 \h </w:instrText>
        </w:r>
        <w:r>
          <w:fldChar w:fldCharType="separate"/>
        </w:r>
        <w:r>
          <w:t>52</w:t>
        </w:r>
        <w:r>
          <w:fldChar w:fldCharType="end"/>
        </w:r>
      </w:hyperlink>
    </w:p>
    <w:p>
      <w:pPr>
        <w:pStyle w:val="TOC2"/>
        <w:tabs>
          <w:tab w:val="right" w:leader="dot" w:pos="8306"/>
        </w:tabs>
      </w:pPr>
      <w:hyperlink w:anchor="_Toc4272" w:history="1">
        <w:r>
          <w:rPr>
            <w:rFonts w:ascii="仿宋" w:eastAsia="仿宋" w:hAnsi="仿宋" w:cs="仿宋" w:hint="eastAsia"/>
            <w:lang w:eastAsia="zh-CN"/>
          </w:rPr>
          <w:t>(一)、风险识别</w:t>
        </w:r>
        <w:r>
          <w:tab/>
        </w:r>
        <w:r>
          <w:fldChar w:fldCharType="begin"/>
        </w:r>
        <w:r>
          <w:instrText xml:space="preserve"> PAGEREF _Toc4272 \h </w:instrText>
        </w:r>
        <w:r>
          <w:fldChar w:fldCharType="separate"/>
        </w:r>
        <w:r>
          <w:t>52</w:t>
        </w:r>
        <w:r>
          <w:fldChar w:fldCharType="end"/>
        </w:r>
      </w:hyperlink>
    </w:p>
    <w:p>
      <w:pPr>
        <w:pStyle w:val="TOC2"/>
        <w:tabs>
          <w:tab w:val="right" w:leader="dot" w:pos="8306"/>
        </w:tabs>
      </w:pPr>
      <w:hyperlink w:anchor="_Toc28097" w:history="1">
        <w:r>
          <w:rPr>
            <w:rFonts w:ascii="仿宋" w:eastAsia="仿宋" w:hAnsi="仿宋" w:cs="仿宋" w:hint="eastAsia"/>
            <w:lang w:eastAsia="zh-CN"/>
          </w:rPr>
          <w:t>(二)、风险分类</w:t>
        </w:r>
        <w:r>
          <w:tab/>
        </w:r>
        <w:r>
          <w:fldChar w:fldCharType="begin"/>
        </w:r>
        <w:r>
          <w:instrText xml:space="preserve"> PAGEREF _Toc28097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4215"/>
      <w:r>
        <w:rPr>
          <w:rFonts w:ascii="仿宋" w:eastAsia="仿宋" w:hAnsi="仿宋" w:cs="仿宋" w:hint="eastAsia"/>
          <w:sz w:val="28"/>
          <w:lang w:eastAsia="zh-CN"/>
        </w:rPr>
        <w:t>一、葵花籽仁项目建设单位说明</w:t>
      </w:r>
      <w:bookmarkEnd w:id="2"/>
    </w:p>
    <w:p>
      <w:pPr>
        <w:pStyle w:val="Heading2"/>
        <w:rPr>
          <w:rFonts w:ascii="仿宋" w:eastAsia="仿宋" w:hAnsi="仿宋" w:cs="仿宋" w:hint="eastAsia"/>
          <w:lang w:eastAsia="zh-CN"/>
        </w:rPr>
      </w:pPr>
      <w:bookmarkStart w:id="3" w:name="_Toc5261"/>
      <w:r>
        <w:rPr>
          <w:rFonts w:ascii="仿宋" w:eastAsia="仿宋" w:hAnsi="仿宋" w:cs="仿宋" w:hint="eastAsia"/>
          <w:lang w:eastAsia="zh-CN"/>
        </w:rPr>
        <w:t>(一)、葵花籽仁项目承办单位基本情况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151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葵花籽仁项目承办单位的XXXX，我们着眼于实现可持续的经济效益。通过技术创新和解决方案的提供，公司预计在葵花籽仁项目执行期间将获得可观的收入增长。这一收入来源主要包括葵花籽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同时，我们注重成本控制和效率提升，以确保葵花籽仁项目的可持续盈利。透过精细的管理和资源优化，公司期望实现葵花籽仁项目利润最大化。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葵花籽仁项目实施进行全面的投资评估，包括葵花籽仁项目启动阶段的资金投入和后续运营成本。通过对葵花籽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葵花籽仁项目实施过程中具备足够的资金流动性，公司将进行详尽的现金流分析。这包括资金需求的合理预测、葵花籽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835"/>
      <w:r>
        <w:rPr>
          <w:rFonts w:ascii="仿宋" w:eastAsia="仿宋" w:hAnsi="仿宋" w:cs="仿宋" w:hint="eastAsia"/>
          <w:sz w:val="28"/>
          <w:lang w:eastAsia="zh-CN"/>
        </w:rPr>
        <w:t>二、葵花籽仁项目可持续发展</w:t>
      </w:r>
      <w:bookmarkEnd w:id="5"/>
    </w:p>
    <w:p>
      <w:pPr>
        <w:pStyle w:val="Heading2"/>
        <w:rPr>
          <w:rFonts w:ascii="仿宋" w:eastAsia="仿宋" w:hAnsi="仿宋" w:cs="仿宋" w:hint="eastAsia"/>
          <w:lang w:eastAsia="zh-CN"/>
        </w:rPr>
      </w:pPr>
      <w:bookmarkStart w:id="6" w:name="_Toc1089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葵花籽仁项目中，葵花籽仁项目团队着眼于未来，明确了可持续发展的战略方向。制定的具体可持续发展目标包括降低资源使用、采用环保技术、最大化社会效益等。这一步骤不仅有助于葵花籽仁项目在环保和社会责任方面达到最高标准，也为未来提供了明确的指引，确保葵花籽仁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可持续实践的融入葵花籽仁项目管理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葵花籽仁项目管理周期。从葵花籽仁项目规划开始，葵花籽仁项目团队就考虑了环境和社会的因素。在执行阶段，葵花籽仁项目团队积极推动绿色技术的应用，优化资源利用。此外，关注员工的社会责任，通过培训和沟通活动提高员工对可持续发展的认知，使他们能够在日常工作中践行可持续实践。这些举措不仅为葵花籽仁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8988"/>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扎根于葵花籽仁项目的可持续发展理念，我们深信环保与社会责任是葵花籽仁项目成功的关键支柱。在葵花籽仁项目的每一步，我们都致力于通过创新和实践，履行对环境和社会的坚定责任。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团队通过引入先进的环保技术、建立高效的废物处理系统以及推动能源节约措施，积极履行环保责任。定期的环保监测和评估确保葵花籽仁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不仅致力于自身可持续发展，还注重对社会的回馈。通过支持社区葵花籽仁项目、参与慈善事业、提供培训机会等方式，葵花籽仁项目积极履行社会责任。与当地社区建立积极互动，关注员工的工作与生活平衡，以及员工的身心健康，是葵花籽仁项目在社会责任层面的关键举措。这样的实践不仅增强了葵花籽仁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30311"/>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3653"/>
      <w:r>
        <w:rPr>
          <w:rFonts w:ascii="仿宋" w:eastAsia="仿宋" w:hAnsi="仿宋" w:cs="仿宋" w:hint="eastAsia"/>
          <w:lang w:eastAsia="zh-CN"/>
        </w:rPr>
        <w:t>(一)、葵花籽仁行业分析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行业一直以来都是市场的关注焦点。行业内的发展趋势、竞争态势以及潜在机会都对葵花籽仁项目的推进产生深远的影响。通过深入研究行业的整体概貌，我们将更好地理解行业的核心特征，为葵花籽仁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葵花籽仁行业，技术一直是推动创新和发展的关键因素。我们将对当前技术趋势进行详尽分析，包括但不限于人工智能、大数据应用、先进制造技术等。这有助于葵花籽仁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葵花籽仁项目成功的基础。我们将对主要竞争对手进行深入研究，包括其市场份额、产品特点、市场定位等。通过全面了解竞争对手的优势和劣势，葵花籽仁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0651"/>
      <w:r>
        <w:rPr>
          <w:rFonts w:ascii="仿宋" w:eastAsia="仿宋" w:hAnsi="仿宋" w:cs="仿宋" w:hint="eastAsia"/>
          <w:sz w:val="28"/>
          <w:lang w:eastAsia="zh-CN"/>
        </w:rPr>
        <w:t>(二)、葵花籽仁市场分析预测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通过对市场规模的深入调研，我们将预测葵花籽仁市场未来的增长趋势。这包括市场的整体规模、各细分领域的发展趋势等。葵花籽仁项目可以根据市场的扩张速度和潜在机会，制定更符合市场需求的发展策略。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葵花籽仁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葵花籽仁项目实施过程中需要充分考虑的因素。我们将对市场风险进行全面评估，包括但不限于政策法规风险、市场竞争风险、技术变革风险等。通过对潜在风险的深入分析，葵花籽仁项目可以制定相应的风险缓解策略，降低不确定性对葵花籽仁项目的影响。</w:t>
      </w:r>
    </w:p>
    <w:p>
      <w:pPr>
        <w:pStyle w:val="Heading1"/>
        <w:ind w:firstLine="560" w:firstLineChars="200"/>
        <w:rPr>
          <w:rFonts w:ascii="仿宋" w:eastAsia="仿宋" w:hAnsi="仿宋" w:cs="仿宋" w:hint="eastAsia"/>
          <w:sz w:val="28"/>
          <w:lang w:eastAsia="zh-CN"/>
        </w:rPr>
      </w:pPr>
      <w:bookmarkStart w:id="11" w:name="_Toc29337"/>
      <w:r>
        <w:rPr>
          <w:rFonts w:ascii="仿宋" w:eastAsia="仿宋" w:hAnsi="仿宋" w:cs="仿宋" w:hint="eastAsia"/>
          <w:sz w:val="28"/>
          <w:lang w:eastAsia="zh-CN"/>
        </w:rPr>
        <w:t>四、葵花籽仁项目绩效评估</w:t>
      </w:r>
      <w:bookmarkEnd w:id="11"/>
    </w:p>
    <w:p>
      <w:pPr>
        <w:pStyle w:val="Heading2"/>
        <w:rPr>
          <w:rFonts w:ascii="仿宋" w:eastAsia="仿宋" w:hAnsi="仿宋" w:cs="仿宋" w:hint="eastAsia"/>
          <w:lang w:eastAsia="zh-CN"/>
        </w:rPr>
      </w:pPr>
      <w:bookmarkStart w:id="12" w:name="_Toc15598"/>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葵花籽仁项目中，我们设计了一套全面的绩效评估指标，以确保葵花籽仁项目的可控和成功交付。这些指标跨足葵花籽仁项目目标、成本、进度和质量等多个维度，为我们提供了全面洞察葵花籽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目标达成率是我们关注的首要指标。我们设定了明确的目标，并通过定期监测和评估，迅速发现并应对潜在的目标偏差。这为葵花籽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成本绩效是另一个核心关注点。通过实际成本与预算成本的对比分析，我们深入了解成本差异的原因，及时调整资源分配，保持葵花籽仁项目在经济效益方面的合理水平。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葵花籽仁项目进度作为关键的绩效指标之一，得到了精心的关注。我们制定了详细的葵花籽仁项目进度计划，并设立了进度符合度指标，确保实际进度与计划进度保持一致。这使我们能够快速发现和解决潜在的进度问题，保持葵花籽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葵花籽仁项目绩效的不可或缺的一环。我们引入了一系列的质量标准和客户满意度指标，以确保葵花籽仁项目交付的成果在质量上达到或超越预期水平。通过持续监测这些指标，我们努力提升葵花籽仁项目整体质量水平，为葵花籽仁项目的成功交付提供有力保障。通过这些科学且全面的绩效评估，我们能够更好地引导葵花籽仁项目的持续改进，确保葵花籽仁项目目标的顺利达成。</w:t>
      </w:r>
    </w:p>
    <w:p>
      <w:pPr>
        <w:pStyle w:val="Heading2"/>
        <w:ind w:firstLine="560" w:firstLineChars="200"/>
        <w:rPr>
          <w:rFonts w:ascii="仿宋" w:eastAsia="仿宋" w:hAnsi="仿宋" w:cs="仿宋" w:hint="eastAsia"/>
          <w:sz w:val="28"/>
          <w:lang w:eastAsia="zh-CN"/>
        </w:rPr>
      </w:pPr>
      <w:bookmarkStart w:id="13" w:name="_Toc1922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绩效评估是葵花籽仁项目中的关键环节，为确保葵花籽仁项目达到预期目标，我们采用了多层次、多维度的绩效评估方法。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葵花籽仁项目的战略目标对齐，确保每个决策和行动都与葵花籽仁项目整体目标保持一致。团队会定期召开战略对齐会议，审视当前工作与葵花籽仁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葵花籽仁项目进度、质量、成本和风险等方面。这些指标通过数据收集和分析，为葵花籽仁项目管理团队提供了客观的评估依据。例如，我们通过葵花籽仁项目管理软件追踪进度，使用成本绩效分析（CPI）评估成本控制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绩效评估不仅仅停留在葵花籽仁项目内部，还考虑了葵花籽仁项目对外部环境的影响。我们定期进行干系人满意度调查，以了解各利益相关方对葵花籽仁项目的期望和满意度，并及时做出调整。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这种多层次、多角度的绩效评估方法，使得我们能够全面了解葵花籽仁项目的运行状态，及时做出调整，确保葵花籽仁项目在不断变化的环境中保持稳健前行。</w:t>
      </w:r>
    </w:p>
    <w:p>
      <w:pPr>
        <w:pStyle w:val="Heading2"/>
        <w:ind w:firstLine="560" w:firstLineChars="200"/>
        <w:rPr>
          <w:rFonts w:ascii="仿宋" w:eastAsia="仿宋" w:hAnsi="仿宋" w:cs="仿宋" w:hint="eastAsia"/>
          <w:sz w:val="28"/>
          <w:lang w:eastAsia="zh-CN"/>
        </w:rPr>
      </w:pPr>
      <w:bookmarkStart w:id="14" w:name="_Toc16230"/>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为了确保葵花籽仁项目的有效管理和不断优化，我们采用了精心设计的绩效评估周期。这个周期旨在实现灵活、实时和全面的评估，以适应葵花籽仁项目执行中的各种挑战。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葵花籽仁项目的不同需求，分为短期、中期和长期。短期评估关注每个迭代或工作周期，以及时发现和解决当前任务中的问题。中期评估涵盖几个迭代，深入了解整体葵花籽仁项目的趋势和性能。长期评估则着眼于整个葵花籽仁项目阶段，确保葵花籽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强调实时性的信息反馈，通过采用先进的葵花籽仁项目管理工具和协作平台，团队成员能够随时更新和分享葵花籽仁项目数据。这种实时性的反馈机制使我们能够及时察觉潜在问题，快速调整，保持葵花籽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葵花籽仁项目的决策制定密不可分。每个周期的葵花籽仁项目回顾会议成为集体总结经验、识别问题深层次原因并找到创新解决方案的平台。这种定期的反思与调整机制使葵花籽仁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5011"/>
      <w:r>
        <w:rPr>
          <w:rFonts w:ascii="仿宋" w:eastAsia="仿宋" w:hAnsi="仿宋" w:cs="仿宋" w:hint="eastAsia"/>
          <w:sz w:val="28"/>
          <w:lang w:eastAsia="zh-CN"/>
        </w:rPr>
        <w:t>五、产品规划分析</w:t>
      </w:r>
      <w:bookmarkEnd w:id="15"/>
    </w:p>
    <w:p>
      <w:pPr>
        <w:pStyle w:val="Heading2"/>
        <w:rPr>
          <w:rFonts w:ascii="仿宋" w:eastAsia="仿宋" w:hAnsi="仿宋" w:cs="仿宋" w:hint="eastAsia"/>
          <w:lang w:eastAsia="zh-CN"/>
        </w:rPr>
      </w:pPr>
      <w:bookmarkStart w:id="16" w:name="_Toc699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葵花籽仁项目的主要产品是XXXX，预计年产值为XXX万元。这一产品在市场中占据着重要的地位，其广泛的应用范围使得该葵花籽仁项目的市场前景非常广阔。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葵花籽仁项目的xxx产品作为重要的原材料之一，将在多个领域发挥关键作用。其在建筑、交通、能源等方面的广泛应用将为整个产业链提供强大的支持，形成产业协同效应。葵花籽仁项目的年产值XXX万XXX万XXX万万元不仅反映了其在市场上的巨大潜力，更预示着它对国民经济的积极贡献。这种关联度高、涉及面广的产业关系，使得该葵花籽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8706"/>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总征地面积为XXXX平方米，相当于约XX.XX亩，其中净用地面积为XXXX平方米，红线范围内相当于约XX.XX亩。这一用地规模充分考虑了葵花籽仁项目的建设需求，保障了葵花籽仁项目在合适的空间内得以充分发展。葵花籽仁项目规划的总建筑面积为XXXX平方米，其中主体工程建设占XXXX平方米，计容建筑面积达XXXX平方米。预计建筑工程的投资将达到XXXX万元，为葵花籽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计划购置的设备共计XXXX台（套），设备购置费用为XXXX万元。这一设备购置计划充分考虑到葵花籽仁项目的生产需求和技术要求，确保了葵花籽仁项目在生产运营中具备先进的技术装备和高效的生产能力。设备的合理配置将为葵花籽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葵花籽仁项目计划总投资为XXXX万元，预计年实现营业收入为XXXX万元。这一产能规模的设定旨在确保葵花籽仁项目能够在投资与回报之间取得平衡，实现长期可持续的发展。葵花籽仁项目的总投资充分考虑到各个方面的需求，包括用地建设、设备购置等多个环节，以确保葵花籽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687"/>
      <w:r>
        <w:rPr>
          <w:rFonts w:ascii="仿宋" w:eastAsia="仿宋" w:hAnsi="仿宋" w:cs="仿宋" w:hint="eastAsia"/>
          <w:sz w:val="28"/>
          <w:lang w:eastAsia="zh-CN"/>
        </w:rPr>
        <w:t>六、葵花籽仁项目土建工程</w:t>
      </w:r>
      <w:bookmarkEnd w:id="18"/>
    </w:p>
    <w:p>
      <w:pPr>
        <w:pStyle w:val="Heading2"/>
        <w:rPr>
          <w:rFonts w:ascii="仿宋" w:eastAsia="仿宋" w:hAnsi="仿宋" w:cs="仿宋" w:hint="eastAsia"/>
          <w:lang w:eastAsia="zh-CN"/>
        </w:rPr>
      </w:pPr>
      <w:bookmarkStart w:id="19" w:name="_Toc2268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在葵花籽仁项目的建筑工程设计中，我们将秉承一系列重要的设计原则，以确保葵花籽仁项目建筑在功能、美观、可持续性等方面达到最佳效果。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首要原则是确保建筑的功能性得到最大化的发挥。我们将充分理解葵花籽仁项目的实际需求，合理布局各个功能区域，保证建筑在满足业务需求的同时，提供高效的工作环境。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在建筑设计中，我们将综合考虑建设和运营成本。通过精细的经济效益分析，确保设计方案在高效利用资源的同时，对葵花籽仁项目的长期盈利能力有积极的贡献。</w:t>
      </w:r>
    </w:p>
    <w:p>
      <w:pPr>
        <w:pStyle w:val="Heading2"/>
        <w:ind w:firstLine="560" w:firstLineChars="200"/>
        <w:rPr>
          <w:rFonts w:ascii="仿宋" w:eastAsia="仿宋" w:hAnsi="仿宋" w:cs="仿宋" w:hint="eastAsia"/>
          <w:sz w:val="28"/>
          <w:lang w:eastAsia="zh-CN"/>
        </w:rPr>
      </w:pPr>
      <w:bookmarkStart w:id="20" w:name="_Toc1148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葵花籽仁项目的土建工程设计中，我们将精准设定设计年限，结合葵花籽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葵花籽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21" w:name="_Toc29192"/>
      <w:r>
        <w:rPr>
          <w:rFonts w:ascii="仿宋" w:eastAsia="仿宋" w:hAnsi="仿宋" w:cs="仿宋" w:hint="eastAsia"/>
          <w:sz w:val="28"/>
          <w:lang w:eastAsia="zh-CN"/>
        </w:rPr>
        <w:t>(三)、建筑工程设计总体要求</w:t>
      </w:r>
      <w:bookmarkEnd w:id="21"/>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该葵花籽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葵花籽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葵花籽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2" w:name="_Toc20703"/>
      <w:r>
        <w:rPr>
          <w:rFonts w:ascii="仿宋" w:eastAsia="仿宋" w:hAnsi="仿宋" w:cs="仿宋" w:hint="eastAsia"/>
          <w:sz w:val="28"/>
          <w:lang w:eastAsia="zh-CN"/>
        </w:rPr>
        <w:t>(四)、土建工程建设指标</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本期工程葵花籽仁项目预计总建筑面积XXX平方米，其中：计容建筑面积XXX平方米，计划建筑工程投资XX万元，占葵花籽仁项目总投资的XX%。</w:t>
      </w:r>
    </w:p>
    <w:p>
      <w:pPr>
        <w:pStyle w:val="Heading1"/>
        <w:ind w:firstLine="560" w:firstLineChars="200"/>
        <w:rPr>
          <w:rFonts w:ascii="仿宋" w:eastAsia="仿宋" w:hAnsi="仿宋" w:cs="仿宋" w:hint="eastAsia"/>
          <w:sz w:val="28"/>
          <w:lang w:eastAsia="zh-CN"/>
        </w:rPr>
      </w:pPr>
      <w:bookmarkStart w:id="23" w:name="_Toc3237"/>
      <w:r>
        <w:rPr>
          <w:rFonts w:ascii="仿宋" w:eastAsia="仿宋" w:hAnsi="仿宋" w:cs="仿宋" w:hint="eastAsia"/>
          <w:sz w:val="28"/>
          <w:lang w:eastAsia="zh-CN"/>
        </w:rPr>
        <w:t>七、葵花籽仁项目技术管理</w:t>
      </w:r>
      <w:bookmarkEnd w:id="23"/>
    </w:p>
    <w:p>
      <w:pPr>
        <w:pStyle w:val="Heading2"/>
        <w:rPr>
          <w:rFonts w:ascii="仿宋" w:eastAsia="仿宋" w:hAnsi="仿宋" w:cs="仿宋" w:hint="eastAsia"/>
          <w:lang w:eastAsia="zh-CN"/>
        </w:rPr>
      </w:pPr>
      <w:bookmarkStart w:id="24" w:name="_Toc26148"/>
      <w:r>
        <w:rPr>
          <w:rFonts w:ascii="仿宋" w:eastAsia="仿宋" w:hAnsi="仿宋" w:cs="仿宋" w:hint="eastAsia"/>
          <w:lang w:eastAsia="zh-CN"/>
        </w:rPr>
        <w:t>(一)、技术方案选用方向</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1. 葵花籽仁技术创新导向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技术方案的选择过程中，技术创新是一个至关重要的方向。采用最新的、前沿的技术可以为葵花籽仁项目带来更高的效率和性能。技术创新有助于提高葵花籽仁项目的竞争力，同时也能够降低成本，提高可维护性。通过跟踪行业趋势、参与技术交流，选用创新技术将有助于葵花籽仁项目在未来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1.1 密切关注行业最新技术动向，了解潜在的技术创新。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1.2 进行技术风险评估，确保选用的创新技术是可行的。</w:t>
      </w:r>
    </w:p>
    <w:p>
      <w:pPr>
        <w:ind w:firstLine="560" w:firstLineChars="200"/>
        <w:rPr>
          <w:rFonts w:ascii="仿宋" w:eastAsia="仿宋" w:hAnsi="仿宋" w:cs="仿宋" w:hint="eastAsia"/>
          <w:sz w:val="28"/>
        </w:rPr>
      </w:pPr>
      <w:r>
        <w:rPr>
          <w:rFonts w:ascii="仿宋" w:eastAsia="仿宋" w:hAnsi="仿宋" w:cs="仿宋" w:hint="eastAsia"/>
          <w:sz w:val="28"/>
          <w:lang w:eastAsia="zh-CN"/>
        </w:rPr>
        <w:t>1.3</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https://d.book118.com/587060152164006030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葵花籽仁项目规划设计方案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B77F16"/>
    <w:rsid w:val="39B77F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70601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2024-01-12T22:57:00Z</dcterms:created>
  <dcterms:modified xsi:type="dcterms:W3CDTF">2024-01-12T22:58:11Z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1147413C3B324AC9A08A0238FF9C7002_11</vt:lpwstr>
  </property>
  <property fmtid="{D5CDD505-2E9C-101B-9397-08002B2CF9AE}" pid="3" name="KSOProductBuildVer">
    <vt:lpwstr>2052-12.1.0.16120</vt:lpwstr>
  </property>
</Properties>
</file>