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黑色金属冶炼及压延产品项目规划设计蓝图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51" w:history="1">
        <w:r>
          <w:rPr>
            <w:rFonts w:ascii="仿宋" w:eastAsia="仿宋" w:hAnsi="仿宋" w:cs="仿宋" w:hint="eastAsia"/>
            <w:lang w:eastAsia="zh-CN"/>
          </w:rPr>
          <w:t>概论</w:t>
        </w:r>
        <w:r>
          <w:tab/>
        </w:r>
        <w:r>
          <w:fldChar w:fldCharType="begin"/>
        </w:r>
        <w:r>
          <w:instrText xml:space="preserve"> PAGEREF _Toc20751 \h </w:instrText>
        </w:r>
        <w:r>
          <w:fldChar w:fldCharType="separate"/>
        </w:r>
        <w:r>
          <w:t>3</w:t>
        </w:r>
        <w:r>
          <w:fldChar w:fldCharType="end"/>
        </w:r>
      </w:hyperlink>
    </w:p>
    <w:p>
      <w:pPr>
        <w:pStyle w:val="TOC1"/>
        <w:tabs>
          <w:tab w:val="right" w:leader="dot" w:pos="8306"/>
        </w:tabs>
      </w:pPr>
      <w:hyperlink w:anchor="_Toc27918" w:history="1">
        <w:r>
          <w:rPr>
            <w:rFonts w:ascii="仿宋" w:eastAsia="仿宋" w:hAnsi="仿宋" w:cs="仿宋" w:hint="eastAsia"/>
            <w:lang w:eastAsia="zh-CN"/>
          </w:rPr>
          <w:t>一、黑色金属冶炼及压延产品项目概论</w:t>
        </w:r>
        <w:r>
          <w:tab/>
        </w:r>
        <w:r>
          <w:fldChar w:fldCharType="begin"/>
        </w:r>
        <w:r>
          <w:instrText xml:space="preserve"> PAGEREF _Toc27918 \h </w:instrText>
        </w:r>
        <w:r>
          <w:fldChar w:fldCharType="separate"/>
        </w:r>
        <w:r>
          <w:t>3</w:t>
        </w:r>
        <w:r>
          <w:fldChar w:fldCharType="end"/>
        </w:r>
      </w:hyperlink>
    </w:p>
    <w:p>
      <w:pPr>
        <w:pStyle w:val="TOC2"/>
        <w:tabs>
          <w:tab w:val="right" w:leader="dot" w:pos="8306"/>
        </w:tabs>
      </w:pPr>
      <w:hyperlink w:anchor="_Toc1200" w:history="1">
        <w:r>
          <w:rPr>
            <w:rFonts w:ascii="仿宋" w:eastAsia="仿宋" w:hAnsi="仿宋" w:cs="仿宋" w:hint="eastAsia"/>
            <w:lang w:eastAsia="zh-CN"/>
          </w:rPr>
          <w:t>(一)、黑色金属冶炼及压延产品项目概况</w:t>
        </w:r>
        <w:r>
          <w:tab/>
        </w:r>
        <w:r>
          <w:fldChar w:fldCharType="begin"/>
        </w:r>
        <w:r>
          <w:instrText xml:space="preserve"> PAGEREF _Toc1200 \h </w:instrText>
        </w:r>
        <w:r>
          <w:fldChar w:fldCharType="separate"/>
        </w:r>
        <w:r>
          <w:t>3</w:t>
        </w:r>
        <w:r>
          <w:fldChar w:fldCharType="end"/>
        </w:r>
      </w:hyperlink>
    </w:p>
    <w:p>
      <w:pPr>
        <w:pStyle w:val="TOC2"/>
        <w:tabs>
          <w:tab w:val="right" w:leader="dot" w:pos="8306"/>
        </w:tabs>
      </w:pPr>
      <w:hyperlink w:anchor="_Toc12059" w:history="1">
        <w:r>
          <w:rPr>
            <w:rFonts w:ascii="仿宋" w:eastAsia="仿宋" w:hAnsi="仿宋" w:cs="仿宋" w:hint="eastAsia"/>
            <w:lang w:eastAsia="zh-CN"/>
          </w:rPr>
          <w:t>(二)、黑色金属冶炼及压延产品项目目标</w:t>
        </w:r>
        <w:r>
          <w:tab/>
        </w:r>
        <w:r>
          <w:fldChar w:fldCharType="begin"/>
        </w:r>
        <w:r>
          <w:instrText xml:space="preserve"> PAGEREF _Toc12059 \h </w:instrText>
        </w:r>
        <w:r>
          <w:fldChar w:fldCharType="separate"/>
        </w:r>
        <w:r>
          <w:t>6</w:t>
        </w:r>
        <w:r>
          <w:fldChar w:fldCharType="end"/>
        </w:r>
      </w:hyperlink>
    </w:p>
    <w:p>
      <w:pPr>
        <w:pStyle w:val="TOC2"/>
        <w:tabs>
          <w:tab w:val="right" w:leader="dot" w:pos="8306"/>
        </w:tabs>
      </w:pPr>
      <w:hyperlink w:anchor="_Toc32597" w:history="1">
        <w:r>
          <w:rPr>
            <w:rFonts w:ascii="仿宋" w:eastAsia="仿宋" w:hAnsi="仿宋" w:cs="仿宋" w:hint="eastAsia"/>
            <w:lang w:eastAsia="zh-CN"/>
          </w:rPr>
          <w:t>(三)、黑色金属冶炼及压延产品项目提出的理由</w:t>
        </w:r>
        <w:r>
          <w:tab/>
        </w:r>
        <w:r>
          <w:fldChar w:fldCharType="begin"/>
        </w:r>
        <w:r>
          <w:instrText xml:space="preserve"> PAGEREF _Toc32597 \h </w:instrText>
        </w:r>
        <w:r>
          <w:fldChar w:fldCharType="separate"/>
        </w:r>
        <w:r>
          <w:t>7</w:t>
        </w:r>
        <w:r>
          <w:fldChar w:fldCharType="end"/>
        </w:r>
      </w:hyperlink>
    </w:p>
    <w:p>
      <w:pPr>
        <w:pStyle w:val="TOC2"/>
        <w:tabs>
          <w:tab w:val="right" w:leader="dot" w:pos="8306"/>
        </w:tabs>
      </w:pPr>
      <w:hyperlink w:anchor="_Toc30184" w:history="1">
        <w:r>
          <w:rPr>
            <w:rFonts w:ascii="仿宋" w:eastAsia="仿宋" w:hAnsi="仿宋" w:cs="仿宋" w:hint="eastAsia"/>
            <w:lang w:eastAsia="zh-CN"/>
          </w:rPr>
          <w:t>(四)、黑色金属冶炼及压延产品项目意义</w:t>
        </w:r>
        <w:r>
          <w:tab/>
        </w:r>
        <w:r>
          <w:fldChar w:fldCharType="begin"/>
        </w:r>
        <w:r>
          <w:instrText xml:space="preserve"> PAGEREF _Toc30184 \h </w:instrText>
        </w:r>
        <w:r>
          <w:fldChar w:fldCharType="separate"/>
        </w:r>
        <w:r>
          <w:t>8</w:t>
        </w:r>
        <w:r>
          <w:fldChar w:fldCharType="end"/>
        </w:r>
      </w:hyperlink>
    </w:p>
    <w:p>
      <w:pPr>
        <w:pStyle w:val="TOC2"/>
        <w:tabs>
          <w:tab w:val="right" w:leader="dot" w:pos="8306"/>
        </w:tabs>
      </w:pPr>
      <w:hyperlink w:anchor="_Toc6998" w:history="1">
        <w:r>
          <w:rPr>
            <w:rFonts w:ascii="仿宋" w:eastAsia="仿宋" w:hAnsi="仿宋" w:cs="仿宋" w:hint="eastAsia"/>
            <w:lang w:eastAsia="zh-CN"/>
          </w:rPr>
          <w:t>(五)、黑色金属冶炼及压延产品项目背景</w:t>
        </w:r>
        <w:r>
          <w:tab/>
        </w:r>
        <w:r>
          <w:fldChar w:fldCharType="begin"/>
        </w:r>
        <w:r>
          <w:instrText xml:space="preserve"> PAGEREF _Toc6998 \h </w:instrText>
        </w:r>
        <w:r>
          <w:fldChar w:fldCharType="separate"/>
        </w:r>
        <w:r>
          <w:t>9</w:t>
        </w:r>
        <w:r>
          <w:fldChar w:fldCharType="end"/>
        </w:r>
      </w:hyperlink>
    </w:p>
    <w:p>
      <w:pPr>
        <w:pStyle w:val="TOC1"/>
        <w:tabs>
          <w:tab w:val="right" w:leader="dot" w:pos="8306"/>
        </w:tabs>
      </w:pPr>
      <w:hyperlink w:anchor="_Toc4808" w:history="1">
        <w:r>
          <w:rPr>
            <w:rFonts w:ascii="仿宋" w:eastAsia="仿宋" w:hAnsi="仿宋" w:cs="仿宋" w:hint="eastAsia"/>
            <w:lang w:eastAsia="zh-CN"/>
          </w:rPr>
          <w:t>二、黑色金属冶炼及压延产品项目土建工程</w:t>
        </w:r>
        <w:r>
          <w:tab/>
        </w:r>
        <w:r>
          <w:fldChar w:fldCharType="begin"/>
        </w:r>
        <w:r>
          <w:instrText xml:space="preserve"> PAGEREF _Toc4808 \h </w:instrText>
        </w:r>
        <w:r>
          <w:fldChar w:fldCharType="separate"/>
        </w:r>
        <w:r>
          <w:t>10</w:t>
        </w:r>
        <w:r>
          <w:fldChar w:fldCharType="end"/>
        </w:r>
      </w:hyperlink>
    </w:p>
    <w:p>
      <w:pPr>
        <w:pStyle w:val="TOC2"/>
        <w:tabs>
          <w:tab w:val="right" w:leader="dot" w:pos="8306"/>
        </w:tabs>
      </w:pPr>
      <w:hyperlink w:anchor="_Toc11185" w:history="1">
        <w:r>
          <w:rPr>
            <w:rFonts w:ascii="仿宋" w:eastAsia="仿宋" w:hAnsi="仿宋" w:cs="仿宋" w:hint="eastAsia"/>
            <w:lang w:eastAsia="zh-CN"/>
          </w:rPr>
          <w:t>(一)、建筑工程设计原则</w:t>
        </w:r>
        <w:r>
          <w:tab/>
        </w:r>
        <w:r>
          <w:fldChar w:fldCharType="begin"/>
        </w:r>
        <w:r>
          <w:instrText xml:space="preserve"> PAGEREF _Toc11185 \h </w:instrText>
        </w:r>
        <w:r>
          <w:fldChar w:fldCharType="separate"/>
        </w:r>
        <w:r>
          <w:t>10</w:t>
        </w:r>
        <w:r>
          <w:fldChar w:fldCharType="end"/>
        </w:r>
      </w:hyperlink>
    </w:p>
    <w:p>
      <w:pPr>
        <w:pStyle w:val="TOC2"/>
        <w:tabs>
          <w:tab w:val="right" w:leader="dot" w:pos="8306"/>
        </w:tabs>
      </w:pPr>
      <w:hyperlink w:anchor="_Toc32743" w:history="1">
        <w:r>
          <w:rPr>
            <w:rFonts w:ascii="仿宋" w:eastAsia="仿宋" w:hAnsi="仿宋" w:cs="仿宋" w:hint="eastAsia"/>
            <w:lang w:eastAsia="zh-CN"/>
          </w:rPr>
          <w:t>(二)、土建工程设计年限及安全等级</w:t>
        </w:r>
        <w:r>
          <w:tab/>
        </w:r>
        <w:r>
          <w:fldChar w:fldCharType="begin"/>
        </w:r>
        <w:r>
          <w:instrText xml:space="preserve"> PAGEREF _Toc32743 \h </w:instrText>
        </w:r>
        <w:r>
          <w:fldChar w:fldCharType="separate"/>
        </w:r>
        <w:r>
          <w:t>12</w:t>
        </w:r>
        <w:r>
          <w:fldChar w:fldCharType="end"/>
        </w:r>
      </w:hyperlink>
    </w:p>
    <w:p>
      <w:pPr>
        <w:pStyle w:val="TOC2"/>
        <w:tabs>
          <w:tab w:val="right" w:leader="dot" w:pos="8306"/>
        </w:tabs>
      </w:pPr>
      <w:hyperlink w:anchor="_Toc4192" w:history="1">
        <w:r>
          <w:rPr>
            <w:rFonts w:ascii="仿宋" w:eastAsia="仿宋" w:hAnsi="仿宋" w:cs="仿宋" w:hint="eastAsia"/>
            <w:lang w:eastAsia="zh-CN"/>
          </w:rPr>
          <w:t>(三)、建筑工程设计总体要求</w:t>
        </w:r>
        <w:r>
          <w:tab/>
        </w:r>
        <w:r>
          <w:fldChar w:fldCharType="begin"/>
        </w:r>
        <w:r>
          <w:instrText xml:space="preserve"> PAGEREF _Toc4192 \h </w:instrText>
        </w:r>
        <w:r>
          <w:fldChar w:fldCharType="separate"/>
        </w:r>
        <w:r>
          <w:t>13</w:t>
        </w:r>
        <w:r>
          <w:fldChar w:fldCharType="end"/>
        </w:r>
      </w:hyperlink>
    </w:p>
    <w:p>
      <w:pPr>
        <w:pStyle w:val="TOC2"/>
        <w:tabs>
          <w:tab w:val="right" w:leader="dot" w:pos="8306"/>
        </w:tabs>
      </w:pPr>
      <w:hyperlink w:anchor="_Toc14806" w:history="1">
        <w:r>
          <w:rPr>
            <w:rFonts w:ascii="仿宋" w:eastAsia="仿宋" w:hAnsi="仿宋" w:cs="仿宋" w:hint="eastAsia"/>
            <w:lang w:eastAsia="zh-CN"/>
          </w:rPr>
          <w:t>(四)、土建工程建设指标</w:t>
        </w:r>
        <w:r>
          <w:tab/>
        </w:r>
        <w:r>
          <w:fldChar w:fldCharType="begin"/>
        </w:r>
        <w:r>
          <w:instrText xml:space="preserve"> PAGEREF _Toc14806 \h </w:instrText>
        </w:r>
        <w:r>
          <w:fldChar w:fldCharType="separate"/>
        </w:r>
        <w:r>
          <w:t>13</w:t>
        </w:r>
        <w:r>
          <w:fldChar w:fldCharType="end"/>
        </w:r>
      </w:hyperlink>
    </w:p>
    <w:p>
      <w:pPr>
        <w:pStyle w:val="TOC1"/>
        <w:tabs>
          <w:tab w:val="right" w:leader="dot" w:pos="8306"/>
        </w:tabs>
      </w:pPr>
      <w:hyperlink w:anchor="_Toc26182" w:history="1">
        <w:r>
          <w:rPr>
            <w:rFonts w:ascii="仿宋" w:eastAsia="仿宋" w:hAnsi="仿宋" w:cs="仿宋" w:hint="eastAsia"/>
            <w:lang w:eastAsia="zh-CN"/>
          </w:rPr>
          <w:t>三、黑色金属冶炼及压延产品项目选址可行性分析</w:t>
        </w:r>
        <w:r>
          <w:tab/>
        </w:r>
        <w:r>
          <w:fldChar w:fldCharType="begin"/>
        </w:r>
        <w:r>
          <w:instrText xml:space="preserve"> PAGEREF _Toc26182 \h </w:instrText>
        </w:r>
        <w:r>
          <w:fldChar w:fldCharType="separate"/>
        </w:r>
        <w:r>
          <w:t>14</w:t>
        </w:r>
        <w:r>
          <w:fldChar w:fldCharType="end"/>
        </w:r>
      </w:hyperlink>
    </w:p>
    <w:p>
      <w:pPr>
        <w:pStyle w:val="TOC2"/>
        <w:tabs>
          <w:tab w:val="right" w:leader="dot" w:pos="8306"/>
        </w:tabs>
      </w:pPr>
      <w:hyperlink w:anchor="_Toc31283" w:history="1">
        <w:r>
          <w:rPr>
            <w:rFonts w:ascii="仿宋" w:eastAsia="仿宋" w:hAnsi="仿宋" w:cs="仿宋" w:hint="eastAsia"/>
            <w:lang w:eastAsia="zh-CN"/>
          </w:rPr>
          <w:t>(一)、黑色金属冶炼及压延产品项目选址</w:t>
        </w:r>
        <w:r>
          <w:tab/>
        </w:r>
        <w:r>
          <w:fldChar w:fldCharType="begin"/>
        </w:r>
        <w:r>
          <w:instrText xml:space="preserve"> PAGEREF _Toc31283 \h </w:instrText>
        </w:r>
        <w:r>
          <w:fldChar w:fldCharType="separate"/>
        </w:r>
        <w:r>
          <w:t>14</w:t>
        </w:r>
        <w:r>
          <w:fldChar w:fldCharType="end"/>
        </w:r>
      </w:hyperlink>
    </w:p>
    <w:p>
      <w:pPr>
        <w:pStyle w:val="TOC2"/>
        <w:tabs>
          <w:tab w:val="right" w:leader="dot" w:pos="8306"/>
        </w:tabs>
      </w:pPr>
      <w:hyperlink w:anchor="_Toc30630" w:history="1">
        <w:r>
          <w:rPr>
            <w:rFonts w:ascii="仿宋" w:eastAsia="仿宋" w:hAnsi="仿宋" w:cs="仿宋" w:hint="eastAsia"/>
            <w:lang w:eastAsia="zh-CN"/>
          </w:rPr>
          <w:t>(二)、用地控制指标</w:t>
        </w:r>
        <w:r>
          <w:tab/>
        </w:r>
        <w:r>
          <w:fldChar w:fldCharType="begin"/>
        </w:r>
        <w:r>
          <w:instrText xml:space="preserve"> PAGEREF _Toc30630 \h </w:instrText>
        </w:r>
        <w:r>
          <w:fldChar w:fldCharType="separate"/>
        </w:r>
        <w:r>
          <w:t>14</w:t>
        </w:r>
        <w:r>
          <w:fldChar w:fldCharType="end"/>
        </w:r>
      </w:hyperlink>
    </w:p>
    <w:p>
      <w:pPr>
        <w:pStyle w:val="TOC2"/>
        <w:tabs>
          <w:tab w:val="right" w:leader="dot" w:pos="8306"/>
        </w:tabs>
      </w:pPr>
      <w:hyperlink w:anchor="_Toc1228" w:history="1">
        <w:r>
          <w:rPr>
            <w:rFonts w:ascii="仿宋" w:eastAsia="仿宋" w:hAnsi="仿宋" w:cs="仿宋" w:hint="eastAsia"/>
            <w:lang w:eastAsia="zh-CN"/>
          </w:rPr>
          <w:t>(三)、节约用地措施</w:t>
        </w:r>
        <w:r>
          <w:tab/>
        </w:r>
        <w:r>
          <w:fldChar w:fldCharType="begin"/>
        </w:r>
        <w:r>
          <w:instrText xml:space="preserve"> PAGEREF _Toc1228 \h </w:instrText>
        </w:r>
        <w:r>
          <w:fldChar w:fldCharType="separate"/>
        </w:r>
        <w:r>
          <w:t>16</w:t>
        </w:r>
        <w:r>
          <w:fldChar w:fldCharType="end"/>
        </w:r>
      </w:hyperlink>
    </w:p>
    <w:p>
      <w:pPr>
        <w:pStyle w:val="TOC2"/>
        <w:tabs>
          <w:tab w:val="right" w:leader="dot" w:pos="8306"/>
        </w:tabs>
      </w:pPr>
      <w:hyperlink w:anchor="_Toc31048" w:history="1">
        <w:r>
          <w:rPr>
            <w:rFonts w:ascii="仿宋" w:eastAsia="仿宋" w:hAnsi="仿宋" w:cs="仿宋" w:hint="eastAsia"/>
            <w:lang w:eastAsia="zh-CN"/>
          </w:rPr>
          <w:t>(四)、总图布置方案</w:t>
        </w:r>
        <w:r>
          <w:tab/>
        </w:r>
        <w:r>
          <w:fldChar w:fldCharType="begin"/>
        </w:r>
        <w:r>
          <w:instrText xml:space="preserve"> PAGEREF _Toc31048 \h </w:instrText>
        </w:r>
        <w:r>
          <w:fldChar w:fldCharType="separate"/>
        </w:r>
        <w:r>
          <w:t>17</w:t>
        </w:r>
        <w:r>
          <w:fldChar w:fldCharType="end"/>
        </w:r>
      </w:hyperlink>
    </w:p>
    <w:p>
      <w:pPr>
        <w:pStyle w:val="TOC2"/>
        <w:tabs>
          <w:tab w:val="right" w:leader="dot" w:pos="8306"/>
        </w:tabs>
      </w:pPr>
      <w:hyperlink w:anchor="_Toc697" w:history="1">
        <w:r>
          <w:rPr>
            <w:rFonts w:ascii="仿宋" w:eastAsia="仿宋" w:hAnsi="仿宋" w:cs="仿宋" w:hint="eastAsia"/>
            <w:lang w:eastAsia="zh-CN"/>
          </w:rPr>
          <w:t>(五)、选址综合评价</w:t>
        </w:r>
        <w:r>
          <w:tab/>
        </w:r>
        <w:r>
          <w:fldChar w:fldCharType="begin"/>
        </w:r>
        <w:r>
          <w:instrText xml:space="preserve"> PAGEREF _Toc697 \h </w:instrText>
        </w:r>
        <w:r>
          <w:fldChar w:fldCharType="separate"/>
        </w:r>
        <w:r>
          <w:t>18</w:t>
        </w:r>
        <w:r>
          <w:fldChar w:fldCharType="end"/>
        </w:r>
      </w:hyperlink>
    </w:p>
    <w:p>
      <w:pPr>
        <w:pStyle w:val="TOC1"/>
        <w:tabs>
          <w:tab w:val="right" w:leader="dot" w:pos="8306"/>
        </w:tabs>
      </w:pPr>
      <w:hyperlink w:anchor="_Toc16813" w:history="1">
        <w:r>
          <w:rPr>
            <w:rFonts w:ascii="仿宋" w:eastAsia="仿宋" w:hAnsi="仿宋" w:cs="仿宋" w:hint="eastAsia"/>
            <w:lang w:eastAsia="zh-CN"/>
          </w:rPr>
          <w:t>四、黑色金属冶炼及压延产品项目文档管理</w:t>
        </w:r>
        <w:r>
          <w:tab/>
        </w:r>
        <w:r>
          <w:fldChar w:fldCharType="begin"/>
        </w:r>
        <w:r>
          <w:instrText xml:space="preserve"> PAGEREF _Toc16813 \h </w:instrText>
        </w:r>
        <w:r>
          <w:fldChar w:fldCharType="separate"/>
        </w:r>
        <w:r>
          <w:t>19</w:t>
        </w:r>
        <w:r>
          <w:fldChar w:fldCharType="end"/>
        </w:r>
      </w:hyperlink>
    </w:p>
    <w:p>
      <w:pPr>
        <w:pStyle w:val="TOC2"/>
        <w:tabs>
          <w:tab w:val="right" w:leader="dot" w:pos="8306"/>
        </w:tabs>
      </w:pPr>
      <w:hyperlink w:anchor="_Toc813" w:history="1">
        <w:r>
          <w:rPr>
            <w:rFonts w:ascii="仿宋" w:eastAsia="仿宋" w:hAnsi="仿宋" w:cs="仿宋" w:hint="eastAsia"/>
            <w:lang w:eastAsia="zh-CN"/>
          </w:rPr>
          <w:t>(一)、文档编制与审查</w:t>
        </w:r>
        <w:r>
          <w:tab/>
        </w:r>
        <w:r>
          <w:fldChar w:fldCharType="begin"/>
        </w:r>
        <w:r>
          <w:instrText xml:space="preserve"> PAGEREF _Toc813 \h </w:instrText>
        </w:r>
        <w:r>
          <w:fldChar w:fldCharType="separate"/>
        </w:r>
        <w:r>
          <w:t>19</w:t>
        </w:r>
        <w:r>
          <w:fldChar w:fldCharType="end"/>
        </w:r>
      </w:hyperlink>
    </w:p>
    <w:p>
      <w:pPr>
        <w:pStyle w:val="TOC2"/>
        <w:tabs>
          <w:tab w:val="right" w:leader="dot" w:pos="8306"/>
        </w:tabs>
      </w:pPr>
      <w:hyperlink w:anchor="_Toc21254" w:history="1">
        <w:r>
          <w:rPr>
            <w:rFonts w:ascii="仿宋" w:eastAsia="仿宋" w:hAnsi="仿宋" w:cs="仿宋" w:hint="eastAsia"/>
            <w:lang w:eastAsia="zh-CN"/>
          </w:rPr>
          <w:t>(二)、文档发布与分发</w:t>
        </w:r>
        <w:r>
          <w:tab/>
        </w:r>
        <w:r>
          <w:fldChar w:fldCharType="begin"/>
        </w:r>
        <w:r>
          <w:instrText xml:space="preserve"> PAGEREF _Toc21254 \h </w:instrText>
        </w:r>
        <w:r>
          <w:fldChar w:fldCharType="separate"/>
        </w:r>
        <w:r>
          <w:t>21</w:t>
        </w:r>
        <w:r>
          <w:fldChar w:fldCharType="end"/>
        </w:r>
      </w:hyperlink>
    </w:p>
    <w:p>
      <w:pPr>
        <w:pStyle w:val="TOC2"/>
        <w:tabs>
          <w:tab w:val="right" w:leader="dot" w:pos="8306"/>
        </w:tabs>
      </w:pPr>
      <w:hyperlink w:anchor="_Toc14370" w:history="1">
        <w:r>
          <w:rPr>
            <w:rFonts w:ascii="仿宋" w:eastAsia="仿宋" w:hAnsi="仿宋" w:cs="仿宋" w:hint="eastAsia"/>
            <w:lang w:eastAsia="zh-CN"/>
          </w:rPr>
          <w:t>(三)、文档存档与归档</w:t>
        </w:r>
        <w:r>
          <w:tab/>
        </w:r>
        <w:r>
          <w:fldChar w:fldCharType="begin"/>
        </w:r>
        <w:r>
          <w:instrText xml:space="preserve"> PAGEREF _Toc14370 \h </w:instrText>
        </w:r>
        <w:r>
          <w:fldChar w:fldCharType="separate"/>
        </w:r>
        <w:r>
          <w:t>22</w:t>
        </w:r>
        <w:r>
          <w:fldChar w:fldCharType="end"/>
        </w:r>
      </w:hyperlink>
    </w:p>
    <w:p>
      <w:pPr>
        <w:pStyle w:val="TOC1"/>
        <w:tabs>
          <w:tab w:val="right" w:leader="dot" w:pos="8306"/>
        </w:tabs>
      </w:pPr>
      <w:hyperlink w:anchor="_Toc5579" w:history="1">
        <w:r>
          <w:rPr>
            <w:rFonts w:ascii="仿宋" w:eastAsia="仿宋" w:hAnsi="仿宋" w:cs="仿宋" w:hint="eastAsia"/>
            <w:lang w:eastAsia="zh-CN"/>
          </w:rPr>
          <w:t>五、黑色金属冶炼及压延产品项目绩效评估</w:t>
        </w:r>
        <w:r>
          <w:tab/>
        </w:r>
        <w:r>
          <w:fldChar w:fldCharType="begin"/>
        </w:r>
        <w:r>
          <w:instrText xml:space="preserve"> PAGEREF _Toc5579 \h </w:instrText>
        </w:r>
        <w:r>
          <w:fldChar w:fldCharType="separate"/>
        </w:r>
        <w:r>
          <w:t>23</w:t>
        </w:r>
        <w:r>
          <w:fldChar w:fldCharType="end"/>
        </w:r>
      </w:hyperlink>
    </w:p>
    <w:p>
      <w:pPr>
        <w:pStyle w:val="TOC2"/>
        <w:tabs>
          <w:tab w:val="right" w:leader="dot" w:pos="8306"/>
        </w:tabs>
      </w:pPr>
      <w:hyperlink w:anchor="_Toc29957" w:history="1">
        <w:r>
          <w:rPr>
            <w:rFonts w:ascii="仿宋" w:eastAsia="仿宋" w:hAnsi="仿宋" w:cs="仿宋" w:hint="eastAsia"/>
            <w:lang w:eastAsia="zh-CN"/>
          </w:rPr>
          <w:t>(一)、绩效评估指标</w:t>
        </w:r>
        <w:r>
          <w:tab/>
        </w:r>
        <w:r>
          <w:fldChar w:fldCharType="begin"/>
        </w:r>
        <w:r>
          <w:instrText xml:space="preserve"> PAGEREF _Toc29957 \h </w:instrText>
        </w:r>
        <w:r>
          <w:fldChar w:fldCharType="separate"/>
        </w:r>
        <w:r>
          <w:t>23</w:t>
        </w:r>
        <w:r>
          <w:fldChar w:fldCharType="end"/>
        </w:r>
      </w:hyperlink>
    </w:p>
    <w:p>
      <w:pPr>
        <w:pStyle w:val="TOC2"/>
        <w:tabs>
          <w:tab w:val="right" w:leader="dot" w:pos="8306"/>
        </w:tabs>
      </w:pPr>
      <w:hyperlink w:anchor="_Toc20775" w:history="1">
        <w:r>
          <w:rPr>
            <w:rFonts w:ascii="仿宋" w:eastAsia="仿宋" w:hAnsi="仿宋" w:cs="仿宋" w:hint="eastAsia"/>
            <w:lang w:eastAsia="zh-CN"/>
          </w:rPr>
          <w:t>(二)、绩效评估方法</w:t>
        </w:r>
        <w:r>
          <w:tab/>
        </w:r>
        <w:r>
          <w:fldChar w:fldCharType="begin"/>
        </w:r>
        <w:r>
          <w:instrText xml:space="preserve"> PAGEREF _Toc20775 \h </w:instrText>
        </w:r>
        <w:r>
          <w:fldChar w:fldCharType="separate"/>
        </w:r>
        <w:r>
          <w:t>24</w:t>
        </w:r>
        <w:r>
          <w:fldChar w:fldCharType="end"/>
        </w:r>
      </w:hyperlink>
    </w:p>
    <w:p>
      <w:pPr>
        <w:pStyle w:val="TOC2"/>
        <w:tabs>
          <w:tab w:val="right" w:leader="dot" w:pos="8306"/>
        </w:tabs>
      </w:pPr>
      <w:hyperlink w:anchor="_Toc26629" w:history="1">
        <w:r>
          <w:rPr>
            <w:rFonts w:ascii="仿宋" w:eastAsia="仿宋" w:hAnsi="仿宋" w:cs="仿宋" w:hint="eastAsia"/>
            <w:lang w:eastAsia="zh-CN"/>
          </w:rPr>
          <w:t>(三)、绩效评估周期</w:t>
        </w:r>
        <w:r>
          <w:tab/>
        </w:r>
        <w:r>
          <w:fldChar w:fldCharType="begin"/>
        </w:r>
        <w:r>
          <w:instrText xml:space="preserve"> PAGEREF _Toc26629 \h </w:instrText>
        </w:r>
        <w:r>
          <w:fldChar w:fldCharType="separate"/>
        </w:r>
        <w:r>
          <w:t>25</w:t>
        </w:r>
        <w:r>
          <w:fldChar w:fldCharType="end"/>
        </w:r>
      </w:hyperlink>
    </w:p>
    <w:p>
      <w:pPr>
        <w:pStyle w:val="TOC1"/>
        <w:tabs>
          <w:tab w:val="right" w:leader="dot" w:pos="8306"/>
        </w:tabs>
      </w:pPr>
      <w:hyperlink w:anchor="_Toc6028" w:history="1">
        <w:r>
          <w:rPr>
            <w:rFonts w:ascii="仿宋" w:eastAsia="仿宋" w:hAnsi="仿宋" w:cs="仿宋" w:hint="eastAsia"/>
            <w:lang w:eastAsia="zh-CN"/>
          </w:rPr>
          <w:t>六、黑色金属冶炼及压延产品项目建设单位说明</w:t>
        </w:r>
        <w:r>
          <w:tab/>
        </w:r>
        <w:r>
          <w:fldChar w:fldCharType="begin"/>
        </w:r>
        <w:r>
          <w:instrText xml:space="preserve"> PAGEREF _Toc6028 \h </w:instrText>
        </w:r>
        <w:r>
          <w:fldChar w:fldCharType="separate"/>
        </w:r>
        <w:r>
          <w:t>27</w:t>
        </w:r>
        <w:r>
          <w:fldChar w:fldCharType="end"/>
        </w:r>
      </w:hyperlink>
    </w:p>
    <w:p>
      <w:pPr>
        <w:pStyle w:val="TOC2"/>
        <w:tabs>
          <w:tab w:val="right" w:leader="dot" w:pos="8306"/>
        </w:tabs>
      </w:pPr>
      <w:hyperlink w:anchor="_Toc2753" w:history="1">
        <w:r>
          <w:rPr>
            <w:rFonts w:ascii="仿宋" w:eastAsia="仿宋" w:hAnsi="仿宋" w:cs="仿宋" w:hint="eastAsia"/>
            <w:lang w:eastAsia="zh-CN"/>
          </w:rPr>
          <w:t>(一)、黑色金属冶炼及压延产品项目承办单位基本情况</w:t>
        </w:r>
        <w:r>
          <w:tab/>
        </w:r>
        <w:r>
          <w:fldChar w:fldCharType="begin"/>
        </w:r>
        <w:r>
          <w:instrText xml:space="preserve"> PAGEREF _Toc2753 \h </w:instrText>
        </w:r>
        <w:r>
          <w:fldChar w:fldCharType="separate"/>
        </w:r>
        <w:r>
          <w:t>27</w:t>
        </w:r>
        <w:r>
          <w:fldChar w:fldCharType="end"/>
        </w:r>
      </w:hyperlink>
    </w:p>
    <w:p>
      <w:pPr>
        <w:pStyle w:val="TOC2"/>
        <w:tabs>
          <w:tab w:val="right" w:leader="dot" w:pos="8306"/>
        </w:tabs>
      </w:pPr>
      <w:hyperlink w:anchor="_Toc20787" w:history="1">
        <w:r>
          <w:rPr>
            <w:rFonts w:ascii="仿宋" w:eastAsia="仿宋" w:hAnsi="仿宋" w:cs="仿宋" w:hint="eastAsia"/>
            <w:lang w:eastAsia="zh-CN"/>
          </w:rPr>
          <w:t>(二)、公司经济效益分析</w:t>
        </w:r>
        <w:r>
          <w:tab/>
        </w:r>
        <w:r>
          <w:fldChar w:fldCharType="begin"/>
        </w:r>
        <w:r>
          <w:instrText xml:space="preserve"> PAGEREF _Toc20787 \h </w:instrText>
        </w:r>
        <w:r>
          <w:fldChar w:fldCharType="separate"/>
        </w:r>
        <w:r>
          <w:t>27</w:t>
        </w:r>
        <w:r>
          <w:fldChar w:fldCharType="end"/>
        </w:r>
      </w:hyperlink>
    </w:p>
    <w:p>
      <w:pPr>
        <w:pStyle w:val="TOC1"/>
        <w:tabs>
          <w:tab w:val="right" w:leader="dot" w:pos="8306"/>
        </w:tabs>
      </w:pPr>
      <w:hyperlink w:anchor="_Toc27995" w:history="1">
        <w:r>
          <w:rPr>
            <w:rFonts w:ascii="仿宋" w:eastAsia="仿宋" w:hAnsi="仿宋" w:cs="仿宋" w:hint="eastAsia"/>
            <w:lang w:eastAsia="zh-CN"/>
          </w:rPr>
          <w:t>七、黑色金属冶炼及压延产品项目环境影响分析</w:t>
        </w:r>
        <w:r>
          <w:tab/>
        </w:r>
        <w:r>
          <w:fldChar w:fldCharType="begin"/>
        </w:r>
        <w:r>
          <w:instrText xml:space="preserve"> PAGEREF _Toc27995 \h </w:instrText>
        </w:r>
        <w:r>
          <w:fldChar w:fldCharType="separate"/>
        </w:r>
        <w:r>
          <w:t>28</w:t>
        </w:r>
        <w:r>
          <w:fldChar w:fldCharType="end"/>
        </w:r>
      </w:hyperlink>
    </w:p>
    <w:p>
      <w:pPr>
        <w:pStyle w:val="TOC2"/>
        <w:tabs>
          <w:tab w:val="right" w:leader="dot" w:pos="8306"/>
        </w:tabs>
      </w:pPr>
      <w:hyperlink w:anchor="_Toc6997" w:history="1">
        <w:r>
          <w:rPr>
            <w:rFonts w:ascii="仿宋" w:eastAsia="仿宋" w:hAnsi="仿宋" w:cs="仿宋" w:hint="eastAsia"/>
            <w:lang w:eastAsia="zh-CN"/>
          </w:rPr>
          <w:t>(一)、建设区域环境质量现状</w:t>
        </w:r>
        <w:r>
          <w:tab/>
        </w:r>
        <w:r>
          <w:fldChar w:fldCharType="begin"/>
        </w:r>
        <w:r>
          <w:instrText xml:space="preserve"> PAGEREF _Toc6997 \h </w:instrText>
        </w:r>
        <w:r>
          <w:fldChar w:fldCharType="separate"/>
        </w:r>
        <w:r>
          <w:t>28</w:t>
        </w:r>
        <w:r>
          <w:fldChar w:fldCharType="end"/>
        </w:r>
      </w:hyperlink>
    </w:p>
    <w:p>
      <w:pPr>
        <w:pStyle w:val="TOC2"/>
        <w:tabs>
          <w:tab w:val="right" w:leader="dot" w:pos="8306"/>
        </w:tabs>
      </w:pPr>
      <w:hyperlink w:anchor="_Toc22339" w:history="1">
        <w:r>
          <w:rPr>
            <w:rFonts w:ascii="仿宋" w:eastAsia="仿宋" w:hAnsi="仿宋" w:cs="仿宋" w:hint="eastAsia"/>
            <w:lang w:eastAsia="zh-CN"/>
          </w:rPr>
          <w:t>(二)、建设期环境保护</w:t>
        </w:r>
        <w:r>
          <w:tab/>
        </w:r>
        <w:r>
          <w:fldChar w:fldCharType="begin"/>
        </w:r>
        <w:r>
          <w:instrText xml:space="preserve"> PAGEREF _Toc22339 \h </w:instrText>
        </w:r>
        <w:r>
          <w:fldChar w:fldCharType="separate"/>
        </w:r>
        <w:r>
          <w:t>30</w:t>
        </w:r>
        <w:r>
          <w:fldChar w:fldCharType="end"/>
        </w:r>
      </w:hyperlink>
    </w:p>
    <w:p>
      <w:pPr>
        <w:pStyle w:val="TOC2"/>
        <w:tabs>
          <w:tab w:val="right" w:leader="dot" w:pos="8306"/>
        </w:tabs>
      </w:pPr>
      <w:hyperlink w:anchor="_Toc10838" w:history="1">
        <w:r>
          <w:rPr>
            <w:rFonts w:ascii="仿宋" w:eastAsia="仿宋" w:hAnsi="仿宋" w:cs="仿宋" w:hint="eastAsia"/>
            <w:lang w:eastAsia="zh-CN"/>
          </w:rPr>
          <w:t>(三)、运营期环境保护</w:t>
        </w:r>
        <w:r>
          <w:tab/>
        </w:r>
        <w:r>
          <w:fldChar w:fldCharType="begin"/>
        </w:r>
        <w:r>
          <w:instrText xml:space="preserve"> PAGEREF _Toc10838 \h </w:instrText>
        </w:r>
        <w:r>
          <w:fldChar w:fldCharType="separate"/>
        </w:r>
        <w:r>
          <w:t>31</w:t>
        </w:r>
        <w:r>
          <w:fldChar w:fldCharType="end"/>
        </w:r>
      </w:hyperlink>
    </w:p>
    <w:p>
      <w:pPr>
        <w:pStyle w:val="TOC2"/>
        <w:tabs>
          <w:tab w:val="right" w:leader="dot" w:pos="8306"/>
        </w:tabs>
      </w:pPr>
      <w:hyperlink w:anchor="_Toc21300" w:history="1">
        <w:r>
          <w:rPr>
            <w:rFonts w:ascii="仿宋" w:eastAsia="仿宋" w:hAnsi="仿宋" w:cs="仿宋" w:hint="eastAsia"/>
            <w:lang w:eastAsia="zh-CN"/>
          </w:rPr>
          <w:t>(四)、黑色金属冶炼及压延产品项目建设对区域经济的影响</w:t>
        </w:r>
        <w:r>
          <w:tab/>
        </w:r>
        <w:r>
          <w:fldChar w:fldCharType="begin"/>
        </w:r>
        <w:r>
          <w:instrText xml:space="preserve"> PAGEREF _Toc21300 \h </w:instrText>
        </w:r>
        <w:r>
          <w:fldChar w:fldCharType="separate"/>
        </w:r>
        <w:r>
          <w:t>33</w:t>
        </w:r>
        <w:r>
          <w:fldChar w:fldCharType="end"/>
        </w:r>
      </w:hyperlink>
    </w:p>
    <w:p>
      <w:pPr>
        <w:pStyle w:val="TOC2"/>
        <w:tabs>
          <w:tab w:val="right" w:leader="dot" w:pos="8306"/>
        </w:tabs>
      </w:pPr>
      <w:hyperlink w:anchor="_Toc3655" w:history="1">
        <w:r>
          <w:rPr>
            <w:rFonts w:ascii="仿宋" w:eastAsia="仿宋" w:hAnsi="仿宋" w:cs="仿宋" w:hint="eastAsia"/>
            <w:lang w:eastAsia="zh-CN"/>
          </w:rPr>
          <w:t>(五)、废弃物处理</w:t>
        </w:r>
        <w:r>
          <w:tab/>
        </w:r>
        <w:r>
          <w:fldChar w:fldCharType="begin"/>
        </w:r>
        <w:r>
          <w:instrText xml:space="preserve"> PAGEREF _Toc3655 \h </w:instrText>
        </w:r>
        <w:r>
          <w:fldChar w:fldCharType="separate"/>
        </w:r>
        <w:r>
          <w:t>35</w:t>
        </w:r>
        <w:r>
          <w:fldChar w:fldCharType="end"/>
        </w:r>
      </w:hyperlink>
    </w:p>
    <w:p>
      <w:pPr>
        <w:pStyle w:val="TOC2"/>
        <w:tabs>
          <w:tab w:val="right" w:leader="dot" w:pos="8306"/>
        </w:tabs>
      </w:pPr>
      <w:hyperlink w:anchor="_Toc10294" w:history="1">
        <w:r>
          <w:rPr>
            <w:rFonts w:ascii="仿宋" w:eastAsia="仿宋" w:hAnsi="仿宋" w:cs="仿宋" w:hint="eastAsia"/>
            <w:lang w:eastAsia="zh-CN"/>
          </w:rPr>
          <w:t>(六)、特殊环境影响分析</w:t>
        </w:r>
        <w:r>
          <w:tab/>
        </w:r>
        <w:r>
          <w:fldChar w:fldCharType="begin"/>
        </w:r>
        <w:r>
          <w:instrText xml:space="preserve"> PAGEREF _Toc10294 \h </w:instrText>
        </w:r>
        <w:r>
          <w:fldChar w:fldCharType="separate"/>
        </w:r>
        <w:r>
          <w:t>36</w:t>
        </w:r>
        <w:r>
          <w:fldChar w:fldCharType="end"/>
        </w:r>
      </w:hyperlink>
    </w:p>
    <w:p>
      <w:pPr>
        <w:pStyle w:val="TOC2"/>
        <w:tabs>
          <w:tab w:val="right" w:leader="dot" w:pos="8306"/>
        </w:tabs>
      </w:pPr>
      <w:hyperlink w:anchor="_Toc29793" w:history="1">
        <w:r>
          <w:rPr>
            <w:rFonts w:ascii="仿宋" w:eastAsia="仿宋" w:hAnsi="仿宋" w:cs="仿宋" w:hint="eastAsia"/>
            <w:lang w:eastAsia="zh-CN"/>
          </w:rPr>
          <w:t>(七)、清洁生产</w:t>
        </w:r>
        <w:r>
          <w:tab/>
        </w:r>
        <w:r>
          <w:fldChar w:fldCharType="begin"/>
        </w:r>
        <w:r>
          <w:instrText xml:space="preserve"> PAGEREF _Toc29793 \h </w:instrText>
        </w:r>
        <w:r>
          <w:fldChar w:fldCharType="separate"/>
        </w:r>
        <w:r>
          <w:t>37</w:t>
        </w:r>
        <w:r>
          <w:fldChar w:fldCharType="end"/>
        </w:r>
      </w:hyperlink>
    </w:p>
    <w:p>
      <w:pPr>
        <w:pStyle w:val="TOC2"/>
        <w:tabs>
          <w:tab w:val="right" w:leader="dot" w:pos="8306"/>
        </w:tabs>
      </w:pPr>
      <w:hyperlink w:anchor="_Toc4009" w:history="1">
        <w:r>
          <w:rPr>
            <w:rFonts w:ascii="仿宋" w:eastAsia="仿宋" w:hAnsi="仿宋" w:cs="仿宋" w:hint="eastAsia"/>
            <w:lang w:eastAsia="zh-CN"/>
          </w:rPr>
          <w:t>(八)、环境保护综合评价</w:t>
        </w:r>
        <w:r>
          <w:tab/>
        </w:r>
        <w:r>
          <w:fldChar w:fldCharType="begin"/>
        </w:r>
        <w:r>
          <w:instrText xml:space="preserve"> PAGEREF _Toc4009 \h </w:instrText>
        </w:r>
        <w:r>
          <w:fldChar w:fldCharType="separate"/>
        </w:r>
        <w:r>
          <w:t>38</w:t>
        </w:r>
        <w:r>
          <w:fldChar w:fldCharType="end"/>
        </w:r>
      </w:hyperlink>
    </w:p>
    <w:p>
      <w:pPr>
        <w:pStyle w:val="TOC1"/>
        <w:tabs>
          <w:tab w:val="right" w:leader="dot" w:pos="8306"/>
        </w:tabs>
      </w:pPr>
      <w:hyperlink w:anchor="_Toc5478" w:history="1">
        <w:r>
          <w:rPr>
            <w:rFonts w:ascii="仿宋" w:eastAsia="仿宋" w:hAnsi="仿宋" w:cs="仿宋" w:hint="eastAsia"/>
            <w:lang w:eastAsia="zh-CN"/>
          </w:rPr>
          <w:t>八、黑色金属冶炼及压延产品项目投资规划</w:t>
        </w:r>
        <w:r>
          <w:tab/>
        </w:r>
        <w:r>
          <w:fldChar w:fldCharType="begin"/>
        </w:r>
        <w:r>
          <w:instrText xml:space="preserve"> PAGEREF _Toc5478 \h </w:instrText>
        </w:r>
        <w:r>
          <w:fldChar w:fldCharType="separate"/>
        </w:r>
        <w:r>
          <w:t>40</w:t>
        </w:r>
        <w:r>
          <w:fldChar w:fldCharType="end"/>
        </w:r>
      </w:hyperlink>
    </w:p>
    <w:p>
      <w:pPr>
        <w:pStyle w:val="TOC2"/>
        <w:tabs>
          <w:tab w:val="right" w:leader="dot" w:pos="8306"/>
        </w:tabs>
      </w:pPr>
      <w:hyperlink w:anchor="_Toc14495" w:history="1">
        <w:r>
          <w:rPr>
            <w:rFonts w:ascii="仿宋" w:eastAsia="仿宋" w:hAnsi="仿宋" w:cs="仿宋" w:hint="eastAsia"/>
            <w:lang w:eastAsia="zh-CN"/>
          </w:rPr>
          <w:t>(一)、黑色金属冶炼及压延产品项目总投资估算</w:t>
        </w:r>
        <w:r>
          <w:tab/>
        </w:r>
        <w:r>
          <w:fldChar w:fldCharType="begin"/>
        </w:r>
        <w:r>
          <w:instrText xml:space="preserve"> PAGEREF _Toc14495 \h </w:instrText>
        </w:r>
        <w:r>
          <w:fldChar w:fldCharType="separate"/>
        </w:r>
        <w:r>
          <w:t>40</w:t>
        </w:r>
        <w:r>
          <w:fldChar w:fldCharType="end"/>
        </w:r>
      </w:hyperlink>
    </w:p>
    <w:p>
      <w:pPr>
        <w:pStyle w:val="TOC2"/>
        <w:tabs>
          <w:tab w:val="right" w:leader="dot" w:pos="8306"/>
        </w:tabs>
      </w:pPr>
      <w:hyperlink w:anchor="_Toc16402" w:history="1">
        <w:r>
          <w:rPr>
            <w:rFonts w:ascii="仿宋" w:eastAsia="仿宋" w:hAnsi="仿宋" w:cs="仿宋" w:hint="eastAsia"/>
            <w:lang w:eastAsia="zh-CN"/>
          </w:rPr>
          <w:t>(二)、资金筹措</w:t>
        </w:r>
        <w:r>
          <w:tab/>
        </w:r>
        <w:r>
          <w:fldChar w:fldCharType="begin"/>
        </w:r>
        <w:r>
          <w:instrText xml:space="preserve"> PAGEREF _Toc16402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10" w:history="1">
        <w:r>
          <w:rPr>
            <w:rFonts w:ascii="仿宋" w:eastAsia="仿宋" w:hAnsi="仿宋" w:cs="仿宋" w:hint="eastAsia"/>
            <w:lang w:eastAsia="zh-CN"/>
          </w:rPr>
          <w:t>九、黑色金属冶炼及压延产品项目风险管理</w:t>
        </w:r>
        <w:r>
          <w:tab/>
        </w:r>
        <w:r>
          <w:fldChar w:fldCharType="begin"/>
        </w:r>
        <w:r>
          <w:instrText xml:space="preserve"> PAGEREF _Toc27410 \h </w:instrText>
        </w:r>
        <w:r>
          <w:fldChar w:fldCharType="separate"/>
        </w:r>
        <w:r>
          <w:t>42</w:t>
        </w:r>
        <w:r>
          <w:fldChar w:fldCharType="end"/>
        </w:r>
      </w:hyperlink>
    </w:p>
    <w:p>
      <w:pPr>
        <w:pStyle w:val="TOC2"/>
        <w:tabs>
          <w:tab w:val="right" w:leader="dot" w:pos="8306"/>
        </w:tabs>
      </w:pPr>
      <w:hyperlink w:anchor="_Toc10235" w:history="1">
        <w:r>
          <w:rPr>
            <w:rFonts w:ascii="仿宋" w:eastAsia="仿宋" w:hAnsi="仿宋" w:cs="仿宋" w:hint="eastAsia"/>
            <w:lang w:eastAsia="zh-CN"/>
          </w:rPr>
          <w:t>(一)、风险识别与评估</w:t>
        </w:r>
        <w:r>
          <w:tab/>
        </w:r>
        <w:r>
          <w:fldChar w:fldCharType="begin"/>
        </w:r>
        <w:r>
          <w:instrText xml:space="preserve"> PAGEREF _Toc10235 \h </w:instrText>
        </w:r>
        <w:r>
          <w:fldChar w:fldCharType="separate"/>
        </w:r>
        <w:r>
          <w:t>42</w:t>
        </w:r>
        <w:r>
          <w:fldChar w:fldCharType="end"/>
        </w:r>
      </w:hyperlink>
    </w:p>
    <w:p>
      <w:pPr>
        <w:pStyle w:val="TOC2"/>
        <w:tabs>
          <w:tab w:val="right" w:leader="dot" w:pos="8306"/>
        </w:tabs>
      </w:pPr>
      <w:hyperlink w:anchor="_Toc29109" w:history="1">
        <w:r>
          <w:rPr>
            <w:rFonts w:ascii="仿宋" w:eastAsia="仿宋" w:hAnsi="仿宋" w:cs="仿宋" w:hint="eastAsia"/>
            <w:lang w:eastAsia="zh-CN"/>
          </w:rPr>
          <w:t>(二)、风险应对策略</w:t>
        </w:r>
        <w:r>
          <w:tab/>
        </w:r>
        <w:r>
          <w:fldChar w:fldCharType="begin"/>
        </w:r>
        <w:r>
          <w:instrText xml:space="preserve"> PAGEREF _Toc29109 \h </w:instrText>
        </w:r>
        <w:r>
          <w:fldChar w:fldCharType="separate"/>
        </w:r>
        <w:r>
          <w:t>43</w:t>
        </w:r>
        <w:r>
          <w:fldChar w:fldCharType="end"/>
        </w:r>
      </w:hyperlink>
    </w:p>
    <w:p>
      <w:pPr>
        <w:pStyle w:val="TOC2"/>
        <w:tabs>
          <w:tab w:val="right" w:leader="dot" w:pos="8306"/>
        </w:tabs>
      </w:pPr>
      <w:hyperlink w:anchor="_Toc9365" w:history="1">
        <w:r>
          <w:rPr>
            <w:rFonts w:ascii="仿宋" w:eastAsia="仿宋" w:hAnsi="仿宋" w:cs="仿宋" w:hint="eastAsia"/>
            <w:lang w:eastAsia="zh-CN"/>
          </w:rPr>
          <w:t>(三)、风险监控与控制</w:t>
        </w:r>
        <w:r>
          <w:tab/>
        </w:r>
        <w:r>
          <w:fldChar w:fldCharType="begin"/>
        </w:r>
        <w:r>
          <w:instrText xml:space="preserve"> PAGEREF _Toc9365 \h </w:instrText>
        </w:r>
        <w:r>
          <w:fldChar w:fldCharType="separate"/>
        </w:r>
        <w:r>
          <w:t>45</w:t>
        </w:r>
        <w:r>
          <w:fldChar w:fldCharType="end"/>
        </w:r>
      </w:hyperlink>
    </w:p>
    <w:p>
      <w:pPr>
        <w:pStyle w:val="TOC1"/>
        <w:tabs>
          <w:tab w:val="right" w:leader="dot" w:pos="8306"/>
        </w:tabs>
      </w:pPr>
      <w:hyperlink w:anchor="_Toc26489" w:history="1">
        <w:r>
          <w:rPr>
            <w:rFonts w:ascii="仿宋" w:eastAsia="仿宋" w:hAnsi="仿宋" w:cs="仿宋" w:hint="eastAsia"/>
            <w:lang w:eastAsia="zh-CN"/>
          </w:rPr>
          <w:t>十、黑色金属冶炼及压延产品项目技术管理</w:t>
        </w:r>
        <w:r>
          <w:tab/>
        </w:r>
        <w:r>
          <w:fldChar w:fldCharType="begin"/>
        </w:r>
        <w:r>
          <w:instrText xml:space="preserve"> PAGEREF _Toc26489 \h </w:instrText>
        </w:r>
        <w:r>
          <w:fldChar w:fldCharType="separate"/>
        </w:r>
        <w:r>
          <w:t>46</w:t>
        </w:r>
        <w:r>
          <w:fldChar w:fldCharType="end"/>
        </w:r>
      </w:hyperlink>
    </w:p>
    <w:p>
      <w:pPr>
        <w:pStyle w:val="TOC2"/>
        <w:tabs>
          <w:tab w:val="right" w:leader="dot" w:pos="8306"/>
        </w:tabs>
      </w:pPr>
      <w:hyperlink w:anchor="_Toc10551" w:history="1">
        <w:r>
          <w:rPr>
            <w:rFonts w:ascii="仿宋" w:eastAsia="仿宋" w:hAnsi="仿宋" w:cs="仿宋" w:hint="eastAsia"/>
            <w:lang w:eastAsia="zh-CN"/>
          </w:rPr>
          <w:t>(一)、技术方案选用方向</w:t>
        </w:r>
        <w:r>
          <w:tab/>
        </w:r>
        <w:r>
          <w:fldChar w:fldCharType="begin"/>
        </w:r>
        <w:r>
          <w:instrText xml:space="preserve"> PAGEREF _Toc10551 \h </w:instrText>
        </w:r>
        <w:r>
          <w:fldChar w:fldCharType="separate"/>
        </w:r>
        <w:r>
          <w:t>46</w:t>
        </w:r>
        <w:r>
          <w:fldChar w:fldCharType="end"/>
        </w:r>
      </w:hyperlink>
    </w:p>
    <w:p>
      <w:pPr>
        <w:pStyle w:val="TOC2"/>
        <w:tabs>
          <w:tab w:val="right" w:leader="dot" w:pos="8306"/>
        </w:tabs>
      </w:pPr>
      <w:hyperlink w:anchor="_Toc11763" w:history="1">
        <w:r>
          <w:rPr>
            <w:rFonts w:ascii="仿宋" w:eastAsia="仿宋" w:hAnsi="仿宋" w:cs="仿宋" w:hint="eastAsia"/>
            <w:lang w:eastAsia="zh-CN"/>
          </w:rPr>
          <w:t>(二)、工艺技术方案选用原则</w:t>
        </w:r>
        <w:r>
          <w:tab/>
        </w:r>
        <w:r>
          <w:fldChar w:fldCharType="begin"/>
        </w:r>
        <w:r>
          <w:instrText xml:space="preserve"> PAGEREF _Toc11763 \h </w:instrText>
        </w:r>
        <w:r>
          <w:fldChar w:fldCharType="separate"/>
        </w:r>
        <w:r>
          <w:t>48</w:t>
        </w:r>
        <w:r>
          <w:fldChar w:fldCharType="end"/>
        </w:r>
      </w:hyperlink>
    </w:p>
    <w:p>
      <w:pPr>
        <w:pStyle w:val="TOC2"/>
        <w:tabs>
          <w:tab w:val="right" w:leader="dot" w:pos="8306"/>
        </w:tabs>
      </w:pPr>
      <w:hyperlink w:anchor="_Toc17994" w:history="1">
        <w:r>
          <w:rPr>
            <w:rFonts w:ascii="仿宋" w:eastAsia="仿宋" w:hAnsi="仿宋" w:cs="仿宋" w:hint="eastAsia"/>
            <w:lang w:eastAsia="zh-CN"/>
          </w:rPr>
          <w:t>(三)、工艺技术方案要求</w:t>
        </w:r>
        <w:r>
          <w:tab/>
        </w:r>
        <w:r>
          <w:fldChar w:fldCharType="begin"/>
        </w:r>
        <w:r>
          <w:instrText xml:space="preserve"> PAGEREF _Toc17994 \h </w:instrText>
        </w:r>
        <w:r>
          <w:fldChar w:fldCharType="separate"/>
        </w:r>
        <w:r>
          <w:t>50</w:t>
        </w:r>
        <w:r>
          <w:fldChar w:fldCharType="end"/>
        </w:r>
      </w:hyperlink>
    </w:p>
    <w:p>
      <w:pPr>
        <w:pStyle w:val="TOC1"/>
        <w:tabs>
          <w:tab w:val="right" w:leader="dot" w:pos="8306"/>
        </w:tabs>
      </w:pPr>
      <w:hyperlink w:anchor="_Toc15438" w:history="1">
        <w:r>
          <w:rPr>
            <w:rFonts w:ascii="仿宋" w:eastAsia="仿宋" w:hAnsi="仿宋" w:cs="仿宋" w:hint="eastAsia"/>
            <w:lang w:eastAsia="zh-CN"/>
          </w:rPr>
          <w:t>十一、黑色金属冶炼及压延产品项目社会影响</w:t>
        </w:r>
        <w:r>
          <w:tab/>
        </w:r>
        <w:r>
          <w:fldChar w:fldCharType="begin"/>
        </w:r>
        <w:r>
          <w:instrText xml:space="preserve"> PAGEREF _Toc15438 \h </w:instrText>
        </w:r>
        <w:r>
          <w:fldChar w:fldCharType="separate"/>
        </w:r>
        <w:r>
          <w:t>52</w:t>
        </w:r>
        <w:r>
          <w:fldChar w:fldCharType="end"/>
        </w:r>
      </w:hyperlink>
    </w:p>
    <w:p>
      <w:pPr>
        <w:pStyle w:val="TOC2"/>
        <w:tabs>
          <w:tab w:val="right" w:leader="dot" w:pos="8306"/>
        </w:tabs>
      </w:pPr>
      <w:hyperlink w:anchor="_Toc17688" w:history="1">
        <w:r>
          <w:rPr>
            <w:rFonts w:ascii="仿宋" w:eastAsia="仿宋" w:hAnsi="仿宋" w:cs="仿宋" w:hint="eastAsia"/>
            <w:lang w:eastAsia="zh-CN"/>
          </w:rPr>
          <w:t>(一)、社会责任与义务</w:t>
        </w:r>
        <w:r>
          <w:tab/>
        </w:r>
        <w:r>
          <w:fldChar w:fldCharType="begin"/>
        </w:r>
        <w:r>
          <w:instrText xml:space="preserve"> PAGEREF _Toc17688 \h </w:instrText>
        </w:r>
        <w:r>
          <w:fldChar w:fldCharType="separate"/>
        </w:r>
        <w:r>
          <w:t>52</w:t>
        </w:r>
        <w:r>
          <w:fldChar w:fldCharType="end"/>
        </w:r>
      </w:hyperlink>
    </w:p>
    <w:p>
      <w:pPr>
        <w:pStyle w:val="TOC2"/>
        <w:tabs>
          <w:tab w:val="right" w:leader="dot" w:pos="8306"/>
        </w:tabs>
      </w:pPr>
      <w:hyperlink w:anchor="_Toc12907" w:history="1">
        <w:r>
          <w:rPr>
            <w:rFonts w:ascii="仿宋" w:eastAsia="仿宋" w:hAnsi="仿宋" w:cs="仿宋" w:hint="eastAsia"/>
            <w:lang w:eastAsia="zh-CN"/>
          </w:rPr>
          <w:t>(二)、社会参与与沟通</w:t>
        </w:r>
        <w:r>
          <w:tab/>
        </w:r>
        <w:r>
          <w:fldChar w:fldCharType="begin"/>
        </w:r>
        <w:r>
          <w:instrText xml:space="preserve"> PAGEREF _Toc12907 \h </w:instrText>
        </w:r>
        <w:r>
          <w:fldChar w:fldCharType="separate"/>
        </w:r>
        <w:r>
          <w:t>53</w:t>
        </w:r>
        <w:r>
          <w:fldChar w:fldCharType="end"/>
        </w:r>
      </w:hyperlink>
    </w:p>
    <w:p>
      <w:pPr>
        <w:pStyle w:val="TOC1"/>
        <w:tabs>
          <w:tab w:val="right" w:leader="dot" w:pos="8306"/>
        </w:tabs>
      </w:pPr>
      <w:hyperlink w:anchor="_Toc15049" w:history="1">
        <w:r>
          <w:rPr>
            <w:rFonts w:ascii="仿宋" w:eastAsia="仿宋" w:hAnsi="仿宋" w:cs="仿宋" w:hint="eastAsia"/>
            <w:lang w:eastAsia="zh-CN"/>
          </w:rPr>
          <w:t>十二、黑色金属冶炼及压延产品项目人力资源培养与发展</w:t>
        </w:r>
        <w:r>
          <w:tab/>
        </w:r>
        <w:r>
          <w:fldChar w:fldCharType="begin"/>
        </w:r>
        <w:r>
          <w:instrText xml:space="preserve"> PAGEREF _Toc15049 \h </w:instrText>
        </w:r>
        <w:r>
          <w:fldChar w:fldCharType="separate"/>
        </w:r>
        <w:r>
          <w:t>54</w:t>
        </w:r>
        <w:r>
          <w:fldChar w:fldCharType="end"/>
        </w:r>
      </w:hyperlink>
    </w:p>
    <w:p>
      <w:pPr>
        <w:pStyle w:val="TOC2"/>
        <w:tabs>
          <w:tab w:val="right" w:leader="dot" w:pos="8306"/>
        </w:tabs>
      </w:pPr>
      <w:hyperlink w:anchor="_Toc14939" w:history="1">
        <w:r>
          <w:rPr>
            <w:rFonts w:ascii="仿宋" w:eastAsia="仿宋" w:hAnsi="仿宋" w:cs="仿宋" w:hint="eastAsia"/>
            <w:lang w:eastAsia="zh-CN"/>
          </w:rPr>
          <w:t>(一)、人才需求与规划</w:t>
        </w:r>
        <w:r>
          <w:tab/>
        </w:r>
        <w:r>
          <w:fldChar w:fldCharType="begin"/>
        </w:r>
        <w:r>
          <w:instrText xml:space="preserve"> PAGEREF _Toc14939 \h </w:instrText>
        </w:r>
        <w:r>
          <w:fldChar w:fldCharType="separate"/>
        </w:r>
        <w:r>
          <w:t>54</w:t>
        </w:r>
        <w:r>
          <w:fldChar w:fldCharType="end"/>
        </w:r>
      </w:hyperlink>
    </w:p>
    <w:p>
      <w:pPr>
        <w:pStyle w:val="TOC2"/>
        <w:tabs>
          <w:tab w:val="right" w:leader="dot" w:pos="8306"/>
        </w:tabs>
      </w:pPr>
      <w:hyperlink w:anchor="_Toc5265" w:history="1">
        <w:r>
          <w:rPr>
            <w:rFonts w:ascii="仿宋" w:eastAsia="仿宋" w:hAnsi="仿宋" w:cs="仿宋" w:hint="eastAsia"/>
            <w:lang w:eastAsia="zh-CN"/>
          </w:rPr>
          <w:t>(二)、培训与发展计划</w:t>
        </w:r>
        <w:r>
          <w:tab/>
        </w:r>
        <w:r>
          <w:fldChar w:fldCharType="begin"/>
        </w:r>
        <w:r>
          <w:instrText xml:space="preserve"> PAGEREF _Toc5265 \h </w:instrText>
        </w:r>
        <w:r>
          <w:fldChar w:fldCharType="separate"/>
        </w:r>
        <w:r>
          <w:t>55</w:t>
        </w:r>
        <w:r>
          <w:fldChar w:fldCharType="end"/>
        </w:r>
      </w:hyperlink>
    </w:p>
    <w:p>
      <w:pPr>
        <w:pStyle w:val="TOC1"/>
        <w:tabs>
          <w:tab w:val="right" w:leader="dot" w:pos="8306"/>
        </w:tabs>
      </w:pPr>
      <w:hyperlink w:anchor="_Toc21085" w:history="1">
        <w:r>
          <w:rPr>
            <w:rFonts w:ascii="仿宋" w:eastAsia="仿宋" w:hAnsi="仿宋" w:cs="仿宋" w:hint="eastAsia"/>
            <w:lang w:eastAsia="zh-CN"/>
          </w:rPr>
          <w:t>十三、黑色金属冶炼及压延产品项目实施保障措施</w:t>
        </w:r>
        <w:r>
          <w:tab/>
        </w:r>
        <w:r>
          <w:fldChar w:fldCharType="begin"/>
        </w:r>
        <w:r>
          <w:instrText xml:space="preserve"> PAGEREF _Toc21085 \h </w:instrText>
        </w:r>
        <w:r>
          <w:fldChar w:fldCharType="separate"/>
        </w:r>
        <w:r>
          <w:t>55</w:t>
        </w:r>
        <w:r>
          <w:fldChar w:fldCharType="end"/>
        </w:r>
      </w:hyperlink>
    </w:p>
    <w:p>
      <w:pPr>
        <w:pStyle w:val="TOC2"/>
        <w:tabs>
          <w:tab w:val="right" w:leader="dot" w:pos="8306"/>
        </w:tabs>
      </w:pPr>
      <w:hyperlink w:anchor="_Toc28196" w:history="1">
        <w:r>
          <w:rPr>
            <w:rFonts w:ascii="仿宋" w:eastAsia="仿宋" w:hAnsi="仿宋" w:cs="仿宋" w:hint="eastAsia"/>
            <w:lang w:eastAsia="zh-CN"/>
          </w:rPr>
          <w:t>(一)、黑色金属冶炼及压延产品项目实施保障机制</w:t>
        </w:r>
        <w:r>
          <w:tab/>
        </w:r>
        <w:r>
          <w:fldChar w:fldCharType="begin"/>
        </w:r>
        <w:r>
          <w:instrText xml:space="preserve"> PAGEREF _Toc28196 \h </w:instrText>
        </w:r>
        <w:r>
          <w:fldChar w:fldCharType="separate"/>
        </w:r>
        <w:r>
          <w:t>55</w:t>
        </w:r>
        <w:r>
          <w:fldChar w:fldCharType="end"/>
        </w:r>
      </w:hyperlink>
    </w:p>
    <w:p>
      <w:pPr>
        <w:pStyle w:val="TOC2"/>
        <w:tabs>
          <w:tab w:val="right" w:leader="dot" w:pos="8306"/>
        </w:tabs>
      </w:pPr>
      <w:hyperlink w:anchor="_Toc11259" w:history="1">
        <w:r>
          <w:rPr>
            <w:rFonts w:ascii="仿宋" w:eastAsia="仿宋" w:hAnsi="仿宋" w:cs="仿宋" w:hint="eastAsia"/>
            <w:lang w:eastAsia="zh-CN"/>
          </w:rPr>
          <w:t>(二)、黑色金属冶炼及压延产品项目法律合规要求</w:t>
        </w:r>
        <w:r>
          <w:tab/>
        </w:r>
        <w:r>
          <w:fldChar w:fldCharType="begin"/>
        </w:r>
        <w:r>
          <w:instrText xml:space="preserve"> PAGEREF _Toc11259 \h </w:instrText>
        </w:r>
        <w:r>
          <w:fldChar w:fldCharType="separate"/>
        </w:r>
        <w:r>
          <w:t>59</w:t>
        </w:r>
        <w:r>
          <w:fldChar w:fldCharType="end"/>
        </w:r>
      </w:hyperlink>
    </w:p>
    <w:p>
      <w:pPr>
        <w:pStyle w:val="TOC2"/>
        <w:tabs>
          <w:tab w:val="right" w:leader="dot" w:pos="8306"/>
        </w:tabs>
      </w:pPr>
      <w:hyperlink w:anchor="_Toc19685" w:history="1">
        <w:r>
          <w:rPr>
            <w:rFonts w:ascii="仿宋" w:eastAsia="仿宋" w:hAnsi="仿宋" w:cs="仿宋" w:hint="eastAsia"/>
            <w:lang w:eastAsia="zh-CN"/>
          </w:rPr>
          <w:t>(三)、黑色金属冶炼及压延产品项目合同管理与法律事务</w:t>
        </w:r>
        <w:r>
          <w:tab/>
        </w:r>
        <w:r>
          <w:fldChar w:fldCharType="begin"/>
        </w:r>
        <w:r>
          <w:instrText xml:space="preserve"> PAGEREF _Toc19685 \h </w:instrText>
        </w:r>
        <w:r>
          <w:fldChar w:fldCharType="separate"/>
        </w:r>
        <w:r>
          <w:t>64</w:t>
        </w:r>
        <w:r>
          <w:fldChar w:fldCharType="end"/>
        </w:r>
      </w:hyperlink>
    </w:p>
    <w:p>
      <w:pPr>
        <w:pStyle w:val="TOC2"/>
        <w:tabs>
          <w:tab w:val="right" w:leader="dot" w:pos="8306"/>
        </w:tabs>
      </w:pPr>
      <w:hyperlink w:anchor="_Toc28936" w:history="1">
        <w:r>
          <w:rPr>
            <w:rFonts w:ascii="仿宋" w:eastAsia="仿宋" w:hAnsi="仿宋" w:cs="仿宋" w:hint="eastAsia"/>
            <w:lang w:eastAsia="zh-CN"/>
          </w:rPr>
          <w:t>(四)、黑色金属冶炼及压延产品项目知识产权保护策略</w:t>
        </w:r>
        <w:r>
          <w:tab/>
        </w:r>
        <w:r>
          <w:fldChar w:fldCharType="begin"/>
        </w:r>
        <w:r>
          <w:instrText xml:space="preserve"> PAGEREF _Toc28936 \h </w:instrText>
        </w:r>
        <w:r>
          <w:fldChar w:fldCharType="separate"/>
        </w:r>
        <w:r>
          <w:t>70</w:t>
        </w:r>
        <w:r>
          <w:fldChar w:fldCharType="end"/>
        </w:r>
      </w:hyperlink>
    </w:p>
    <w:p>
      <w:pPr>
        <w:pStyle w:val="TOC1"/>
        <w:tabs>
          <w:tab w:val="right" w:leader="dot" w:pos="8306"/>
        </w:tabs>
      </w:pPr>
      <w:hyperlink w:anchor="_Toc28012" w:history="1">
        <w:r>
          <w:rPr>
            <w:rFonts w:ascii="仿宋" w:eastAsia="仿宋" w:hAnsi="仿宋" w:cs="仿宋" w:hint="eastAsia"/>
            <w:lang w:eastAsia="zh-CN"/>
          </w:rPr>
          <w:t>十四、风险识别与分类</w:t>
        </w:r>
        <w:r>
          <w:tab/>
        </w:r>
        <w:r>
          <w:fldChar w:fldCharType="begin"/>
        </w:r>
        <w:r>
          <w:instrText xml:space="preserve"> PAGEREF _Toc28012 \h </w:instrText>
        </w:r>
        <w:r>
          <w:fldChar w:fldCharType="separate"/>
        </w:r>
        <w:r>
          <w:t>73</w:t>
        </w:r>
        <w:r>
          <w:fldChar w:fldCharType="end"/>
        </w:r>
      </w:hyperlink>
    </w:p>
    <w:p>
      <w:pPr>
        <w:pStyle w:val="TOC2"/>
        <w:tabs>
          <w:tab w:val="right" w:leader="dot" w:pos="8306"/>
        </w:tabs>
      </w:pPr>
      <w:hyperlink w:anchor="_Toc1415" w:history="1">
        <w:r>
          <w:rPr>
            <w:rFonts w:ascii="仿宋" w:eastAsia="仿宋" w:hAnsi="仿宋" w:cs="仿宋" w:hint="eastAsia"/>
            <w:lang w:eastAsia="zh-CN"/>
          </w:rPr>
          <w:t>(一)、风险识别</w:t>
        </w:r>
        <w:r>
          <w:tab/>
        </w:r>
        <w:r>
          <w:fldChar w:fldCharType="begin"/>
        </w:r>
        <w:r>
          <w:instrText xml:space="preserve"> PAGEREF _Toc1415 \h </w:instrText>
        </w:r>
        <w:r>
          <w:fldChar w:fldCharType="separate"/>
        </w:r>
        <w:r>
          <w:t>73</w:t>
        </w:r>
        <w:r>
          <w:fldChar w:fldCharType="end"/>
        </w:r>
      </w:hyperlink>
    </w:p>
    <w:p>
      <w:pPr>
        <w:pStyle w:val="TOC2"/>
        <w:tabs>
          <w:tab w:val="right" w:leader="dot" w:pos="8306"/>
        </w:tabs>
      </w:pPr>
      <w:hyperlink w:anchor="_Toc32340" w:history="1">
        <w:r>
          <w:rPr>
            <w:rFonts w:ascii="仿宋" w:eastAsia="仿宋" w:hAnsi="仿宋" w:cs="仿宋" w:hint="eastAsia"/>
            <w:lang w:eastAsia="zh-CN"/>
          </w:rPr>
          <w:t>(二)、风险分类</w:t>
        </w:r>
        <w:r>
          <w:tab/>
        </w:r>
        <w:r>
          <w:fldChar w:fldCharType="begin"/>
        </w:r>
        <w:r>
          <w:instrText xml:space="preserve"> PAGEREF _Toc32340 \h </w:instrText>
        </w:r>
        <w:r>
          <w:fldChar w:fldCharType="separate"/>
        </w:r>
        <w:r>
          <w:t>74</w:t>
        </w:r>
        <w:r>
          <w:fldChar w:fldCharType="end"/>
        </w:r>
      </w:hyperlink>
    </w:p>
    <w:p>
      <w:pPr>
        <w:pStyle w:val="TOC1"/>
        <w:tabs>
          <w:tab w:val="right" w:leader="dot" w:pos="8306"/>
        </w:tabs>
      </w:pPr>
      <w:hyperlink w:anchor="_Toc21952" w:history="1">
        <w:r>
          <w:rPr>
            <w:rFonts w:ascii="仿宋" w:eastAsia="仿宋" w:hAnsi="仿宋" w:cs="仿宋" w:hint="eastAsia"/>
            <w:lang w:eastAsia="zh-CN"/>
          </w:rPr>
          <w:t>十五、黑色金属冶炼及压延产品项目工程方案分析</w:t>
        </w:r>
        <w:r>
          <w:tab/>
        </w:r>
        <w:r>
          <w:fldChar w:fldCharType="begin"/>
        </w:r>
        <w:r>
          <w:instrText xml:space="preserve"> PAGEREF _Toc21952 \h </w:instrText>
        </w:r>
        <w:r>
          <w:fldChar w:fldCharType="separate"/>
        </w:r>
        <w:r>
          <w:t>76</w:t>
        </w:r>
        <w:r>
          <w:fldChar w:fldCharType="end"/>
        </w:r>
      </w:hyperlink>
    </w:p>
    <w:p>
      <w:pPr>
        <w:pStyle w:val="TOC2"/>
        <w:tabs>
          <w:tab w:val="right" w:leader="dot" w:pos="8306"/>
        </w:tabs>
      </w:pPr>
      <w:hyperlink w:anchor="_Toc14966" w:history="1">
        <w:r>
          <w:rPr>
            <w:rFonts w:ascii="仿宋" w:eastAsia="仿宋" w:hAnsi="仿宋" w:cs="仿宋" w:hint="eastAsia"/>
            <w:lang w:eastAsia="zh-CN"/>
          </w:rPr>
          <w:t>(一)、建筑工程设计原则</w:t>
        </w:r>
        <w:r>
          <w:tab/>
        </w:r>
        <w:r>
          <w:fldChar w:fldCharType="begin"/>
        </w:r>
        <w:r>
          <w:instrText xml:space="preserve"> PAGEREF _Toc14966 \h </w:instrText>
        </w:r>
        <w:r>
          <w:fldChar w:fldCharType="separate"/>
        </w:r>
        <w:r>
          <w:t>76</w:t>
        </w:r>
        <w:r>
          <w:fldChar w:fldCharType="end"/>
        </w:r>
      </w:hyperlink>
    </w:p>
    <w:p>
      <w:pPr>
        <w:pStyle w:val="TOC2"/>
        <w:tabs>
          <w:tab w:val="right" w:leader="dot" w:pos="8306"/>
        </w:tabs>
      </w:pPr>
      <w:hyperlink w:anchor="_Toc31250" w:history="1">
        <w:r>
          <w:rPr>
            <w:rFonts w:ascii="仿宋" w:eastAsia="仿宋" w:hAnsi="仿宋" w:cs="仿宋" w:hint="eastAsia"/>
            <w:lang w:eastAsia="zh-CN"/>
          </w:rPr>
          <w:t>(二)、土建工程建设指标</w:t>
        </w:r>
        <w:r>
          <w:tab/>
        </w:r>
        <w:r>
          <w:fldChar w:fldCharType="begin"/>
        </w:r>
        <w:r>
          <w:instrText xml:space="preserve"> PAGEREF _Toc31250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918"/>
      <w:r>
        <w:rPr>
          <w:rFonts w:ascii="仿宋" w:eastAsia="仿宋" w:hAnsi="仿宋" w:cs="仿宋" w:hint="eastAsia"/>
          <w:sz w:val="28"/>
          <w:lang w:eastAsia="zh-CN"/>
        </w:rPr>
        <w:t>一、黑色金属冶炼及压延产品项目概论</w:t>
      </w:r>
      <w:bookmarkEnd w:id="2"/>
    </w:p>
    <w:p>
      <w:pPr>
        <w:pStyle w:val="Heading2"/>
        <w:rPr>
          <w:rFonts w:ascii="仿宋" w:eastAsia="仿宋" w:hAnsi="仿宋" w:cs="仿宋" w:hint="eastAsia"/>
          <w:lang w:eastAsia="zh-CN"/>
        </w:rPr>
      </w:pPr>
      <w:bookmarkStart w:id="3" w:name="_Toc1200"/>
      <w:r>
        <w:rPr>
          <w:rFonts w:ascii="仿宋" w:eastAsia="仿宋" w:hAnsi="仿宋" w:cs="仿宋" w:hint="eastAsia"/>
          <w:lang w:eastAsia="zh-CN"/>
        </w:rPr>
        <w:t>(一)、黑色金属冶炼及压延产品项目概况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起源追溯至对市场的深入洞察。市场的不断演变与变革为黑色金属冶炼及压延产品项目提供了难得的机遇。当前市场存在的需求缺口和变革的大环境共同构成了黑色金属冶炼及压延产品项目的背景。这个黑色金属冶炼及压延产品项目旨在充分利用市场机遇，填补行业中尚未满足的需求，为客户提供全新的解决方案。市场的变革和需求的增长使得这个黑色金属冶炼及压延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黑色金属冶炼及压延产品项目名称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正式命名为黑色金属冶炼及压延产品。这个名称不仅仅是一个标识，更代表了黑色金属冶炼及压延产品项目的核心理念和愿景。它蕴含着黑色金属冶炼及压延产品项目所要解决问题的关键字，具有强烈的表达和辨识度，为黑色金属冶炼及压延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黑色金属冶炼及压延产品项目目标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核心目标是提供一种全新、高效的解决方案，满足客户日益增长的需求。黑色金属冶炼及压延产品项目追求的不仅仅是满足市场需求，更是在市场中获得卓越的竞争优势。通过不断提升产品或服务的质量和创新水平，黑色金属冶炼及压延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黑色金属冶炼及压延产品项目范围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全面涵盖了产品研发、制造、市场推广和售后服务，确保从产品设计到最终用户体验的全方位关注。这一全面的黑色金属冶炼及压延产品项目范围是为了确保黑色金属冶炼及压延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黑色金属冶炼及压延产品项目时间表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计划在未来18个月内完成，包括研发、测试、市场试点和正式推出等不同阶段。这个时间表的合理设计是为了确保黑色金属冶炼及压延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黑色金属冶炼及压延产品项目预算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总预算估算为XX百万美元，主要分配在研发、市场推广、人员培训和运营等方面。这一充足的预算为黑色金属冶炼及压延产品项目提供了充足的资源，确保黑色金属冶炼及压延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黑色金属冶炼及压延产品项目风险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可能面临的风险包括市场接受度低、技术难题、竞争激烈等。黑色金属冶炼及压延产品项目团队已经制定了相应的风险应对计划，通过前瞻性的风险管理，确保黑色金属冶炼及压延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黑色金属冶炼及压延产品项目团队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汇聚了一支经验丰富、多领域专业素养的核心团队，确保黑色金属冶炼及压延产品项目在各个方面都能拥有高水平的执行力。团队的协同作战是黑色金属冶炼及压延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黑色金属冶炼及压延产品项目背景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黑色金属冶炼及压延产品项目的背景根植于市场对更高效、创新产品的渴望，同时也受到科技发展对行业格局的深刻改变的影响。这为黑色金属冶炼及压延产品项目提供了广阔的发展空间和市场需求。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黑色金属冶炼及压延产品项目现状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截至目前，黑色金属冶炼及压延产品项目已完成市场调研和技术验证，取得了初步的成功。这为黑色金属冶炼及压延产品项目在未来的发展奠定了坚实的基础，为更远大的目标打下了坚实的基石。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2059"/>
      <w:r>
        <w:rPr>
          <w:rFonts w:ascii="仿宋" w:eastAsia="仿宋" w:hAnsi="仿宋" w:cs="仿宋" w:hint="eastAsia"/>
          <w:sz w:val="28"/>
          <w:lang w:eastAsia="zh-CN"/>
        </w:rPr>
        <w:t>(二)、黑色金属冶炼及压延产品项目目标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黑色金属冶炼及压延产品项目首要业务目标是在市场中占据有利地位，实现产品/服务的成功推广和销售。通过不断提升产品质量、创新性，黑色金属冶炼及压延产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在科技迅速发展的时代，黑色金属冶炼及压延产品项目着眼于技术创新。通过持续的研发和技术升级，黑色金属冶炼及压延产品项目旨在推出更具创新性的产品或服务，以满足市场对新鲜、先进解决方案的需求。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黑色金属冶炼及压延产品项目设定了客户满意度目标。通过提供卓越的产品质量和优质的客户服务，黑色金属冶炼及压延产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注重社会责任和可持续发展。通过实施环保、社会责任黑色金属冶炼及压延产品项目，黑色金属冶炼及压延产品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黑色金属冶炼及压延产品项目的团队是实现目标的核心驱动力。因此，黑色金属冶炼及压延产品项目设定了团队发展目标，包括提升团队成员的专业技能、培养领导力，以及搭建协同高效的团队工作氛围。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597"/>
      <w:r>
        <w:rPr>
          <w:rFonts w:ascii="仿宋" w:eastAsia="仿宋" w:hAnsi="仿宋" w:cs="仿宋" w:hint="eastAsia"/>
          <w:sz w:val="28"/>
          <w:lang w:eastAsia="zh-CN"/>
        </w:rPr>
        <w:t>(三)、黑色金属冶炼及压延产品项目提出的理由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黑色金属冶炼及压延产品项目提出的理由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提出源于对市场机遇的深刻洞察。当前市场中存在的需求缺口和行业发展趋势表明，有巨大的商业机会等待被开发。通过准确捕捉市场机遇，黑色金属冶炼及压延产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理念基于对技术创新的信仰。通过持续的研发和技术投入，黑色金属冶炼及压延产品项目有望推出更具创新性的产品或服务。在科技飞速发展的当下，黑色金属冶炼及压延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提出是为了增强企业的行业竞争力。通过提升产品或服务的质量和独特性，黑色金属冶炼及压延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响应了消费者需求的变化。随着社会和科技的不断发展，消费者对产品和服务的需求也在发生变化。通过深入了解并及时回应消费者的新需求，黑色金属冶炼及压延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提出是企业战略发展规划的一部分。在面对日益激烈的市场竞争和不断变化的商业环境中，黑色金属冶炼及压延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提出不仅仅是基于商业考量，还注重社会责任。通过推出环保、社会责任等方面的黑色金属冶炼及压延产品项目，黑色金属冶炼及压延产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提出反映了对利益相关者期望的关注。包括客户、员工、投资者等利益相关者在企业发展中都有着各自的期望，黑色金属冶炼及压延产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0184"/>
      <w:r>
        <w:rPr>
          <w:rFonts w:ascii="仿宋" w:eastAsia="仿宋" w:hAnsi="仿宋" w:cs="仿宋" w:hint="eastAsia"/>
          <w:sz w:val="28"/>
          <w:lang w:eastAsia="zh-CN"/>
        </w:rPr>
        <w:t>(四)、黑色金属冶炼及压延产品项目意义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在实施黑色金属冶炼及压延产品项目的过程中，我们不仅仅是在追逐商业成功，更是为企业和社会的多个层面创造了深远的意义。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黑色金属冶炼及压延产品项目的首要意义在于提升企业的市场竞争力。通过持续的创新和对产品质量的高标准要求，黑色金属冶炼及压延产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黑色金属冶炼及压延产品项目的推进将促使行业技术水平的提升。通过引入先进技术和创新性解决方案，黑色金属冶炼及压延产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黑色金属冶炼及压延产品项目不仅创造了大量就业机会，提高了就业水平，还注重社会责任和环保。通过参与社会公益事业和推动环保黑色金属冶炼及压延产品项目，黑色金属冶炼及压延产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综合而言，黑色金属冶炼及压延产品项目意义重大，不仅推动了企业的发展，也为行业和社会的进步贡献了积极力量。这是一个全面而深刻的影响，将在未来产生可持续的正面效应。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998"/>
      <w:r>
        <w:rPr>
          <w:rFonts w:ascii="仿宋" w:eastAsia="仿宋" w:hAnsi="仿宋" w:cs="仿宋" w:hint="eastAsia"/>
          <w:sz w:val="28"/>
          <w:lang w:eastAsia="zh-CN"/>
        </w:rPr>
        <w:t>(五)、黑色金属冶炼及压延产品项目背景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在当今迅猛发展的商业环境中，黑色金属冶炼及压延产品项目的动因根植于对多方面因素的审慎考量。这个黑色金属冶炼及压延产品项目的提出并非孤立的决策，而是对企业所处背景深入思考的产物。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黑色金属冶炼及压延产品项目背后的首要原因。科技的迅速发展和全球市场的快速变化使得企业必须灵活应对。黑色金属冶炼及压延产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黑色金属冶炼及压延产品项目背景中不可忽视的一环。企业需要在激烈竞争中脱颖而出，为此，黑色金属冶炼及压延产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技术的迅速发展为企业带来了机遇与挑战。作为黑色金属冶炼及压延产品项目启动的背景之一，对新兴技术的应用将有助于提升企业的技术水平，使其在不断演进的商业环境中保持竞争优势。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黑色金属冶炼及压延产品项目充分融入了社会责任的理念，通过可持续经营和社会公益黑色金属冶炼及压延产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4808"/>
      <w:r>
        <w:rPr>
          <w:rFonts w:ascii="仿宋" w:eastAsia="仿宋" w:hAnsi="仿宋" w:cs="仿宋" w:hint="eastAsia"/>
          <w:sz w:val="28"/>
          <w:lang w:eastAsia="zh-CN"/>
        </w:rPr>
        <w:t>二、黑色金属冶炼及压延产品项目土建工程</w:t>
      </w:r>
      <w:bookmarkEnd w:id="8"/>
    </w:p>
    <w:p>
      <w:pPr>
        <w:pStyle w:val="Heading2"/>
        <w:rPr>
          <w:rFonts w:ascii="仿宋" w:eastAsia="仿宋" w:hAnsi="仿宋" w:cs="仿宋" w:hint="eastAsia"/>
          <w:lang w:eastAsia="zh-CN"/>
        </w:rPr>
      </w:pPr>
      <w:bookmarkStart w:id="9" w:name="_Toc1118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在黑色金属冶炼及压延产品项目的建筑工程设计中，我们将秉承一系列重要的设计原则，以确保黑色金属冶炼及压延产品项目建筑在功能、美观、可持续性等方面达到最佳效果。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首要原则是确保建筑的功能性得到最大化的发挥。我们将充分理解黑色金属冶炼及压延产品项目的实际需求，合理布局各个功能区域，保证建筑在满足业务需求的同时，提供高效的工作环境。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在建筑设计中，我们将综合考虑建设和运营成本。通过精细的经济效益分析，确保设计方案在高效利用资源的同时，对黑色金属冶炼及压延产品项目的长期盈利能力有积极的贡献。</w:t>
      </w:r>
    </w:p>
    <w:p>
      <w:pPr>
        <w:pStyle w:val="Heading2"/>
        <w:ind w:firstLine="560" w:firstLineChars="200"/>
        <w:rPr>
          <w:rFonts w:ascii="仿宋" w:eastAsia="仿宋" w:hAnsi="仿宋" w:cs="仿宋" w:hint="eastAsia"/>
          <w:sz w:val="28"/>
          <w:lang w:eastAsia="zh-CN"/>
        </w:rPr>
      </w:pPr>
      <w:bookmarkStart w:id="10" w:name="_Toc3274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黑色金属冶炼及压延产品项目的土建工程设计中，我们将精准设定设计年限，结合黑色金属冶炼及压延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黑色金属冶炼及压延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419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黑色金属冶炼及压延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黑色金属冶炼及压延产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黑色金属冶炼及压延产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480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本期工程黑色金属冶炼及压延产品项目预计总建筑面积XXX平方米，其中：计容建筑面积XXX平方米，计划建筑工程投资XX万元，占黑色金属冶炼及压延产品项目总投资的XX%。</w:t>
      </w:r>
    </w:p>
    <w:p>
      <w:pPr>
        <w:pStyle w:val="Heading1"/>
        <w:ind w:firstLine="560" w:firstLineChars="200"/>
        <w:rPr>
          <w:rFonts w:ascii="仿宋" w:eastAsia="仿宋" w:hAnsi="仿宋" w:cs="仿宋" w:hint="eastAsia"/>
          <w:sz w:val="28"/>
          <w:lang w:eastAsia="zh-CN"/>
        </w:rPr>
      </w:pPr>
      <w:bookmarkStart w:id="13" w:name="_Toc26182"/>
      <w:r>
        <w:rPr>
          <w:rFonts w:ascii="仿宋" w:eastAsia="仿宋" w:hAnsi="仿宋" w:cs="仿宋" w:hint="eastAsia"/>
          <w:sz w:val="28"/>
          <w:lang w:eastAsia="zh-CN"/>
        </w:rPr>
        <w:t>三、黑色金属冶炼及压延产品项目选址可行性分析</w:t>
      </w:r>
      <w:bookmarkEnd w:id="13"/>
    </w:p>
    <w:p>
      <w:pPr>
        <w:pStyle w:val="Heading2"/>
        <w:rPr>
          <w:rFonts w:ascii="仿宋" w:eastAsia="仿宋" w:hAnsi="仿宋" w:cs="仿宋" w:hint="eastAsia"/>
          <w:lang w:eastAsia="zh-CN"/>
        </w:rPr>
      </w:pPr>
      <w:bookmarkStart w:id="14" w:name="_Toc31283"/>
      <w:r>
        <w:rPr>
          <w:rFonts w:ascii="仿宋" w:eastAsia="仿宋" w:hAnsi="仿宋" w:cs="仿宋" w:hint="eastAsia"/>
          <w:lang w:eastAsia="zh-CN"/>
        </w:rPr>
        <w:t>(一)、黑色金属冶炼及压延产品项目选址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该黑色金属冶炼及压延产品项目选址位于XX省XX市XX区XXX街道</w:t>
      </w:r>
    </w:p>
    <w:p>
      <w:pPr>
        <w:pStyle w:val="Heading2"/>
        <w:ind w:firstLine="560" w:firstLineChars="200"/>
        <w:rPr>
          <w:rFonts w:ascii="仿宋" w:eastAsia="仿宋" w:hAnsi="仿宋" w:cs="仿宋" w:hint="eastAsia"/>
          <w:sz w:val="28"/>
          <w:lang w:eastAsia="zh-CN"/>
        </w:rPr>
      </w:pPr>
      <w:bookmarkStart w:id="15" w:name="_Toc30630"/>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黑色金属冶炼及压延产品项目的征地面积将根据黑色金属冶炼及压延产品项目的实际规模和需求进行精确规划。具体面积XXX平方米，旨在确保黑色金属冶炼及压延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净用地面积是在征地面积基础上去除不可利用面积后的实际可开发用地。具体面积XXX平方米，考虑到环保、交通、安全等多方面因素，以确保黑色金属冶炼及压延产品项目在整体利用效率上达到最优。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黑色金属冶炼及压延产品项目计划建设的建筑总规模具体面积XXX平方米。这一规模的确定综合考虑了黑色金属冶炼及压延产品项目的性质、规模，以及城市规划的相关要求，确保建筑布局与周边环境协调一致。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绿地率是黑色金属冶炼及压延产品项目用地中被规划为绿地的比例。具体面积XXX平方米，旨在通过合理规划绿地，改善黑色金属冶炼及压延产品项目周边环境，提升居民生活质量，并符合城市整体绿化规划。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容积率是用地上可以建设的建筑总体积与用地面积之比。具体面积XXX，通过合理的容积率规划，确保黑色金属冶炼及压延产品项目建筑规模与周边环境和谐共生。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黑色金属冶炼及压延产品项目选址与当地城市规划相一致，具体面积XXX平方米。通过与城市规划部门深入沟通，确保黑色金属冶炼及压延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黑色金属冶炼及压延产品项目选址符合当地产业政策，具体面积XXX平方米。这包括黑色金属冶炼及压延产品项目对当地经济的促进作用，以及对相关产业的带动效应，确保黑色金属冶炼及压延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黑色金属冶炼及压延产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 公共设施配套： 确保黑色金属冶炼及压延产品项目选址具备必要的公共设施配套，具体面积XXX平方米。这包括交通便利性、教育、医疗等基础设施，以提高居民生活品质，使得黑色金属冶炼及压延产品项目选址更具吸引力。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考虑用地总体要求对当地社会稳定性的影响，具体面积XXX平方米。通过深入了解当地社区反馈，确保黑色金属冶炼及压延产品项目的选址和建设过程对当地社会和谐稳定产生积极作用。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黑色金属冶炼及压延产品项目选址不仅符合法规和规划，还在实际操作中具有可行性。这一全面规划将为黑色金属冶炼及压延产品项目的成功实施提供坚实的基础，确保黑色金属冶炼及压延产品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22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黑色金属冶炼及压延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https://d.book118.com/587061032133006053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黑色金属冶炼及压延产品项目规划设计蓝图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8D1DC8"/>
    <w:rsid w:val="1F8D1D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70610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2024-03-07T08:46:00Z</dcterms:created>
  <dcterms:modified xsi:type="dcterms:W3CDTF">2024-03-07T08:47:14Z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8EAC17DF1A464B319B681AB5AE6033F5_11</vt:lpwstr>
  </property>
  <property fmtid="{D5CDD505-2E9C-101B-9397-08002B2CF9AE}" pid="3" name="KSOProductBuildVer">
    <vt:lpwstr>2052-12.1.0.16388</vt:lpwstr>
  </property>
</Properties>
</file>