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水路旅客运输服务项目规划设计方案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57" w:history="1">
        <w:r>
          <w:rPr>
            <w:rFonts w:ascii="仿宋" w:eastAsia="仿宋" w:hAnsi="仿宋" w:cs="仿宋" w:hint="eastAsia"/>
            <w:lang w:eastAsia="zh-CN"/>
          </w:rPr>
          <w:t>序言</w:t>
        </w:r>
        <w:r>
          <w:tab/>
        </w:r>
        <w:r>
          <w:fldChar w:fldCharType="begin"/>
        </w:r>
        <w:r>
          <w:instrText xml:space="preserve"> PAGEREF _Toc21557 \h </w:instrText>
        </w:r>
        <w:r>
          <w:fldChar w:fldCharType="separate"/>
        </w:r>
        <w:r>
          <w:t>3</w:t>
        </w:r>
        <w:r>
          <w:fldChar w:fldCharType="end"/>
        </w:r>
      </w:hyperlink>
    </w:p>
    <w:p>
      <w:pPr>
        <w:pStyle w:val="TOC1"/>
        <w:tabs>
          <w:tab w:val="right" w:leader="dot" w:pos="8306"/>
        </w:tabs>
      </w:pPr>
      <w:hyperlink w:anchor="_Toc5145" w:history="1">
        <w:r>
          <w:rPr>
            <w:rFonts w:ascii="仿宋" w:eastAsia="仿宋" w:hAnsi="仿宋" w:cs="仿宋" w:hint="eastAsia"/>
            <w:lang w:eastAsia="zh-CN"/>
          </w:rPr>
          <w:t>一、工艺说明</w:t>
        </w:r>
        <w:r>
          <w:tab/>
        </w:r>
        <w:r>
          <w:fldChar w:fldCharType="begin"/>
        </w:r>
        <w:r>
          <w:instrText xml:space="preserve"> PAGEREF _Toc5145 \h </w:instrText>
        </w:r>
        <w:r>
          <w:fldChar w:fldCharType="separate"/>
        </w:r>
        <w:r>
          <w:t>3</w:t>
        </w:r>
        <w:r>
          <w:fldChar w:fldCharType="end"/>
        </w:r>
      </w:hyperlink>
    </w:p>
    <w:p>
      <w:pPr>
        <w:pStyle w:val="TOC2"/>
        <w:tabs>
          <w:tab w:val="right" w:leader="dot" w:pos="8306"/>
        </w:tabs>
      </w:pPr>
      <w:hyperlink w:anchor="_Toc5504" w:history="1">
        <w:r>
          <w:rPr>
            <w:rFonts w:ascii="仿宋" w:eastAsia="仿宋" w:hAnsi="仿宋" w:cs="仿宋" w:hint="eastAsia"/>
            <w:lang w:eastAsia="zh-CN"/>
          </w:rPr>
          <w:t>(一)、技术管理特点</w:t>
        </w:r>
        <w:r>
          <w:tab/>
        </w:r>
        <w:r>
          <w:fldChar w:fldCharType="begin"/>
        </w:r>
        <w:r>
          <w:instrText xml:space="preserve"> PAGEREF _Toc5504 \h </w:instrText>
        </w:r>
        <w:r>
          <w:fldChar w:fldCharType="separate"/>
        </w:r>
        <w:r>
          <w:t>3</w:t>
        </w:r>
        <w:r>
          <w:fldChar w:fldCharType="end"/>
        </w:r>
      </w:hyperlink>
    </w:p>
    <w:p>
      <w:pPr>
        <w:pStyle w:val="TOC2"/>
        <w:tabs>
          <w:tab w:val="right" w:leader="dot" w:pos="8306"/>
        </w:tabs>
      </w:pPr>
      <w:hyperlink w:anchor="_Toc25731" w:history="1">
        <w:r>
          <w:rPr>
            <w:rFonts w:ascii="仿宋" w:eastAsia="仿宋" w:hAnsi="仿宋" w:cs="仿宋" w:hint="eastAsia"/>
            <w:lang w:eastAsia="zh-CN"/>
          </w:rPr>
          <w:t>(二)、水路旅客运输服务项目工艺技术设计方案</w:t>
        </w:r>
        <w:r>
          <w:tab/>
        </w:r>
        <w:r>
          <w:fldChar w:fldCharType="begin"/>
        </w:r>
        <w:r>
          <w:instrText xml:space="preserve"> PAGEREF _Toc25731 \h </w:instrText>
        </w:r>
        <w:r>
          <w:fldChar w:fldCharType="separate"/>
        </w:r>
        <w:r>
          <w:t>4</w:t>
        </w:r>
        <w:r>
          <w:fldChar w:fldCharType="end"/>
        </w:r>
      </w:hyperlink>
    </w:p>
    <w:p>
      <w:pPr>
        <w:pStyle w:val="TOC2"/>
        <w:tabs>
          <w:tab w:val="right" w:leader="dot" w:pos="8306"/>
        </w:tabs>
      </w:pPr>
      <w:hyperlink w:anchor="_Toc31363" w:history="1">
        <w:r>
          <w:rPr>
            <w:rFonts w:ascii="仿宋" w:eastAsia="仿宋" w:hAnsi="仿宋" w:cs="仿宋" w:hint="eastAsia"/>
            <w:lang w:eastAsia="zh-CN"/>
          </w:rPr>
          <w:t>(三)、设备选型方案</w:t>
        </w:r>
        <w:r>
          <w:tab/>
        </w:r>
        <w:r>
          <w:fldChar w:fldCharType="begin"/>
        </w:r>
        <w:r>
          <w:instrText xml:space="preserve"> PAGEREF _Toc31363 \h </w:instrText>
        </w:r>
        <w:r>
          <w:fldChar w:fldCharType="separate"/>
        </w:r>
        <w:r>
          <w:t>5</w:t>
        </w:r>
        <w:r>
          <w:fldChar w:fldCharType="end"/>
        </w:r>
      </w:hyperlink>
    </w:p>
    <w:p>
      <w:pPr>
        <w:pStyle w:val="TOC1"/>
        <w:tabs>
          <w:tab w:val="right" w:leader="dot" w:pos="8306"/>
        </w:tabs>
      </w:pPr>
      <w:hyperlink w:anchor="_Toc31063" w:history="1">
        <w:r>
          <w:rPr>
            <w:rFonts w:ascii="仿宋" w:eastAsia="仿宋" w:hAnsi="仿宋" w:cs="仿宋" w:hint="eastAsia"/>
            <w:lang w:eastAsia="zh-CN"/>
          </w:rPr>
          <w:t>二、水路旅客运输服务项目文档管理</w:t>
        </w:r>
        <w:r>
          <w:tab/>
        </w:r>
        <w:r>
          <w:fldChar w:fldCharType="begin"/>
        </w:r>
        <w:r>
          <w:instrText xml:space="preserve"> PAGEREF _Toc31063 \h </w:instrText>
        </w:r>
        <w:r>
          <w:fldChar w:fldCharType="separate"/>
        </w:r>
        <w:r>
          <w:t>7</w:t>
        </w:r>
        <w:r>
          <w:fldChar w:fldCharType="end"/>
        </w:r>
      </w:hyperlink>
    </w:p>
    <w:p>
      <w:pPr>
        <w:pStyle w:val="TOC2"/>
        <w:tabs>
          <w:tab w:val="right" w:leader="dot" w:pos="8306"/>
        </w:tabs>
      </w:pPr>
      <w:hyperlink w:anchor="_Toc7315" w:history="1">
        <w:r>
          <w:rPr>
            <w:rFonts w:ascii="仿宋" w:eastAsia="仿宋" w:hAnsi="仿宋" w:cs="仿宋" w:hint="eastAsia"/>
            <w:lang w:eastAsia="zh-CN"/>
          </w:rPr>
          <w:t>(一)、文档编制与审查</w:t>
        </w:r>
        <w:r>
          <w:tab/>
        </w:r>
        <w:r>
          <w:fldChar w:fldCharType="begin"/>
        </w:r>
        <w:r>
          <w:instrText xml:space="preserve"> PAGEREF _Toc7315 \h </w:instrText>
        </w:r>
        <w:r>
          <w:fldChar w:fldCharType="separate"/>
        </w:r>
        <w:r>
          <w:t>7</w:t>
        </w:r>
        <w:r>
          <w:fldChar w:fldCharType="end"/>
        </w:r>
      </w:hyperlink>
    </w:p>
    <w:p>
      <w:pPr>
        <w:pStyle w:val="TOC2"/>
        <w:tabs>
          <w:tab w:val="right" w:leader="dot" w:pos="8306"/>
        </w:tabs>
      </w:pPr>
      <w:hyperlink w:anchor="_Toc27945" w:history="1">
        <w:r>
          <w:rPr>
            <w:rFonts w:ascii="仿宋" w:eastAsia="仿宋" w:hAnsi="仿宋" w:cs="仿宋" w:hint="eastAsia"/>
            <w:lang w:eastAsia="zh-CN"/>
          </w:rPr>
          <w:t>(二)、文档发布与分发</w:t>
        </w:r>
        <w:r>
          <w:tab/>
        </w:r>
        <w:r>
          <w:fldChar w:fldCharType="begin"/>
        </w:r>
        <w:r>
          <w:instrText xml:space="preserve"> PAGEREF _Toc27945 \h </w:instrText>
        </w:r>
        <w:r>
          <w:fldChar w:fldCharType="separate"/>
        </w:r>
        <w:r>
          <w:t>8</w:t>
        </w:r>
        <w:r>
          <w:fldChar w:fldCharType="end"/>
        </w:r>
      </w:hyperlink>
    </w:p>
    <w:p>
      <w:pPr>
        <w:pStyle w:val="TOC2"/>
        <w:tabs>
          <w:tab w:val="right" w:leader="dot" w:pos="8306"/>
        </w:tabs>
      </w:pPr>
      <w:hyperlink w:anchor="_Toc16444" w:history="1">
        <w:r>
          <w:rPr>
            <w:rFonts w:ascii="仿宋" w:eastAsia="仿宋" w:hAnsi="仿宋" w:cs="仿宋" w:hint="eastAsia"/>
            <w:lang w:eastAsia="zh-CN"/>
          </w:rPr>
          <w:t>(三)、文档存档与归档</w:t>
        </w:r>
        <w:r>
          <w:tab/>
        </w:r>
        <w:r>
          <w:fldChar w:fldCharType="begin"/>
        </w:r>
        <w:r>
          <w:instrText xml:space="preserve"> PAGEREF _Toc16444 \h </w:instrText>
        </w:r>
        <w:r>
          <w:fldChar w:fldCharType="separate"/>
        </w:r>
        <w:r>
          <w:t>9</w:t>
        </w:r>
        <w:r>
          <w:fldChar w:fldCharType="end"/>
        </w:r>
      </w:hyperlink>
    </w:p>
    <w:p>
      <w:pPr>
        <w:pStyle w:val="TOC1"/>
        <w:tabs>
          <w:tab w:val="right" w:leader="dot" w:pos="8306"/>
        </w:tabs>
      </w:pPr>
      <w:hyperlink w:anchor="_Toc23925" w:history="1">
        <w:r>
          <w:rPr>
            <w:rFonts w:ascii="仿宋" w:eastAsia="仿宋" w:hAnsi="仿宋" w:cs="仿宋" w:hint="eastAsia"/>
            <w:lang w:eastAsia="zh-CN"/>
          </w:rPr>
          <w:t>三、水路旅客运输服务项目危机管理</w:t>
        </w:r>
        <w:r>
          <w:tab/>
        </w:r>
        <w:r>
          <w:fldChar w:fldCharType="begin"/>
        </w:r>
        <w:r>
          <w:instrText xml:space="preserve"> PAGEREF _Toc23925 \h </w:instrText>
        </w:r>
        <w:r>
          <w:fldChar w:fldCharType="separate"/>
        </w:r>
        <w:r>
          <w:t>10</w:t>
        </w:r>
        <w:r>
          <w:fldChar w:fldCharType="end"/>
        </w:r>
      </w:hyperlink>
    </w:p>
    <w:p>
      <w:pPr>
        <w:pStyle w:val="TOC2"/>
        <w:tabs>
          <w:tab w:val="right" w:leader="dot" w:pos="8306"/>
        </w:tabs>
      </w:pPr>
      <w:hyperlink w:anchor="_Toc21409" w:history="1">
        <w:r>
          <w:rPr>
            <w:rFonts w:ascii="仿宋" w:eastAsia="仿宋" w:hAnsi="仿宋" w:cs="仿宋" w:hint="eastAsia"/>
            <w:lang w:eastAsia="zh-CN"/>
          </w:rPr>
          <w:t>(一)、危机预警与识别</w:t>
        </w:r>
        <w:r>
          <w:tab/>
        </w:r>
        <w:r>
          <w:fldChar w:fldCharType="begin"/>
        </w:r>
        <w:r>
          <w:instrText xml:space="preserve"> PAGEREF _Toc21409 \h </w:instrText>
        </w:r>
        <w:r>
          <w:fldChar w:fldCharType="separate"/>
        </w:r>
        <w:r>
          <w:t>10</w:t>
        </w:r>
        <w:r>
          <w:fldChar w:fldCharType="end"/>
        </w:r>
      </w:hyperlink>
    </w:p>
    <w:p>
      <w:pPr>
        <w:pStyle w:val="TOC2"/>
        <w:tabs>
          <w:tab w:val="right" w:leader="dot" w:pos="8306"/>
        </w:tabs>
      </w:pPr>
      <w:hyperlink w:anchor="_Toc5124" w:history="1">
        <w:r>
          <w:rPr>
            <w:rFonts w:ascii="仿宋" w:eastAsia="仿宋" w:hAnsi="仿宋" w:cs="仿宋" w:hint="eastAsia"/>
            <w:lang w:eastAsia="zh-CN"/>
          </w:rPr>
          <w:t>(二)、危机应对与恢复</w:t>
        </w:r>
        <w:r>
          <w:tab/>
        </w:r>
        <w:r>
          <w:fldChar w:fldCharType="begin"/>
        </w:r>
        <w:r>
          <w:instrText xml:space="preserve"> PAGEREF _Toc5124 \h </w:instrText>
        </w:r>
        <w:r>
          <w:fldChar w:fldCharType="separate"/>
        </w:r>
        <w:r>
          <w:t>11</w:t>
        </w:r>
        <w:r>
          <w:fldChar w:fldCharType="end"/>
        </w:r>
      </w:hyperlink>
    </w:p>
    <w:p>
      <w:pPr>
        <w:pStyle w:val="TOC1"/>
        <w:tabs>
          <w:tab w:val="right" w:leader="dot" w:pos="8306"/>
        </w:tabs>
      </w:pPr>
      <w:hyperlink w:anchor="_Toc1237" w:history="1">
        <w:r>
          <w:rPr>
            <w:rFonts w:ascii="仿宋" w:eastAsia="仿宋" w:hAnsi="仿宋" w:cs="仿宋" w:hint="eastAsia"/>
            <w:lang w:eastAsia="zh-CN"/>
          </w:rPr>
          <w:t>四、水路旅客运输服务项目建设单位说明</w:t>
        </w:r>
        <w:r>
          <w:tab/>
        </w:r>
        <w:r>
          <w:fldChar w:fldCharType="begin"/>
        </w:r>
        <w:r>
          <w:instrText xml:space="preserve"> PAGEREF _Toc1237 \h </w:instrText>
        </w:r>
        <w:r>
          <w:fldChar w:fldCharType="separate"/>
        </w:r>
        <w:r>
          <w:t>13</w:t>
        </w:r>
        <w:r>
          <w:fldChar w:fldCharType="end"/>
        </w:r>
      </w:hyperlink>
    </w:p>
    <w:p>
      <w:pPr>
        <w:pStyle w:val="TOC2"/>
        <w:tabs>
          <w:tab w:val="right" w:leader="dot" w:pos="8306"/>
        </w:tabs>
      </w:pPr>
      <w:hyperlink w:anchor="_Toc3169" w:history="1">
        <w:r>
          <w:rPr>
            <w:rFonts w:ascii="仿宋" w:eastAsia="仿宋" w:hAnsi="仿宋" w:cs="仿宋" w:hint="eastAsia"/>
            <w:lang w:eastAsia="zh-CN"/>
          </w:rPr>
          <w:t>(一)、水路旅客运输服务项目承办单位基本情况</w:t>
        </w:r>
        <w:r>
          <w:tab/>
        </w:r>
        <w:r>
          <w:fldChar w:fldCharType="begin"/>
        </w:r>
        <w:r>
          <w:instrText xml:space="preserve"> PAGEREF _Toc3169 \h </w:instrText>
        </w:r>
        <w:r>
          <w:fldChar w:fldCharType="separate"/>
        </w:r>
        <w:r>
          <w:t>13</w:t>
        </w:r>
        <w:r>
          <w:fldChar w:fldCharType="end"/>
        </w:r>
      </w:hyperlink>
    </w:p>
    <w:p>
      <w:pPr>
        <w:pStyle w:val="TOC2"/>
        <w:tabs>
          <w:tab w:val="right" w:leader="dot" w:pos="8306"/>
        </w:tabs>
      </w:pPr>
      <w:hyperlink w:anchor="_Toc22515" w:history="1">
        <w:r>
          <w:rPr>
            <w:rFonts w:ascii="仿宋" w:eastAsia="仿宋" w:hAnsi="仿宋" w:cs="仿宋" w:hint="eastAsia"/>
            <w:lang w:eastAsia="zh-CN"/>
          </w:rPr>
          <w:t>(二)、公司经济效益分析</w:t>
        </w:r>
        <w:r>
          <w:tab/>
        </w:r>
        <w:r>
          <w:fldChar w:fldCharType="begin"/>
        </w:r>
        <w:r>
          <w:instrText xml:space="preserve"> PAGEREF _Toc22515 \h </w:instrText>
        </w:r>
        <w:r>
          <w:fldChar w:fldCharType="separate"/>
        </w:r>
        <w:r>
          <w:t>13</w:t>
        </w:r>
        <w:r>
          <w:fldChar w:fldCharType="end"/>
        </w:r>
      </w:hyperlink>
    </w:p>
    <w:p>
      <w:pPr>
        <w:pStyle w:val="TOC1"/>
        <w:tabs>
          <w:tab w:val="right" w:leader="dot" w:pos="8306"/>
        </w:tabs>
      </w:pPr>
      <w:hyperlink w:anchor="_Toc15884" w:history="1">
        <w:r>
          <w:rPr>
            <w:rFonts w:ascii="仿宋" w:eastAsia="仿宋" w:hAnsi="仿宋" w:cs="仿宋" w:hint="eastAsia"/>
            <w:lang w:eastAsia="zh-CN"/>
          </w:rPr>
          <w:t>五、水路旅客运输服务项目土建工程</w:t>
        </w:r>
        <w:r>
          <w:tab/>
        </w:r>
        <w:r>
          <w:fldChar w:fldCharType="begin"/>
        </w:r>
        <w:r>
          <w:instrText xml:space="preserve"> PAGEREF _Toc15884 \h </w:instrText>
        </w:r>
        <w:r>
          <w:fldChar w:fldCharType="separate"/>
        </w:r>
        <w:r>
          <w:t>14</w:t>
        </w:r>
        <w:r>
          <w:fldChar w:fldCharType="end"/>
        </w:r>
      </w:hyperlink>
    </w:p>
    <w:p>
      <w:pPr>
        <w:pStyle w:val="TOC2"/>
        <w:tabs>
          <w:tab w:val="right" w:leader="dot" w:pos="8306"/>
        </w:tabs>
      </w:pPr>
      <w:hyperlink w:anchor="_Toc8961" w:history="1">
        <w:r>
          <w:rPr>
            <w:rFonts w:ascii="仿宋" w:eastAsia="仿宋" w:hAnsi="仿宋" w:cs="仿宋" w:hint="eastAsia"/>
            <w:lang w:eastAsia="zh-CN"/>
          </w:rPr>
          <w:t>(一)、建筑工程设计原则</w:t>
        </w:r>
        <w:r>
          <w:tab/>
        </w:r>
        <w:r>
          <w:fldChar w:fldCharType="begin"/>
        </w:r>
        <w:r>
          <w:instrText xml:space="preserve"> PAGEREF _Toc8961 \h </w:instrText>
        </w:r>
        <w:r>
          <w:fldChar w:fldCharType="separate"/>
        </w:r>
        <w:r>
          <w:t>14</w:t>
        </w:r>
        <w:r>
          <w:fldChar w:fldCharType="end"/>
        </w:r>
      </w:hyperlink>
    </w:p>
    <w:p>
      <w:pPr>
        <w:pStyle w:val="TOC2"/>
        <w:tabs>
          <w:tab w:val="right" w:leader="dot" w:pos="8306"/>
        </w:tabs>
      </w:pPr>
      <w:hyperlink w:anchor="_Toc6488" w:history="1">
        <w:r>
          <w:rPr>
            <w:rFonts w:ascii="仿宋" w:eastAsia="仿宋" w:hAnsi="仿宋" w:cs="仿宋" w:hint="eastAsia"/>
            <w:lang w:eastAsia="zh-CN"/>
          </w:rPr>
          <w:t>(二)、土建工程设计年限及安全等级</w:t>
        </w:r>
        <w:r>
          <w:tab/>
        </w:r>
        <w:r>
          <w:fldChar w:fldCharType="begin"/>
        </w:r>
        <w:r>
          <w:instrText xml:space="preserve"> PAGEREF _Toc6488 \h </w:instrText>
        </w:r>
        <w:r>
          <w:fldChar w:fldCharType="separate"/>
        </w:r>
        <w:r>
          <w:t>16</w:t>
        </w:r>
        <w:r>
          <w:fldChar w:fldCharType="end"/>
        </w:r>
      </w:hyperlink>
    </w:p>
    <w:p>
      <w:pPr>
        <w:pStyle w:val="TOC2"/>
        <w:tabs>
          <w:tab w:val="right" w:leader="dot" w:pos="8306"/>
        </w:tabs>
      </w:pPr>
      <w:hyperlink w:anchor="_Toc17888" w:history="1">
        <w:r>
          <w:rPr>
            <w:rFonts w:ascii="仿宋" w:eastAsia="仿宋" w:hAnsi="仿宋" w:cs="仿宋" w:hint="eastAsia"/>
            <w:lang w:eastAsia="zh-CN"/>
          </w:rPr>
          <w:t>(三)、建筑工程设计总体要求</w:t>
        </w:r>
        <w:r>
          <w:tab/>
        </w:r>
        <w:r>
          <w:fldChar w:fldCharType="begin"/>
        </w:r>
        <w:r>
          <w:instrText xml:space="preserve"> PAGEREF _Toc17888 \h </w:instrText>
        </w:r>
        <w:r>
          <w:fldChar w:fldCharType="separate"/>
        </w:r>
        <w:r>
          <w:t>17</w:t>
        </w:r>
        <w:r>
          <w:fldChar w:fldCharType="end"/>
        </w:r>
      </w:hyperlink>
    </w:p>
    <w:p>
      <w:pPr>
        <w:pStyle w:val="TOC2"/>
        <w:tabs>
          <w:tab w:val="right" w:leader="dot" w:pos="8306"/>
        </w:tabs>
      </w:pPr>
      <w:hyperlink w:anchor="_Toc21520" w:history="1">
        <w:r>
          <w:rPr>
            <w:rFonts w:ascii="仿宋" w:eastAsia="仿宋" w:hAnsi="仿宋" w:cs="仿宋" w:hint="eastAsia"/>
            <w:lang w:eastAsia="zh-CN"/>
          </w:rPr>
          <w:t>(四)、土建工程建设指标</w:t>
        </w:r>
        <w:r>
          <w:tab/>
        </w:r>
        <w:r>
          <w:fldChar w:fldCharType="begin"/>
        </w:r>
        <w:r>
          <w:instrText xml:space="preserve"> PAGEREF _Toc21520 \h </w:instrText>
        </w:r>
        <w:r>
          <w:fldChar w:fldCharType="separate"/>
        </w:r>
        <w:r>
          <w:t>17</w:t>
        </w:r>
        <w:r>
          <w:fldChar w:fldCharType="end"/>
        </w:r>
      </w:hyperlink>
    </w:p>
    <w:p>
      <w:pPr>
        <w:pStyle w:val="TOC1"/>
        <w:tabs>
          <w:tab w:val="right" w:leader="dot" w:pos="8306"/>
        </w:tabs>
      </w:pPr>
      <w:hyperlink w:anchor="_Toc26333" w:history="1">
        <w:r>
          <w:rPr>
            <w:rFonts w:ascii="仿宋" w:eastAsia="仿宋" w:hAnsi="仿宋" w:cs="仿宋" w:hint="eastAsia"/>
            <w:lang w:eastAsia="zh-CN"/>
          </w:rPr>
          <w:t>六、水路旅客运输服务项目选址可行性分析</w:t>
        </w:r>
        <w:r>
          <w:tab/>
        </w:r>
        <w:r>
          <w:fldChar w:fldCharType="begin"/>
        </w:r>
        <w:r>
          <w:instrText xml:space="preserve"> PAGEREF _Toc26333 \h </w:instrText>
        </w:r>
        <w:r>
          <w:fldChar w:fldCharType="separate"/>
        </w:r>
        <w:r>
          <w:t>18</w:t>
        </w:r>
        <w:r>
          <w:fldChar w:fldCharType="end"/>
        </w:r>
      </w:hyperlink>
    </w:p>
    <w:p>
      <w:pPr>
        <w:pStyle w:val="TOC2"/>
        <w:tabs>
          <w:tab w:val="right" w:leader="dot" w:pos="8306"/>
        </w:tabs>
      </w:pPr>
      <w:hyperlink w:anchor="_Toc19535" w:history="1">
        <w:r>
          <w:rPr>
            <w:rFonts w:ascii="仿宋" w:eastAsia="仿宋" w:hAnsi="仿宋" w:cs="仿宋" w:hint="eastAsia"/>
            <w:lang w:eastAsia="zh-CN"/>
          </w:rPr>
          <w:t>(一)、水路旅客运输服务项目选址</w:t>
        </w:r>
        <w:r>
          <w:tab/>
        </w:r>
        <w:r>
          <w:fldChar w:fldCharType="begin"/>
        </w:r>
        <w:r>
          <w:instrText xml:space="preserve"> PAGEREF _Toc19535 \h </w:instrText>
        </w:r>
        <w:r>
          <w:fldChar w:fldCharType="separate"/>
        </w:r>
        <w:r>
          <w:t>18</w:t>
        </w:r>
        <w:r>
          <w:fldChar w:fldCharType="end"/>
        </w:r>
      </w:hyperlink>
    </w:p>
    <w:p>
      <w:pPr>
        <w:pStyle w:val="TOC2"/>
        <w:tabs>
          <w:tab w:val="right" w:leader="dot" w:pos="8306"/>
        </w:tabs>
      </w:pPr>
      <w:hyperlink w:anchor="_Toc155" w:history="1">
        <w:r>
          <w:rPr>
            <w:rFonts w:ascii="仿宋" w:eastAsia="仿宋" w:hAnsi="仿宋" w:cs="仿宋" w:hint="eastAsia"/>
            <w:lang w:eastAsia="zh-CN"/>
          </w:rPr>
          <w:t>(二)、用地控制指标</w:t>
        </w:r>
        <w:r>
          <w:tab/>
        </w:r>
        <w:r>
          <w:fldChar w:fldCharType="begin"/>
        </w:r>
        <w:r>
          <w:instrText xml:space="preserve"> PAGEREF _Toc155 \h </w:instrText>
        </w:r>
        <w:r>
          <w:fldChar w:fldCharType="separate"/>
        </w:r>
        <w:r>
          <w:t>18</w:t>
        </w:r>
        <w:r>
          <w:fldChar w:fldCharType="end"/>
        </w:r>
      </w:hyperlink>
    </w:p>
    <w:p>
      <w:pPr>
        <w:pStyle w:val="TOC2"/>
        <w:tabs>
          <w:tab w:val="right" w:leader="dot" w:pos="8306"/>
        </w:tabs>
      </w:pPr>
      <w:hyperlink w:anchor="_Toc15167" w:history="1">
        <w:r>
          <w:rPr>
            <w:rFonts w:ascii="仿宋" w:eastAsia="仿宋" w:hAnsi="仿宋" w:cs="仿宋" w:hint="eastAsia"/>
            <w:lang w:eastAsia="zh-CN"/>
          </w:rPr>
          <w:t>(三)、节约用地措施</w:t>
        </w:r>
        <w:r>
          <w:tab/>
        </w:r>
        <w:r>
          <w:fldChar w:fldCharType="begin"/>
        </w:r>
        <w:r>
          <w:instrText xml:space="preserve"> PAGEREF _Toc15167 \h </w:instrText>
        </w:r>
        <w:r>
          <w:fldChar w:fldCharType="separate"/>
        </w:r>
        <w:r>
          <w:t>20</w:t>
        </w:r>
        <w:r>
          <w:fldChar w:fldCharType="end"/>
        </w:r>
      </w:hyperlink>
    </w:p>
    <w:p>
      <w:pPr>
        <w:pStyle w:val="TOC2"/>
        <w:tabs>
          <w:tab w:val="right" w:leader="dot" w:pos="8306"/>
        </w:tabs>
      </w:pPr>
      <w:hyperlink w:anchor="_Toc13418" w:history="1">
        <w:r>
          <w:rPr>
            <w:rFonts w:ascii="仿宋" w:eastAsia="仿宋" w:hAnsi="仿宋" w:cs="仿宋" w:hint="eastAsia"/>
            <w:lang w:eastAsia="zh-CN"/>
          </w:rPr>
          <w:t>(四)、总图布置方案</w:t>
        </w:r>
        <w:r>
          <w:tab/>
        </w:r>
        <w:r>
          <w:fldChar w:fldCharType="begin"/>
        </w:r>
        <w:r>
          <w:instrText xml:space="preserve"> PAGEREF _Toc13418 \h </w:instrText>
        </w:r>
        <w:r>
          <w:fldChar w:fldCharType="separate"/>
        </w:r>
        <w:r>
          <w:t>21</w:t>
        </w:r>
        <w:r>
          <w:fldChar w:fldCharType="end"/>
        </w:r>
      </w:hyperlink>
    </w:p>
    <w:p>
      <w:pPr>
        <w:pStyle w:val="TOC2"/>
        <w:tabs>
          <w:tab w:val="right" w:leader="dot" w:pos="8306"/>
        </w:tabs>
      </w:pPr>
      <w:hyperlink w:anchor="_Toc32402" w:history="1">
        <w:r>
          <w:rPr>
            <w:rFonts w:ascii="仿宋" w:eastAsia="仿宋" w:hAnsi="仿宋" w:cs="仿宋" w:hint="eastAsia"/>
            <w:lang w:eastAsia="zh-CN"/>
          </w:rPr>
          <w:t>(五)、选址综合评价</w:t>
        </w:r>
        <w:r>
          <w:tab/>
        </w:r>
        <w:r>
          <w:fldChar w:fldCharType="begin"/>
        </w:r>
        <w:r>
          <w:instrText xml:space="preserve"> PAGEREF _Toc32402 \h </w:instrText>
        </w:r>
        <w:r>
          <w:fldChar w:fldCharType="separate"/>
        </w:r>
        <w:r>
          <w:t>22</w:t>
        </w:r>
        <w:r>
          <w:fldChar w:fldCharType="end"/>
        </w:r>
      </w:hyperlink>
    </w:p>
    <w:p>
      <w:pPr>
        <w:pStyle w:val="TOC1"/>
        <w:tabs>
          <w:tab w:val="right" w:leader="dot" w:pos="8306"/>
        </w:tabs>
      </w:pPr>
      <w:hyperlink w:anchor="_Toc11343" w:history="1">
        <w:r>
          <w:rPr>
            <w:rFonts w:ascii="仿宋" w:eastAsia="仿宋" w:hAnsi="仿宋" w:cs="仿宋" w:hint="eastAsia"/>
            <w:lang w:eastAsia="zh-CN"/>
          </w:rPr>
          <w:t>七、生产安全保护</w:t>
        </w:r>
        <w:r>
          <w:tab/>
        </w:r>
        <w:r>
          <w:fldChar w:fldCharType="begin"/>
        </w:r>
        <w:r>
          <w:instrText xml:space="preserve"> PAGEREF _Toc11343 \h </w:instrText>
        </w:r>
        <w:r>
          <w:fldChar w:fldCharType="separate"/>
        </w:r>
        <w:r>
          <w:t>23</w:t>
        </w:r>
        <w:r>
          <w:fldChar w:fldCharType="end"/>
        </w:r>
      </w:hyperlink>
    </w:p>
    <w:p>
      <w:pPr>
        <w:pStyle w:val="TOC2"/>
        <w:tabs>
          <w:tab w:val="right" w:leader="dot" w:pos="8306"/>
        </w:tabs>
      </w:pPr>
      <w:hyperlink w:anchor="_Toc14061" w:history="1">
        <w:r>
          <w:rPr>
            <w:rFonts w:ascii="仿宋" w:eastAsia="仿宋" w:hAnsi="仿宋" w:cs="仿宋" w:hint="eastAsia"/>
            <w:lang w:eastAsia="zh-CN"/>
          </w:rPr>
          <w:t>(一)、消防安全</w:t>
        </w:r>
        <w:r>
          <w:tab/>
        </w:r>
        <w:r>
          <w:fldChar w:fldCharType="begin"/>
        </w:r>
        <w:r>
          <w:instrText xml:space="preserve"> PAGEREF _Toc14061 \h </w:instrText>
        </w:r>
        <w:r>
          <w:fldChar w:fldCharType="separate"/>
        </w:r>
        <w:r>
          <w:t>23</w:t>
        </w:r>
        <w:r>
          <w:fldChar w:fldCharType="end"/>
        </w:r>
      </w:hyperlink>
    </w:p>
    <w:p>
      <w:pPr>
        <w:pStyle w:val="TOC2"/>
        <w:tabs>
          <w:tab w:val="right" w:leader="dot" w:pos="8306"/>
        </w:tabs>
      </w:pPr>
      <w:hyperlink w:anchor="_Toc29249" w:history="1">
        <w:r>
          <w:rPr>
            <w:rFonts w:ascii="仿宋" w:eastAsia="仿宋" w:hAnsi="仿宋" w:cs="仿宋" w:hint="eastAsia"/>
            <w:lang w:eastAsia="zh-CN"/>
          </w:rPr>
          <w:t>(二)、防火防爆总图布置措施</w:t>
        </w:r>
        <w:r>
          <w:tab/>
        </w:r>
        <w:r>
          <w:fldChar w:fldCharType="begin"/>
        </w:r>
        <w:r>
          <w:instrText xml:space="preserve"> PAGEREF _Toc29249 \h </w:instrText>
        </w:r>
        <w:r>
          <w:fldChar w:fldCharType="separate"/>
        </w:r>
        <w:r>
          <w:t>25</w:t>
        </w:r>
        <w:r>
          <w:fldChar w:fldCharType="end"/>
        </w:r>
      </w:hyperlink>
    </w:p>
    <w:p>
      <w:pPr>
        <w:pStyle w:val="TOC2"/>
        <w:tabs>
          <w:tab w:val="right" w:leader="dot" w:pos="8306"/>
        </w:tabs>
      </w:pPr>
      <w:hyperlink w:anchor="_Toc10923" w:history="1">
        <w:r>
          <w:rPr>
            <w:rFonts w:ascii="仿宋" w:eastAsia="仿宋" w:hAnsi="仿宋" w:cs="仿宋" w:hint="eastAsia"/>
            <w:lang w:eastAsia="zh-CN"/>
          </w:rPr>
          <w:t>(三)、自然灾害防范措施</w:t>
        </w:r>
        <w:r>
          <w:tab/>
        </w:r>
        <w:r>
          <w:fldChar w:fldCharType="begin"/>
        </w:r>
        <w:r>
          <w:instrText xml:space="preserve"> PAGEREF _Toc10923 \h </w:instrText>
        </w:r>
        <w:r>
          <w:fldChar w:fldCharType="separate"/>
        </w:r>
        <w:r>
          <w:t>26</w:t>
        </w:r>
        <w:r>
          <w:fldChar w:fldCharType="end"/>
        </w:r>
      </w:hyperlink>
    </w:p>
    <w:p>
      <w:pPr>
        <w:pStyle w:val="TOC2"/>
        <w:tabs>
          <w:tab w:val="right" w:leader="dot" w:pos="8306"/>
        </w:tabs>
      </w:pPr>
      <w:hyperlink w:anchor="_Toc3694" w:history="1">
        <w:r>
          <w:rPr>
            <w:rFonts w:ascii="仿宋" w:eastAsia="仿宋" w:hAnsi="仿宋" w:cs="仿宋" w:hint="eastAsia"/>
            <w:lang w:eastAsia="zh-CN"/>
          </w:rPr>
          <w:t>(四)、安全色及安全标志使用要求</w:t>
        </w:r>
        <w:r>
          <w:tab/>
        </w:r>
        <w:r>
          <w:fldChar w:fldCharType="begin"/>
        </w:r>
        <w:r>
          <w:instrText xml:space="preserve"> PAGEREF _Toc3694 \h </w:instrText>
        </w:r>
        <w:r>
          <w:fldChar w:fldCharType="separate"/>
        </w:r>
        <w:r>
          <w:t>27</w:t>
        </w:r>
        <w:r>
          <w:fldChar w:fldCharType="end"/>
        </w:r>
      </w:hyperlink>
    </w:p>
    <w:p>
      <w:pPr>
        <w:pStyle w:val="TOC2"/>
        <w:tabs>
          <w:tab w:val="right" w:leader="dot" w:pos="8306"/>
        </w:tabs>
      </w:pPr>
      <w:hyperlink w:anchor="_Toc6036" w:history="1">
        <w:r>
          <w:rPr>
            <w:rFonts w:ascii="仿宋" w:eastAsia="仿宋" w:hAnsi="仿宋" w:cs="仿宋" w:hint="eastAsia"/>
            <w:lang w:eastAsia="zh-CN"/>
          </w:rPr>
          <w:t>(五)、防尘防毒措施</w:t>
        </w:r>
        <w:r>
          <w:tab/>
        </w:r>
        <w:r>
          <w:fldChar w:fldCharType="begin"/>
        </w:r>
        <w:r>
          <w:instrText xml:space="preserve"> PAGEREF _Toc6036 \h </w:instrText>
        </w:r>
        <w:r>
          <w:fldChar w:fldCharType="separate"/>
        </w:r>
        <w:r>
          <w:t>28</w:t>
        </w:r>
        <w:r>
          <w:fldChar w:fldCharType="end"/>
        </w:r>
      </w:hyperlink>
    </w:p>
    <w:p>
      <w:pPr>
        <w:pStyle w:val="TOC2"/>
        <w:tabs>
          <w:tab w:val="right" w:leader="dot" w:pos="8306"/>
        </w:tabs>
      </w:pPr>
      <w:hyperlink w:anchor="_Toc3202" w:history="1">
        <w:r>
          <w:rPr>
            <w:rFonts w:ascii="仿宋" w:eastAsia="仿宋" w:hAnsi="仿宋" w:cs="仿宋" w:hint="eastAsia"/>
            <w:lang w:eastAsia="zh-CN"/>
          </w:rPr>
          <w:t>(六)、防静电、触电防护及防雷措施</w:t>
        </w:r>
        <w:r>
          <w:tab/>
        </w:r>
        <w:r>
          <w:fldChar w:fldCharType="begin"/>
        </w:r>
        <w:r>
          <w:instrText xml:space="preserve"> PAGEREF _Toc3202 \h </w:instrText>
        </w:r>
        <w:r>
          <w:fldChar w:fldCharType="separate"/>
        </w:r>
        <w:r>
          <w:t>29</w:t>
        </w:r>
        <w:r>
          <w:fldChar w:fldCharType="end"/>
        </w:r>
      </w:hyperlink>
    </w:p>
    <w:p>
      <w:pPr>
        <w:pStyle w:val="TOC2"/>
        <w:tabs>
          <w:tab w:val="right" w:leader="dot" w:pos="8306"/>
        </w:tabs>
      </w:pPr>
      <w:hyperlink w:anchor="_Toc13189" w:history="1">
        <w:r>
          <w:rPr>
            <w:rFonts w:ascii="仿宋" w:eastAsia="仿宋" w:hAnsi="仿宋" w:cs="仿宋" w:hint="eastAsia"/>
            <w:lang w:eastAsia="zh-CN"/>
          </w:rPr>
          <w:t>(七)、机械设备安全保障措施</w:t>
        </w:r>
        <w:r>
          <w:tab/>
        </w:r>
        <w:r>
          <w:fldChar w:fldCharType="begin"/>
        </w:r>
        <w:r>
          <w:instrText xml:space="preserve"> PAGEREF _Toc13189 \h </w:instrText>
        </w:r>
        <w:r>
          <w:fldChar w:fldCharType="separate"/>
        </w:r>
        <w:r>
          <w:t>30</w:t>
        </w:r>
        <w:r>
          <w:fldChar w:fldCharType="end"/>
        </w:r>
      </w:hyperlink>
    </w:p>
    <w:p>
      <w:pPr>
        <w:pStyle w:val="TOC1"/>
        <w:tabs>
          <w:tab w:val="right" w:leader="dot" w:pos="8306"/>
        </w:tabs>
      </w:pPr>
      <w:hyperlink w:anchor="_Toc18502" w:history="1">
        <w:r>
          <w:rPr>
            <w:rFonts w:ascii="仿宋" w:eastAsia="仿宋" w:hAnsi="仿宋" w:cs="仿宋" w:hint="eastAsia"/>
            <w:lang w:eastAsia="zh-CN"/>
          </w:rPr>
          <w:t>八、水路旅客运输服务项目财务管理</w:t>
        </w:r>
        <w:r>
          <w:tab/>
        </w:r>
        <w:r>
          <w:fldChar w:fldCharType="begin"/>
        </w:r>
        <w:r>
          <w:instrText xml:space="preserve"> PAGEREF _Toc18502 \h </w:instrText>
        </w:r>
        <w:r>
          <w:fldChar w:fldCharType="separate"/>
        </w:r>
        <w:r>
          <w:t>32</w:t>
        </w:r>
        <w:r>
          <w:fldChar w:fldCharType="end"/>
        </w:r>
      </w:hyperlink>
    </w:p>
    <w:p>
      <w:pPr>
        <w:pStyle w:val="TOC2"/>
        <w:tabs>
          <w:tab w:val="right" w:leader="dot" w:pos="8306"/>
        </w:tabs>
      </w:pPr>
      <w:hyperlink w:anchor="_Toc23321" w:history="1">
        <w:r>
          <w:rPr>
            <w:rFonts w:ascii="仿宋" w:eastAsia="仿宋" w:hAnsi="仿宋" w:cs="仿宋" w:hint="eastAsia"/>
            <w:lang w:eastAsia="zh-CN"/>
          </w:rPr>
          <w:t>(一)、资金需求大</w:t>
        </w:r>
        <w:r>
          <w:tab/>
        </w:r>
        <w:r>
          <w:fldChar w:fldCharType="begin"/>
        </w:r>
        <w:r>
          <w:instrText xml:space="preserve"> PAGEREF _Toc23321 \h </w:instrText>
        </w:r>
        <w:r>
          <w:fldChar w:fldCharType="separate"/>
        </w:r>
        <w:r>
          <w:t>32</w:t>
        </w:r>
        <w:r>
          <w:fldChar w:fldCharType="end"/>
        </w:r>
      </w:hyperlink>
    </w:p>
    <w:p>
      <w:pPr>
        <w:pStyle w:val="TOC2"/>
        <w:tabs>
          <w:tab w:val="right" w:leader="dot" w:pos="8306"/>
        </w:tabs>
      </w:pPr>
      <w:hyperlink w:anchor="_Toc9230" w:history="1">
        <w:r>
          <w:rPr>
            <w:rFonts w:ascii="仿宋" w:eastAsia="仿宋" w:hAnsi="仿宋" w:cs="仿宋" w:hint="eastAsia"/>
            <w:lang w:eastAsia="zh-CN"/>
          </w:rPr>
          <w:t>(二)、研发周期长</w:t>
        </w:r>
        <w:r>
          <w:tab/>
        </w:r>
        <w:r>
          <w:fldChar w:fldCharType="begin"/>
        </w:r>
        <w:r>
          <w:instrText xml:space="preserve"> PAGEREF _Toc9230 \h </w:instrText>
        </w:r>
        <w:r>
          <w:fldChar w:fldCharType="separate"/>
        </w:r>
        <w:r>
          <w:t>33</w:t>
        </w:r>
        <w:r>
          <w:fldChar w:fldCharType="end"/>
        </w:r>
      </w:hyperlink>
    </w:p>
    <w:p>
      <w:pPr>
        <w:pStyle w:val="TOC2"/>
        <w:tabs>
          <w:tab w:val="right" w:leader="dot" w:pos="8306"/>
        </w:tabs>
      </w:pPr>
      <w:hyperlink w:anchor="_Toc9937" w:history="1">
        <w:r>
          <w:rPr>
            <w:rFonts w:ascii="仿宋" w:eastAsia="仿宋" w:hAnsi="仿宋" w:cs="仿宋" w:hint="eastAsia"/>
            <w:lang w:eastAsia="zh-CN"/>
          </w:rPr>
          <w:t>(三)、市场风险大</w:t>
        </w:r>
        <w:r>
          <w:tab/>
        </w:r>
        <w:r>
          <w:fldChar w:fldCharType="begin"/>
        </w:r>
        <w:r>
          <w:instrText xml:space="preserve"> PAGEREF _Toc9937 \h </w:instrText>
        </w:r>
        <w:r>
          <w:fldChar w:fldCharType="separate"/>
        </w:r>
        <w:r>
          <w:t>34</w:t>
        </w:r>
        <w:r>
          <w:fldChar w:fldCharType="end"/>
        </w:r>
      </w:hyperlink>
    </w:p>
    <w:p>
      <w:pPr>
        <w:pStyle w:val="TOC2"/>
        <w:tabs>
          <w:tab w:val="right" w:leader="dot" w:pos="8306"/>
        </w:tabs>
      </w:pPr>
      <w:hyperlink w:anchor="_Toc8149" w:history="1">
        <w:r>
          <w:rPr>
            <w:rFonts w:ascii="仿宋" w:eastAsia="仿宋" w:hAnsi="仿宋" w:cs="仿宋" w:hint="eastAsia"/>
            <w:lang w:eastAsia="zh-CN"/>
          </w:rPr>
          <w:t>(四)、利润率高</w:t>
        </w:r>
        <w:r>
          <w:tab/>
        </w:r>
        <w:r>
          <w:fldChar w:fldCharType="begin"/>
        </w:r>
        <w:r>
          <w:instrText xml:space="preserve"> PAGEREF _Toc8149 \h </w:instrText>
        </w:r>
        <w:r>
          <w:fldChar w:fldCharType="separate"/>
        </w:r>
        <w:r>
          <w:t>37</w:t>
        </w:r>
        <w:r>
          <w:fldChar w:fldCharType="end"/>
        </w:r>
      </w:hyperlink>
    </w:p>
    <w:p>
      <w:pPr>
        <w:pStyle w:val="TOC1"/>
        <w:tabs>
          <w:tab w:val="right" w:leader="dot" w:pos="8306"/>
        </w:tabs>
      </w:pPr>
      <w:hyperlink w:anchor="_Toc8785" w:history="1">
        <w:r>
          <w:rPr>
            <w:rFonts w:ascii="仿宋" w:eastAsia="仿宋" w:hAnsi="仿宋" w:cs="仿宋" w:hint="eastAsia"/>
            <w:lang w:eastAsia="zh-CN"/>
          </w:rPr>
          <w:t>九、水路旅客运输服务项目环境影响分析</w:t>
        </w:r>
        <w:r>
          <w:tab/>
        </w:r>
        <w:r>
          <w:fldChar w:fldCharType="begin"/>
        </w:r>
        <w:r>
          <w:instrText xml:space="preserve"> PAGEREF _Toc8785 \h </w:instrText>
        </w:r>
        <w:r>
          <w:fldChar w:fldCharType="separate"/>
        </w:r>
        <w:r>
          <w:t>39</w:t>
        </w:r>
        <w:r>
          <w:fldChar w:fldCharType="end"/>
        </w:r>
      </w:hyperlink>
    </w:p>
    <w:p>
      <w:pPr>
        <w:pStyle w:val="TOC2"/>
        <w:tabs>
          <w:tab w:val="right" w:leader="dot" w:pos="8306"/>
        </w:tabs>
      </w:pPr>
      <w:hyperlink w:anchor="_Toc15862" w:history="1">
        <w:r>
          <w:rPr>
            <w:rFonts w:ascii="仿宋" w:eastAsia="仿宋" w:hAnsi="仿宋" w:cs="仿宋" w:hint="eastAsia"/>
            <w:lang w:eastAsia="zh-CN"/>
          </w:rPr>
          <w:t>(一)、建设区域环境质量现状</w:t>
        </w:r>
        <w:r>
          <w:tab/>
        </w:r>
        <w:r>
          <w:fldChar w:fldCharType="begin"/>
        </w:r>
        <w:r>
          <w:instrText xml:space="preserve"> PAGEREF _Toc15862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5" w:history="1">
        <w:r>
          <w:rPr>
            <w:rFonts w:ascii="仿宋" w:eastAsia="仿宋" w:hAnsi="仿宋" w:cs="仿宋" w:hint="eastAsia"/>
            <w:lang w:eastAsia="zh-CN"/>
          </w:rPr>
          <w:t>(二)、建设期环境保护</w:t>
        </w:r>
        <w:r>
          <w:tab/>
        </w:r>
        <w:r>
          <w:fldChar w:fldCharType="begin"/>
        </w:r>
        <w:r>
          <w:instrText xml:space="preserve"> PAGEREF _Toc32425 \h </w:instrText>
        </w:r>
        <w:r>
          <w:fldChar w:fldCharType="separate"/>
        </w:r>
        <w:r>
          <w:t>40</w:t>
        </w:r>
        <w:r>
          <w:fldChar w:fldCharType="end"/>
        </w:r>
      </w:hyperlink>
    </w:p>
    <w:p>
      <w:pPr>
        <w:pStyle w:val="TOC2"/>
        <w:tabs>
          <w:tab w:val="right" w:leader="dot" w:pos="8306"/>
        </w:tabs>
      </w:pPr>
      <w:hyperlink w:anchor="_Toc19166" w:history="1">
        <w:r>
          <w:rPr>
            <w:rFonts w:ascii="仿宋" w:eastAsia="仿宋" w:hAnsi="仿宋" w:cs="仿宋" w:hint="eastAsia"/>
            <w:lang w:eastAsia="zh-CN"/>
          </w:rPr>
          <w:t>(三)、运营期环境保护</w:t>
        </w:r>
        <w:r>
          <w:tab/>
        </w:r>
        <w:r>
          <w:fldChar w:fldCharType="begin"/>
        </w:r>
        <w:r>
          <w:instrText xml:space="preserve"> PAGEREF _Toc19166 \h </w:instrText>
        </w:r>
        <w:r>
          <w:fldChar w:fldCharType="separate"/>
        </w:r>
        <w:r>
          <w:t>42</w:t>
        </w:r>
        <w:r>
          <w:fldChar w:fldCharType="end"/>
        </w:r>
      </w:hyperlink>
    </w:p>
    <w:p>
      <w:pPr>
        <w:pStyle w:val="TOC2"/>
        <w:tabs>
          <w:tab w:val="right" w:leader="dot" w:pos="8306"/>
        </w:tabs>
      </w:pPr>
      <w:hyperlink w:anchor="_Toc8132" w:history="1">
        <w:r>
          <w:rPr>
            <w:rFonts w:ascii="仿宋" w:eastAsia="仿宋" w:hAnsi="仿宋" w:cs="仿宋" w:hint="eastAsia"/>
            <w:lang w:eastAsia="zh-CN"/>
          </w:rPr>
          <w:t>(四)、水路旅客运输服务项目建设对区域经济的影响</w:t>
        </w:r>
        <w:r>
          <w:tab/>
        </w:r>
        <w:r>
          <w:fldChar w:fldCharType="begin"/>
        </w:r>
        <w:r>
          <w:instrText xml:space="preserve"> PAGEREF _Toc8132 \h </w:instrText>
        </w:r>
        <w:r>
          <w:fldChar w:fldCharType="separate"/>
        </w:r>
        <w:r>
          <w:t>43</w:t>
        </w:r>
        <w:r>
          <w:fldChar w:fldCharType="end"/>
        </w:r>
      </w:hyperlink>
    </w:p>
    <w:p>
      <w:pPr>
        <w:pStyle w:val="TOC2"/>
        <w:tabs>
          <w:tab w:val="right" w:leader="dot" w:pos="8306"/>
        </w:tabs>
      </w:pPr>
      <w:hyperlink w:anchor="_Toc1843" w:history="1">
        <w:r>
          <w:rPr>
            <w:rFonts w:ascii="仿宋" w:eastAsia="仿宋" w:hAnsi="仿宋" w:cs="仿宋" w:hint="eastAsia"/>
            <w:lang w:eastAsia="zh-CN"/>
          </w:rPr>
          <w:t>(五)、废弃物处理</w:t>
        </w:r>
        <w:r>
          <w:tab/>
        </w:r>
        <w:r>
          <w:fldChar w:fldCharType="begin"/>
        </w:r>
        <w:r>
          <w:instrText xml:space="preserve"> PAGEREF _Toc1843 \h </w:instrText>
        </w:r>
        <w:r>
          <w:fldChar w:fldCharType="separate"/>
        </w:r>
        <w:r>
          <w:t>45</w:t>
        </w:r>
        <w:r>
          <w:fldChar w:fldCharType="end"/>
        </w:r>
      </w:hyperlink>
    </w:p>
    <w:p>
      <w:pPr>
        <w:pStyle w:val="TOC2"/>
        <w:tabs>
          <w:tab w:val="right" w:leader="dot" w:pos="8306"/>
        </w:tabs>
      </w:pPr>
      <w:hyperlink w:anchor="_Toc9843" w:history="1">
        <w:r>
          <w:rPr>
            <w:rFonts w:ascii="仿宋" w:eastAsia="仿宋" w:hAnsi="仿宋" w:cs="仿宋" w:hint="eastAsia"/>
            <w:lang w:eastAsia="zh-CN"/>
          </w:rPr>
          <w:t>(六)、特殊环境影响分析</w:t>
        </w:r>
        <w:r>
          <w:tab/>
        </w:r>
        <w:r>
          <w:fldChar w:fldCharType="begin"/>
        </w:r>
        <w:r>
          <w:instrText xml:space="preserve"> PAGEREF _Toc9843 \h </w:instrText>
        </w:r>
        <w:r>
          <w:fldChar w:fldCharType="separate"/>
        </w:r>
        <w:r>
          <w:t>46</w:t>
        </w:r>
        <w:r>
          <w:fldChar w:fldCharType="end"/>
        </w:r>
      </w:hyperlink>
    </w:p>
    <w:p>
      <w:pPr>
        <w:pStyle w:val="TOC2"/>
        <w:tabs>
          <w:tab w:val="right" w:leader="dot" w:pos="8306"/>
        </w:tabs>
      </w:pPr>
      <w:hyperlink w:anchor="_Toc28732" w:history="1">
        <w:r>
          <w:rPr>
            <w:rFonts w:ascii="仿宋" w:eastAsia="仿宋" w:hAnsi="仿宋" w:cs="仿宋" w:hint="eastAsia"/>
            <w:lang w:eastAsia="zh-CN"/>
          </w:rPr>
          <w:t>(七)、清洁生产</w:t>
        </w:r>
        <w:r>
          <w:tab/>
        </w:r>
        <w:r>
          <w:fldChar w:fldCharType="begin"/>
        </w:r>
        <w:r>
          <w:instrText xml:space="preserve"> PAGEREF _Toc28732 \h </w:instrText>
        </w:r>
        <w:r>
          <w:fldChar w:fldCharType="separate"/>
        </w:r>
        <w:r>
          <w:t>48</w:t>
        </w:r>
        <w:r>
          <w:fldChar w:fldCharType="end"/>
        </w:r>
      </w:hyperlink>
    </w:p>
    <w:p>
      <w:pPr>
        <w:pStyle w:val="TOC2"/>
        <w:tabs>
          <w:tab w:val="right" w:leader="dot" w:pos="8306"/>
        </w:tabs>
      </w:pPr>
      <w:hyperlink w:anchor="_Toc25521" w:history="1">
        <w:r>
          <w:rPr>
            <w:rFonts w:ascii="仿宋" w:eastAsia="仿宋" w:hAnsi="仿宋" w:cs="仿宋" w:hint="eastAsia"/>
            <w:lang w:eastAsia="zh-CN"/>
          </w:rPr>
          <w:t>(八)、环境保护综合评价</w:t>
        </w:r>
        <w:r>
          <w:tab/>
        </w:r>
        <w:r>
          <w:fldChar w:fldCharType="begin"/>
        </w:r>
        <w:r>
          <w:instrText xml:space="preserve"> PAGEREF _Toc25521 \h </w:instrText>
        </w:r>
        <w:r>
          <w:fldChar w:fldCharType="separate"/>
        </w:r>
        <w:r>
          <w:t>49</w:t>
        </w:r>
        <w:r>
          <w:fldChar w:fldCharType="end"/>
        </w:r>
      </w:hyperlink>
    </w:p>
    <w:p>
      <w:pPr>
        <w:pStyle w:val="TOC1"/>
        <w:tabs>
          <w:tab w:val="right" w:leader="dot" w:pos="8306"/>
        </w:tabs>
      </w:pPr>
      <w:hyperlink w:anchor="_Toc151" w:history="1">
        <w:r>
          <w:rPr>
            <w:rFonts w:ascii="仿宋" w:eastAsia="仿宋" w:hAnsi="仿宋" w:cs="仿宋" w:hint="eastAsia"/>
            <w:lang w:eastAsia="zh-CN"/>
          </w:rPr>
          <w:t>十、水路旅客运输服务项目社会影响</w:t>
        </w:r>
        <w:r>
          <w:tab/>
        </w:r>
        <w:r>
          <w:fldChar w:fldCharType="begin"/>
        </w:r>
        <w:r>
          <w:instrText xml:space="preserve"> PAGEREF _Toc151 \h </w:instrText>
        </w:r>
        <w:r>
          <w:fldChar w:fldCharType="separate"/>
        </w:r>
        <w:r>
          <w:t>50</w:t>
        </w:r>
        <w:r>
          <w:fldChar w:fldCharType="end"/>
        </w:r>
      </w:hyperlink>
    </w:p>
    <w:p>
      <w:pPr>
        <w:pStyle w:val="TOC2"/>
        <w:tabs>
          <w:tab w:val="right" w:leader="dot" w:pos="8306"/>
        </w:tabs>
      </w:pPr>
      <w:hyperlink w:anchor="_Toc18185" w:history="1">
        <w:r>
          <w:rPr>
            <w:rFonts w:ascii="仿宋" w:eastAsia="仿宋" w:hAnsi="仿宋" w:cs="仿宋" w:hint="eastAsia"/>
            <w:lang w:eastAsia="zh-CN"/>
          </w:rPr>
          <w:t>(一)、社会责任与义务</w:t>
        </w:r>
        <w:r>
          <w:tab/>
        </w:r>
        <w:r>
          <w:fldChar w:fldCharType="begin"/>
        </w:r>
        <w:r>
          <w:instrText xml:space="preserve"> PAGEREF _Toc18185 \h </w:instrText>
        </w:r>
        <w:r>
          <w:fldChar w:fldCharType="separate"/>
        </w:r>
        <w:r>
          <w:t>50</w:t>
        </w:r>
        <w:r>
          <w:fldChar w:fldCharType="end"/>
        </w:r>
      </w:hyperlink>
    </w:p>
    <w:p>
      <w:pPr>
        <w:pStyle w:val="TOC2"/>
        <w:tabs>
          <w:tab w:val="right" w:leader="dot" w:pos="8306"/>
        </w:tabs>
      </w:pPr>
      <w:hyperlink w:anchor="_Toc21367" w:history="1">
        <w:r>
          <w:rPr>
            <w:rFonts w:ascii="仿宋" w:eastAsia="仿宋" w:hAnsi="仿宋" w:cs="仿宋" w:hint="eastAsia"/>
            <w:lang w:eastAsia="zh-CN"/>
          </w:rPr>
          <w:t>(二)、社会参与与沟通</w:t>
        </w:r>
        <w:r>
          <w:tab/>
        </w:r>
        <w:r>
          <w:fldChar w:fldCharType="begin"/>
        </w:r>
        <w:r>
          <w:instrText xml:space="preserve"> PAGEREF _Toc21367 \h </w:instrText>
        </w:r>
        <w:r>
          <w:fldChar w:fldCharType="separate"/>
        </w:r>
        <w:r>
          <w:t>51</w:t>
        </w:r>
        <w:r>
          <w:fldChar w:fldCharType="end"/>
        </w:r>
      </w:hyperlink>
    </w:p>
    <w:p>
      <w:pPr>
        <w:pStyle w:val="TOC1"/>
        <w:tabs>
          <w:tab w:val="right" w:leader="dot" w:pos="8306"/>
        </w:tabs>
      </w:pPr>
      <w:hyperlink w:anchor="_Toc10578" w:history="1">
        <w:r>
          <w:rPr>
            <w:rFonts w:ascii="仿宋" w:eastAsia="仿宋" w:hAnsi="仿宋" w:cs="仿宋" w:hint="eastAsia"/>
            <w:lang w:eastAsia="zh-CN"/>
          </w:rPr>
          <w:t>十一、水路旅客运输服务项目经营效益</w:t>
        </w:r>
        <w:r>
          <w:tab/>
        </w:r>
        <w:r>
          <w:fldChar w:fldCharType="begin"/>
        </w:r>
        <w:r>
          <w:instrText xml:space="preserve"> PAGEREF _Toc10578 \h </w:instrText>
        </w:r>
        <w:r>
          <w:fldChar w:fldCharType="separate"/>
        </w:r>
        <w:r>
          <w:t>52</w:t>
        </w:r>
        <w:r>
          <w:fldChar w:fldCharType="end"/>
        </w:r>
      </w:hyperlink>
    </w:p>
    <w:p>
      <w:pPr>
        <w:pStyle w:val="TOC2"/>
        <w:tabs>
          <w:tab w:val="right" w:leader="dot" w:pos="8306"/>
        </w:tabs>
      </w:pPr>
      <w:hyperlink w:anchor="_Toc9987" w:history="1">
        <w:r>
          <w:rPr>
            <w:rFonts w:ascii="仿宋" w:eastAsia="仿宋" w:hAnsi="仿宋" w:cs="仿宋" w:hint="eastAsia"/>
            <w:lang w:eastAsia="zh-CN"/>
          </w:rPr>
          <w:t>(一)、经济评价财务测算</w:t>
        </w:r>
        <w:r>
          <w:tab/>
        </w:r>
        <w:r>
          <w:fldChar w:fldCharType="begin"/>
        </w:r>
        <w:r>
          <w:instrText xml:space="preserve"> PAGEREF _Toc9987 \h </w:instrText>
        </w:r>
        <w:r>
          <w:fldChar w:fldCharType="separate"/>
        </w:r>
        <w:r>
          <w:t>52</w:t>
        </w:r>
        <w:r>
          <w:fldChar w:fldCharType="end"/>
        </w:r>
      </w:hyperlink>
    </w:p>
    <w:p>
      <w:pPr>
        <w:pStyle w:val="TOC2"/>
        <w:tabs>
          <w:tab w:val="right" w:leader="dot" w:pos="8306"/>
        </w:tabs>
      </w:pPr>
      <w:hyperlink w:anchor="_Toc7703" w:history="1">
        <w:r>
          <w:rPr>
            <w:rFonts w:ascii="仿宋" w:eastAsia="仿宋" w:hAnsi="仿宋" w:cs="仿宋" w:hint="eastAsia"/>
            <w:lang w:eastAsia="zh-CN"/>
          </w:rPr>
          <w:t>(二)、水路旅客运输服务项目盈利能力分析</w:t>
        </w:r>
        <w:r>
          <w:tab/>
        </w:r>
        <w:r>
          <w:fldChar w:fldCharType="begin"/>
        </w:r>
        <w:r>
          <w:instrText xml:space="preserve"> PAGEREF _Toc7703 \h </w:instrText>
        </w:r>
        <w:r>
          <w:fldChar w:fldCharType="separate"/>
        </w:r>
        <w:r>
          <w:t>53</w:t>
        </w:r>
        <w:r>
          <w:fldChar w:fldCharType="end"/>
        </w:r>
      </w:hyperlink>
    </w:p>
    <w:p>
      <w:pPr>
        <w:pStyle w:val="TOC1"/>
        <w:tabs>
          <w:tab w:val="right" w:leader="dot" w:pos="8306"/>
        </w:tabs>
      </w:pPr>
      <w:hyperlink w:anchor="_Toc24213" w:history="1">
        <w:r>
          <w:rPr>
            <w:rFonts w:ascii="仿宋" w:eastAsia="仿宋" w:hAnsi="仿宋" w:cs="仿宋" w:hint="eastAsia"/>
            <w:lang w:eastAsia="zh-CN"/>
          </w:rPr>
          <w:t>十二、水路旅客运输服务项目投资规划</w:t>
        </w:r>
        <w:r>
          <w:tab/>
        </w:r>
        <w:r>
          <w:fldChar w:fldCharType="begin"/>
        </w:r>
        <w:r>
          <w:instrText xml:space="preserve"> PAGEREF _Toc24213 \h </w:instrText>
        </w:r>
        <w:r>
          <w:fldChar w:fldCharType="separate"/>
        </w:r>
        <w:r>
          <w:t>54</w:t>
        </w:r>
        <w:r>
          <w:fldChar w:fldCharType="end"/>
        </w:r>
      </w:hyperlink>
    </w:p>
    <w:p>
      <w:pPr>
        <w:pStyle w:val="TOC2"/>
        <w:tabs>
          <w:tab w:val="right" w:leader="dot" w:pos="8306"/>
        </w:tabs>
      </w:pPr>
      <w:hyperlink w:anchor="_Toc2400" w:history="1">
        <w:r>
          <w:rPr>
            <w:rFonts w:ascii="仿宋" w:eastAsia="仿宋" w:hAnsi="仿宋" w:cs="仿宋" w:hint="eastAsia"/>
            <w:lang w:eastAsia="zh-CN"/>
          </w:rPr>
          <w:t>(一)、水路旅客运输服务项目总投资估算</w:t>
        </w:r>
        <w:r>
          <w:tab/>
        </w:r>
        <w:r>
          <w:fldChar w:fldCharType="begin"/>
        </w:r>
        <w:r>
          <w:instrText xml:space="preserve"> PAGEREF _Toc2400 \h </w:instrText>
        </w:r>
        <w:r>
          <w:fldChar w:fldCharType="separate"/>
        </w:r>
        <w:r>
          <w:t>54</w:t>
        </w:r>
        <w:r>
          <w:fldChar w:fldCharType="end"/>
        </w:r>
      </w:hyperlink>
    </w:p>
    <w:p>
      <w:pPr>
        <w:pStyle w:val="TOC2"/>
        <w:tabs>
          <w:tab w:val="right" w:leader="dot" w:pos="8306"/>
        </w:tabs>
      </w:pPr>
      <w:hyperlink w:anchor="_Toc27611" w:history="1">
        <w:r>
          <w:rPr>
            <w:rFonts w:ascii="仿宋" w:eastAsia="仿宋" w:hAnsi="仿宋" w:cs="仿宋" w:hint="eastAsia"/>
            <w:lang w:eastAsia="zh-CN"/>
          </w:rPr>
          <w:t>(二)、资金筹措</w:t>
        </w:r>
        <w:r>
          <w:tab/>
        </w:r>
        <w:r>
          <w:fldChar w:fldCharType="begin"/>
        </w:r>
        <w:r>
          <w:instrText xml:space="preserve"> PAGEREF _Toc27611 \h </w:instrText>
        </w:r>
        <w:r>
          <w:fldChar w:fldCharType="separate"/>
        </w:r>
        <w:r>
          <w:t>55</w:t>
        </w:r>
        <w:r>
          <w:fldChar w:fldCharType="end"/>
        </w:r>
      </w:hyperlink>
    </w:p>
    <w:p>
      <w:pPr>
        <w:pStyle w:val="TOC1"/>
        <w:tabs>
          <w:tab w:val="right" w:leader="dot" w:pos="8306"/>
        </w:tabs>
      </w:pPr>
      <w:hyperlink w:anchor="_Toc25796" w:history="1">
        <w:r>
          <w:rPr>
            <w:rFonts w:ascii="仿宋" w:eastAsia="仿宋" w:hAnsi="仿宋" w:cs="仿宋" w:hint="eastAsia"/>
            <w:lang w:eastAsia="zh-CN"/>
          </w:rPr>
          <w:t>十三、营销与推广策略</w:t>
        </w:r>
        <w:r>
          <w:tab/>
        </w:r>
        <w:r>
          <w:fldChar w:fldCharType="begin"/>
        </w:r>
        <w:r>
          <w:instrText xml:space="preserve"> PAGEREF _Toc25796 \h </w:instrText>
        </w:r>
        <w:r>
          <w:fldChar w:fldCharType="separate"/>
        </w:r>
        <w:r>
          <w:t>56</w:t>
        </w:r>
        <w:r>
          <w:fldChar w:fldCharType="end"/>
        </w:r>
      </w:hyperlink>
    </w:p>
    <w:p>
      <w:pPr>
        <w:pStyle w:val="TOC2"/>
        <w:tabs>
          <w:tab w:val="right" w:leader="dot" w:pos="8306"/>
        </w:tabs>
      </w:pPr>
      <w:hyperlink w:anchor="_Toc32306" w:history="1">
        <w:r>
          <w:rPr>
            <w:rFonts w:ascii="仿宋" w:eastAsia="仿宋" w:hAnsi="仿宋" w:cs="仿宋" w:hint="eastAsia"/>
            <w:lang w:eastAsia="zh-CN"/>
          </w:rPr>
          <w:t>(一)、产品/服务定位与特点</w:t>
        </w:r>
        <w:r>
          <w:tab/>
        </w:r>
        <w:r>
          <w:fldChar w:fldCharType="begin"/>
        </w:r>
        <w:r>
          <w:instrText xml:space="preserve"> PAGEREF _Toc32306 \h </w:instrText>
        </w:r>
        <w:r>
          <w:fldChar w:fldCharType="separate"/>
        </w:r>
        <w:r>
          <w:t>56</w:t>
        </w:r>
        <w:r>
          <w:fldChar w:fldCharType="end"/>
        </w:r>
      </w:hyperlink>
    </w:p>
    <w:p>
      <w:pPr>
        <w:pStyle w:val="TOC2"/>
        <w:tabs>
          <w:tab w:val="right" w:leader="dot" w:pos="8306"/>
        </w:tabs>
      </w:pPr>
      <w:hyperlink w:anchor="_Toc13786" w:history="1">
        <w:r>
          <w:rPr>
            <w:rFonts w:ascii="仿宋" w:eastAsia="仿宋" w:hAnsi="仿宋" w:cs="仿宋" w:hint="eastAsia"/>
            <w:lang w:eastAsia="zh-CN"/>
          </w:rPr>
          <w:t>(二)、市场定位与竞争分析</w:t>
        </w:r>
        <w:r>
          <w:tab/>
        </w:r>
        <w:r>
          <w:fldChar w:fldCharType="begin"/>
        </w:r>
        <w:r>
          <w:instrText xml:space="preserve"> PAGEREF _Toc13786 \h </w:instrText>
        </w:r>
        <w:r>
          <w:fldChar w:fldCharType="separate"/>
        </w:r>
        <w:r>
          <w:t>57</w:t>
        </w:r>
        <w:r>
          <w:fldChar w:fldCharType="end"/>
        </w:r>
      </w:hyperlink>
    </w:p>
    <w:p>
      <w:pPr>
        <w:pStyle w:val="TOC2"/>
        <w:tabs>
          <w:tab w:val="right" w:leader="dot" w:pos="8306"/>
        </w:tabs>
      </w:pPr>
      <w:hyperlink w:anchor="_Toc4535" w:history="1">
        <w:r>
          <w:rPr>
            <w:rFonts w:ascii="仿宋" w:eastAsia="仿宋" w:hAnsi="仿宋" w:cs="仿宋" w:hint="eastAsia"/>
            <w:lang w:eastAsia="zh-CN"/>
          </w:rPr>
          <w:t>(三)、营销渠道与策略</w:t>
        </w:r>
        <w:r>
          <w:tab/>
        </w:r>
        <w:r>
          <w:fldChar w:fldCharType="begin"/>
        </w:r>
        <w:r>
          <w:instrText xml:space="preserve"> PAGEREF _Toc4535 \h </w:instrText>
        </w:r>
        <w:r>
          <w:fldChar w:fldCharType="separate"/>
        </w:r>
        <w:r>
          <w:t>59</w:t>
        </w:r>
        <w:r>
          <w:fldChar w:fldCharType="end"/>
        </w:r>
      </w:hyperlink>
    </w:p>
    <w:p>
      <w:pPr>
        <w:pStyle w:val="TOC2"/>
        <w:tabs>
          <w:tab w:val="right" w:leader="dot" w:pos="8306"/>
        </w:tabs>
      </w:pPr>
      <w:hyperlink w:anchor="_Toc2452" w:history="1">
        <w:r>
          <w:rPr>
            <w:rFonts w:ascii="仿宋" w:eastAsia="仿宋" w:hAnsi="仿宋" w:cs="仿宋" w:hint="eastAsia"/>
            <w:lang w:eastAsia="zh-CN"/>
          </w:rPr>
          <w:t>(四)、推广与宣传活动</w:t>
        </w:r>
        <w:r>
          <w:tab/>
        </w:r>
        <w:r>
          <w:fldChar w:fldCharType="begin"/>
        </w:r>
        <w:r>
          <w:instrText xml:space="preserve"> PAGEREF _Toc2452 \h </w:instrText>
        </w:r>
        <w:r>
          <w:fldChar w:fldCharType="separate"/>
        </w:r>
        <w:r>
          <w:t>60</w:t>
        </w:r>
        <w:r>
          <w:fldChar w:fldCharType="end"/>
        </w:r>
      </w:hyperlink>
    </w:p>
    <w:p>
      <w:pPr>
        <w:pStyle w:val="TOC1"/>
        <w:tabs>
          <w:tab w:val="right" w:leader="dot" w:pos="8306"/>
        </w:tabs>
      </w:pPr>
      <w:hyperlink w:anchor="_Toc979" w:history="1">
        <w:r>
          <w:rPr>
            <w:rFonts w:ascii="仿宋" w:eastAsia="仿宋" w:hAnsi="仿宋" w:cs="仿宋" w:hint="eastAsia"/>
            <w:lang w:eastAsia="zh-CN"/>
          </w:rPr>
          <w:t>十四、水路旅客运输服务项目实施保障措施</w:t>
        </w:r>
        <w:r>
          <w:tab/>
        </w:r>
        <w:r>
          <w:fldChar w:fldCharType="begin"/>
        </w:r>
        <w:r>
          <w:instrText xml:space="preserve"> PAGEREF _Toc979 \h </w:instrText>
        </w:r>
        <w:r>
          <w:fldChar w:fldCharType="separate"/>
        </w:r>
        <w:r>
          <w:t>65</w:t>
        </w:r>
        <w:r>
          <w:fldChar w:fldCharType="end"/>
        </w:r>
      </w:hyperlink>
    </w:p>
    <w:p>
      <w:pPr>
        <w:pStyle w:val="TOC2"/>
        <w:tabs>
          <w:tab w:val="right" w:leader="dot" w:pos="8306"/>
        </w:tabs>
      </w:pPr>
      <w:hyperlink w:anchor="_Toc8963" w:history="1">
        <w:r>
          <w:rPr>
            <w:rFonts w:ascii="仿宋" w:eastAsia="仿宋" w:hAnsi="仿宋" w:cs="仿宋" w:hint="eastAsia"/>
            <w:lang w:eastAsia="zh-CN"/>
          </w:rPr>
          <w:t>(一)、水路旅客运输服务项目实施保障机制</w:t>
        </w:r>
        <w:r>
          <w:tab/>
        </w:r>
        <w:r>
          <w:fldChar w:fldCharType="begin"/>
        </w:r>
        <w:r>
          <w:instrText xml:space="preserve"> PAGEREF _Toc8963 \h </w:instrText>
        </w:r>
        <w:r>
          <w:fldChar w:fldCharType="separate"/>
        </w:r>
        <w:r>
          <w:t>65</w:t>
        </w:r>
        <w:r>
          <w:fldChar w:fldCharType="end"/>
        </w:r>
      </w:hyperlink>
    </w:p>
    <w:p>
      <w:pPr>
        <w:pStyle w:val="TOC2"/>
        <w:tabs>
          <w:tab w:val="right" w:leader="dot" w:pos="8306"/>
        </w:tabs>
      </w:pPr>
      <w:hyperlink w:anchor="_Toc16731" w:history="1">
        <w:r>
          <w:rPr>
            <w:rFonts w:ascii="仿宋" w:eastAsia="仿宋" w:hAnsi="仿宋" w:cs="仿宋" w:hint="eastAsia"/>
            <w:lang w:eastAsia="zh-CN"/>
          </w:rPr>
          <w:t>(二)、水路旅客运输服务项目法律合规要求</w:t>
        </w:r>
        <w:r>
          <w:tab/>
        </w:r>
        <w:r>
          <w:fldChar w:fldCharType="begin"/>
        </w:r>
        <w:r>
          <w:instrText xml:space="preserve"> PAGEREF _Toc16731 \h </w:instrText>
        </w:r>
        <w:r>
          <w:fldChar w:fldCharType="separate"/>
        </w:r>
        <w:r>
          <w:t>69</w:t>
        </w:r>
        <w:r>
          <w:fldChar w:fldCharType="end"/>
        </w:r>
      </w:hyperlink>
    </w:p>
    <w:p>
      <w:pPr>
        <w:pStyle w:val="TOC2"/>
        <w:tabs>
          <w:tab w:val="right" w:leader="dot" w:pos="8306"/>
        </w:tabs>
      </w:pPr>
      <w:hyperlink w:anchor="_Toc16780" w:history="1">
        <w:r>
          <w:rPr>
            <w:rFonts w:ascii="仿宋" w:eastAsia="仿宋" w:hAnsi="仿宋" w:cs="仿宋" w:hint="eastAsia"/>
            <w:lang w:eastAsia="zh-CN"/>
          </w:rPr>
          <w:t>(三)、水路旅客运输服务项目合同管理与法律事务</w:t>
        </w:r>
        <w:r>
          <w:tab/>
        </w:r>
        <w:r>
          <w:fldChar w:fldCharType="begin"/>
        </w:r>
        <w:r>
          <w:instrText xml:space="preserve"> PAGEREF _Toc16780 \h </w:instrText>
        </w:r>
        <w:r>
          <w:fldChar w:fldCharType="separate"/>
        </w:r>
        <w:r>
          <w:t>73</w:t>
        </w:r>
        <w:r>
          <w:fldChar w:fldCharType="end"/>
        </w:r>
      </w:hyperlink>
    </w:p>
    <w:p>
      <w:pPr>
        <w:pStyle w:val="TOC2"/>
        <w:tabs>
          <w:tab w:val="right" w:leader="dot" w:pos="8306"/>
        </w:tabs>
      </w:pPr>
      <w:hyperlink w:anchor="_Toc632" w:history="1">
        <w:r>
          <w:rPr>
            <w:rFonts w:ascii="仿宋" w:eastAsia="仿宋" w:hAnsi="仿宋" w:cs="仿宋" w:hint="eastAsia"/>
            <w:lang w:eastAsia="zh-CN"/>
          </w:rPr>
          <w:t>(四)、水路旅客运输服务项目知识产权保护策略</w:t>
        </w:r>
        <w:r>
          <w:tab/>
        </w:r>
        <w:r>
          <w:fldChar w:fldCharType="begin"/>
        </w:r>
        <w:r>
          <w:instrText xml:space="preserve"> PAGEREF _Toc632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4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50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运输服务项目的技术管理特点体现在其创新导向。通过引入最先进的技术趋势和解决方案，水路旅客运输服务项目致力于提升科技含量、提高质量和效率水平。这意味着我们将采用最新的工具和方法，确保水路旅客运输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路旅客运输服务项目技术管理的显著特征。通过整合不同领域的技术资源，我们实现了跨学科的协同工作。这有助于优化技术架构，提高整体效能。此外，整合性策略还促进了不同技术团队之间的紧密沟通和高效合作，确保水路旅客运输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路旅客运输服务项目所采用的技术。通过不断优化技术方案，水路旅客运输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路旅客运输服务项目团队将在水路旅客运输服务项目初期识别可能的技术风险，并采取相应的预防和应对措施。通过建立健全的风险评估机制，水路旅客运输服务项目能够在实施过程中及时发现并解决潜在的技术问题，保障水路旅客运输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路旅客运输服务项目中，技术将成为水路旅客运输服务项目成功的有力支持。这一深度剖析揭示了技术管理在水路旅客运输服务项目实施中的关键作用，为水路旅客运输服务项目的技术基础奠定了坚实的基础。</w:t>
      </w:r>
    </w:p>
    <w:p>
      <w:pPr>
        <w:pStyle w:val="Heading2"/>
        <w:ind w:firstLine="560" w:firstLineChars="200"/>
        <w:rPr>
          <w:rFonts w:ascii="仿宋" w:eastAsia="仿宋" w:hAnsi="仿宋" w:cs="仿宋" w:hint="eastAsia"/>
          <w:sz w:val="28"/>
          <w:lang w:eastAsia="zh-CN"/>
        </w:rPr>
      </w:pPr>
      <w:bookmarkStart w:id="4" w:name="_Toc25731"/>
      <w:r>
        <w:rPr>
          <w:rFonts w:ascii="仿宋" w:eastAsia="仿宋" w:hAnsi="仿宋" w:cs="仿宋" w:hint="eastAsia"/>
          <w:sz w:val="28"/>
          <w:lang w:eastAsia="zh-CN"/>
        </w:rPr>
        <w:t>(二)、水路旅客运输服务项目工艺技术设计方案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路旅客运输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路旅客运输服务项目将严格按照相关行业规范要求进行组织。通过有效控制产品质量，水路旅客运输服务项目将致力于为顾客提供优质的水路旅客运输服务项目产品和良好的服务。这体现了水路旅客运输服务项目对于生产活动合规性和质量标准的高度重视，为水路旅客运输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路旅客运输服务项目注重生态效益和清洁生产原则。水路旅客运输服务项目建设将紧密结合地方特色经济发展，与社会经济发展规划和区域环境保护规划方案相协调一致。通过与当地区域自然生态系统的结合，水路旅客运输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路旅客运输服务项目产品具有多样化的客户需求和个性化的特点。因此，水路旅客运输服务项目产品规格品种多样，且单批生产数量较小。为满足这一特点，水路旅客运输服务项目承办单位将建设先进的柔性制造生产线。通过广泛应用柔性制造技术，水路旅客运输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路旅客运输服务项目采用的技术具有较高的技术含量和自动化水平，处于国内先进水平。这一技术选用不仅体现了对生产效率、质量和环境友好性的高标准要求，同时为水路旅客运输服务项目的可持续发展奠定了坚实的基础。</w:t>
      </w:r>
    </w:p>
    <w:p>
      <w:pPr>
        <w:pStyle w:val="Heading2"/>
        <w:ind w:firstLine="560" w:firstLineChars="200"/>
        <w:rPr>
          <w:rFonts w:ascii="仿宋" w:eastAsia="仿宋" w:hAnsi="仿宋" w:cs="仿宋" w:hint="eastAsia"/>
          <w:sz w:val="28"/>
          <w:lang w:eastAsia="zh-CN"/>
        </w:rPr>
      </w:pPr>
      <w:bookmarkStart w:id="5" w:name="_Toc3136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为确保水路旅客运输服务项目的高效生产和技术实施，我们制定了一套精心设计的设备选型方案，以满足水路旅客运输服务项目生产、质量和环保的要求。该方案的主要特点如下：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路旅客运输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针对水路旅客运输服务项目产品的多样性和小批量生产的特点，我们将建设柔性制造生产线。通过在设备选型中考虑柔性制造技术，可以灵活应对不同产品规格和生产需求，实现生产线的高度灵活性和适应性。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063"/>
      <w:r>
        <w:rPr>
          <w:rFonts w:ascii="仿宋" w:eastAsia="仿宋" w:hAnsi="仿宋" w:cs="仿宋" w:hint="eastAsia"/>
          <w:sz w:val="28"/>
          <w:lang w:eastAsia="zh-CN"/>
        </w:rPr>
        <w:t>二、水路旅客运输服务项目文档管理</w:t>
      </w:r>
      <w:bookmarkEnd w:id="6"/>
    </w:p>
    <w:p>
      <w:pPr>
        <w:pStyle w:val="Heading2"/>
        <w:rPr>
          <w:rFonts w:ascii="仿宋" w:eastAsia="仿宋" w:hAnsi="仿宋" w:cs="仿宋" w:hint="eastAsia"/>
          <w:lang w:eastAsia="zh-CN"/>
        </w:rPr>
      </w:pPr>
      <w:bookmarkStart w:id="7" w:name="_Toc731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水路旅客运输服务项目高度重视文档的质量和准确性，以支持水路旅客运输服务项目的各项活动和决策。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运输服务项目文档的编制始于水路旅客运输服务项目计划的初期，我们制定了详细的文档编制计划，明确了每个文档的内容、格式和编写责任人。在水路旅客运输服务项目启动阶段，我们首先编制了水路旅客运输服务项目章程，明确定义了水路旅客运输服务项目的目标、范围、风险等关键要素。随后，水路旅客运输服务项目团队根据计划陆续编制了需求文档、设计文档、测试文档等各类文档，确保水路旅客运输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水路旅客运输服务项目管理中的重要环节，旨在确保水路旅客运输服务项目文档符合质量标准和水路旅客运输服务项目需求。在水路旅客运输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水路旅客运输服务项目相关利益方和专业领域的专家对文档进行独立审查。这有助于获取更全面、客观的反馈，确保水路旅客运输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旅客运输服务项目在文档编制与审查方面建立了严格的管理机制，通过规范的流程和多维度的审查，确保水路旅客运输服务项目文档的质量、准确性和可靠性，为水路旅客运输服务项目的顺利推进提供了有力支持。</w:t>
      </w:r>
    </w:p>
    <w:p>
      <w:pPr>
        <w:pStyle w:val="Heading2"/>
        <w:ind w:firstLine="560" w:firstLineChars="200"/>
        <w:rPr>
          <w:rFonts w:ascii="仿宋" w:eastAsia="仿宋" w:hAnsi="仿宋" w:cs="仿宋" w:hint="eastAsia"/>
          <w:sz w:val="28"/>
          <w:lang w:eastAsia="zh-CN"/>
        </w:rPr>
      </w:pPr>
      <w:bookmarkStart w:id="8" w:name="_Toc2794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在水路旅客运输服务项目中，我们致力于优化文档发布与分发过程，以确保信息的高效传递和团队间协作的顺畅进行。以下是我们采取的关键优化策略：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我们通过多渠道发布文档，包括电子邮件、水路旅客运输服务项目管理平台、内部网站等，以满足不同团队成员的偏好和需求。多渠道发布确保了信息的全面覆盖。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我们采用了精细的权限控制，确保只有授权人员可以访问敏感信息。这种安全措施保护了水路旅客运输服务项目文档的机密性，防止了未经授权的信息泄露。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644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水路旅客运输服务项目生命周期中一个至关重要的环节，直接关系到水路旅客运输服务项目信息的长期保存和历史记录的完整性。在水路旅客运输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3925"/>
      <w:r>
        <w:rPr>
          <w:rFonts w:ascii="仿宋" w:eastAsia="仿宋" w:hAnsi="仿宋" w:cs="仿宋" w:hint="eastAsia"/>
          <w:sz w:val="28"/>
          <w:lang w:eastAsia="zh-CN"/>
        </w:rPr>
        <w:t>三、水路旅客运输服务项目危机管理</w:t>
      </w:r>
      <w:bookmarkEnd w:id="10"/>
    </w:p>
    <w:p>
      <w:pPr>
        <w:pStyle w:val="Heading2"/>
        <w:rPr>
          <w:rFonts w:ascii="仿宋" w:eastAsia="仿宋" w:hAnsi="仿宋" w:cs="仿宋" w:hint="eastAsia"/>
          <w:lang w:eastAsia="zh-CN"/>
        </w:rPr>
      </w:pPr>
      <w:bookmarkStart w:id="11" w:name="_Toc2140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水路旅客运输服务项目危机管理中，危机预警与识别是确保水路旅客运输服务项目稳健运行的核心步骤。通过建立全面的监测机制，水路旅客运输服务项目团队旨在及时发现和理解潜在的风险和危机因素，以便采取及时的预防和应对措施，确保水路旅客运输服务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路旅客运输服务项目团队全面分析了整个水路旅客运输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路旅客运输服务项目团队着重于明确定义水路旅客运输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路旅客运输服务项目进展的持续监控，团队能够及时发现潜在问题并作出迅速反应。水路旅客运输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在这一阶段，团队的专业素养和反应速度将发挥至关重要的作用，以确保潜在危机能够在初期得到有效的处理，最大程度地减轻负面影响。通过危机预警与识别，水路旅客运输服务项目得以更有序、可控地推进。</w:t>
      </w:r>
    </w:p>
    <w:p>
      <w:pPr>
        <w:pStyle w:val="Heading2"/>
        <w:ind w:firstLine="560" w:firstLineChars="200"/>
        <w:rPr>
          <w:rFonts w:ascii="仿宋" w:eastAsia="仿宋" w:hAnsi="仿宋" w:cs="仿宋" w:hint="eastAsia"/>
          <w:sz w:val="28"/>
          <w:lang w:eastAsia="zh-CN"/>
        </w:rPr>
      </w:pPr>
      <w:bookmarkStart w:id="12" w:name="_Toc512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在危机发生时，水路旅客运输服务项目团队立即行动，成立了应急小组。该小组的任务是迅速制定并实施紧急应对措施，以最小化潜在损失。以下是采取的主要措施：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暂停水路旅客运输服务项目进度：为遏制危机蔓延，水路旅客运输服务项目暂时停止进行，以便全面评估当前状况。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资源重新分配：重新评估水路旅客运输服务项目资源的分配，确保最大限度地减小损失。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实时沟通：与关键利益相关者建立实时沟通机制，向他们传递水路旅客运输服务项目危机的实际状况，保障水路旅客运输服务项目核心利益。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在紧急应对的同时，水路旅客运输服务项目团队强调了团队协作和有效沟通的重要性。以下是团队协作的关键举措：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信息共享机制：建立了信息共享平台，确保团队成员能够及时获取水路旅客运输服务项目危机的实时信息。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领导者沟通：水路旅客运输服务项目领导者通过定期会议和即时沟通工具，指导团队应对危机，保持团队稳定运行。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随着危机得到初步控制，水路旅客运输服务项目团队转向制定恢复计划，以确保水路旅客运输服务项目能够从中迅速恢复。主要恢复计划包括：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修复受损的进度计划：重新评估水路旅客运输服务项目进度，制定修复计划，确保水路旅客运输服务项目尽快回归正常进程。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重新调整资源分配：优化资源分配，确保水路旅客运输服务项目在有限资源下高效运转。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风险管理机制加强：对水路旅客运输服务项目风险进行全面评估，制定更强化的风险管理策略，以预防未来可能的危机。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237"/>
      <w:r>
        <w:rPr>
          <w:rFonts w:ascii="仿宋" w:eastAsia="仿宋" w:hAnsi="仿宋" w:cs="仿宋" w:hint="eastAsia"/>
          <w:sz w:val="28"/>
          <w:lang w:eastAsia="zh-CN"/>
        </w:rPr>
        <w:t>四、水路旅客运输服务项目建设单位说明</w:t>
      </w:r>
      <w:bookmarkEnd w:id="13"/>
    </w:p>
    <w:p>
      <w:pPr>
        <w:pStyle w:val="Heading2"/>
        <w:rPr>
          <w:rFonts w:ascii="仿宋" w:eastAsia="仿宋" w:hAnsi="仿宋" w:cs="仿宋" w:hint="eastAsia"/>
          <w:lang w:eastAsia="zh-CN"/>
        </w:rPr>
      </w:pPr>
      <w:bookmarkStart w:id="14" w:name="_Toc3169"/>
      <w:r>
        <w:rPr>
          <w:rFonts w:ascii="仿宋" w:eastAsia="仿宋" w:hAnsi="仿宋" w:cs="仿宋" w:hint="eastAsia"/>
          <w:lang w:eastAsia="zh-CN"/>
        </w:rPr>
        <w:t>(一)、水路旅客运输服务项目承办单位基本情况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251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路旅客运输服务项目承办单位的XXXX，我们着眼于实现可持续的经济效益。通过技术创新和解决方案的提供，公司预计在水路旅客运输服务项目执行期间将获得可观的收入增长。这一收入来源主要包括水路旅客运输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同时，我们注重成本控制和效率提升，以确保水路旅客运输服务项目的可持续盈利。透过精细的管理和资源优化，公司期望实现水路旅客运输服务项目利润最大化。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路旅客运输服务项目实施进行全面的投资评估，包括水路旅客运输服务项目启动阶段的资金投入和后续运营成本。通过对水路旅客运输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路旅客运输服务项目实施过程中具备足够的资金流动性，公司将进行详尽的现金流分析。这包括资金需求的合理预测、水路旅客运输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5884"/>
      <w:r>
        <w:rPr>
          <w:rFonts w:ascii="仿宋" w:eastAsia="仿宋" w:hAnsi="仿宋" w:cs="仿宋" w:hint="eastAsia"/>
          <w:sz w:val="28"/>
          <w:lang w:eastAsia="zh-CN"/>
        </w:rPr>
        <w:t>五、水路旅客运输服务项目土建工程</w:t>
      </w:r>
      <w:bookmarkEnd w:id="16"/>
    </w:p>
    <w:p>
      <w:pPr>
        <w:pStyle w:val="Heading2"/>
        <w:rPr>
          <w:rFonts w:ascii="仿宋" w:eastAsia="仿宋" w:hAnsi="仿宋" w:cs="仿宋" w:hint="eastAsia"/>
          <w:lang w:eastAsia="zh-CN"/>
        </w:rPr>
      </w:pPr>
      <w:bookmarkStart w:id="17" w:name="_Toc896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在水路旅客运输服务项目的建筑工程设计中，我们将秉承一系列重要的设计原则，以确保水路旅客运输服务项目建筑在功能、美观、可持续性等方面达到最佳效果。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首要原则是确保建筑的功能性得到最大化的发挥。我们将充分理解水路旅客运输服务项目的实际需求，合理布局各个功能区域，保证建筑在满足业务需求的同时，提供高效的工作环境。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在建筑设计中，我们将综合考虑建设和运营成本。通过精细的经济效益分析，确保设计方案在高效利用资源的同时，对水路旅客运输服务项目的长期盈利能力有积极的贡献。</w:t>
      </w:r>
    </w:p>
    <w:p>
      <w:pPr>
        <w:pStyle w:val="Heading2"/>
        <w:ind w:firstLine="560" w:firstLineChars="200"/>
        <w:rPr>
          <w:rFonts w:ascii="仿宋" w:eastAsia="仿宋" w:hAnsi="仿宋" w:cs="仿宋" w:hint="eastAsia"/>
          <w:sz w:val="28"/>
          <w:lang w:eastAsia="zh-CN"/>
        </w:rPr>
      </w:pPr>
      <w:bookmarkStart w:id="18" w:name="_Toc6488"/>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路旅客运输服务项目的土建工程设计中，我们将精准设定设计年限，结合水路旅客运输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https://d.book118.com/587065126131006035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水路旅客运输服务项目规划设计方案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C33BD"/>
    <w:rsid w:val="6A2C33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7065126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2024-01-29T09:23:00Z</dcterms:created>
  <dcterms:modified xsi:type="dcterms:W3CDTF">2024-01-29T09:23:59Z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4CBC2D5A84DA45888BB77240653E2755_11</vt:lpwstr>
  </property>
  <property fmtid="{D5CDD505-2E9C-101B-9397-08002B2CF9AE}" pid="3" name="KSOProductBuildVer">
    <vt:lpwstr>2052-12.1.0.16250</vt:lpwstr>
  </property>
</Properties>
</file>