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烟气自动采样器及测定仪项目规划设计方案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99" w:history="1">
        <w:r>
          <w:rPr>
            <w:rFonts w:ascii="仿宋" w:eastAsia="仿宋" w:hAnsi="仿宋" w:cs="仿宋" w:hint="eastAsia"/>
            <w:lang w:eastAsia="zh-CN"/>
          </w:rPr>
          <w:t>前言</w:t>
        </w:r>
        <w:r>
          <w:tab/>
        </w:r>
        <w:r>
          <w:fldChar w:fldCharType="begin"/>
        </w:r>
        <w:r>
          <w:instrText xml:space="preserve"> PAGEREF _Toc30399 \h </w:instrText>
        </w:r>
        <w:r>
          <w:fldChar w:fldCharType="separate"/>
        </w:r>
        <w:r>
          <w:t>3</w:t>
        </w:r>
        <w:r>
          <w:fldChar w:fldCharType="end"/>
        </w:r>
      </w:hyperlink>
    </w:p>
    <w:p>
      <w:pPr>
        <w:pStyle w:val="TOC1"/>
        <w:tabs>
          <w:tab w:val="right" w:leader="dot" w:pos="8306"/>
        </w:tabs>
      </w:pPr>
      <w:hyperlink w:anchor="_Toc13890" w:history="1">
        <w:r>
          <w:rPr>
            <w:rFonts w:ascii="仿宋" w:eastAsia="仿宋" w:hAnsi="仿宋" w:cs="仿宋" w:hint="eastAsia"/>
            <w:lang w:eastAsia="zh-CN"/>
          </w:rPr>
          <w:t>一、烟气自动采样器及测定仪项目土建工程</w:t>
        </w:r>
        <w:r>
          <w:tab/>
        </w:r>
        <w:r>
          <w:fldChar w:fldCharType="begin"/>
        </w:r>
        <w:r>
          <w:instrText xml:space="preserve"> PAGEREF _Toc13890 \h </w:instrText>
        </w:r>
        <w:r>
          <w:fldChar w:fldCharType="separate"/>
        </w:r>
        <w:r>
          <w:t>3</w:t>
        </w:r>
        <w:r>
          <w:fldChar w:fldCharType="end"/>
        </w:r>
      </w:hyperlink>
    </w:p>
    <w:p>
      <w:pPr>
        <w:pStyle w:val="TOC2"/>
        <w:tabs>
          <w:tab w:val="right" w:leader="dot" w:pos="8306"/>
        </w:tabs>
      </w:pPr>
      <w:hyperlink w:anchor="_Toc31425" w:history="1">
        <w:r>
          <w:rPr>
            <w:rFonts w:ascii="仿宋" w:eastAsia="仿宋" w:hAnsi="仿宋" w:cs="仿宋" w:hint="eastAsia"/>
            <w:lang w:eastAsia="zh-CN"/>
          </w:rPr>
          <w:t>(一)、建筑工程设计原则</w:t>
        </w:r>
        <w:r>
          <w:tab/>
        </w:r>
        <w:r>
          <w:fldChar w:fldCharType="begin"/>
        </w:r>
        <w:r>
          <w:instrText xml:space="preserve"> PAGEREF _Toc31425 \h </w:instrText>
        </w:r>
        <w:r>
          <w:fldChar w:fldCharType="separate"/>
        </w:r>
        <w:r>
          <w:t>3</w:t>
        </w:r>
        <w:r>
          <w:fldChar w:fldCharType="end"/>
        </w:r>
      </w:hyperlink>
    </w:p>
    <w:p>
      <w:pPr>
        <w:pStyle w:val="TOC2"/>
        <w:tabs>
          <w:tab w:val="right" w:leader="dot" w:pos="8306"/>
        </w:tabs>
      </w:pPr>
      <w:hyperlink w:anchor="_Toc22112" w:history="1">
        <w:r>
          <w:rPr>
            <w:rFonts w:ascii="仿宋" w:eastAsia="仿宋" w:hAnsi="仿宋" w:cs="仿宋" w:hint="eastAsia"/>
            <w:lang w:eastAsia="zh-CN"/>
          </w:rPr>
          <w:t>(二)、土建工程设计年限及安全等级</w:t>
        </w:r>
        <w:r>
          <w:tab/>
        </w:r>
        <w:r>
          <w:fldChar w:fldCharType="begin"/>
        </w:r>
        <w:r>
          <w:instrText xml:space="preserve"> PAGEREF _Toc22112 \h </w:instrText>
        </w:r>
        <w:r>
          <w:fldChar w:fldCharType="separate"/>
        </w:r>
        <w:r>
          <w:t>4</w:t>
        </w:r>
        <w:r>
          <w:fldChar w:fldCharType="end"/>
        </w:r>
      </w:hyperlink>
    </w:p>
    <w:p>
      <w:pPr>
        <w:pStyle w:val="TOC2"/>
        <w:tabs>
          <w:tab w:val="right" w:leader="dot" w:pos="8306"/>
        </w:tabs>
      </w:pPr>
      <w:hyperlink w:anchor="_Toc29089" w:history="1">
        <w:r>
          <w:rPr>
            <w:rFonts w:ascii="仿宋" w:eastAsia="仿宋" w:hAnsi="仿宋" w:cs="仿宋" w:hint="eastAsia"/>
            <w:lang w:eastAsia="zh-CN"/>
          </w:rPr>
          <w:t>(三)、建筑工程设计总体要求</w:t>
        </w:r>
        <w:r>
          <w:tab/>
        </w:r>
        <w:r>
          <w:fldChar w:fldCharType="begin"/>
        </w:r>
        <w:r>
          <w:instrText xml:space="preserve"> PAGEREF _Toc29089 \h </w:instrText>
        </w:r>
        <w:r>
          <w:fldChar w:fldCharType="separate"/>
        </w:r>
        <w:r>
          <w:t>5</w:t>
        </w:r>
        <w:r>
          <w:fldChar w:fldCharType="end"/>
        </w:r>
      </w:hyperlink>
    </w:p>
    <w:p>
      <w:pPr>
        <w:pStyle w:val="TOC2"/>
        <w:tabs>
          <w:tab w:val="right" w:leader="dot" w:pos="8306"/>
        </w:tabs>
      </w:pPr>
      <w:hyperlink w:anchor="_Toc22838" w:history="1">
        <w:r>
          <w:rPr>
            <w:rFonts w:ascii="仿宋" w:eastAsia="仿宋" w:hAnsi="仿宋" w:cs="仿宋" w:hint="eastAsia"/>
            <w:lang w:eastAsia="zh-CN"/>
          </w:rPr>
          <w:t>(四)、土建工程建设指标</w:t>
        </w:r>
        <w:r>
          <w:tab/>
        </w:r>
        <w:r>
          <w:fldChar w:fldCharType="begin"/>
        </w:r>
        <w:r>
          <w:instrText xml:space="preserve"> PAGEREF _Toc22838 \h </w:instrText>
        </w:r>
        <w:r>
          <w:fldChar w:fldCharType="separate"/>
        </w:r>
        <w:r>
          <w:t>6</w:t>
        </w:r>
        <w:r>
          <w:fldChar w:fldCharType="end"/>
        </w:r>
      </w:hyperlink>
    </w:p>
    <w:p>
      <w:pPr>
        <w:pStyle w:val="TOC1"/>
        <w:tabs>
          <w:tab w:val="right" w:leader="dot" w:pos="8306"/>
        </w:tabs>
      </w:pPr>
      <w:hyperlink w:anchor="_Toc27485" w:history="1">
        <w:r>
          <w:rPr>
            <w:rFonts w:ascii="仿宋" w:eastAsia="仿宋" w:hAnsi="仿宋" w:cs="仿宋" w:hint="eastAsia"/>
            <w:lang w:eastAsia="zh-CN"/>
          </w:rPr>
          <w:t>二、工艺说明</w:t>
        </w:r>
        <w:r>
          <w:tab/>
        </w:r>
        <w:r>
          <w:fldChar w:fldCharType="begin"/>
        </w:r>
        <w:r>
          <w:instrText xml:space="preserve"> PAGEREF _Toc27485 \h </w:instrText>
        </w:r>
        <w:r>
          <w:fldChar w:fldCharType="separate"/>
        </w:r>
        <w:r>
          <w:t>6</w:t>
        </w:r>
        <w:r>
          <w:fldChar w:fldCharType="end"/>
        </w:r>
      </w:hyperlink>
    </w:p>
    <w:p>
      <w:pPr>
        <w:pStyle w:val="TOC2"/>
        <w:tabs>
          <w:tab w:val="right" w:leader="dot" w:pos="8306"/>
        </w:tabs>
      </w:pPr>
      <w:hyperlink w:anchor="_Toc15203" w:history="1">
        <w:r>
          <w:rPr>
            <w:rFonts w:ascii="仿宋" w:eastAsia="仿宋" w:hAnsi="仿宋" w:cs="仿宋" w:hint="eastAsia"/>
            <w:lang w:eastAsia="zh-CN"/>
          </w:rPr>
          <w:t>(一)、技术管理特点</w:t>
        </w:r>
        <w:r>
          <w:tab/>
        </w:r>
        <w:r>
          <w:fldChar w:fldCharType="begin"/>
        </w:r>
        <w:r>
          <w:instrText xml:space="preserve"> PAGEREF _Toc15203 \h </w:instrText>
        </w:r>
        <w:r>
          <w:fldChar w:fldCharType="separate"/>
        </w:r>
        <w:r>
          <w:t>6</w:t>
        </w:r>
        <w:r>
          <w:fldChar w:fldCharType="end"/>
        </w:r>
      </w:hyperlink>
    </w:p>
    <w:p>
      <w:pPr>
        <w:pStyle w:val="TOC2"/>
        <w:tabs>
          <w:tab w:val="right" w:leader="dot" w:pos="8306"/>
        </w:tabs>
      </w:pPr>
      <w:hyperlink w:anchor="_Toc21580" w:history="1">
        <w:r>
          <w:rPr>
            <w:rFonts w:ascii="仿宋" w:eastAsia="仿宋" w:hAnsi="仿宋" w:cs="仿宋" w:hint="eastAsia"/>
            <w:lang w:eastAsia="zh-CN"/>
          </w:rPr>
          <w:t>(二)、烟气自动采样器及测定仪项目工艺技术设计方案</w:t>
        </w:r>
        <w:r>
          <w:tab/>
        </w:r>
        <w:r>
          <w:fldChar w:fldCharType="begin"/>
        </w:r>
        <w:r>
          <w:instrText xml:space="preserve"> PAGEREF _Toc21580 \h </w:instrText>
        </w:r>
        <w:r>
          <w:fldChar w:fldCharType="separate"/>
        </w:r>
        <w:r>
          <w:t>8</w:t>
        </w:r>
        <w:r>
          <w:fldChar w:fldCharType="end"/>
        </w:r>
      </w:hyperlink>
    </w:p>
    <w:p>
      <w:pPr>
        <w:pStyle w:val="TOC2"/>
        <w:tabs>
          <w:tab w:val="right" w:leader="dot" w:pos="8306"/>
        </w:tabs>
      </w:pPr>
      <w:hyperlink w:anchor="_Toc22867" w:history="1">
        <w:r>
          <w:rPr>
            <w:rFonts w:ascii="仿宋" w:eastAsia="仿宋" w:hAnsi="仿宋" w:cs="仿宋" w:hint="eastAsia"/>
            <w:lang w:eastAsia="zh-CN"/>
          </w:rPr>
          <w:t>(三)、设备选型方案</w:t>
        </w:r>
        <w:r>
          <w:tab/>
        </w:r>
        <w:r>
          <w:fldChar w:fldCharType="begin"/>
        </w:r>
        <w:r>
          <w:instrText xml:space="preserve"> PAGEREF _Toc22867 \h </w:instrText>
        </w:r>
        <w:r>
          <w:fldChar w:fldCharType="separate"/>
        </w:r>
        <w:r>
          <w:t>9</w:t>
        </w:r>
        <w:r>
          <w:fldChar w:fldCharType="end"/>
        </w:r>
      </w:hyperlink>
    </w:p>
    <w:p>
      <w:pPr>
        <w:pStyle w:val="TOC1"/>
        <w:tabs>
          <w:tab w:val="right" w:leader="dot" w:pos="8306"/>
        </w:tabs>
      </w:pPr>
      <w:hyperlink w:anchor="_Toc23280" w:history="1">
        <w:r>
          <w:rPr>
            <w:rFonts w:ascii="仿宋" w:eastAsia="仿宋" w:hAnsi="仿宋" w:cs="仿宋" w:hint="eastAsia"/>
            <w:lang w:eastAsia="zh-CN"/>
          </w:rPr>
          <w:t>三、烟气自动采样器及测定仪项目概论</w:t>
        </w:r>
        <w:r>
          <w:tab/>
        </w:r>
        <w:r>
          <w:fldChar w:fldCharType="begin"/>
        </w:r>
        <w:r>
          <w:instrText xml:space="preserve"> PAGEREF _Toc23280 \h </w:instrText>
        </w:r>
        <w:r>
          <w:fldChar w:fldCharType="separate"/>
        </w:r>
        <w:r>
          <w:t>10</w:t>
        </w:r>
        <w:r>
          <w:fldChar w:fldCharType="end"/>
        </w:r>
      </w:hyperlink>
    </w:p>
    <w:p>
      <w:pPr>
        <w:pStyle w:val="TOC2"/>
        <w:tabs>
          <w:tab w:val="right" w:leader="dot" w:pos="8306"/>
        </w:tabs>
      </w:pPr>
      <w:hyperlink w:anchor="_Toc25650" w:history="1">
        <w:r>
          <w:rPr>
            <w:rFonts w:ascii="仿宋" w:eastAsia="仿宋" w:hAnsi="仿宋" w:cs="仿宋" w:hint="eastAsia"/>
            <w:lang w:eastAsia="zh-CN"/>
          </w:rPr>
          <w:t>(一)、烟气自动采样器及测定仪项目概况</w:t>
        </w:r>
        <w:r>
          <w:tab/>
        </w:r>
        <w:r>
          <w:fldChar w:fldCharType="begin"/>
        </w:r>
        <w:r>
          <w:instrText xml:space="preserve"> PAGEREF _Toc25650 \h </w:instrText>
        </w:r>
        <w:r>
          <w:fldChar w:fldCharType="separate"/>
        </w:r>
        <w:r>
          <w:t>10</w:t>
        </w:r>
        <w:r>
          <w:fldChar w:fldCharType="end"/>
        </w:r>
      </w:hyperlink>
    </w:p>
    <w:p>
      <w:pPr>
        <w:pStyle w:val="TOC2"/>
        <w:tabs>
          <w:tab w:val="right" w:leader="dot" w:pos="8306"/>
        </w:tabs>
      </w:pPr>
      <w:hyperlink w:anchor="_Toc7569" w:history="1">
        <w:r>
          <w:rPr>
            <w:rFonts w:ascii="仿宋" w:eastAsia="仿宋" w:hAnsi="仿宋" w:cs="仿宋" w:hint="eastAsia"/>
            <w:lang w:eastAsia="zh-CN"/>
          </w:rPr>
          <w:t>(二)、烟气自动采样器及测定仪项目目标</w:t>
        </w:r>
        <w:r>
          <w:tab/>
        </w:r>
        <w:r>
          <w:fldChar w:fldCharType="begin"/>
        </w:r>
        <w:r>
          <w:instrText xml:space="preserve"> PAGEREF _Toc7569 \h </w:instrText>
        </w:r>
        <w:r>
          <w:fldChar w:fldCharType="separate"/>
        </w:r>
        <w:r>
          <w:t>13</w:t>
        </w:r>
        <w:r>
          <w:fldChar w:fldCharType="end"/>
        </w:r>
      </w:hyperlink>
    </w:p>
    <w:p>
      <w:pPr>
        <w:pStyle w:val="TOC2"/>
        <w:tabs>
          <w:tab w:val="right" w:leader="dot" w:pos="8306"/>
        </w:tabs>
      </w:pPr>
      <w:hyperlink w:anchor="_Toc13237" w:history="1">
        <w:r>
          <w:rPr>
            <w:rFonts w:ascii="仿宋" w:eastAsia="仿宋" w:hAnsi="仿宋" w:cs="仿宋" w:hint="eastAsia"/>
            <w:lang w:eastAsia="zh-CN"/>
          </w:rPr>
          <w:t>(三)、烟气自动采样器及测定仪项目提出的理由</w:t>
        </w:r>
        <w:r>
          <w:tab/>
        </w:r>
        <w:r>
          <w:fldChar w:fldCharType="begin"/>
        </w:r>
        <w:r>
          <w:instrText xml:space="preserve"> PAGEREF _Toc13237 \h </w:instrText>
        </w:r>
        <w:r>
          <w:fldChar w:fldCharType="separate"/>
        </w:r>
        <w:r>
          <w:t>14</w:t>
        </w:r>
        <w:r>
          <w:fldChar w:fldCharType="end"/>
        </w:r>
      </w:hyperlink>
    </w:p>
    <w:p>
      <w:pPr>
        <w:pStyle w:val="TOC2"/>
        <w:tabs>
          <w:tab w:val="right" w:leader="dot" w:pos="8306"/>
        </w:tabs>
      </w:pPr>
      <w:hyperlink w:anchor="_Toc9587" w:history="1">
        <w:r>
          <w:rPr>
            <w:rFonts w:ascii="仿宋" w:eastAsia="仿宋" w:hAnsi="仿宋" w:cs="仿宋" w:hint="eastAsia"/>
            <w:lang w:eastAsia="zh-CN"/>
          </w:rPr>
          <w:t>(四)、烟气自动采样器及测定仪项目意义</w:t>
        </w:r>
        <w:r>
          <w:tab/>
        </w:r>
        <w:r>
          <w:fldChar w:fldCharType="begin"/>
        </w:r>
        <w:r>
          <w:instrText xml:space="preserve"> PAGEREF _Toc9587 \h </w:instrText>
        </w:r>
        <w:r>
          <w:fldChar w:fldCharType="separate"/>
        </w:r>
        <w:r>
          <w:t>16</w:t>
        </w:r>
        <w:r>
          <w:fldChar w:fldCharType="end"/>
        </w:r>
      </w:hyperlink>
    </w:p>
    <w:p>
      <w:pPr>
        <w:pStyle w:val="TOC2"/>
        <w:tabs>
          <w:tab w:val="right" w:leader="dot" w:pos="8306"/>
        </w:tabs>
      </w:pPr>
      <w:hyperlink w:anchor="_Toc747" w:history="1">
        <w:r>
          <w:rPr>
            <w:rFonts w:ascii="仿宋" w:eastAsia="仿宋" w:hAnsi="仿宋" w:cs="仿宋" w:hint="eastAsia"/>
            <w:lang w:eastAsia="zh-CN"/>
          </w:rPr>
          <w:t>(五)、烟气自动采样器及测定仪项目背景</w:t>
        </w:r>
        <w:r>
          <w:tab/>
        </w:r>
        <w:r>
          <w:fldChar w:fldCharType="begin"/>
        </w:r>
        <w:r>
          <w:instrText xml:space="preserve"> PAGEREF _Toc747 \h </w:instrText>
        </w:r>
        <w:r>
          <w:fldChar w:fldCharType="separate"/>
        </w:r>
        <w:r>
          <w:t>17</w:t>
        </w:r>
        <w:r>
          <w:fldChar w:fldCharType="end"/>
        </w:r>
      </w:hyperlink>
    </w:p>
    <w:p>
      <w:pPr>
        <w:pStyle w:val="TOC1"/>
        <w:tabs>
          <w:tab w:val="right" w:leader="dot" w:pos="8306"/>
        </w:tabs>
      </w:pPr>
      <w:hyperlink w:anchor="_Toc9437" w:history="1">
        <w:r>
          <w:rPr>
            <w:rFonts w:ascii="仿宋" w:eastAsia="仿宋" w:hAnsi="仿宋" w:cs="仿宋" w:hint="eastAsia"/>
            <w:lang w:eastAsia="zh-CN"/>
          </w:rPr>
          <w:t>四、产品规划分析</w:t>
        </w:r>
        <w:r>
          <w:tab/>
        </w:r>
        <w:r>
          <w:fldChar w:fldCharType="begin"/>
        </w:r>
        <w:r>
          <w:instrText xml:space="preserve"> PAGEREF _Toc9437 \h </w:instrText>
        </w:r>
        <w:r>
          <w:fldChar w:fldCharType="separate"/>
        </w:r>
        <w:r>
          <w:t>18</w:t>
        </w:r>
        <w:r>
          <w:fldChar w:fldCharType="end"/>
        </w:r>
      </w:hyperlink>
    </w:p>
    <w:p>
      <w:pPr>
        <w:pStyle w:val="TOC2"/>
        <w:tabs>
          <w:tab w:val="right" w:leader="dot" w:pos="8306"/>
        </w:tabs>
      </w:pPr>
      <w:hyperlink w:anchor="_Toc22695" w:history="1">
        <w:r>
          <w:rPr>
            <w:rFonts w:ascii="仿宋" w:eastAsia="仿宋" w:hAnsi="仿宋" w:cs="仿宋" w:hint="eastAsia"/>
            <w:lang w:eastAsia="zh-CN"/>
          </w:rPr>
          <w:t>(一)、产品规划</w:t>
        </w:r>
        <w:r>
          <w:tab/>
        </w:r>
        <w:r>
          <w:fldChar w:fldCharType="begin"/>
        </w:r>
        <w:r>
          <w:instrText xml:space="preserve"> PAGEREF _Toc22695 \h </w:instrText>
        </w:r>
        <w:r>
          <w:fldChar w:fldCharType="separate"/>
        </w:r>
        <w:r>
          <w:t>18</w:t>
        </w:r>
        <w:r>
          <w:fldChar w:fldCharType="end"/>
        </w:r>
      </w:hyperlink>
    </w:p>
    <w:p>
      <w:pPr>
        <w:pStyle w:val="TOC2"/>
        <w:tabs>
          <w:tab w:val="right" w:leader="dot" w:pos="8306"/>
        </w:tabs>
      </w:pPr>
      <w:hyperlink w:anchor="_Toc22102" w:history="1">
        <w:r>
          <w:rPr>
            <w:rFonts w:ascii="仿宋" w:eastAsia="仿宋" w:hAnsi="仿宋" w:cs="仿宋" w:hint="eastAsia"/>
            <w:lang w:eastAsia="zh-CN"/>
          </w:rPr>
          <w:t>(二)、建设规模</w:t>
        </w:r>
        <w:r>
          <w:tab/>
        </w:r>
        <w:r>
          <w:fldChar w:fldCharType="begin"/>
        </w:r>
        <w:r>
          <w:instrText xml:space="preserve"> PAGEREF _Toc22102 \h </w:instrText>
        </w:r>
        <w:r>
          <w:fldChar w:fldCharType="separate"/>
        </w:r>
        <w:r>
          <w:t>18</w:t>
        </w:r>
        <w:r>
          <w:fldChar w:fldCharType="end"/>
        </w:r>
      </w:hyperlink>
    </w:p>
    <w:p>
      <w:pPr>
        <w:pStyle w:val="TOC1"/>
        <w:tabs>
          <w:tab w:val="right" w:leader="dot" w:pos="8306"/>
        </w:tabs>
      </w:pPr>
      <w:hyperlink w:anchor="_Toc8273" w:history="1">
        <w:r>
          <w:rPr>
            <w:rFonts w:ascii="仿宋" w:eastAsia="仿宋" w:hAnsi="仿宋" w:cs="仿宋" w:hint="eastAsia"/>
            <w:lang w:eastAsia="zh-CN"/>
          </w:rPr>
          <w:t>五、烟气自动采样器及测定仪项目文档管理</w:t>
        </w:r>
        <w:r>
          <w:tab/>
        </w:r>
        <w:r>
          <w:fldChar w:fldCharType="begin"/>
        </w:r>
        <w:r>
          <w:instrText xml:space="preserve"> PAGEREF _Toc8273 \h </w:instrText>
        </w:r>
        <w:r>
          <w:fldChar w:fldCharType="separate"/>
        </w:r>
        <w:r>
          <w:t>20</w:t>
        </w:r>
        <w:r>
          <w:fldChar w:fldCharType="end"/>
        </w:r>
      </w:hyperlink>
    </w:p>
    <w:p>
      <w:pPr>
        <w:pStyle w:val="TOC2"/>
        <w:tabs>
          <w:tab w:val="right" w:leader="dot" w:pos="8306"/>
        </w:tabs>
      </w:pPr>
      <w:hyperlink w:anchor="_Toc3772" w:history="1">
        <w:r>
          <w:rPr>
            <w:rFonts w:ascii="仿宋" w:eastAsia="仿宋" w:hAnsi="仿宋" w:cs="仿宋" w:hint="eastAsia"/>
            <w:lang w:eastAsia="zh-CN"/>
          </w:rPr>
          <w:t>(一)、文档编制与审查</w:t>
        </w:r>
        <w:r>
          <w:tab/>
        </w:r>
        <w:r>
          <w:fldChar w:fldCharType="begin"/>
        </w:r>
        <w:r>
          <w:instrText xml:space="preserve"> PAGEREF _Toc3772 \h </w:instrText>
        </w:r>
        <w:r>
          <w:fldChar w:fldCharType="separate"/>
        </w:r>
        <w:r>
          <w:t>20</w:t>
        </w:r>
        <w:r>
          <w:fldChar w:fldCharType="end"/>
        </w:r>
      </w:hyperlink>
    </w:p>
    <w:p>
      <w:pPr>
        <w:pStyle w:val="TOC2"/>
        <w:tabs>
          <w:tab w:val="right" w:leader="dot" w:pos="8306"/>
        </w:tabs>
      </w:pPr>
      <w:hyperlink w:anchor="_Toc24087" w:history="1">
        <w:r>
          <w:rPr>
            <w:rFonts w:ascii="仿宋" w:eastAsia="仿宋" w:hAnsi="仿宋" w:cs="仿宋" w:hint="eastAsia"/>
            <w:lang w:eastAsia="zh-CN"/>
          </w:rPr>
          <w:t>(二)、文档发布与分发</w:t>
        </w:r>
        <w:r>
          <w:tab/>
        </w:r>
        <w:r>
          <w:fldChar w:fldCharType="begin"/>
        </w:r>
        <w:r>
          <w:instrText xml:space="preserve"> PAGEREF _Toc24087 \h </w:instrText>
        </w:r>
        <w:r>
          <w:fldChar w:fldCharType="separate"/>
        </w:r>
        <w:r>
          <w:t>21</w:t>
        </w:r>
        <w:r>
          <w:fldChar w:fldCharType="end"/>
        </w:r>
      </w:hyperlink>
    </w:p>
    <w:p>
      <w:pPr>
        <w:pStyle w:val="TOC2"/>
        <w:tabs>
          <w:tab w:val="right" w:leader="dot" w:pos="8306"/>
        </w:tabs>
      </w:pPr>
      <w:hyperlink w:anchor="_Toc24866" w:history="1">
        <w:r>
          <w:rPr>
            <w:rFonts w:ascii="仿宋" w:eastAsia="仿宋" w:hAnsi="仿宋" w:cs="仿宋" w:hint="eastAsia"/>
            <w:lang w:eastAsia="zh-CN"/>
          </w:rPr>
          <w:t>(三)、文档存档与归档</w:t>
        </w:r>
        <w:r>
          <w:tab/>
        </w:r>
        <w:r>
          <w:fldChar w:fldCharType="begin"/>
        </w:r>
        <w:r>
          <w:instrText xml:space="preserve"> PAGEREF _Toc24866 \h </w:instrText>
        </w:r>
        <w:r>
          <w:fldChar w:fldCharType="separate"/>
        </w:r>
        <w:r>
          <w:t>22</w:t>
        </w:r>
        <w:r>
          <w:fldChar w:fldCharType="end"/>
        </w:r>
      </w:hyperlink>
    </w:p>
    <w:p>
      <w:pPr>
        <w:pStyle w:val="TOC1"/>
        <w:tabs>
          <w:tab w:val="right" w:leader="dot" w:pos="8306"/>
        </w:tabs>
      </w:pPr>
      <w:hyperlink w:anchor="_Toc474" w:history="1">
        <w:r>
          <w:rPr>
            <w:rFonts w:ascii="仿宋" w:eastAsia="仿宋" w:hAnsi="仿宋" w:cs="仿宋" w:hint="eastAsia"/>
            <w:lang w:eastAsia="zh-CN"/>
          </w:rPr>
          <w:t>六、烟气自动采样器及测定仪项目危机管理</w:t>
        </w:r>
        <w:r>
          <w:tab/>
        </w:r>
        <w:r>
          <w:fldChar w:fldCharType="begin"/>
        </w:r>
        <w:r>
          <w:instrText xml:space="preserve"> PAGEREF _Toc474 \h </w:instrText>
        </w:r>
        <w:r>
          <w:fldChar w:fldCharType="separate"/>
        </w:r>
        <w:r>
          <w:t>23</w:t>
        </w:r>
        <w:r>
          <w:fldChar w:fldCharType="end"/>
        </w:r>
      </w:hyperlink>
    </w:p>
    <w:p>
      <w:pPr>
        <w:pStyle w:val="TOC2"/>
        <w:tabs>
          <w:tab w:val="right" w:leader="dot" w:pos="8306"/>
        </w:tabs>
      </w:pPr>
      <w:hyperlink w:anchor="_Toc27292" w:history="1">
        <w:r>
          <w:rPr>
            <w:rFonts w:ascii="仿宋" w:eastAsia="仿宋" w:hAnsi="仿宋" w:cs="仿宋" w:hint="eastAsia"/>
            <w:lang w:eastAsia="zh-CN"/>
          </w:rPr>
          <w:t>(一)、危机预警与识别</w:t>
        </w:r>
        <w:r>
          <w:tab/>
        </w:r>
        <w:r>
          <w:fldChar w:fldCharType="begin"/>
        </w:r>
        <w:r>
          <w:instrText xml:space="preserve"> PAGEREF _Toc27292 \h </w:instrText>
        </w:r>
        <w:r>
          <w:fldChar w:fldCharType="separate"/>
        </w:r>
        <w:r>
          <w:t>23</w:t>
        </w:r>
        <w:r>
          <w:fldChar w:fldCharType="end"/>
        </w:r>
      </w:hyperlink>
    </w:p>
    <w:p>
      <w:pPr>
        <w:pStyle w:val="TOC2"/>
        <w:tabs>
          <w:tab w:val="right" w:leader="dot" w:pos="8306"/>
        </w:tabs>
      </w:pPr>
      <w:hyperlink w:anchor="_Toc13896" w:history="1">
        <w:r>
          <w:rPr>
            <w:rFonts w:ascii="仿宋" w:eastAsia="仿宋" w:hAnsi="仿宋" w:cs="仿宋" w:hint="eastAsia"/>
            <w:lang w:eastAsia="zh-CN"/>
          </w:rPr>
          <w:t>(二)、危机应对与恢复</w:t>
        </w:r>
        <w:r>
          <w:tab/>
        </w:r>
        <w:r>
          <w:fldChar w:fldCharType="begin"/>
        </w:r>
        <w:r>
          <w:instrText xml:space="preserve"> PAGEREF _Toc13896 \h </w:instrText>
        </w:r>
        <w:r>
          <w:fldChar w:fldCharType="separate"/>
        </w:r>
        <w:r>
          <w:t>24</w:t>
        </w:r>
        <w:r>
          <w:fldChar w:fldCharType="end"/>
        </w:r>
      </w:hyperlink>
    </w:p>
    <w:p>
      <w:pPr>
        <w:pStyle w:val="TOC1"/>
        <w:tabs>
          <w:tab w:val="right" w:leader="dot" w:pos="8306"/>
        </w:tabs>
      </w:pPr>
      <w:hyperlink w:anchor="_Toc19805" w:history="1">
        <w:r>
          <w:rPr>
            <w:rFonts w:ascii="仿宋" w:eastAsia="仿宋" w:hAnsi="仿宋" w:cs="仿宋" w:hint="eastAsia"/>
            <w:lang w:eastAsia="zh-CN"/>
          </w:rPr>
          <w:t>七、烟气自动采样器及测定仪项目社会影响</w:t>
        </w:r>
        <w:r>
          <w:tab/>
        </w:r>
        <w:r>
          <w:fldChar w:fldCharType="begin"/>
        </w:r>
        <w:r>
          <w:instrText xml:space="preserve"> PAGEREF _Toc19805 \h </w:instrText>
        </w:r>
        <w:r>
          <w:fldChar w:fldCharType="separate"/>
        </w:r>
        <w:r>
          <w:t>26</w:t>
        </w:r>
        <w:r>
          <w:fldChar w:fldCharType="end"/>
        </w:r>
      </w:hyperlink>
    </w:p>
    <w:p>
      <w:pPr>
        <w:pStyle w:val="TOC2"/>
        <w:tabs>
          <w:tab w:val="right" w:leader="dot" w:pos="8306"/>
        </w:tabs>
      </w:pPr>
      <w:hyperlink w:anchor="_Toc13827" w:history="1">
        <w:r>
          <w:rPr>
            <w:rFonts w:ascii="仿宋" w:eastAsia="仿宋" w:hAnsi="仿宋" w:cs="仿宋" w:hint="eastAsia"/>
            <w:lang w:eastAsia="zh-CN"/>
          </w:rPr>
          <w:t>(一)、社会责任与义务</w:t>
        </w:r>
        <w:r>
          <w:tab/>
        </w:r>
        <w:r>
          <w:fldChar w:fldCharType="begin"/>
        </w:r>
        <w:r>
          <w:instrText xml:space="preserve"> PAGEREF _Toc13827 \h </w:instrText>
        </w:r>
        <w:r>
          <w:fldChar w:fldCharType="separate"/>
        </w:r>
        <w:r>
          <w:t>26</w:t>
        </w:r>
        <w:r>
          <w:fldChar w:fldCharType="end"/>
        </w:r>
      </w:hyperlink>
    </w:p>
    <w:p>
      <w:pPr>
        <w:pStyle w:val="TOC2"/>
        <w:tabs>
          <w:tab w:val="right" w:leader="dot" w:pos="8306"/>
        </w:tabs>
      </w:pPr>
      <w:hyperlink w:anchor="_Toc24020" w:history="1">
        <w:r>
          <w:rPr>
            <w:rFonts w:ascii="仿宋" w:eastAsia="仿宋" w:hAnsi="仿宋" w:cs="仿宋" w:hint="eastAsia"/>
            <w:lang w:eastAsia="zh-CN"/>
          </w:rPr>
          <w:t>(二)、社会参与与沟通</w:t>
        </w:r>
        <w:r>
          <w:tab/>
        </w:r>
        <w:r>
          <w:fldChar w:fldCharType="begin"/>
        </w:r>
        <w:r>
          <w:instrText xml:space="preserve"> PAGEREF _Toc24020 \h </w:instrText>
        </w:r>
        <w:r>
          <w:fldChar w:fldCharType="separate"/>
        </w:r>
        <w:r>
          <w:t>27</w:t>
        </w:r>
        <w:r>
          <w:fldChar w:fldCharType="end"/>
        </w:r>
      </w:hyperlink>
    </w:p>
    <w:p>
      <w:pPr>
        <w:pStyle w:val="TOC1"/>
        <w:tabs>
          <w:tab w:val="right" w:leader="dot" w:pos="8306"/>
        </w:tabs>
      </w:pPr>
      <w:hyperlink w:anchor="_Toc16071" w:history="1">
        <w:r>
          <w:rPr>
            <w:rFonts w:ascii="仿宋" w:eastAsia="仿宋" w:hAnsi="仿宋" w:cs="仿宋" w:hint="eastAsia"/>
            <w:lang w:eastAsia="zh-CN"/>
          </w:rPr>
          <w:t>八、烟气自动采样器及测定仪项目经营效益</w:t>
        </w:r>
        <w:r>
          <w:tab/>
        </w:r>
        <w:r>
          <w:fldChar w:fldCharType="begin"/>
        </w:r>
        <w:r>
          <w:instrText xml:space="preserve"> PAGEREF _Toc16071 \h </w:instrText>
        </w:r>
        <w:r>
          <w:fldChar w:fldCharType="separate"/>
        </w:r>
        <w:r>
          <w:t>28</w:t>
        </w:r>
        <w:r>
          <w:fldChar w:fldCharType="end"/>
        </w:r>
      </w:hyperlink>
    </w:p>
    <w:p>
      <w:pPr>
        <w:pStyle w:val="TOC2"/>
        <w:tabs>
          <w:tab w:val="right" w:leader="dot" w:pos="8306"/>
        </w:tabs>
      </w:pPr>
      <w:hyperlink w:anchor="_Toc22958" w:history="1">
        <w:r>
          <w:rPr>
            <w:rFonts w:ascii="仿宋" w:eastAsia="仿宋" w:hAnsi="仿宋" w:cs="仿宋" w:hint="eastAsia"/>
            <w:lang w:eastAsia="zh-CN"/>
          </w:rPr>
          <w:t>(一)、经济评价财务测算</w:t>
        </w:r>
        <w:r>
          <w:tab/>
        </w:r>
        <w:r>
          <w:fldChar w:fldCharType="begin"/>
        </w:r>
        <w:r>
          <w:instrText xml:space="preserve"> PAGEREF _Toc22958 \h </w:instrText>
        </w:r>
        <w:r>
          <w:fldChar w:fldCharType="separate"/>
        </w:r>
        <w:r>
          <w:t>28</w:t>
        </w:r>
        <w:r>
          <w:fldChar w:fldCharType="end"/>
        </w:r>
      </w:hyperlink>
    </w:p>
    <w:p>
      <w:pPr>
        <w:pStyle w:val="TOC2"/>
        <w:tabs>
          <w:tab w:val="right" w:leader="dot" w:pos="8306"/>
        </w:tabs>
      </w:pPr>
      <w:hyperlink w:anchor="_Toc15079" w:history="1">
        <w:r>
          <w:rPr>
            <w:rFonts w:ascii="仿宋" w:eastAsia="仿宋" w:hAnsi="仿宋" w:cs="仿宋" w:hint="eastAsia"/>
            <w:lang w:eastAsia="zh-CN"/>
          </w:rPr>
          <w:t>(二)、烟气自动采样器及测定仪项目盈利能力分析</w:t>
        </w:r>
        <w:r>
          <w:tab/>
        </w:r>
        <w:r>
          <w:fldChar w:fldCharType="begin"/>
        </w:r>
        <w:r>
          <w:instrText xml:space="preserve"> PAGEREF _Toc15079 \h </w:instrText>
        </w:r>
        <w:r>
          <w:fldChar w:fldCharType="separate"/>
        </w:r>
        <w:r>
          <w:t>29</w:t>
        </w:r>
        <w:r>
          <w:fldChar w:fldCharType="end"/>
        </w:r>
      </w:hyperlink>
    </w:p>
    <w:p>
      <w:pPr>
        <w:pStyle w:val="TOC1"/>
        <w:tabs>
          <w:tab w:val="right" w:leader="dot" w:pos="8306"/>
        </w:tabs>
      </w:pPr>
      <w:hyperlink w:anchor="_Toc32740" w:history="1">
        <w:r>
          <w:rPr>
            <w:rFonts w:ascii="仿宋" w:eastAsia="仿宋" w:hAnsi="仿宋" w:cs="仿宋" w:hint="eastAsia"/>
            <w:lang w:eastAsia="zh-CN"/>
          </w:rPr>
          <w:t>九、烟气自动采样器及测定仪项目环境影响分析</w:t>
        </w:r>
        <w:r>
          <w:tab/>
        </w:r>
        <w:r>
          <w:fldChar w:fldCharType="begin"/>
        </w:r>
        <w:r>
          <w:instrText xml:space="preserve"> PAGEREF _Toc32740 \h </w:instrText>
        </w:r>
        <w:r>
          <w:fldChar w:fldCharType="separate"/>
        </w:r>
        <w:r>
          <w:t>30</w:t>
        </w:r>
        <w:r>
          <w:fldChar w:fldCharType="end"/>
        </w:r>
      </w:hyperlink>
    </w:p>
    <w:p>
      <w:pPr>
        <w:pStyle w:val="TOC2"/>
        <w:tabs>
          <w:tab w:val="right" w:leader="dot" w:pos="8306"/>
        </w:tabs>
      </w:pPr>
      <w:hyperlink w:anchor="_Toc15264" w:history="1">
        <w:r>
          <w:rPr>
            <w:rFonts w:ascii="仿宋" w:eastAsia="仿宋" w:hAnsi="仿宋" w:cs="仿宋" w:hint="eastAsia"/>
            <w:lang w:eastAsia="zh-CN"/>
          </w:rPr>
          <w:t>(一)、建设区域环境质量现状</w:t>
        </w:r>
        <w:r>
          <w:tab/>
        </w:r>
        <w:r>
          <w:fldChar w:fldCharType="begin"/>
        </w:r>
        <w:r>
          <w:instrText xml:space="preserve"> PAGEREF _Toc15264 \h </w:instrText>
        </w:r>
        <w:r>
          <w:fldChar w:fldCharType="separate"/>
        </w:r>
        <w:r>
          <w:t>30</w:t>
        </w:r>
        <w:r>
          <w:fldChar w:fldCharType="end"/>
        </w:r>
      </w:hyperlink>
    </w:p>
    <w:p>
      <w:pPr>
        <w:pStyle w:val="TOC2"/>
        <w:tabs>
          <w:tab w:val="right" w:leader="dot" w:pos="8306"/>
        </w:tabs>
      </w:pPr>
      <w:hyperlink w:anchor="_Toc23105" w:history="1">
        <w:r>
          <w:rPr>
            <w:rFonts w:ascii="仿宋" w:eastAsia="仿宋" w:hAnsi="仿宋" w:cs="仿宋" w:hint="eastAsia"/>
            <w:lang w:eastAsia="zh-CN"/>
          </w:rPr>
          <w:t>(二)、建设期环境保护</w:t>
        </w:r>
        <w:r>
          <w:tab/>
        </w:r>
        <w:r>
          <w:fldChar w:fldCharType="begin"/>
        </w:r>
        <w:r>
          <w:instrText xml:space="preserve"> PAGEREF _Toc23105 \h </w:instrText>
        </w:r>
        <w:r>
          <w:fldChar w:fldCharType="separate"/>
        </w:r>
        <w:r>
          <w:t>31</w:t>
        </w:r>
        <w:r>
          <w:fldChar w:fldCharType="end"/>
        </w:r>
      </w:hyperlink>
    </w:p>
    <w:p>
      <w:pPr>
        <w:pStyle w:val="TOC2"/>
        <w:tabs>
          <w:tab w:val="right" w:leader="dot" w:pos="8306"/>
        </w:tabs>
      </w:pPr>
      <w:hyperlink w:anchor="_Toc29456" w:history="1">
        <w:r>
          <w:rPr>
            <w:rFonts w:ascii="仿宋" w:eastAsia="仿宋" w:hAnsi="仿宋" w:cs="仿宋" w:hint="eastAsia"/>
            <w:lang w:eastAsia="zh-CN"/>
          </w:rPr>
          <w:t>(三)、运营期环境保护</w:t>
        </w:r>
        <w:r>
          <w:tab/>
        </w:r>
        <w:r>
          <w:fldChar w:fldCharType="begin"/>
        </w:r>
        <w:r>
          <w:instrText xml:space="preserve"> PAGEREF _Toc29456 \h </w:instrText>
        </w:r>
        <w:r>
          <w:fldChar w:fldCharType="separate"/>
        </w:r>
        <w:r>
          <w:t>33</w:t>
        </w:r>
        <w:r>
          <w:fldChar w:fldCharType="end"/>
        </w:r>
      </w:hyperlink>
    </w:p>
    <w:p>
      <w:pPr>
        <w:pStyle w:val="TOC2"/>
        <w:tabs>
          <w:tab w:val="right" w:leader="dot" w:pos="8306"/>
        </w:tabs>
      </w:pPr>
      <w:hyperlink w:anchor="_Toc19454" w:history="1">
        <w:r>
          <w:rPr>
            <w:rFonts w:ascii="仿宋" w:eastAsia="仿宋" w:hAnsi="仿宋" w:cs="仿宋" w:hint="eastAsia"/>
            <w:lang w:eastAsia="zh-CN"/>
          </w:rPr>
          <w:t>(四)、烟气自动采样器及测定仪项目建设对区域经济的影响</w:t>
        </w:r>
        <w:r>
          <w:tab/>
        </w:r>
        <w:r>
          <w:fldChar w:fldCharType="begin"/>
        </w:r>
        <w:r>
          <w:instrText xml:space="preserve"> PAGEREF _Toc19454 \h </w:instrText>
        </w:r>
        <w:r>
          <w:fldChar w:fldCharType="separate"/>
        </w:r>
        <w:r>
          <w:t>34</w:t>
        </w:r>
        <w:r>
          <w:fldChar w:fldCharType="end"/>
        </w:r>
      </w:hyperlink>
    </w:p>
    <w:p>
      <w:pPr>
        <w:pStyle w:val="TOC2"/>
        <w:tabs>
          <w:tab w:val="right" w:leader="dot" w:pos="8306"/>
        </w:tabs>
      </w:pPr>
      <w:hyperlink w:anchor="_Toc4817" w:history="1">
        <w:r>
          <w:rPr>
            <w:rFonts w:ascii="仿宋" w:eastAsia="仿宋" w:hAnsi="仿宋" w:cs="仿宋" w:hint="eastAsia"/>
            <w:lang w:eastAsia="zh-CN"/>
          </w:rPr>
          <w:t>(五)、废弃物处理</w:t>
        </w:r>
        <w:r>
          <w:tab/>
        </w:r>
        <w:r>
          <w:fldChar w:fldCharType="begin"/>
        </w:r>
        <w:r>
          <w:instrText xml:space="preserve"> PAGEREF _Toc4817 \h </w:instrText>
        </w:r>
        <w:r>
          <w:fldChar w:fldCharType="separate"/>
        </w:r>
        <w:r>
          <w:t>36</w:t>
        </w:r>
        <w:r>
          <w:fldChar w:fldCharType="end"/>
        </w:r>
      </w:hyperlink>
    </w:p>
    <w:p>
      <w:pPr>
        <w:pStyle w:val="TOC2"/>
        <w:tabs>
          <w:tab w:val="right" w:leader="dot" w:pos="8306"/>
        </w:tabs>
      </w:pPr>
      <w:hyperlink w:anchor="_Toc22125" w:history="1">
        <w:r>
          <w:rPr>
            <w:rFonts w:ascii="仿宋" w:eastAsia="仿宋" w:hAnsi="仿宋" w:cs="仿宋" w:hint="eastAsia"/>
            <w:lang w:eastAsia="zh-CN"/>
          </w:rPr>
          <w:t>(六)、特殊环境影响分析</w:t>
        </w:r>
        <w:r>
          <w:tab/>
        </w:r>
        <w:r>
          <w:fldChar w:fldCharType="begin"/>
        </w:r>
        <w:r>
          <w:instrText xml:space="preserve"> PAGEREF _Toc22125 \h </w:instrText>
        </w:r>
        <w:r>
          <w:fldChar w:fldCharType="separate"/>
        </w:r>
        <w:r>
          <w:t>38</w:t>
        </w:r>
        <w:r>
          <w:fldChar w:fldCharType="end"/>
        </w:r>
      </w:hyperlink>
    </w:p>
    <w:p>
      <w:pPr>
        <w:pStyle w:val="TOC2"/>
        <w:tabs>
          <w:tab w:val="right" w:leader="dot" w:pos="8306"/>
        </w:tabs>
      </w:pPr>
      <w:hyperlink w:anchor="_Toc23693" w:history="1">
        <w:r>
          <w:rPr>
            <w:rFonts w:ascii="仿宋" w:eastAsia="仿宋" w:hAnsi="仿宋" w:cs="仿宋" w:hint="eastAsia"/>
            <w:lang w:eastAsia="zh-CN"/>
          </w:rPr>
          <w:t>(七)、清洁生产</w:t>
        </w:r>
        <w:r>
          <w:tab/>
        </w:r>
        <w:r>
          <w:fldChar w:fldCharType="begin"/>
        </w:r>
        <w:r>
          <w:instrText xml:space="preserve"> PAGEREF _Toc23693 \h </w:instrText>
        </w:r>
        <w:r>
          <w:fldChar w:fldCharType="separate"/>
        </w:r>
        <w:r>
          <w:t>39</w:t>
        </w:r>
        <w:r>
          <w:fldChar w:fldCharType="end"/>
        </w:r>
      </w:hyperlink>
    </w:p>
    <w:p>
      <w:pPr>
        <w:pStyle w:val="TOC2"/>
        <w:tabs>
          <w:tab w:val="right" w:leader="dot" w:pos="8306"/>
        </w:tabs>
      </w:pPr>
      <w:hyperlink w:anchor="_Toc19398" w:history="1">
        <w:r>
          <w:rPr>
            <w:rFonts w:ascii="仿宋" w:eastAsia="仿宋" w:hAnsi="仿宋" w:cs="仿宋" w:hint="eastAsia"/>
            <w:lang w:eastAsia="zh-CN"/>
          </w:rPr>
          <w:t>(八)、环境保护综合评价</w:t>
        </w:r>
        <w:r>
          <w:tab/>
        </w:r>
        <w:r>
          <w:fldChar w:fldCharType="begin"/>
        </w:r>
        <w:r>
          <w:instrText xml:space="preserve"> PAGEREF _Toc19398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51" w:history="1">
        <w:r>
          <w:rPr>
            <w:rFonts w:ascii="仿宋" w:eastAsia="仿宋" w:hAnsi="仿宋" w:cs="仿宋" w:hint="eastAsia"/>
            <w:lang w:eastAsia="zh-CN"/>
          </w:rPr>
          <w:t>十、烟气自动采样器及测定仪项目财务管理</w:t>
        </w:r>
        <w:r>
          <w:tab/>
        </w:r>
        <w:r>
          <w:fldChar w:fldCharType="begin"/>
        </w:r>
        <w:r>
          <w:instrText xml:space="preserve"> PAGEREF _Toc23551 \h </w:instrText>
        </w:r>
        <w:r>
          <w:fldChar w:fldCharType="separate"/>
        </w:r>
        <w:r>
          <w:t>42</w:t>
        </w:r>
        <w:r>
          <w:fldChar w:fldCharType="end"/>
        </w:r>
      </w:hyperlink>
    </w:p>
    <w:p>
      <w:pPr>
        <w:pStyle w:val="TOC2"/>
        <w:tabs>
          <w:tab w:val="right" w:leader="dot" w:pos="8306"/>
        </w:tabs>
      </w:pPr>
      <w:hyperlink w:anchor="_Toc10644" w:history="1">
        <w:r>
          <w:rPr>
            <w:rFonts w:ascii="仿宋" w:eastAsia="仿宋" w:hAnsi="仿宋" w:cs="仿宋" w:hint="eastAsia"/>
            <w:lang w:eastAsia="zh-CN"/>
          </w:rPr>
          <w:t>(一)、资金需求大</w:t>
        </w:r>
        <w:r>
          <w:tab/>
        </w:r>
        <w:r>
          <w:fldChar w:fldCharType="begin"/>
        </w:r>
        <w:r>
          <w:instrText xml:space="preserve"> PAGEREF _Toc10644 \h </w:instrText>
        </w:r>
        <w:r>
          <w:fldChar w:fldCharType="separate"/>
        </w:r>
        <w:r>
          <w:t>42</w:t>
        </w:r>
        <w:r>
          <w:fldChar w:fldCharType="end"/>
        </w:r>
      </w:hyperlink>
    </w:p>
    <w:p>
      <w:pPr>
        <w:pStyle w:val="TOC2"/>
        <w:tabs>
          <w:tab w:val="right" w:leader="dot" w:pos="8306"/>
        </w:tabs>
      </w:pPr>
      <w:hyperlink w:anchor="_Toc15940" w:history="1">
        <w:r>
          <w:rPr>
            <w:rFonts w:ascii="仿宋" w:eastAsia="仿宋" w:hAnsi="仿宋" w:cs="仿宋" w:hint="eastAsia"/>
            <w:lang w:eastAsia="zh-CN"/>
          </w:rPr>
          <w:t>(二)、研发周期长</w:t>
        </w:r>
        <w:r>
          <w:tab/>
        </w:r>
        <w:r>
          <w:fldChar w:fldCharType="begin"/>
        </w:r>
        <w:r>
          <w:instrText xml:space="preserve"> PAGEREF _Toc15940 \h </w:instrText>
        </w:r>
        <w:r>
          <w:fldChar w:fldCharType="separate"/>
        </w:r>
        <w:r>
          <w:t>43</w:t>
        </w:r>
        <w:r>
          <w:fldChar w:fldCharType="end"/>
        </w:r>
      </w:hyperlink>
    </w:p>
    <w:p>
      <w:pPr>
        <w:pStyle w:val="TOC2"/>
        <w:tabs>
          <w:tab w:val="right" w:leader="dot" w:pos="8306"/>
        </w:tabs>
      </w:pPr>
      <w:hyperlink w:anchor="_Toc24407" w:history="1">
        <w:r>
          <w:rPr>
            <w:rFonts w:ascii="仿宋" w:eastAsia="仿宋" w:hAnsi="仿宋" w:cs="仿宋" w:hint="eastAsia"/>
            <w:lang w:eastAsia="zh-CN"/>
          </w:rPr>
          <w:t>(三)、市场风险大</w:t>
        </w:r>
        <w:r>
          <w:tab/>
        </w:r>
        <w:r>
          <w:fldChar w:fldCharType="begin"/>
        </w:r>
        <w:r>
          <w:instrText xml:space="preserve"> PAGEREF _Toc24407 \h </w:instrText>
        </w:r>
        <w:r>
          <w:fldChar w:fldCharType="separate"/>
        </w:r>
        <w:r>
          <w:t>44</w:t>
        </w:r>
        <w:r>
          <w:fldChar w:fldCharType="end"/>
        </w:r>
      </w:hyperlink>
    </w:p>
    <w:p>
      <w:pPr>
        <w:pStyle w:val="TOC2"/>
        <w:tabs>
          <w:tab w:val="right" w:leader="dot" w:pos="8306"/>
        </w:tabs>
      </w:pPr>
      <w:hyperlink w:anchor="_Toc6248" w:history="1">
        <w:r>
          <w:rPr>
            <w:rFonts w:ascii="仿宋" w:eastAsia="仿宋" w:hAnsi="仿宋" w:cs="仿宋" w:hint="eastAsia"/>
            <w:lang w:eastAsia="zh-CN"/>
          </w:rPr>
          <w:t>(四)、利润率高</w:t>
        </w:r>
        <w:r>
          <w:tab/>
        </w:r>
        <w:r>
          <w:fldChar w:fldCharType="begin"/>
        </w:r>
        <w:r>
          <w:instrText xml:space="preserve"> PAGEREF _Toc6248 \h </w:instrText>
        </w:r>
        <w:r>
          <w:fldChar w:fldCharType="separate"/>
        </w:r>
        <w:r>
          <w:t>47</w:t>
        </w:r>
        <w:r>
          <w:fldChar w:fldCharType="end"/>
        </w:r>
      </w:hyperlink>
    </w:p>
    <w:p>
      <w:pPr>
        <w:pStyle w:val="TOC1"/>
        <w:tabs>
          <w:tab w:val="right" w:leader="dot" w:pos="8306"/>
        </w:tabs>
      </w:pPr>
      <w:hyperlink w:anchor="_Toc11083" w:history="1">
        <w:r>
          <w:rPr>
            <w:rFonts w:ascii="仿宋" w:eastAsia="仿宋" w:hAnsi="仿宋" w:cs="仿宋" w:hint="eastAsia"/>
            <w:lang w:eastAsia="zh-CN"/>
          </w:rPr>
          <w:t>十一、烟气自动采样器及测定仪项目人力资源培养与发展</w:t>
        </w:r>
        <w:r>
          <w:tab/>
        </w:r>
        <w:r>
          <w:fldChar w:fldCharType="begin"/>
        </w:r>
        <w:r>
          <w:instrText xml:space="preserve"> PAGEREF _Toc11083 \h </w:instrText>
        </w:r>
        <w:r>
          <w:fldChar w:fldCharType="separate"/>
        </w:r>
        <w:r>
          <w:t>49</w:t>
        </w:r>
        <w:r>
          <w:fldChar w:fldCharType="end"/>
        </w:r>
      </w:hyperlink>
    </w:p>
    <w:p>
      <w:pPr>
        <w:pStyle w:val="TOC2"/>
        <w:tabs>
          <w:tab w:val="right" w:leader="dot" w:pos="8306"/>
        </w:tabs>
      </w:pPr>
      <w:hyperlink w:anchor="_Toc16266" w:history="1">
        <w:r>
          <w:rPr>
            <w:rFonts w:ascii="仿宋" w:eastAsia="仿宋" w:hAnsi="仿宋" w:cs="仿宋" w:hint="eastAsia"/>
            <w:lang w:eastAsia="zh-CN"/>
          </w:rPr>
          <w:t>(一)、人才需求与规划</w:t>
        </w:r>
        <w:r>
          <w:tab/>
        </w:r>
        <w:r>
          <w:fldChar w:fldCharType="begin"/>
        </w:r>
        <w:r>
          <w:instrText xml:space="preserve"> PAGEREF _Toc16266 \h </w:instrText>
        </w:r>
        <w:r>
          <w:fldChar w:fldCharType="separate"/>
        </w:r>
        <w:r>
          <w:t>49</w:t>
        </w:r>
        <w:r>
          <w:fldChar w:fldCharType="end"/>
        </w:r>
      </w:hyperlink>
    </w:p>
    <w:p>
      <w:pPr>
        <w:pStyle w:val="TOC2"/>
        <w:tabs>
          <w:tab w:val="right" w:leader="dot" w:pos="8306"/>
        </w:tabs>
      </w:pPr>
      <w:hyperlink w:anchor="_Toc18054" w:history="1">
        <w:r>
          <w:rPr>
            <w:rFonts w:ascii="仿宋" w:eastAsia="仿宋" w:hAnsi="仿宋" w:cs="仿宋" w:hint="eastAsia"/>
            <w:lang w:eastAsia="zh-CN"/>
          </w:rPr>
          <w:t>(二)、培训与发展计划</w:t>
        </w:r>
        <w:r>
          <w:tab/>
        </w:r>
        <w:r>
          <w:fldChar w:fldCharType="begin"/>
        </w:r>
        <w:r>
          <w:instrText xml:space="preserve"> PAGEREF _Toc18054 \h </w:instrText>
        </w:r>
        <w:r>
          <w:fldChar w:fldCharType="separate"/>
        </w:r>
        <w:r>
          <w:t>50</w:t>
        </w:r>
        <w:r>
          <w:fldChar w:fldCharType="end"/>
        </w:r>
      </w:hyperlink>
    </w:p>
    <w:p>
      <w:pPr>
        <w:pStyle w:val="TOC1"/>
        <w:tabs>
          <w:tab w:val="right" w:leader="dot" w:pos="8306"/>
        </w:tabs>
      </w:pPr>
      <w:hyperlink w:anchor="_Toc10009" w:history="1">
        <w:r>
          <w:rPr>
            <w:rFonts w:ascii="仿宋" w:eastAsia="仿宋" w:hAnsi="仿宋" w:cs="仿宋" w:hint="eastAsia"/>
            <w:lang w:eastAsia="zh-CN"/>
          </w:rPr>
          <w:t>十二、生产安全保护</w:t>
        </w:r>
        <w:r>
          <w:tab/>
        </w:r>
        <w:r>
          <w:fldChar w:fldCharType="begin"/>
        </w:r>
        <w:r>
          <w:instrText xml:space="preserve"> PAGEREF _Toc10009 \h </w:instrText>
        </w:r>
        <w:r>
          <w:fldChar w:fldCharType="separate"/>
        </w:r>
        <w:r>
          <w:t>50</w:t>
        </w:r>
        <w:r>
          <w:fldChar w:fldCharType="end"/>
        </w:r>
      </w:hyperlink>
    </w:p>
    <w:p>
      <w:pPr>
        <w:pStyle w:val="TOC2"/>
        <w:tabs>
          <w:tab w:val="right" w:leader="dot" w:pos="8306"/>
        </w:tabs>
      </w:pPr>
      <w:hyperlink w:anchor="_Toc8891" w:history="1">
        <w:r>
          <w:rPr>
            <w:rFonts w:ascii="仿宋" w:eastAsia="仿宋" w:hAnsi="仿宋" w:cs="仿宋" w:hint="eastAsia"/>
            <w:lang w:eastAsia="zh-CN"/>
          </w:rPr>
          <w:t>(一)、消防安全</w:t>
        </w:r>
        <w:r>
          <w:tab/>
        </w:r>
        <w:r>
          <w:fldChar w:fldCharType="begin"/>
        </w:r>
        <w:r>
          <w:instrText xml:space="preserve"> PAGEREF _Toc8891 \h </w:instrText>
        </w:r>
        <w:r>
          <w:fldChar w:fldCharType="separate"/>
        </w:r>
        <w:r>
          <w:t>50</w:t>
        </w:r>
        <w:r>
          <w:fldChar w:fldCharType="end"/>
        </w:r>
      </w:hyperlink>
    </w:p>
    <w:p>
      <w:pPr>
        <w:pStyle w:val="TOC2"/>
        <w:tabs>
          <w:tab w:val="right" w:leader="dot" w:pos="8306"/>
        </w:tabs>
      </w:pPr>
      <w:hyperlink w:anchor="_Toc7665" w:history="1">
        <w:r>
          <w:rPr>
            <w:rFonts w:ascii="仿宋" w:eastAsia="仿宋" w:hAnsi="仿宋" w:cs="仿宋" w:hint="eastAsia"/>
            <w:lang w:eastAsia="zh-CN"/>
          </w:rPr>
          <w:t>(二)、防火防爆总图布置措施</w:t>
        </w:r>
        <w:r>
          <w:tab/>
        </w:r>
        <w:r>
          <w:fldChar w:fldCharType="begin"/>
        </w:r>
        <w:r>
          <w:instrText xml:space="preserve"> PAGEREF _Toc7665 \h </w:instrText>
        </w:r>
        <w:r>
          <w:fldChar w:fldCharType="separate"/>
        </w:r>
        <w:r>
          <w:t>52</w:t>
        </w:r>
        <w:r>
          <w:fldChar w:fldCharType="end"/>
        </w:r>
      </w:hyperlink>
    </w:p>
    <w:p>
      <w:pPr>
        <w:pStyle w:val="TOC2"/>
        <w:tabs>
          <w:tab w:val="right" w:leader="dot" w:pos="8306"/>
        </w:tabs>
      </w:pPr>
      <w:hyperlink w:anchor="_Toc20330" w:history="1">
        <w:r>
          <w:rPr>
            <w:rFonts w:ascii="仿宋" w:eastAsia="仿宋" w:hAnsi="仿宋" w:cs="仿宋" w:hint="eastAsia"/>
            <w:lang w:eastAsia="zh-CN"/>
          </w:rPr>
          <w:t>(三)、自然灾害防范措施</w:t>
        </w:r>
        <w:r>
          <w:tab/>
        </w:r>
        <w:r>
          <w:fldChar w:fldCharType="begin"/>
        </w:r>
        <w:r>
          <w:instrText xml:space="preserve"> PAGEREF _Toc20330 \h </w:instrText>
        </w:r>
        <w:r>
          <w:fldChar w:fldCharType="separate"/>
        </w:r>
        <w:r>
          <w:t>53</w:t>
        </w:r>
        <w:r>
          <w:fldChar w:fldCharType="end"/>
        </w:r>
      </w:hyperlink>
    </w:p>
    <w:p>
      <w:pPr>
        <w:pStyle w:val="TOC2"/>
        <w:tabs>
          <w:tab w:val="right" w:leader="dot" w:pos="8306"/>
        </w:tabs>
      </w:pPr>
      <w:hyperlink w:anchor="_Toc18785" w:history="1">
        <w:r>
          <w:rPr>
            <w:rFonts w:ascii="仿宋" w:eastAsia="仿宋" w:hAnsi="仿宋" w:cs="仿宋" w:hint="eastAsia"/>
            <w:lang w:eastAsia="zh-CN"/>
          </w:rPr>
          <w:t>(四)、安全色及安全标志使用要求</w:t>
        </w:r>
        <w:r>
          <w:tab/>
        </w:r>
        <w:r>
          <w:fldChar w:fldCharType="begin"/>
        </w:r>
        <w:r>
          <w:instrText xml:space="preserve"> PAGEREF _Toc18785 \h </w:instrText>
        </w:r>
        <w:r>
          <w:fldChar w:fldCharType="separate"/>
        </w:r>
        <w:r>
          <w:t>54</w:t>
        </w:r>
        <w:r>
          <w:fldChar w:fldCharType="end"/>
        </w:r>
      </w:hyperlink>
    </w:p>
    <w:p>
      <w:pPr>
        <w:pStyle w:val="TOC2"/>
        <w:tabs>
          <w:tab w:val="right" w:leader="dot" w:pos="8306"/>
        </w:tabs>
      </w:pPr>
      <w:hyperlink w:anchor="_Toc2375" w:history="1">
        <w:r>
          <w:rPr>
            <w:rFonts w:ascii="仿宋" w:eastAsia="仿宋" w:hAnsi="仿宋" w:cs="仿宋" w:hint="eastAsia"/>
            <w:lang w:eastAsia="zh-CN"/>
          </w:rPr>
          <w:t>(五)、防尘防毒措施</w:t>
        </w:r>
        <w:r>
          <w:tab/>
        </w:r>
        <w:r>
          <w:fldChar w:fldCharType="begin"/>
        </w:r>
        <w:r>
          <w:instrText xml:space="preserve"> PAGEREF _Toc2375 \h </w:instrText>
        </w:r>
        <w:r>
          <w:fldChar w:fldCharType="separate"/>
        </w:r>
        <w:r>
          <w:t>55</w:t>
        </w:r>
        <w:r>
          <w:fldChar w:fldCharType="end"/>
        </w:r>
      </w:hyperlink>
    </w:p>
    <w:p>
      <w:pPr>
        <w:pStyle w:val="TOC2"/>
        <w:tabs>
          <w:tab w:val="right" w:leader="dot" w:pos="8306"/>
        </w:tabs>
      </w:pPr>
      <w:hyperlink w:anchor="_Toc30049" w:history="1">
        <w:r>
          <w:rPr>
            <w:rFonts w:ascii="仿宋" w:eastAsia="仿宋" w:hAnsi="仿宋" w:cs="仿宋" w:hint="eastAsia"/>
            <w:lang w:eastAsia="zh-CN"/>
          </w:rPr>
          <w:t>(六)、防静电、触电防护及防雷措施</w:t>
        </w:r>
        <w:r>
          <w:tab/>
        </w:r>
        <w:r>
          <w:fldChar w:fldCharType="begin"/>
        </w:r>
        <w:r>
          <w:instrText xml:space="preserve"> PAGEREF _Toc30049 \h </w:instrText>
        </w:r>
        <w:r>
          <w:fldChar w:fldCharType="separate"/>
        </w:r>
        <w:r>
          <w:t>56</w:t>
        </w:r>
        <w:r>
          <w:fldChar w:fldCharType="end"/>
        </w:r>
      </w:hyperlink>
    </w:p>
    <w:p>
      <w:pPr>
        <w:pStyle w:val="TOC2"/>
        <w:tabs>
          <w:tab w:val="right" w:leader="dot" w:pos="8306"/>
        </w:tabs>
      </w:pPr>
      <w:hyperlink w:anchor="_Toc19996" w:history="1">
        <w:r>
          <w:rPr>
            <w:rFonts w:ascii="仿宋" w:eastAsia="仿宋" w:hAnsi="仿宋" w:cs="仿宋" w:hint="eastAsia"/>
            <w:lang w:eastAsia="zh-CN"/>
          </w:rPr>
          <w:t>(七)、机械设备安全保障措施</w:t>
        </w:r>
        <w:r>
          <w:tab/>
        </w:r>
        <w:r>
          <w:fldChar w:fldCharType="begin"/>
        </w:r>
        <w:r>
          <w:instrText xml:space="preserve"> PAGEREF _Toc19996 \h </w:instrText>
        </w:r>
        <w:r>
          <w:fldChar w:fldCharType="separate"/>
        </w:r>
        <w:r>
          <w:t>58</w:t>
        </w:r>
        <w:r>
          <w:fldChar w:fldCharType="end"/>
        </w:r>
      </w:hyperlink>
    </w:p>
    <w:p>
      <w:pPr>
        <w:pStyle w:val="TOC1"/>
        <w:tabs>
          <w:tab w:val="right" w:leader="dot" w:pos="8306"/>
        </w:tabs>
      </w:pPr>
      <w:hyperlink w:anchor="_Toc19333" w:history="1">
        <w:r>
          <w:rPr>
            <w:rFonts w:ascii="仿宋" w:eastAsia="仿宋" w:hAnsi="仿宋" w:cs="仿宋" w:hint="eastAsia"/>
            <w:lang w:eastAsia="zh-CN"/>
          </w:rPr>
          <w:t>十三、质量管理体系</w:t>
        </w:r>
        <w:r>
          <w:tab/>
        </w:r>
        <w:r>
          <w:fldChar w:fldCharType="begin"/>
        </w:r>
        <w:r>
          <w:instrText xml:space="preserve"> PAGEREF _Toc19333 \h </w:instrText>
        </w:r>
        <w:r>
          <w:fldChar w:fldCharType="separate"/>
        </w:r>
        <w:r>
          <w:t>59</w:t>
        </w:r>
        <w:r>
          <w:fldChar w:fldCharType="end"/>
        </w:r>
      </w:hyperlink>
    </w:p>
    <w:p>
      <w:pPr>
        <w:pStyle w:val="TOC2"/>
        <w:tabs>
          <w:tab w:val="right" w:leader="dot" w:pos="8306"/>
        </w:tabs>
      </w:pPr>
      <w:hyperlink w:anchor="_Toc24688" w:history="1">
        <w:r>
          <w:rPr>
            <w:rFonts w:ascii="仿宋" w:eastAsia="仿宋" w:hAnsi="仿宋" w:cs="仿宋" w:hint="eastAsia"/>
            <w:lang w:eastAsia="zh-CN"/>
          </w:rPr>
          <w:t>(一)、质量目标与方针</w:t>
        </w:r>
        <w:r>
          <w:tab/>
        </w:r>
        <w:r>
          <w:fldChar w:fldCharType="begin"/>
        </w:r>
        <w:r>
          <w:instrText xml:space="preserve"> PAGEREF _Toc24688 \h </w:instrText>
        </w:r>
        <w:r>
          <w:fldChar w:fldCharType="separate"/>
        </w:r>
        <w:r>
          <w:t>59</w:t>
        </w:r>
        <w:r>
          <w:fldChar w:fldCharType="end"/>
        </w:r>
      </w:hyperlink>
    </w:p>
    <w:p>
      <w:pPr>
        <w:pStyle w:val="TOC2"/>
        <w:tabs>
          <w:tab w:val="right" w:leader="dot" w:pos="8306"/>
        </w:tabs>
      </w:pPr>
      <w:hyperlink w:anchor="_Toc20075" w:history="1">
        <w:r>
          <w:rPr>
            <w:rFonts w:ascii="仿宋" w:eastAsia="仿宋" w:hAnsi="仿宋" w:cs="仿宋" w:hint="eastAsia"/>
            <w:lang w:eastAsia="zh-CN"/>
          </w:rPr>
          <w:t>(二)、质量管理责任</w:t>
        </w:r>
        <w:r>
          <w:tab/>
        </w:r>
        <w:r>
          <w:fldChar w:fldCharType="begin"/>
        </w:r>
        <w:r>
          <w:instrText xml:space="preserve"> PAGEREF _Toc20075 \h </w:instrText>
        </w:r>
        <w:r>
          <w:fldChar w:fldCharType="separate"/>
        </w:r>
        <w:r>
          <w:t>60</w:t>
        </w:r>
        <w:r>
          <w:fldChar w:fldCharType="end"/>
        </w:r>
      </w:hyperlink>
    </w:p>
    <w:p>
      <w:pPr>
        <w:pStyle w:val="TOC2"/>
        <w:tabs>
          <w:tab w:val="right" w:leader="dot" w:pos="8306"/>
        </w:tabs>
      </w:pPr>
      <w:hyperlink w:anchor="_Toc16827" w:history="1">
        <w:r>
          <w:rPr>
            <w:rFonts w:ascii="仿宋" w:eastAsia="仿宋" w:hAnsi="仿宋" w:cs="仿宋" w:hint="eastAsia"/>
            <w:lang w:eastAsia="zh-CN"/>
          </w:rPr>
          <w:t>(三)、质量管理体系文件</w:t>
        </w:r>
        <w:r>
          <w:tab/>
        </w:r>
        <w:r>
          <w:fldChar w:fldCharType="begin"/>
        </w:r>
        <w:r>
          <w:instrText xml:space="preserve"> PAGEREF _Toc16827 \h </w:instrText>
        </w:r>
        <w:r>
          <w:fldChar w:fldCharType="separate"/>
        </w:r>
        <w:r>
          <w:t>62</w:t>
        </w:r>
        <w:r>
          <w:fldChar w:fldCharType="end"/>
        </w:r>
      </w:hyperlink>
    </w:p>
    <w:p>
      <w:pPr>
        <w:pStyle w:val="TOC2"/>
        <w:tabs>
          <w:tab w:val="right" w:leader="dot" w:pos="8306"/>
        </w:tabs>
      </w:pPr>
      <w:hyperlink w:anchor="_Toc9653" w:history="1">
        <w:r>
          <w:rPr>
            <w:rFonts w:ascii="仿宋" w:eastAsia="仿宋" w:hAnsi="仿宋" w:cs="仿宋" w:hint="eastAsia"/>
            <w:lang w:eastAsia="zh-CN"/>
          </w:rPr>
          <w:t>(四)、质量培训与教育</w:t>
        </w:r>
        <w:r>
          <w:tab/>
        </w:r>
        <w:r>
          <w:fldChar w:fldCharType="begin"/>
        </w:r>
        <w:r>
          <w:instrText xml:space="preserve"> PAGEREF _Toc9653 \h </w:instrText>
        </w:r>
        <w:r>
          <w:fldChar w:fldCharType="separate"/>
        </w:r>
        <w:r>
          <w:t>64</w:t>
        </w:r>
        <w:r>
          <w:fldChar w:fldCharType="end"/>
        </w:r>
      </w:hyperlink>
    </w:p>
    <w:p>
      <w:pPr>
        <w:pStyle w:val="TOC2"/>
        <w:tabs>
          <w:tab w:val="right" w:leader="dot" w:pos="8306"/>
        </w:tabs>
      </w:pPr>
      <w:hyperlink w:anchor="_Toc7925" w:history="1">
        <w:r>
          <w:rPr>
            <w:rFonts w:ascii="仿宋" w:eastAsia="仿宋" w:hAnsi="仿宋" w:cs="仿宋" w:hint="eastAsia"/>
            <w:lang w:eastAsia="zh-CN"/>
          </w:rPr>
          <w:t>(五)、质量审核与评价</w:t>
        </w:r>
        <w:r>
          <w:tab/>
        </w:r>
        <w:r>
          <w:fldChar w:fldCharType="begin"/>
        </w:r>
        <w:r>
          <w:instrText xml:space="preserve"> PAGEREF _Toc7925 \h </w:instrText>
        </w:r>
        <w:r>
          <w:fldChar w:fldCharType="separate"/>
        </w:r>
        <w:r>
          <w:t>65</w:t>
        </w:r>
        <w:r>
          <w:fldChar w:fldCharType="end"/>
        </w:r>
      </w:hyperlink>
    </w:p>
    <w:p>
      <w:pPr>
        <w:pStyle w:val="TOC2"/>
        <w:tabs>
          <w:tab w:val="right" w:leader="dot" w:pos="8306"/>
        </w:tabs>
      </w:pPr>
      <w:hyperlink w:anchor="_Toc26329" w:history="1">
        <w:r>
          <w:rPr>
            <w:rFonts w:ascii="仿宋" w:eastAsia="仿宋" w:hAnsi="仿宋" w:cs="仿宋" w:hint="eastAsia"/>
            <w:lang w:eastAsia="zh-CN"/>
          </w:rPr>
          <w:t>(六)、不符合与纠正措施</w:t>
        </w:r>
        <w:r>
          <w:tab/>
        </w:r>
        <w:r>
          <w:fldChar w:fldCharType="begin"/>
        </w:r>
        <w:r>
          <w:instrText xml:space="preserve"> PAGEREF _Toc26329 \h </w:instrText>
        </w:r>
        <w:r>
          <w:fldChar w:fldCharType="separate"/>
        </w:r>
        <w:r>
          <w:t>67</w:t>
        </w:r>
        <w:r>
          <w:fldChar w:fldCharType="end"/>
        </w:r>
      </w:hyperlink>
    </w:p>
    <w:p>
      <w:pPr>
        <w:pStyle w:val="TOC1"/>
        <w:tabs>
          <w:tab w:val="right" w:leader="dot" w:pos="8306"/>
        </w:tabs>
      </w:pPr>
      <w:hyperlink w:anchor="_Toc19123" w:history="1">
        <w:r>
          <w:rPr>
            <w:rFonts w:ascii="仿宋" w:eastAsia="仿宋" w:hAnsi="仿宋" w:cs="仿宋" w:hint="eastAsia"/>
            <w:lang w:eastAsia="zh-CN"/>
          </w:rPr>
          <w:t>十四、利益相关者分析与沟通计划</w:t>
        </w:r>
        <w:r>
          <w:tab/>
        </w:r>
        <w:r>
          <w:fldChar w:fldCharType="begin"/>
        </w:r>
        <w:r>
          <w:instrText xml:space="preserve"> PAGEREF _Toc19123 \h </w:instrText>
        </w:r>
        <w:r>
          <w:fldChar w:fldCharType="separate"/>
        </w:r>
        <w:r>
          <w:t>68</w:t>
        </w:r>
        <w:r>
          <w:fldChar w:fldCharType="end"/>
        </w:r>
      </w:hyperlink>
    </w:p>
    <w:p>
      <w:pPr>
        <w:pStyle w:val="TOC2"/>
        <w:tabs>
          <w:tab w:val="right" w:leader="dot" w:pos="8306"/>
        </w:tabs>
      </w:pPr>
      <w:hyperlink w:anchor="_Toc10559" w:history="1">
        <w:r>
          <w:rPr>
            <w:rFonts w:ascii="仿宋" w:eastAsia="仿宋" w:hAnsi="仿宋" w:cs="仿宋" w:hint="eastAsia"/>
            <w:lang w:eastAsia="zh-CN"/>
          </w:rPr>
          <w:t>(一)、利益相关者分析</w:t>
        </w:r>
        <w:r>
          <w:tab/>
        </w:r>
        <w:r>
          <w:fldChar w:fldCharType="begin"/>
        </w:r>
        <w:r>
          <w:instrText xml:space="preserve"> PAGEREF _Toc10559 \h </w:instrText>
        </w:r>
        <w:r>
          <w:fldChar w:fldCharType="separate"/>
        </w:r>
        <w:r>
          <w:t>68</w:t>
        </w:r>
        <w:r>
          <w:fldChar w:fldCharType="end"/>
        </w:r>
      </w:hyperlink>
    </w:p>
    <w:p>
      <w:pPr>
        <w:pStyle w:val="TOC2"/>
        <w:tabs>
          <w:tab w:val="right" w:leader="dot" w:pos="8306"/>
        </w:tabs>
      </w:pPr>
      <w:hyperlink w:anchor="_Toc31038" w:history="1">
        <w:r>
          <w:rPr>
            <w:rFonts w:ascii="仿宋" w:eastAsia="仿宋" w:hAnsi="仿宋" w:cs="仿宋" w:hint="eastAsia"/>
            <w:lang w:eastAsia="zh-CN"/>
          </w:rPr>
          <w:t>(二)、沟通计划</w:t>
        </w:r>
        <w:r>
          <w:tab/>
        </w:r>
        <w:r>
          <w:fldChar w:fldCharType="begin"/>
        </w:r>
        <w:r>
          <w:instrText xml:space="preserve"> PAGEREF _Toc31038 \h </w:instrText>
        </w:r>
        <w:r>
          <w:fldChar w:fldCharType="separate"/>
        </w:r>
        <w:r>
          <w:t>69</w:t>
        </w:r>
        <w:r>
          <w:fldChar w:fldCharType="end"/>
        </w:r>
      </w:hyperlink>
    </w:p>
    <w:p>
      <w:pPr>
        <w:pStyle w:val="TOC1"/>
        <w:tabs>
          <w:tab w:val="right" w:leader="dot" w:pos="8306"/>
        </w:tabs>
      </w:pPr>
      <w:hyperlink w:anchor="_Toc26762" w:history="1">
        <w:r>
          <w:rPr>
            <w:rFonts w:ascii="仿宋" w:eastAsia="仿宋" w:hAnsi="仿宋" w:cs="仿宋" w:hint="eastAsia"/>
            <w:lang w:eastAsia="zh-CN"/>
          </w:rPr>
          <w:t>十五、烟气自动采样器及测定仪项目实施时间节点</w:t>
        </w:r>
        <w:r>
          <w:tab/>
        </w:r>
        <w:r>
          <w:fldChar w:fldCharType="begin"/>
        </w:r>
        <w:r>
          <w:instrText xml:space="preserve"> PAGEREF _Toc26762 \h </w:instrText>
        </w:r>
        <w:r>
          <w:fldChar w:fldCharType="separate"/>
        </w:r>
        <w:r>
          <w:t>70</w:t>
        </w:r>
        <w:r>
          <w:fldChar w:fldCharType="end"/>
        </w:r>
      </w:hyperlink>
    </w:p>
    <w:p>
      <w:pPr>
        <w:pStyle w:val="TOC2"/>
        <w:tabs>
          <w:tab w:val="right" w:leader="dot" w:pos="8306"/>
        </w:tabs>
      </w:pPr>
      <w:hyperlink w:anchor="_Toc22079" w:history="1">
        <w:r>
          <w:rPr>
            <w:rFonts w:ascii="仿宋" w:eastAsia="仿宋" w:hAnsi="仿宋" w:cs="仿宋" w:hint="eastAsia"/>
            <w:lang w:eastAsia="zh-CN"/>
          </w:rPr>
          <w:t>(一)、烟气自动采样器及测定仪项目启动阶段时间节点</w:t>
        </w:r>
        <w:r>
          <w:tab/>
        </w:r>
        <w:r>
          <w:fldChar w:fldCharType="begin"/>
        </w:r>
        <w:r>
          <w:instrText xml:space="preserve"> PAGEREF _Toc22079 \h </w:instrText>
        </w:r>
        <w:r>
          <w:fldChar w:fldCharType="separate"/>
        </w:r>
        <w:r>
          <w:t>70</w:t>
        </w:r>
        <w:r>
          <w:fldChar w:fldCharType="end"/>
        </w:r>
      </w:hyperlink>
    </w:p>
    <w:p>
      <w:pPr>
        <w:pStyle w:val="TOC2"/>
        <w:tabs>
          <w:tab w:val="right" w:leader="dot" w:pos="8306"/>
        </w:tabs>
      </w:pPr>
      <w:hyperlink w:anchor="_Toc3587" w:history="1">
        <w:r>
          <w:rPr>
            <w:rFonts w:ascii="仿宋" w:eastAsia="仿宋" w:hAnsi="仿宋" w:cs="仿宋" w:hint="eastAsia"/>
            <w:lang w:eastAsia="zh-CN"/>
          </w:rPr>
          <w:t>(二)、烟气自动采样器及测定仪项目执行阶段时间节点</w:t>
        </w:r>
        <w:r>
          <w:tab/>
        </w:r>
        <w:r>
          <w:fldChar w:fldCharType="begin"/>
        </w:r>
        <w:r>
          <w:instrText xml:space="preserve"> PAGEREF _Toc3587 \h </w:instrText>
        </w:r>
        <w:r>
          <w:fldChar w:fldCharType="separate"/>
        </w:r>
        <w:r>
          <w:t>71</w:t>
        </w:r>
        <w:r>
          <w:fldChar w:fldCharType="end"/>
        </w:r>
      </w:hyperlink>
    </w:p>
    <w:p>
      <w:pPr>
        <w:pStyle w:val="TOC2"/>
        <w:tabs>
          <w:tab w:val="right" w:leader="dot" w:pos="8306"/>
        </w:tabs>
      </w:pPr>
      <w:hyperlink w:anchor="_Toc2298" w:history="1">
        <w:r>
          <w:rPr>
            <w:rFonts w:ascii="仿宋" w:eastAsia="仿宋" w:hAnsi="仿宋" w:cs="仿宋" w:hint="eastAsia"/>
            <w:lang w:eastAsia="zh-CN"/>
          </w:rPr>
          <w:t>(三)、烟气自动采样器及测定仪项目完成阶段时间节点</w:t>
        </w:r>
        <w:r>
          <w:tab/>
        </w:r>
        <w:r>
          <w:fldChar w:fldCharType="begin"/>
        </w:r>
        <w:r>
          <w:instrText xml:space="preserve"> PAGEREF _Toc2298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890"/>
      <w:r>
        <w:rPr>
          <w:rFonts w:ascii="仿宋" w:eastAsia="仿宋" w:hAnsi="仿宋" w:cs="仿宋" w:hint="eastAsia"/>
          <w:sz w:val="28"/>
          <w:lang w:eastAsia="zh-CN"/>
        </w:rPr>
        <w:t>一、烟气自动采样器及测定仪项目土建工程</w:t>
      </w:r>
      <w:bookmarkEnd w:id="2"/>
    </w:p>
    <w:p>
      <w:pPr>
        <w:pStyle w:val="Heading2"/>
        <w:rPr>
          <w:rFonts w:ascii="仿宋" w:eastAsia="仿宋" w:hAnsi="仿宋" w:cs="仿宋" w:hint="eastAsia"/>
          <w:lang w:eastAsia="zh-CN"/>
        </w:rPr>
      </w:pPr>
      <w:bookmarkStart w:id="3" w:name="_Toc3142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在烟气自动采样器及测定仪项目的建筑工程设计中，我们将秉承一系列重要的设计原则，以确保烟气自动采样器及测定仪项目建筑在功能、美观、可持续性等方面达到最佳效果。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首要原则是确保建筑的功能性得到最大化的发挥。我们将充分理解烟气自动采样器及测定仪项目的实际需求，合理布局各个功能区域，保证建筑在满足业务需求的同时，提供高效的工作环境。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在建筑设计中，我们将综合考虑建设和运营成本。通过精细的经济效益分析，确保设计方案在高效利用资源的同时，对烟气自动采样器及测定仪项目的长期盈利能力有积极的贡献。</w:t>
      </w:r>
    </w:p>
    <w:p>
      <w:pPr>
        <w:pStyle w:val="Heading2"/>
        <w:ind w:firstLine="560" w:firstLineChars="200"/>
        <w:rPr>
          <w:rFonts w:ascii="仿宋" w:eastAsia="仿宋" w:hAnsi="仿宋" w:cs="仿宋" w:hint="eastAsia"/>
          <w:sz w:val="28"/>
          <w:lang w:eastAsia="zh-CN"/>
        </w:rPr>
      </w:pPr>
      <w:bookmarkStart w:id="4" w:name="_Toc2211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烟气自动采样器及测定仪项目的土建工程设计中，我们将精准设定设计年限，结合烟气自动采样器及测定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烟气自动采样器及测定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08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烟气自动采样器及测定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烟气自动采样器及测定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烟气自动采样器及测定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83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本期工程烟气自动采样器及测定仪项目预计总建筑面积XXX平方米，其中：计容建筑面积XXX平方米，计划建筑工程投资XX万元，占烟气自动采样器及测定仪项目总投资的XX%。</w:t>
      </w:r>
    </w:p>
    <w:p>
      <w:pPr>
        <w:pStyle w:val="Heading1"/>
        <w:ind w:firstLine="560" w:firstLineChars="200"/>
        <w:rPr>
          <w:rFonts w:ascii="仿宋" w:eastAsia="仿宋" w:hAnsi="仿宋" w:cs="仿宋" w:hint="eastAsia"/>
          <w:sz w:val="28"/>
          <w:lang w:eastAsia="zh-CN"/>
        </w:rPr>
      </w:pPr>
      <w:bookmarkStart w:id="7" w:name="_Toc27485"/>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5203"/>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技术管理特点体现在其创新导向。通过引入最先进的技术趋势和解决方案，烟气自动采样器及测定仪项目致力于提升科技含量、提高质量和效率水平。这意味着我们将采用最新的工具和方法，确保烟气自动采样器及测定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烟气自动采样器及测定仪项目技术管理的显著特征。通过整合不同领域的技术资源，我们实现了跨学科的协同工作。这有助于优化技术架构，提高整体效能。此外，整合性策略还促进了不同技术团队之间的紧密沟通和高效合作，确保烟气自动采样器及测定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烟气自动采样器及测定仪项目所采用的技术。通过不断优化技术方案，烟气自动采样器及测定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烟气自动采样器及测定仪项目团队将在烟气自动采样器及测定仪项目初期识别可能的技术风险，并采取相应的预防和应对措施。通过建立健全的风险评估机制，烟气自动采样器及测定仪项目能够在实施过程中及时发现并解决潜在的技术问题，保障烟气自动采样器及测定仪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烟气自动采样器及测定仪项目中，技术将成为烟气自动采样器及测定仪项目成功的有力支持。这一深度剖析揭示了技术管理在烟气自动采样器及测定仪项目实施中的关键作用，为烟气自动采样器及测定仪项目的技术基础奠定了坚实的基础。</w:t>
      </w:r>
    </w:p>
    <w:p>
      <w:pPr>
        <w:pStyle w:val="Heading2"/>
        <w:ind w:firstLine="560" w:firstLineChars="200"/>
        <w:rPr>
          <w:rFonts w:ascii="仿宋" w:eastAsia="仿宋" w:hAnsi="仿宋" w:cs="仿宋" w:hint="eastAsia"/>
          <w:sz w:val="28"/>
          <w:lang w:eastAsia="zh-CN"/>
        </w:rPr>
      </w:pPr>
      <w:bookmarkStart w:id="9" w:name="_Toc21580"/>
      <w:r>
        <w:rPr>
          <w:rFonts w:ascii="仿宋" w:eastAsia="仿宋" w:hAnsi="仿宋" w:cs="仿宋" w:hint="eastAsia"/>
          <w:sz w:val="28"/>
          <w:lang w:eastAsia="zh-CN"/>
        </w:rPr>
        <w:t>(二)、烟气自动采样器及测定仪项目工艺技术设计方案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烟气自动采样器及测定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烟气自动采样器及测定仪项目将严格按照相关行业规范要求进行组织。通过有效控制产品质量，烟气自动采样器及测定仪项目将致力于为顾客提供优质的烟气自动采样器及测定仪项目产品和良好的服务。这体现了烟气自动采样器及测定仪项目对于生产活动合规性和质量标准的高度重视，为烟气自动采样器及测定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烟气自动采样器及测定仪项目注重生态效益和清洁生产原则。烟气自动采样器及测定仪项目建设将紧密结合地方特色经济发展，与社会经济发展规划和区域环境保护规划方案相协调一致。通过与当地区域自然生态系统的结合，烟气自动采样器及测定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烟气自动采样器及测定仪项目产品具有多样化的客户需求和个性化的特点。因此，烟气自动采样器及测定仪项目产品规格品种多样，且单批生产数量较小。为满足这一特点，烟气自动采样器及测定仪项目承办单位将建设先进的柔性制造生产线。通过广泛应用柔性制造技术，烟气自动采样器及测定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烟气自动采样器及测定仪项目采用的技术具有较高的技术含量和自动化水平，处于国内先进水平。这一技术选用不仅体现了对生产效率、质量和环境友好性的高标准要求，同时为烟气自动采样器及测定仪项目的可持续发展奠定了坚实的基础。</w:t>
      </w:r>
    </w:p>
    <w:p>
      <w:pPr>
        <w:pStyle w:val="Heading2"/>
        <w:ind w:firstLine="560" w:firstLineChars="200"/>
        <w:rPr>
          <w:rFonts w:ascii="仿宋" w:eastAsia="仿宋" w:hAnsi="仿宋" w:cs="仿宋" w:hint="eastAsia"/>
          <w:sz w:val="28"/>
          <w:lang w:eastAsia="zh-CN"/>
        </w:rPr>
      </w:pPr>
      <w:bookmarkStart w:id="10" w:name="_Toc22867"/>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为确保烟气自动采样器及测定仪项目的高效生产和技术实施，我们制定了一套精心设计的设备选型方案，以满足烟气自动采样器及测定仪项目生产、质量和环保的要求。该方案的主要特点如下：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烟气自动采样器及测定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烟气自动采样器及测定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23280"/>
      <w:r>
        <w:rPr>
          <w:rFonts w:ascii="仿宋" w:eastAsia="仿宋" w:hAnsi="仿宋" w:cs="仿宋" w:hint="eastAsia"/>
          <w:sz w:val="28"/>
          <w:lang w:eastAsia="zh-CN"/>
        </w:rPr>
        <w:t>三、烟气自动采样器及测定仪项目概论</w:t>
      </w:r>
      <w:bookmarkEnd w:id="11"/>
    </w:p>
    <w:p>
      <w:pPr>
        <w:pStyle w:val="Heading2"/>
        <w:rPr>
          <w:rFonts w:ascii="仿宋" w:eastAsia="仿宋" w:hAnsi="仿宋" w:cs="仿宋" w:hint="eastAsia"/>
          <w:lang w:eastAsia="zh-CN"/>
        </w:rPr>
      </w:pPr>
      <w:bookmarkStart w:id="12" w:name="_Toc25650"/>
      <w:r>
        <w:rPr>
          <w:rFonts w:ascii="仿宋" w:eastAsia="仿宋" w:hAnsi="仿宋" w:cs="仿宋" w:hint="eastAsia"/>
          <w:lang w:eastAsia="zh-CN"/>
        </w:rPr>
        <w:t>(一)、烟气自动采样器及测定仪项目概况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起源追溯至对市场的深入洞察。市场的不断演变与变革为烟气自动采样器及测定仪项目提供了难得的机遇。当前市场存在的需求缺口和变革的大环境共同构成了烟气自动采样器及测定仪项目的背景。这个烟气自动采样器及测定仪项目旨在充分利用市场机遇，填补行业中尚未满足的需求，为客户提供全新的解决方案。市场的变革和需求的增长使得这个烟气自动采样器及测定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烟气自动采样器及测定仪项目名称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正式命名为烟气自动采样器及测定仪。这个名称不仅仅是一个标识，更代表了烟气自动采样器及测定仪项目的核心理念和愿景。它蕴含着烟气自动采样器及测定仪项目所要解决问题的关键字，具有强烈的表达和辨识度，为烟气自动采样器及测定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烟气自动采样器及测定仪项目目标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核心目标是提供一种全新、高效的解决方案，满足客户日益增长的需求。烟气自动采样器及测定仪项目追求的不仅仅是满足市场需求，更是在市场中获得卓越的竞争优势。通过不断提升产品或服务的质量和创新水平，烟气自动采样器及测定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烟气自动采样器及测定仪项目范围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全面涵盖了产品研发、制造、市场推广和售后服务，确保从产品设计到最终用户体验的全方位关注。这一全面的烟气自动采样器及测定仪项目范围是为了确保烟气自动采样器及测定仪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1.5 烟气自动采样器及测定仪项目时间表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计划在未来18个月内完成，包括研发、测试、市场试点和正式推出等不同阶段。这个时间表的合理设计是为了确保烟气自动采样器及测定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烟气自动采样器及测定仪项目预算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总预算估算为XX百万美元，主要分配在研发、市场推广、人员培训和运营等方面。这一充足的预算为烟气自动采样器及测定仪项目提供了充足的资源，确保烟气自动采样器及测定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烟气自动采样器及测定仪项目风险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可能面临的风险包括市场接受度低、技术难题、竞争激烈等。烟气自动采样器及测定仪项目团队已经制定了相应的风险应对计划，通过前瞻性的风险管理，确保烟气自动采样器及测定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烟气自动采样器及测定仪项目团队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汇聚了一支经验丰富、多领域专业素养的核心团队，确保烟气自动采样器及测定仪项目在各个方面都能拥有高水平的执行力。团队的协同作战是烟气自动采样器及测定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烟气自动采样器及测定仪项目背景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烟气自动采样器及测定仪项目的背景根植于市场对更高效、创新产品的渴望，同时也受到科技发展对行业格局的深刻改变的影响。这为烟气自动采样器及测定仪项目提供了广阔的发展空间和市场需求。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烟气自动采样器及测定仪项目现状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截至目前，烟气自动采样器及测定仪项目已完成市场调研和技术验证，取得了初步的成功。这为烟气自动采样器及测定仪项目在未来的发展奠定了坚实的基础，为更远大的目标打下了坚实的基石。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7569"/>
      <w:r>
        <w:rPr>
          <w:rFonts w:ascii="仿宋" w:eastAsia="仿宋" w:hAnsi="仿宋" w:cs="仿宋" w:hint="eastAsia"/>
          <w:sz w:val="28"/>
          <w:lang w:eastAsia="zh-CN"/>
        </w:rPr>
        <w:t>(二)、烟气自动采样器及测定仪项目目标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烟气自动采样器及测定仪项目首要业务目标是在市场中占据有利地位，实现产品/服务的成功推广和销售。通过不断提升产品质量、创新性，烟气自动采样器及测定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在科技迅速发展的时代，烟气自动采样器及测定仪项目着眼于技术创新。通过持续的研发和技术升级，烟气自动采样器及测定仪项目旨在推出更具创新性的产品或服务，以满足市场对新鲜、先进解决方案的需求。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烟气自动采样器及测定仪项目设定了客户满意度目标。通过提供卓越的产品质量和优质的客户服务，烟气自动采样器及测定仪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注重社会责任和可持续发展。通过实施环保、社会责任烟气自动采样器及测定仪项目，烟气自动采样器及测定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烟气自动采样器及测定仪项目的团队是实现目标的核心驱动力。因此，烟气自动采样器及测定仪项目设定了团队发展目标，包括提升团队成员的专业技能、培养领导力，以及搭建协同高效的团队工作氛围。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3237"/>
      <w:r>
        <w:rPr>
          <w:rFonts w:ascii="仿宋" w:eastAsia="仿宋" w:hAnsi="仿宋" w:cs="仿宋" w:hint="eastAsia"/>
          <w:sz w:val="28"/>
          <w:lang w:eastAsia="zh-CN"/>
        </w:rPr>
        <w:t>(三)、烟气自动采样器及测定仪项目提出的理由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烟气自动采样器及测定仪项目提出的理由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提出源于对市场机遇的深刻洞察。当前市场中存在的需求缺口和行业发展趋势表明，有巨大的商业机会等待被开发。通过准确捕捉市场机遇，烟气自动采样器及测定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理念基于对技术创新的信仰。通过持续的研发和技术投入，烟气自动采样器及测定仪项目有望推出更具创新性的产品或服务。在科技飞速发展的当下，烟气自动采样器及测定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提出是为了增强企业的行业竞争力。通过提升产品或服务的质量和独特性，烟气自动采样器及测定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响应了消费者需求的变化。随着社会和科技的不断发展，消费者对产品和服务的需求也在发生变化。通过深入了解并及时回应消费者的新需求，烟气自动采样器及测定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提出是企业战略发展规划的一部分。在面对日益激烈的市场竞争和不断变化的商业环境中，烟气自动采样器及测定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提出不仅仅是基于商业考量，还注重社会责任。通过推出环保、社会责任等方面的烟气自动采样器及测定仪项目，烟气自动采样器及测定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烟气自动采样器及测定仪项目的提出反映了对利益相关者期望的关注。包括客户、员工、投资者等利益相关者在企业发展中都有着各自的期望，烟气自动采样器及测定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9587"/>
      <w:r>
        <w:rPr>
          <w:rFonts w:ascii="仿宋" w:eastAsia="仿宋" w:hAnsi="仿宋" w:cs="仿宋" w:hint="eastAsia"/>
          <w:sz w:val="28"/>
          <w:lang w:eastAsia="zh-CN"/>
        </w:rPr>
        <w:t>(四)、烟气自动采样器及测定仪项目意义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在实施烟气自动采样器及测定仪项目的过程中，我们不仅仅是在追逐商业成功，更是为企业和社会的多个层面创造了深远的意义。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烟气自动采样器及测定仪项目的首要意义在于提升企业的市场竞争力。通过持续的创新和对产品质量的高标准要求，烟气自动采样器及测定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烟气自动采样器及测定仪项目的推进将促使行业技术水平的提升。通过引入先进技术和创新性解决方案，烟气自动采样器及测定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烟气自动采样器及测定仪项目不仅创造了大量就业机会，提高了就业水平，还注重社会责任和环保。通过参与社会公益事业和推动环保烟气自动采样器及测定仪项目，烟气自动采样器及测定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综合而言，烟气自动采样器及测定仪项目意义重大，不仅推动了企业的发展，也为行业和社会的进步贡献了积极力量。这是一个全面而深刻的影响，将在未来产生可持续的正面效应。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https://d.book118.com/587102011114006043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烟气自动采样器及测定仪项目规划设计方案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8F0500"/>
    <w:rsid w:val="178F05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7102011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2024-02-18T03:59:00Z</dcterms:created>
  <dcterms:modified xsi:type="dcterms:W3CDTF">2024-02-18T03:59:43Z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9FBB3B29815340D295DAF1DE8D4946DD_11</vt:lpwstr>
  </property>
  <property fmtid="{D5CDD505-2E9C-101B-9397-08002B2CF9AE}" pid="3" name="KSOProductBuildVer">
    <vt:lpwstr>2052-12.1.0.16250</vt:lpwstr>
  </property>
</Properties>
</file>