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玩具加工设备项目规划设计蓝图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4" w:history="1">
        <w:r>
          <w:rPr>
            <w:rFonts w:ascii="仿宋" w:eastAsia="仿宋" w:hAnsi="仿宋" w:cs="仿宋" w:hint="eastAsia"/>
            <w:lang w:eastAsia="zh-CN"/>
          </w:rPr>
          <w:t>前言</w:t>
        </w:r>
        <w:r>
          <w:tab/>
        </w:r>
        <w:r>
          <w:fldChar w:fldCharType="begin"/>
        </w:r>
        <w:r>
          <w:instrText xml:space="preserve"> PAGEREF _Toc504 \h </w:instrText>
        </w:r>
        <w:r>
          <w:fldChar w:fldCharType="separate"/>
        </w:r>
        <w:r>
          <w:t>3</w:t>
        </w:r>
        <w:r>
          <w:fldChar w:fldCharType="end"/>
        </w:r>
      </w:hyperlink>
    </w:p>
    <w:p>
      <w:pPr>
        <w:pStyle w:val="TOC1"/>
        <w:tabs>
          <w:tab w:val="right" w:leader="dot" w:pos="8306"/>
        </w:tabs>
      </w:pPr>
      <w:hyperlink w:anchor="_Toc1362" w:history="1">
        <w:r>
          <w:rPr>
            <w:rFonts w:ascii="仿宋" w:eastAsia="仿宋" w:hAnsi="仿宋" w:cs="仿宋" w:hint="eastAsia"/>
            <w:lang w:eastAsia="zh-CN"/>
          </w:rPr>
          <w:t>一、玩具加工设备项目文档管理</w:t>
        </w:r>
        <w:r>
          <w:tab/>
        </w:r>
        <w:r>
          <w:fldChar w:fldCharType="begin"/>
        </w:r>
        <w:r>
          <w:instrText xml:space="preserve"> PAGEREF _Toc1362 \h </w:instrText>
        </w:r>
        <w:r>
          <w:fldChar w:fldCharType="separate"/>
        </w:r>
        <w:r>
          <w:t>3</w:t>
        </w:r>
        <w:r>
          <w:fldChar w:fldCharType="end"/>
        </w:r>
      </w:hyperlink>
    </w:p>
    <w:p>
      <w:pPr>
        <w:pStyle w:val="TOC2"/>
        <w:tabs>
          <w:tab w:val="right" w:leader="dot" w:pos="8306"/>
        </w:tabs>
      </w:pPr>
      <w:hyperlink w:anchor="_Toc19063" w:history="1">
        <w:r>
          <w:rPr>
            <w:rFonts w:ascii="仿宋" w:eastAsia="仿宋" w:hAnsi="仿宋" w:cs="仿宋" w:hint="eastAsia"/>
            <w:lang w:eastAsia="zh-CN"/>
          </w:rPr>
          <w:t>(一)、文档编制与审查</w:t>
        </w:r>
        <w:r>
          <w:tab/>
        </w:r>
        <w:r>
          <w:fldChar w:fldCharType="begin"/>
        </w:r>
        <w:r>
          <w:instrText xml:space="preserve"> PAGEREF _Toc19063 \h </w:instrText>
        </w:r>
        <w:r>
          <w:fldChar w:fldCharType="separate"/>
        </w:r>
        <w:r>
          <w:t>3</w:t>
        </w:r>
        <w:r>
          <w:fldChar w:fldCharType="end"/>
        </w:r>
      </w:hyperlink>
    </w:p>
    <w:p>
      <w:pPr>
        <w:pStyle w:val="TOC2"/>
        <w:tabs>
          <w:tab w:val="right" w:leader="dot" w:pos="8306"/>
        </w:tabs>
      </w:pPr>
      <w:hyperlink w:anchor="_Toc17241" w:history="1">
        <w:r>
          <w:rPr>
            <w:rFonts w:ascii="仿宋" w:eastAsia="仿宋" w:hAnsi="仿宋" w:cs="仿宋" w:hint="eastAsia"/>
            <w:lang w:eastAsia="zh-CN"/>
          </w:rPr>
          <w:t>(二)、文档发布与分发</w:t>
        </w:r>
        <w:r>
          <w:tab/>
        </w:r>
        <w:r>
          <w:fldChar w:fldCharType="begin"/>
        </w:r>
        <w:r>
          <w:instrText xml:space="preserve"> PAGEREF _Toc17241 \h </w:instrText>
        </w:r>
        <w:r>
          <w:fldChar w:fldCharType="separate"/>
        </w:r>
        <w:r>
          <w:t>4</w:t>
        </w:r>
        <w:r>
          <w:fldChar w:fldCharType="end"/>
        </w:r>
      </w:hyperlink>
    </w:p>
    <w:p>
      <w:pPr>
        <w:pStyle w:val="TOC2"/>
        <w:tabs>
          <w:tab w:val="right" w:leader="dot" w:pos="8306"/>
        </w:tabs>
      </w:pPr>
      <w:hyperlink w:anchor="_Toc7663" w:history="1">
        <w:r>
          <w:rPr>
            <w:rFonts w:ascii="仿宋" w:eastAsia="仿宋" w:hAnsi="仿宋" w:cs="仿宋" w:hint="eastAsia"/>
            <w:lang w:eastAsia="zh-CN"/>
          </w:rPr>
          <w:t>(三)、文档存档与归档</w:t>
        </w:r>
        <w:r>
          <w:tab/>
        </w:r>
        <w:r>
          <w:fldChar w:fldCharType="begin"/>
        </w:r>
        <w:r>
          <w:instrText xml:space="preserve"> PAGEREF _Toc7663 \h </w:instrText>
        </w:r>
        <w:r>
          <w:fldChar w:fldCharType="separate"/>
        </w:r>
        <w:r>
          <w:t>5</w:t>
        </w:r>
        <w:r>
          <w:fldChar w:fldCharType="end"/>
        </w:r>
      </w:hyperlink>
    </w:p>
    <w:p>
      <w:pPr>
        <w:pStyle w:val="TOC1"/>
        <w:tabs>
          <w:tab w:val="right" w:leader="dot" w:pos="8306"/>
        </w:tabs>
      </w:pPr>
      <w:hyperlink w:anchor="_Toc9197" w:history="1">
        <w:r>
          <w:rPr>
            <w:rFonts w:ascii="仿宋" w:eastAsia="仿宋" w:hAnsi="仿宋" w:cs="仿宋" w:hint="eastAsia"/>
            <w:lang w:eastAsia="zh-CN"/>
          </w:rPr>
          <w:t>二、市场分析、调研</w:t>
        </w:r>
        <w:r>
          <w:tab/>
        </w:r>
        <w:r>
          <w:fldChar w:fldCharType="begin"/>
        </w:r>
        <w:r>
          <w:instrText xml:space="preserve"> PAGEREF _Toc9197 \h </w:instrText>
        </w:r>
        <w:r>
          <w:fldChar w:fldCharType="separate"/>
        </w:r>
        <w:r>
          <w:t>6</w:t>
        </w:r>
        <w:r>
          <w:fldChar w:fldCharType="end"/>
        </w:r>
      </w:hyperlink>
    </w:p>
    <w:p>
      <w:pPr>
        <w:pStyle w:val="TOC2"/>
        <w:tabs>
          <w:tab w:val="right" w:leader="dot" w:pos="8306"/>
        </w:tabs>
      </w:pPr>
      <w:hyperlink w:anchor="_Toc24676" w:history="1">
        <w:r>
          <w:rPr>
            <w:rFonts w:ascii="仿宋" w:eastAsia="仿宋" w:hAnsi="仿宋" w:cs="仿宋" w:hint="eastAsia"/>
            <w:lang w:eastAsia="zh-CN"/>
          </w:rPr>
          <w:t>(一)、玩具加工设备行业分析</w:t>
        </w:r>
        <w:r>
          <w:tab/>
        </w:r>
        <w:r>
          <w:fldChar w:fldCharType="begin"/>
        </w:r>
        <w:r>
          <w:instrText xml:space="preserve"> PAGEREF _Toc24676 \h </w:instrText>
        </w:r>
        <w:r>
          <w:fldChar w:fldCharType="separate"/>
        </w:r>
        <w:r>
          <w:t>6</w:t>
        </w:r>
        <w:r>
          <w:fldChar w:fldCharType="end"/>
        </w:r>
      </w:hyperlink>
    </w:p>
    <w:p>
      <w:pPr>
        <w:pStyle w:val="TOC2"/>
        <w:tabs>
          <w:tab w:val="right" w:leader="dot" w:pos="8306"/>
        </w:tabs>
      </w:pPr>
      <w:hyperlink w:anchor="_Toc20640" w:history="1">
        <w:r>
          <w:rPr>
            <w:rFonts w:ascii="仿宋" w:eastAsia="仿宋" w:hAnsi="仿宋" w:cs="仿宋" w:hint="eastAsia"/>
            <w:lang w:eastAsia="zh-CN"/>
          </w:rPr>
          <w:t>(二)、玩具加工设备市场分析预测</w:t>
        </w:r>
        <w:r>
          <w:tab/>
        </w:r>
        <w:r>
          <w:fldChar w:fldCharType="begin"/>
        </w:r>
        <w:r>
          <w:instrText xml:space="preserve"> PAGEREF _Toc20640 \h </w:instrText>
        </w:r>
        <w:r>
          <w:fldChar w:fldCharType="separate"/>
        </w:r>
        <w:r>
          <w:t>7</w:t>
        </w:r>
        <w:r>
          <w:fldChar w:fldCharType="end"/>
        </w:r>
      </w:hyperlink>
    </w:p>
    <w:p>
      <w:pPr>
        <w:pStyle w:val="TOC1"/>
        <w:tabs>
          <w:tab w:val="right" w:leader="dot" w:pos="8306"/>
        </w:tabs>
      </w:pPr>
      <w:hyperlink w:anchor="_Toc7222" w:history="1">
        <w:r>
          <w:rPr>
            <w:rFonts w:ascii="仿宋" w:eastAsia="仿宋" w:hAnsi="仿宋" w:cs="仿宋" w:hint="eastAsia"/>
            <w:lang w:eastAsia="zh-CN"/>
          </w:rPr>
          <w:t>三、玩具加工设备项目概论</w:t>
        </w:r>
        <w:r>
          <w:tab/>
        </w:r>
        <w:r>
          <w:fldChar w:fldCharType="begin"/>
        </w:r>
        <w:r>
          <w:instrText xml:space="preserve"> PAGEREF _Toc7222 \h </w:instrText>
        </w:r>
        <w:r>
          <w:fldChar w:fldCharType="separate"/>
        </w:r>
        <w:r>
          <w:t>8</w:t>
        </w:r>
        <w:r>
          <w:fldChar w:fldCharType="end"/>
        </w:r>
      </w:hyperlink>
    </w:p>
    <w:p>
      <w:pPr>
        <w:pStyle w:val="TOC2"/>
        <w:tabs>
          <w:tab w:val="right" w:leader="dot" w:pos="8306"/>
        </w:tabs>
      </w:pPr>
      <w:hyperlink w:anchor="_Toc32002" w:history="1">
        <w:r>
          <w:rPr>
            <w:rFonts w:ascii="仿宋" w:eastAsia="仿宋" w:hAnsi="仿宋" w:cs="仿宋" w:hint="eastAsia"/>
            <w:lang w:eastAsia="zh-CN"/>
          </w:rPr>
          <w:t>(一)、玩具加工设备项目概况</w:t>
        </w:r>
        <w:r>
          <w:tab/>
        </w:r>
        <w:r>
          <w:fldChar w:fldCharType="begin"/>
        </w:r>
        <w:r>
          <w:instrText xml:space="preserve"> PAGEREF _Toc32002 \h </w:instrText>
        </w:r>
        <w:r>
          <w:fldChar w:fldCharType="separate"/>
        </w:r>
        <w:r>
          <w:t>8</w:t>
        </w:r>
        <w:r>
          <w:fldChar w:fldCharType="end"/>
        </w:r>
      </w:hyperlink>
    </w:p>
    <w:p>
      <w:pPr>
        <w:pStyle w:val="TOC2"/>
        <w:tabs>
          <w:tab w:val="right" w:leader="dot" w:pos="8306"/>
        </w:tabs>
      </w:pPr>
      <w:hyperlink w:anchor="_Toc1699" w:history="1">
        <w:r>
          <w:rPr>
            <w:rFonts w:ascii="仿宋" w:eastAsia="仿宋" w:hAnsi="仿宋" w:cs="仿宋" w:hint="eastAsia"/>
            <w:lang w:eastAsia="zh-CN"/>
          </w:rPr>
          <w:t>(二)、玩具加工设备项目目标</w:t>
        </w:r>
        <w:r>
          <w:tab/>
        </w:r>
        <w:r>
          <w:fldChar w:fldCharType="begin"/>
        </w:r>
        <w:r>
          <w:instrText xml:space="preserve"> PAGEREF _Toc1699 \h </w:instrText>
        </w:r>
        <w:r>
          <w:fldChar w:fldCharType="separate"/>
        </w:r>
        <w:r>
          <w:t>10</w:t>
        </w:r>
        <w:r>
          <w:fldChar w:fldCharType="end"/>
        </w:r>
      </w:hyperlink>
    </w:p>
    <w:p>
      <w:pPr>
        <w:pStyle w:val="TOC2"/>
        <w:tabs>
          <w:tab w:val="right" w:leader="dot" w:pos="8306"/>
        </w:tabs>
      </w:pPr>
      <w:hyperlink w:anchor="_Toc16798" w:history="1">
        <w:r>
          <w:rPr>
            <w:rFonts w:ascii="仿宋" w:eastAsia="仿宋" w:hAnsi="仿宋" w:cs="仿宋" w:hint="eastAsia"/>
            <w:lang w:eastAsia="zh-CN"/>
          </w:rPr>
          <w:t>(三)、玩具加工设备项目提出的理由</w:t>
        </w:r>
        <w:r>
          <w:tab/>
        </w:r>
        <w:r>
          <w:fldChar w:fldCharType="begin"/>
        </w:r>
        <w:r>
          <w:instrText xml:space="preserve"> PAGEREF _Toc16798 \h </w:instrText>
        </w:r>
        <w:r>
          <w:fldChar w:fldCharType="separate"/>
        </w:r>
        <w:r>
          <w:t>11</w:t>
        </w:r>
        <w:r>
          <w:fldChar w:fldCharType="end"/>
        </w:r>
      </w:hyperlink>
    </w:p>
    <w:p>
      <w:pPr>
        <w:pStyle w:val="TOC2"/>
        <w:tabs>
          <w:tab w:val="right" w:leader="dot" w:pos="8306"/>
        </w:tabs>
      </w:pPr>
      <w:hyperlink w:anchor="_Toc13638" w:history="1">
        <w:r>
          <w:rPr>
            <w:rFonts w:ascii="仿宋" w:eastAsia="仿宋" w:hAnsi="仿宋" w:cs="仿宋" w:hint="eastAsia"/>
            <w:lang w:eastAsia="zh-CN"/>
          </w:rPr>
          <w:t>(四)、玩具加工设备项目意义</w:t>
        </w:r>
        <w:r>
          <w:tab/>
        </w:r>
        <w:r>
          <w:fldChar w:fldCharType="begin"/>
        </w:r>
        <w:r>
          <w:instrText xml:space="preserve"> PAGEREF _Toc13638 \h </w:instrText>
        </w:r>
        <w:r>
          <w:fldChar w:fldCharType="separate"/>
        </w:r>
        <w:r>
          <w:t>13</w:t>
        </w:r>
        <w:r>
          <w:fldChar w:fldCharType="end"/>
        </w:r>
      </w:hyperlink>
    </w:p>
    <w:p>
      <w:pPr>
        <w:pStyle w:val="TOC2"/>
        <w:tabs>
          <w:tab w:val="right" w:leader="dot" w:pos="8306"/>
        </w:tabs>
      </w:pPr>
      <w:hyperlink w:anchor="_Toc10230" w:history="1">
        <w:r>
          <w:rPr>
            <w:rFonts w:ascii="仿宋" w:eastAsia="仿宋" w:hAnsi="仿宋" w:cs="仿宋" w:hint="eastAsia"/>
            <w:lang w:eastAsia="zh-CN"/>
          </w:rPr>
          <w:t>(五)、玩具加工设备项目背景</w:t>
        </w:r>
        <w:r>
          <w:tab/>
        </w:r>
        <w:r>
          <w:fldChar w:fldCharType="begin"/>
        </w:r>
        <w:r>
          <w:instrText xml:space="preserve"> PAGEREF _Toc10230 \h </w:instrText>
        </w:r>
        <w:r>
          <w:fldChar w:fldCharType="separate"/>
        </w:r>
        <w:r>
          <w:t>14</w:t>
        </w:r>
        <w:r>
          <w:fldChar w:fldCharType="end"/>
        </w:r>
      </w:hyperlink>
    </w:p>
    <w:p>
      <w:pPr>
        <w:pStyle w:val="TOC1"/>
        <w:tabs>
          <w:tab w:val="right" w:leader="dot" w:pos="8306"/>
        </w:tabs>
      </w:pPr>
      <w:hyperlink w:anchor="_Toc29856" w:history="1">
        <w:r>
          <w:rPr>
            <w:rFonts w:ascii="仿宋" w:eastAsia="仿宋" w:hAnsi="仿宋" w:cs="仿宋" w:hint="eastAsia"/>
            <w:lang w:eastAsia="zh-CN"/>
          </w:rPr>
          <w:t>四、工艺说明</w:t>
        </w:r>
        <w:r>
          <w:tab/>
        </w:r>
        <w:r>
          <w:fldChar w:fldCharType="begin"/>
        </w:r>
        <w:r>
          <w:instrText xml:space="preserve"> PAGEREF _Toc29856 \h </w:instrText>
        </w:r>
        <w:r>
          <w:fldChar w:fldCharType="separate"/>
        </w:r>
        <w:r>
          <w:t>15</w:t>
        </w:r>
        <w:r>
          <w:fldChar w:fldCharType="end"/>
        </w:r>
      </w:hyperlink>
    </w:p>
    <w:p>
      <w:pPr>
        <w:pStyle w:val="TOC2"/>
        <w:tabs>
          <w:tab w:val="right" w:leader="dot" w:pos="8306"/>
        </w:tabs>
      </w:pPr>
      <w:hyperlink w:anchor="_Toc14182" w:history="1">
        <w:r>
          <w:rPr>
            <w:rFonts w:ascii="仿宋" w:eastAsia="仿宋" w:hAnsi="仿宋" w:cs="仿宋" w:hint="eastAsia"/>
            <w:lang w:eastAsia="zh-CN"/>
          </w:rPr>
          <w:t>(一)、技术管理特点</w:t>
        </w:r>
        <w:r>
          <w:tab/>
        </w:r>
        <w:r>
          <w:fldChar w:fldCharType="begin"/>
        </w:r>
        <w:r>
          <w:instrText xml:space="preserve"> PAGEREF _Toc14182 \h </w:instrText>
        </w:r>
        <w:r>
          <w:fldChar w:fldCharType="separate"/>
        </w:r>
        <w:r>
          <w:t>15</w:t>
        </w:r>
        <w:r>
          <w:fldChar w:fldCharType="end"/>
        </w:r>
      </w:hyperlink>
    </w:p>
    <w:p>
      <w:pPr>
        <w:pStyle w:val="TOC2"/>
        <w:tabs>
          <w:tab w:val="right" w:leader="dot" w:pos="8306"/>
        </w:tabs>
      </w:pPr>
      <w:hyperlink w:anchor="_Toc28662" w:history="1">
        <w:r>
          <w:rPr>
            <w:rFonts w:ascii="仿宋" w:eastAsia="仿宋" w:hAnsi="仿宋" w:cs="仿宋" w:hint="eastAsia"/>
            <w:lang w:eastAsia="zh-CN"/>
          </w:rPr>
          <w:t>(二)、玩具加工设备项目工艺技术设计方案</w:t>
        </w:r>
        <w:r>
          <w:tab/>
        </w:r>
        <w:r>
          <w:fldChar w:fldCharType="begin"/>
        </w:r>
        <w:r>
          <w:instrText xml:space="preserve"> PAGEREF _Toc28662 \h </w:instrText>
        </w:r>
        <w:r>
          <w:fldChar w:fldCharType="separate"/>
        </w:r>
        <w:r>
          <w:t>16</w:t>
        </w:r>
        <w:r>
          <w:fldChar w:fldCharType="end"/>
        </w:r>
      </w:hyperlink>
    </w:p>
    <w:p>
      <w:pPr>
        <w:pStyle w:val="TOC2"/>
        <w:tabs>
          <w:tab w:val="right" w:leader="dot" w:pos="8306"/>
        </w:tabs>
      </w:pPr>
      <w:hyperlink w:anchor="_Toc4627" w:history="1">
        <w:r>
          <w:rPr>
            <w:rFonts w:ascii="仿宋" w:eastAsia="仿宋" w:hAnsi="仿宋" w:cs="仿宋" w:hint="eastAsia"/>
            <w:lang w:eastAsia="zh-CN"/>
          </w:rPr>
          <w:t>(三)、设备选型方案</w:t>
        </w:r>
        <w:r>
          <w:tab/>
        </w:r>
        <w:r>
          <w:fldChar w:fldCharType="begin"/>
        </w:r>
        <w:r>
          <w:instrText xml:space="preserve"> PAGEREF _Toc4627 \h </w:instrText>
        </w:r>
        <w:r>
          <w:fldChar w:fldCharType="separate"/>
        </w:r>
        <w:r>
          <w:t>17</w:t>
        </w:r>
        <w:r>
          <w:fldChar w:fldCharType="end"/>
        </w:r>
      </w:hyperlink>
    </w:p>
    <w:p>
      <w:pPr>
        <w:pStyle w:val="TOC1"/>
        <w:tabs>
          <w:tab w:val="right" w:leader="dot" w:pos="8306"/>
        </w:tabs>
      </w:pPr>
      <w:hyperlink w:anchor="_Toc7426" w:history="1">
        <w:r>
          <w:rPr>
            <w:rFonts w:ascii="仿宋" w:eastAsia="仿宋" w:hAnsi="仿宋" w:cs="仿宋" w:hint="eastAsia"/>
            <w:lang w:eastAsia="zh-CN"/>
          </w:rPr>
          <w:t>五、玩具加工设备项目可持续发展</w:t>
        </w:r>
        <w:r>
          <w:tab/>
        </w:r>
        <w:r>
          <w:fldChar w:fldCharType="begin"/>
        </w:r>
        <w:r>
          <w:instrText xml:space="preserve"> PAGEREF _Toc7426 \h </w:instrText>
        </w:r>
        <w:r>
          <w:fldChar w:fldCharType="separate"/>
        </w:r>
        <w:r>
          <w:t>18</w:t>
        </w:r>
        <w:r>
          <w:fldChar w:fldCharType="end"/>
        </w:r>
      </w:hyperlink>
    </w:p>
    <w:p>
      <w:pPr>
        <w:pStyle w:val="TOC2"/>
        <w:tabs>
          <w:tab w:val="right" w:leader="dot" w:pos="8306"/>
        </w:tabs>
      </w:pPr>
      <w:hyperlink w:anchor="_Toc27216" w:history="1">
        <w:r>
          <w:rPr>
            <w:rFonts w:ascii="仿宋" w:eastAsia="仿宋" w:hAnsi="仿宋" w:cs="仿宋" w:hint="eastAsia"/>
            <w:lang w:eastAsia="zh-CN"/>
          </w:rPr>
          <w:t>(一)、可持续战略与实践</w:t>
        </w:r>
        <w:r>
          <w:tab/>
        </w:r>
        <w:r>
          <w:fldChar w:fldCharType="begin"/>
        </w:r>
        <w:r>
          <w:instrText xml:space="preserve"> PAGEREF _Toc27216 \h </w:instrText>
        </w:r>
        <w:r>
          <w:fldChar w:fldCharType="separate"/>
        </w:r>
        <w:r>
          <w:t>18</w:t>
        </w:r>
        <w:r>
          <w:fldChar w:fldCharType="end"/>
        </w:r>
      </w:hyperlink>
    </w:p>
    <w:p>
      <w:pPr>
        <w:pStyle w:val="TOC2"/>
        <w:tabs>
          <w:tab w:val="right" w:leader="dot" w:pos="8306"/>
        </w:tabs>
      </w:pPr>
      <w:hyperlink w:anchor="_Toc12875" w:history="1">
        <w:r>
          <w:rPr>
            <w:rFonts w:ascii="仿宋" w:eastAsia="仿宋" w:hAnsi="仿宋" w:cs="仿宋" w:hint="eastAsia"/>
            <w:lang w:eastAsia="zh-CN"/>
          </w:rPr>
          <w:t>(二)、环保与社会责任</w:t>
        </w:r>
        <w:r>
          <w:tab/>
        </w:r>
        <w:r>
          <w:fldChar w:fldCharType="begin"/>
        </w:r>
        <w:r>
          <w:instrText xml:space="preserve"> PAGEREF _Toc12875 \h </w:instrText>
        </w:r>
        <w:r>
          <w:fldChar w:fldCharType="separate"/>
        </w:r>
        <w:r>
          <w:t>19</w:t>
        </w:r>
        <w:r>
          <w:fldChar w:fldCharType="end"/>
        </w:r>
      </w:hyperlink>
    </w:p>
    <w:p>
      <w:pPr>
        <w:pStyle w:val="TOC1"/>
        <w:tabs>
          <w:tab w:val="right" w:leader="dot" w:pos="8306"/>
        </w:tabs>
      </w:pPr>
      <w:hyperlink w:anchor="_Toc7193" w:history="1">
        <w:r>
          <w:rPr>
            <w:rFonts w:ascii="仿宋" w:eastAsia="仿宋" w:hAnsi="仿宋" w:cs="仿宋" w:hint="eastAsia"/>
            <w:lang w:eastAsia="zh-CN"/>
          </w:rPr>
          <w:t>六、产品规划分析</w:t>
        </w:r>
        <w:r>
          <w:tab/>
        </w:r>
        <w:r>
          <w:fldChar w:fldCharType="begin"/>
        </w:r>
        <w:r>
          <w:instrText xml:space="preserve"> PAGEREF _Toc7193 \h </w:instrText>
        </w:r>
        <w:r>
          <w:fldChar w:fldCharType="separate"/>
        </w:r>
        <w:r>
          <w:t>20</w:t>
        </w:r>
        <w:r>
          <w:fldChar w:fldCharType="end"/>
        </w:r>
      </w:hyperlink>
    </w:p>
    <w:p>
      <w:pPr>
        <w:pStyle w:val="TOC2"/>
        <w:tabs>
          <w:tab w:val="right" w:leader="dot" w:pos="8306"/>
        </w:tabs>
      </w:pPr>
      <w:hyperlink w:anchor="_Toc25890" w:history="1">
        <w:r>
          <w:rPr>
            <w:rFonts w:ascii="仿宋" w:eastAsia="仿宋" w:hAnsi="仿宋" w:cs="仿宋" w:hint="eastAsia"/>
            <w:lang w:eastAsia="zh-CN"/>
          </w:rPr>
          <w:t>(一)、产品规划</w:t>
        </w:r>
        <w:r>
          <w:tab/>
        </w:r>
        <w:r>
          <w:fldChar w:fldCharType="begin"/>
        </w:r>
        <w:r>
          <w:instrText xml:space="preserve"> PAGEREF _Toc25890 \h </w:instrText>
        </w:r>
        <w:r>
          <w:fldChar w:fldCharType="separate"/>
        </w:r>
        <w:r>
          <w:t>20</w:t>
        </w:r>
        <w:r>
          <w:fldChar w:fldCharType="end"/>
        </w:r>
      </w:hyperlink>
    </w:p>
    <w:p>
      <w:pPr>
        <w:pStyle w:val="TOC2"/>
        <w:tabs>
          <w:tab w:val="right" w:leader="dot" w:pos="8306"/>
        </w:tabs>
      </w:pPr>
      <w:hyperlink w:anchor="_Toc21406" w:history="1">
        <w:r>
          <w:rPr>
            <w:rFonts w:ascii="仿宋" w:eastAsia="仿宋" w:hAnsi="仿宋" w:cs="仿宋" w:hint="eastAsia"/>
            <w:lang w:eastAsia="zh-CN"/>
          </w:rPr>
          <w:t>(二)、建设规模</w:t>
        </w:r>
        <w:r>
          <w:tab/>
        </w:r>
        <w:r>
          <w:fldChar w:fldCharType="begin"/>
        </w:r>
        <w:r>
          <w:instrText xml:space="preserve"> PAGEREF _Toc21406 \h </w:instrText>
        </w:r>
        <w:r>
          <w:fldChar w:fldCharType="separate"/>
        </w:r>
        <w:r>
          <w:t>21</w:t>
        </w:r>
        <w:r>
          <w:fldChar w:fldCharType="end"/>
        </w:r>
      </w:hyperlink>
    </w:p>
    <w:p>
      <w:pPr>
        <w:pStyle w:val="TOC1"/>
        <w:tabs>
          <w:tab w:val="right" w:leader="dot" w:pos="8306"/>
        </w:tabs>
      </w:pPr>
      <w:hyperlink w:anchor="_Toc21649" w:history="1">
        <w:r>
          <w:rPr>
            <w:rFonts w:ascii="仿宋" w:eastAsia="仿宋" w:hAnsi="仿宋" w:cs="仿宋" w:hint="eastAsia"/>
            <w:lang w:eastAsia="zh-CN"/>
          </w:rPr>
          <w:t>七、玩具加工设备项目社会影响</w:t>
        </w:r>
        <w:r>
          <w:tab/>
        </w:r>
        <w:r>
          <w:fldChar w:fldCharType="begin"/>
        </w:r>
        <w:r>
          <w:instrText xml:space="preserve"> PAGEREF _Toc21649 \h </w:instrText>
        </w:r>
        <w:r>
          <w:fldChar w:fldCharType="separate"/>
        </w:r>
        <w:r>
          <w:t>22</w:t>
        </w:r>
        <w:r>
          <w:fldChar w:fldCharType="end"/>
        </w:r>
      </w:hyperlink>
    </w:p>
    <w:p>
      <w:pPr>
        <w:pStyle w:val="TOC2"/>
        <w:tabs>
          <w:tab w:val="right" w:leader="dot" w:pos="8306"/>
        </w:tabs>
      </w:pPr>
      <w:hyperlink w:anchor="_Toc12533" w:history="1">
        <w:r>
          <w:rPr>
            <w:rFonts w:ascii="仿宋" w:eastAsia="仿宋" w:hAnsi="仿宋" w:cs="仿宋" w:hint="eastAsia"/>
            <w:lang w:eastAsia="zh-CN"/>
          </w:rPr>
          <w:t>(一)、社会责任与义务</w:t>
        </w:r>
        <w:r>
          <w:tab/>
        </w:r>
        <w:r>
          <w:fldChar w:fldCharType="begin"/>
        </w:r>
        <w:r>
          <w:instrText xml:space="preserve"> PAGEREF _Toc12533 \h </w:instrText>
        </w:r>
        <w:r>
          <w:fldChar w:fldCharType="separate"/>
        </w:r>
        <w:r>
          <w:t>22</w:t>
        </w:r>
        <w:r>
          <w:fldChar w:fldCharType="end"/>
        </w:r>
      </w:hyperlink>
    </w:p>
    <w:p>
      <w:pPr>
        <w:pStyle w:val="TOC2"/>
        <w:tabs>
          <w:tab w:val="right" w:leader="dot" w:pos="8306"/>
        </w:tabs>
      </w:pPr>
      <w:hyperlink w:anchor="_Toc28866" w:history="1">
        <w:r>
          <w:rPr>
            <w:rFonts w:ascii="仿宋" w:eastAsia="仿宋" w:hAnsi="仿宋" w:cs="仿宋" w:hint="eastAsia"/>
            <w:lang w:eastAsia="zh-CN"/>
          </w:rPr>
          <w:t>(二)、社会参与与沟通</w:t>
        </w:r>
        <w:r>
          <w:tab/>
        </w:r>
        <w:r>
          <w:fldChar w:fldCharType="begin"/>
        </w:r>
        <w:r>
          <w:instrText xml:space="preserve"> PAGEREF _Toc28866 \h </w:instrText>
        </w:r>
        <w:r>
          <w:fldChar w:fldCharType="separate"/>
        </w:r>
        <w:r>
          <w:t>23</w:t>
        </w:r>
        <w:r>
          <w:fldChar w:fldCharType="end"/>
        </w:r>
      </w:hyperlink>
    </w:p>
    <w:p>
      <w:pPr>
        <w:pStyle w:val="TOC1"/>
        <w:tabs>
          <w:tab w:val="right" w:leader="dot" w:pos="8306"/>
        </w:tabs>
      </w:pPr>
      <w:hyperlink w:anchor="_Toc6751" w:history="1">
        <w:r>
          <w:rPr>
            <w:rFonts w:ascii="仿宋" w:eastAsia="仿宋" w:hAnsi="仿宋" w:cs="仿宋" w:hint="eastAsia"/>
            <w:lang w:eastAsia="zh-CN"/>
          </w:rPr>
          <w:t>八、生产安全保护</w:t>
        </w:r>
        <w:r>
          <w:tab/>
        </w:r>
        <w:r>
          <w:fldChar w:fldCharType="begin"/>
        </w:r>
        <w:r>
          <w:instrText xml:space="preserve"> PAGEREF _Toc6751 \h </w:instrText>
        </w:r>
        <w:r>
          <w:fldChar w:fldCharType="separate"/>
        </w:r>
        <w:r>
          <w:t>24</w:t>
        </w:r>
        <w:r>
          <w:fldChar w:fldCharType="end"/>
        </w:r>
      </w:hyperlink>
    </w:p>
    <w:p>
      <w:pPr>
        <w:pStyle w:val="TOC2"/>
        <w:tabs>
          <w:tab w:val="right" w:leader="dot" w:pos="8306"/>
        </w:tabs>
      </w:pPr>
      <w:hyperlink w:anchor="_Toc27306" w:history="1">
        <w:r>
          <w:rPr>
            <w:rFonts w:ascii="仿宋" w:eastAsia="仿宋" w:hAnsi="仿宋" w:cs="仿宋" w:hint="eastAsia"/>
            <w:lang w:eastAsia="zh-CN"/>
          </w:rPr>
          <w:t>(一)、消防安全</w:t>
        </w:r>
        <w:r>
          <w:tab/>
        </w:r>
        <w:r>
          <w:fldChar w:fldCharType="begin"/>
        </w:r>
        <w:r>
          <w:instrText xml:space="preserve"> PAGEREF _Toc27306 \h </w:instrText>
        </w:r>
        <w:r>
          <w:fldChar w:fldCharType="separate"/>
        </w:r>
        <w:r>
          <w:t>24</w:t>
        </w:r>
        <w:r>
          <w:fldChar w:fldCharType="end"/>
        </w:r>
      </w:hyperlink>
    </w:p>
    <w:p>
      <w:pPr>
        <w:pStyle w:val="TOC2"/>
        <w:tabs>
          <w:tab w:val="right" w:leader="dot" w:pos="8306"/>
        </w:tabs>
      </w:pPr>
      <w:hyperlink w:anchor="_Toc14800" w:history="1">
        <w:r>
          <w:rPr>
            <w:rFonts w:ascii="仿宋" w:eastAsia="仿宋" w:hAnsi="仿宋" w:cs="仿宋" w:hint="eastAsia"/>
            <w:lang w:eastAsia="zh-CN"/>
          </w:rPr>
          <w:t>(二)、防火防爆总图布置措施</w:t>
        </w:r>
        <w:r>
          <w:tab/>
        </w:r>
        <w:r>
          <w:fldChar w:fldCharType="begin"/>
        </w:r>
        <w:r>
          <w:instrText xml:space="preserve"> PAGEREF _Toc14800 \h </w:instrText>
        </w:r>
        <w:r>
          <w:fldChar w:fldCharType="separate"/>
        </w:r>
        <w:r>
          <w:t>25</w:t>
        </w:r>
        <w:r>
          <w:fldChar w:fldCharType="end"/>
        </w:r>
      </w:hyperlink>
    </w:p>
    <w:p>
      <w:pPr>
        <w:pStyle w:val="TOC2"/>
        <w:tabs>
          <w:tab w:val="right" w:leader="dot" w:pos="8306"/>
        </w:tabs>
      </w:pPr>
      <w:hyperlink w:anchor="_Toc22012" w:history="1">
        <w:r>
          <w:rPr>
            <w:rFonts w:ascii="仿宋" w:eastAsia="仿宋" w:hAnsi="仿宋" w:cs="仿宋" w:hint="eastAsia"/>
            <w:lang w:eastAsia="zh-CN"/>
          </w:rPr>
          <w:t>(三)、自然灾害防范措施</w:t>
        </w:r>
        <w:r>
          <w:tab/>
        </w:r>
        <w:r>
          <w:fldChar w:fldCharType="begin"/>
        </w:r>
        <w:r>
          <w:instrText xml:space="preserve"> PAGEREF _Toc22012 \h </w:instrText>
        </w:r>
        <w:r>
          <w:fldChar w:fldCharType="separate"/>
        </w:r>
        <w:r>
          <w:t>26</w:t>
        </w:r>
        <w:r>
          <w:fldChar w:fldCharType="end"/>
        </w:r>
      </w:hyperlink>
    </w:p>
    <w:p>
      <w:pPr>
        <w:pStyle w:val="TOC2"/>
        <w:tabs>
          <w:tab w:val="right" w:leader="dot" w:pos="8306"/>
        </w:tabs>
      </w:pPr>
      <w:hyperlink w:anchor="_Toc18324" w:history="1">
        <w:r>
          <w:rPr>
            <w:rFonts w:ascii="仿宋" w:eastAsia="仿宋" w:hAnsi="仿宋" w:cs="仿宋" w:hint="eastAsia"/>
            <w:lang w:eastAsia="zh-CN"/>
          </w:rPr>
          <w:t>(四)、安全色及安全标志使用要求</w:t>
        </w:r>
        <w:r>
          <w:tab/>
        </w:r>
        <w:r>
          <w:fldChar w:fldCharType="begin"/>
        </w:r>
        <w:r>
          <w:instrText xml:space="preserve"> PAGEREF _Toc18324 \h </w:instrText>
        </w:r>
        <w:r>
          <w:fldChar w:fldCharType="separate"/>
        </w:r>
        <w:r>
          <w:t>27</w:t>
        </w:r>
        <w:r>
          <w:fldChar w:fldCharType="end"/>
        </w:r>
      </w:hyperlink>
    </w:p>
    <w:p>
      <w:pPr>
        <w:pStyle w:val="TOC2"/>
        <w:tabs>
          <w:tab w:val="right" w:leader="dot" w:pos="8306"/>
        </w:tabs>
      </w:pPr>
      <w:hyperlink w:anchor="_Toc14247" w:history="1">
        <w:r>
          <w:rPr>
            <w:rFonts w:ascii="仿宋" w:eastAsia="仿宋" w:hAnsi="仿宋" w:cs="仿宋" w:hint="eastAsia"/>
            <w:lang w:eastAsia="zh-CN"/>
          </w:rPr>
          <w:t>(五)、防尘防毒措施</w:t>
        </w:r>
        <w:r>
          <w:tab/>
        </w:r>
        <w:r>
          <w:fldChar w:fldCharType="begin"/>
        </w:r>
        <w:r>
          <w:instrText xml:space="preserve"> PAGEREF _Toc14247 \h </w:instrText>
        </w:r>
        <w:r>
          <w:fldChar w:fldCharType="separate"/>
        </w:r>
        <w:r>
          <w:t>28</w:t>
        </w:r>
        <w:r>
          <w:fldChar w:fldCharType="end"/>
        </w:r>
      </w:hyperlink>
    </w:p>
    <w:p>
      <w:pPr>
        <w:pStyle w:val="TOC2"/>
        <w:tabs>
          <w:tab w:val="right" w:leader="dot" w:pos="8306"/>
        </w:tabs>
      </w:pPr>
      <w:hyperlink w:anchor="_Toc4939" w:history="1">
        <w:r>
          <w:rPr>
            <w:rFonts w:ascii="仿宋" w:eastAsia="仿宋" w:hAnsi="仿宋" w:cs="仿宋" w:hint="eastAsia"/>
            <w:lang w:eastAsia="zh-CN"/>
          </w:rPr>
          <w:t>(六)、防静电、触电防护及防雷措施</w:t>
        </w:r>
        <w:r>
          <w:tab/>
        </w:r>
        <w:r>
          <w:fldChar w:fldCharType="begin"/>
        </w:r>
        <w:r>
          <w:instrText xml:space="preserve"> PAGEREF _Toc4939 \h </w:instrText>
        </w:r>
        <w:r>
          <w:fldChar w:fldCharType="separate"/>
        </w:r>
        <w:r>
          <w:t>29</w:t>
        </w:r>
        <w:r>
          <w:fldChar w:fldCharType="end"/>
        </w:r>
      </w:hyperlink>
    </w:p>
    <w:p>
      <w:pPr>
        <w:pStyle w:val="TOC2"/>
        <w:tabs>
          <w:tab w:val="right" w:leader="dot" w:pos="8306"/>
        </w:tabs>
      </w:pPr>
      <w:hyperlink w:anchor="_Toc19832" w:history="1">
        <w:r>
          <w:rPr>
            <w:rFonts w:ascii="仿宋" w:eastAsia="仿宋" w:hAnsi="仿宋" w:cs="仿宋" w:hint="eastAsia"/>
            <w:lang w:eastAsia="zh-CN"/>
          </w:rPr>
          <w:t>(七)、机械设备安全保障措施</w:t>
        </w:r>
        <w:r>
          <w:tab/>
        </w:r>
        <w:r>
          <w:fldChar w:fldCharType="begin"/>
        </w:r>
        <w:r>
          <w:instrText xml:space="preserve"> PAGEREF _Toc19832 \h </w:instrText>
        </w:r>
        <w:r>
          <w:fldChar w:fldCharType="separate"/>
        </w:r>
        <w:r>
          <w:t>30</w:t>
        </w:r>
        <w:r>
          <w:fldChar w:fldCharType="end"/>
        </w:r>
      </w:hyperlink>
    </w:p>
    <w:p>
      <w:pPr>
        <w:pStyle w:val="TOC1"/>
        <w:tabs>
          <w:tab w:val="right" w:leader="dot" w:pos="8306"/>
        </w:tabs>
      </w:pPr>
      <w:hyperlink w:anchor="_Toc1426" w:history="1">
        <w:r>
          <w:rPr>
            <w:rFonts w:ascii="仿宋" w:eastAsia="仿宋" w:hAnsi="仿宋" w:cs="仿宋" w:hint="eastAsia"/>
            <w:lang w:eastAsia="zh-CN"/>
          </w:rPr>
          <w:t>九、玩具加工设备项目经营效益</w:t>
        </w:r>
        <w:r>
          <w:tab/>
        </w:r>
        <w:r>
          <w:fldChar w:fldCharType="begin"/>
        </w:r>
        <w:r>
          <w:instrText xml:space="preserve"> PAGEREF _Toc1426 \h </w:instrText>
        </w:r>
        <w:r>
          <w:fldChar w:fldCharType="separate"/>
        </w:r>
        <w:r>
          <w:t>32</w:t>
        </w:r>
        <w:r>
          <w:fldChar w:fldCharType="end"/>
        </w:r>
      </w:hyperlink>
    </w:p>
    <w:p>
      <w:pPr>
        <w:pStyle w:val="TOC2"/>
        <w:tabs>
          <w:tab w:val="right" w:leader="dot" w:pos="8306"/>
        </w:tabs>
      </w:pPr>
      <w:hyperlink w:anchor="_Toc32661" w:history="1">
        <w:r>
          <w:rPr>
            <w:rFonts w:ascii="仿宋" w:eastAsia="仿宋" w:hAnsi="仿宋" w:cs="仿宋" w:hint="eastAsia"/>
            <w:lang w:eastAsia="zh-CN"/>
          </w:rPr>
          <w:t>(一)、经济评价财务测算</w:t>
        </w:r>
        <w:r>
          <w:tab/>
        </w:r>
        <w:r>
          <w:fldChar w:fldCharType="begin"/>
        </w:r>
        <w:r>
          <w:instrText xml:space="preserve"> PAGEREF _Toc32661 \h </w:instrText>
        </w:r>
        <w:r>
          <w:fldChar w:fldCharType="separate"/>
        </w:r>
        <w:r>
          <w:t>32</w:t>
        </w:r>
        <w:r>
          <w:fldChar w:fldCharType="end"/>
        </w:r>
      </w:hyperlink>
    </w:p>
    <w:p>
      <w:pPr>
        <w:pStyle w:val="TOC2"/>
        <w:tabs>
          <w:tab w:val="right" w:leader="dot" w:pos="8306"/>
        </w:tabs>
      </w:pPr>
      <w:hyperlink w:anchor="_Toc26633" w:history="1">
        <w:r>
          <w:rPr>
            <w:rFonts w:ascii="仿宋" w:eastAsia="仿宋" w:hAnsi="仿宋" w:cs="仿宋" w:hint="eastAsia"/>
            <w:lang w:eastAsia="zh-CN"/>
          </w:rPr>
          <w:t>(二)、玩具加工设备项目盈利能力分析</w:t>
        </w:r>
        <w:r>
          <w:tab/>
        </w:r>
        <w:r>
          <w:fldChar w:fldCharType="begin"/>
        </w:r>
        <w:r>
          <w:instrText xml:space="preserve"> PAGEREF _Toc26633 \h </w:instrText>
        </w:r>
        <w:r>
          <w:fldChar w:fldCharType="separate"/>
        </w:r>
        <w:r>
          <w:t>33</w:t>
        </w:r>
        <w:r>
          <w:fldChar w:fldCharType="end"/>
        </w:r>
      </w:hyperlink>
    </w:p>
    <w:p>
      <w:pPr>
        <w:pStyle w:val="TOC1"/>
        <w:tabs>
          <w:tab w:val="right" w:leader="dot" w:pos="8306"/>
        </w:tabs>
      </w:pPr>
      <w:hyperlink w:anchor="_Toc13026" w:history="1">
        <w:r>
          <w:rPr>
            <w:rFonts w:ascii="仿宋" w:eastAsia="仿宋" w:hAnsi="仿宋" w:cs="仿宋" w:hint="eastAsia"/>
            <w:lang w:eastAsia="zh-CN"/>
          </w:rPr>
          <w:t>十、玩具加工设备项目环境影响分析</w:t>
        </w:r>
        <w:r>
          <w:tab/>
        </w:r>
        <w:r>
          <w:fldChar w:fldCharType="begin"/>
        </w:r>
        <w:r>
          <w:instrText xml:space="preserve"> PAGEREF _Toc13026 \h </w:instrText>
        </w:r>
        <w:r>
          <w:fldChar w:fldCharType="separate"/>
        </w:r>
        <w:r>
          <w:t>34</w:t>
        </w:r>
        <w:r>
          <w:fldChar w:fldCharType="end"/>
        </w:r>
      </w:hyperlink>
    </w:p>
    <w:p>
      <w:pPr>
        <w:pStyle w:val="TOC2"/>
        <w:tabs>
          <w:tab w:val="right" w:leader="dot" w:pos="8306"/>
        </w:tabs>
      </w:pPr>
      <w:hyperlink w:anchor="_Toc28327" w:history="1">
        <w:r>
          <w:rPr>
            <w:rFonts w:ascii="仿宋" w:eastAsia="仿宋" w:hAnsi="仿宋" w:cs="仿宋" w:hint="eastAsia"/>
            <w:lang w:eastAsia="zh-CN"/>
          </w:rPr>
          <w:t>(一)、建设区域环境质量现状</w:t>
        </w:r>
        <w:r>
          <w:tab/>
        </w:r>
        <w:r>
          <w:fldChar w:fldCharType="begin"/>
        </w:r>
        <w:r>
          <w:instrText xml:space="preserve"> PAGEREF _Toc28327 \h </w:instrText>
        </w:r>
        <w:r>
          <w:fldChar w:fldCharType="separate"/>
        </w:r>
        <w:r>
          <w:t>34</w:t>
        </w:r>
        <w:r>
          <w:fldChar w:fldCharType="end"/>
        </w:r>
      </w:hyperlink>
    </w:p>
    <w:p>
      <w:pPr>
        <w:pStyle w:val="TOC2"/>
        <w:tabs>
          <w:tab w:val="right" w:leader="dot" w:pos="8306"/>
        </w:tabs>
      </w:pPr>
      <w:hyperlink w:anchor="_Toc11161" w:history="1">
        <w:r>
          <w:rPr>
            <w:rFonts w:ascii="仿宋" w:eastAsia="仿宋" w:hAnsi="仿宋" w:cs="仿宋" w:hint="eastAsia"/>
            <w:lang w:eastAsia="zh-CN"/>
          </w:rPr>
          <w:t>(二)、建设期环境保护</w:t>
        </w:r>
        <w:r>
          <w:tab/>
        </w:r>
        <w:r>
          <w:fldChar w:fldCharType="begin"/>
        </w:r>
        <w:r>
          <w:instrText xml:space="preserve"> PAGEREF _Toc11161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1" w:history="1">
        <w:r>
          <w:rPr>
            <w:rFonts w:ascii="仿宋" w:eastAsia="仿宋" w:hAnsi="仿宋" w:cs="仿宋" w:hint="eastAsia"/>
            <w:lang w:eastAsia="zh-CN"/>
          </w:rPr>
          <w:t>(三)、运营期环境保护</w:t>
        </w:r>
        <w:r>
          <w:tab/>
        </w:r>
        <w:r>
          <w:fldChar w:fldCharType="begin"/>
        </w:r>
        <w:r>
          <w:instrText xml:space="preserve"> PAGEREF _Toc5231 \h </w:instrText>
        </w:r>
        <w:r>
          <w:fldChar w:fldCharType="separate"/>
        </w:r>
        <w:r>
          <w:t>37</w:t>
        </w:r>
        <w:r>
          <w:fldChar w:fldCharType="end"/>
        </w:r>
      </w:hyperlink>
    </w:p>
    <w:p>
      <w:pPr>
        <w:pStyle w:val="TOC2"/>
        <w:tabs>
          <w:tab w:val="right" w:leader="dot" w:pos="8306"/>
        </w:tabs>
      </w:pPr>
      <w:hyperlink w:anchor="_Toc27035" w:history="1">
        <w:r>
          <w:rPr>
            <w:rFonts w:ascii="仿宋" w:eastAsia="仿宋" w:hAnsi="仿宋" w:cs="仿宋" w:hint="eastAsia"/>
            <w:lang w:eastAsia="zh-CN"/>
          </w:rPr>
          <w:t>(四)、玩具加工设备项目建设对区域经济的影响</w:t>
        </w:r>
        <w:r>
          <w:tab/>
        </w:r>
        <w:r>
          <w:fldChar w:fldCharType="begin"/>
        </w:r>
        <w:r>
          <w:instrText xml:space="preserve"> PAGEREF _Toc27035 \h </w:instrText>
        </w:r>
        <w:r>
          <w:fldChar w:fldCharType="separate"/>
        </w:r>
        <w:r>
          <w:t>38</w:t>
        </w:r>
        <w:r>
          <w:fldChar w:fldCharType="end"/>
        </w:r>
      </w:hyperlink>
    </w:p>
    <w:p>
      <w:pPr>
        <w:pStyle w:val="TOC2"/>
        <w:tabs>
          <w:tab w:val="right" w:leader="dot" w:pos="8306"/>
        </w:tabs>
      </w:pPr>
      <w:hyperlink w:anchor="_Toc12032" w:history="1">
        <w:r>
          <w:rPr>
            <w:rFonts w:ascii="仿宋" w:eastAsia="仿宋" w:hAnsi="仿宋" w:cs="仿宋" w:hint="eastAsia"/>
            <w:lang w:eastAsia="zh-CN"/>
          </w:rPr>
          <w:t>(五)、废弃物处理</w:t>
        </w:r>
        <w:r>
          <w:tab/>
        </w:r>
        <w:r>
          <w:fldChar w:fldCharType="begin"/>
        </w:r>
        <w:r>
          <w:instrText xml:space="preserve"> PAGEREF _Toc12032 \h </w:instrText>
        </w:r>
        <w:r>
          <w:fldChar w:fldCharType="separate"/>
        </w:r>
        <w:r>
          <w:t>40</w:t>
        </w:r>
        <w:r>
          <w:fldChar w:fldCharType="end"/>
        </w:r>
      </w:hyperlink>
    </w:p>
    <w:p>
      <w:pPr>
        <w:pStyle w:val="TOC2"/>
        <w:tabs>
          <w:tab w:val="right" w:leader="dot" w:pos="8306"/>
        </w:tabs>
      </w:pPr>
      <w:hyperlink w:anchor="_Toc29760" w:history="1">
        <w:r>
          <w:rPr>
            <w:rFonts w:ascii="仿宋" w:eastAsia="仿宋" w:hAnsi="仿宋" w:cs="仿宋" w:hint="eastAsia"/>
            <w:lang w:eastAsia="zh-CN"/>
          </w:rPr>
          <w:t>(六)、特殊环境影响分析</w:t>
        </w:r>
        <w:r>
          <w:tab/>
        </w:r>
        <w:r>
          <w:fldChar w:fldCharType="begin"/>
        </w:r>
        <w:r>
          <w:instrText xml:space="preserve"> PAGEREF _Toc29760 \h </w:instrText>
        </w:r>
        <w:r>
          <w:fldChar w:fldCharType="separate"/>
        </w:r>
        <w:r>
          <w:t>41</w:t>
        </w:r>
        <w:r>
          <w:fldChar w:fldCharType="end"/>
        </w:r>
      </w:hyperlink>
    </w:p>
    <w:p>
      <w:pPr>
        <w:pStyle w:val="TOC2"/>
        <w:tabs>
          <w:tab w:val="right" w:leader="dot" w:pos="8306"/>
        </w:tabs>
      </w:pPr>
      <w:hyperlink w:anchor="_Toc30631" w:history="1">
        <w:r>
          <w:rPr>
            <w:rFonts w:ascii="仿宋" w:eastAsia="仿宋" w:hAnsi="仿宋" w:cs="仿宋" w:hint="eastAsia"/>
            <w:lang w:eastAsia="zh-CN"/>
          </w:rPr>
          <w:t>(七)、清洁生产</w:t>
        </w:r>
        <w:r>
          <w:tab/>
        </w:r>
        <w:r>
          <w:fldChar w:fldCharType="begin"/>
        </w:r>
        <w:r>
          <w:instrText xml:space="preserve"> PAGEREF _Toc30631 \h </w:instrText>
        </w:r>
        <w:r>
          <w:fldChar w:fldCharType="separate"/>
        </w:r>
        <w:r>
          <w:t>42</w:t>
        </w:r>
        <w:r>
          <w:fldChar w:fldCharType="end"/>
        </w:r>
      </w:hyperlink>
    </w:p>
    <w:p>
      <w:pPr>
        <w:pStyle w:val="TOC2"/>
        <w:tabs>
          <w:tab w:val="right" w:leader="dot" w:pos="8306"/>
        </w:tabs>
      </w:pPr>
      <w:hyperlink w:anchor="_Toc31151" w:history="1">
        <w:r>
          <w:rPr>
            <w:rFonts w:ascii="仿宋" w:eastAsia="仿宋" w:hAnsi="仿宋" w:cs="仿宋" w:hint="eastAsia"/>
            <w:lang w:eastAsia="zh-CN"/>
          </w:rPr>
          <w:t>(八)、环境保护综合评价</w:t>
        </w:r>
        <w:r>
          <w:tab/>
        </w:r>
        <w:r>
          <w:fldChar w:fldCharType="begin"/>
        </w:r>
        <w:r>
          <w:instrText xml:space="preserve"> PAGEREF _Toc31151 \h </w:instrText>
        </w:r>
        <w:r>
          <w:fldChar w:fldCharType="separate"/>
        </w:r>
        <w:r>
          <w:t>43</w:t>
        </w:r>
        <w:r>
          <w:fldChar w:fldCharType="end"/>
        </w:r>
      </w:hyperlink>
    </w:p>
    <w:p>
      <w:pPr>
        <w:pStyle w:val="TOC1"/>
        <w:tabs>
          <w:tab w:val="right" w:leader="dot" w:pos="8306"/>
        </w:tabs>
      </w:pPr>
      <w:hyperlink w:anchor="_Toc32202" w:history="1">
        <w:r>
          <w:rPr>
            <w:rFonts w:ascii="仿宋" w:eastAsia="仿宋" w:hAnsi="仿宋" w:cs="仿宋" w:hint="eastAsia"/>
            <w:lang w:eastAsia="zh-CN"/>
          </w:rPr>
          <w:t>十一、玩具加工设备项目技术管理</w:t>
        </w:r>
        <w:r>
          <w:tab/>
        </w:r>
        <w:r>
          <w:fldChar w:fldCharType="begin"/>
        </w:r>
        <w:r>
          <w:instrText xml:space="preserve"> PAGEREF _Toc32202 \h </w:instrText>
        </w:r>
        <w:r>
          <w:fldChar w:fldCharType="separate"/>
        </w:r>
        <w:r>
          <w:t>45</w:t>
        </w:r>
        <w:r>
          <w:fldChar w:fldCharType="end"/>
        </w:r>
      </w:hyperlink>
    </w:p>
    <w:p>
      <w:pPr>
        <w:pStyle w:val="TOC2"/>
        <w:tabs>
          <w:tab w:val="right" w:leader="dot" w:pos="8306"/>
        </w:tabs>
      </w:pPr>
      <w:hyperlink w:anchor="_Toc1552" w:history="1">
        <w:r>
          <w:rPr>
            <w:rFonts w:ascii="仿宋" w:eastAsia="仿宋" w:hAnsi="仿宋" w:cs="仿宋" w:hint="eastAsia"/>
            <w:lang w:eastAsia="zh-CN"/>
          </w:rPr>
          <w:t>(一)、技术方案选用方向</w:t>
        </w:r>
        <w:r>
          <w:tab/>
        </w:r>
        <w:r>
          <w:fldChar w:fldCharType="begin"/>
        </w:r>
        <w:r>
          <w:instrText xml:space="preserve"> PAGEREF _Toc1552 \h </w:instrText>
        </w:r>
        <w:r>
          <w:fldChar w:fldCharType="separate"/>
        </w:r>
        <w:r>
          <w:t>45</w:t>
        </w:r>
        <w:r>
          <w:fldChar w:fldCharType="end"/>
        </w:r>
      </w:hyperlink>
    </w:p>
    <w:p>
      <w:pPr>
        <w:pStyle w:val="TOC2"/>
        <w:tabs>
          <w:tab w:val="right" w:leader="dot" w:pos="8306"/>
        </w:tabs>
      </w:pPr>
      <w:hyperlink w:anchor="_Toc21995" w:history="1">
        <w:r>
          <w:rPr>
            <w:rFonts w:ascii="仿宋" w:eastAsia="仿宋" w:hAnsi="仿宋" w:cs="仿宋" w:hint="eastAsia"/>
            <w:lang w:eastAsia="zh-CN"/>
          </w:rPr>
          <w:t>(二)、工艺技术方案选用原则</w:t>
        </w:r>
        <w:r>
          <w:tab/>
        </w:r>
        <w:r>
          <w:fldChar w:fldCharType="begin"/>
        </w:r>
        <w:r>
          <w:instrText xml:space="preserve"> PAGEREF _Toc21995 \h </w:instrText>
        </w:r>
        <w:r>
          <w:fldChar w:fldCharType="separate"/>
        </w:r>
        <w:r>
          <w:t>46</w:t>
        </w:r>
        <w:r>
          <w:fldChar w:fldCharType="end"/>
        </w:r>
      </w:hyperlink>
    </w:p>
    <w:p>
      <w:pPr>
        <w:pStyle w:val="TOC2"/>
        <w:tabs>
          <w:tab w:val="right" w:leader="dot" w:pos="8306"/>
        </w:tabs>
      </w:pPr>
      <w:hyperlink w:anchor="_Toc30984" w:history="1">
        <w:r>
          <w:rPr>
            <w:rFonts w:ascii="仿宋" w:eastAsia="仿宋" w:hAnsi="仿宋" w:cs="仿宋" w:hint="eastAsia"/>
            <w:lang w:eastAsia="zh-CN"/>
          </w:rPr>
          <w:t>(三)、工艺技术方案要求</w:t>
        </w:r>
        <w:r>
          <w:tab/>
        </w:r>
        <w:r>
          <w:fldChar w:fldCharType="begin"/>
        </w:r>
        <w:r>
          <w:instrText xml:space="preserve"> PAGEREF _Toc30984 \h </w:instrText>
        </w:r>
        <w:r>
          <w:fldChar w:fldCharType="separate"/>
        </w:r>
        <w:r>
          <w:t>49</w:t>
        </w:r>
        <w:r>
          <w:fldChar w:fldCharType="end"/>
        </w:r>
      </w:hyperlink>
    </w:p>
    <w:p>
      <w:pPr>
        <w:pStyle w:val="TOC1"/>
        <w:tabs>
          <w:tab w:val="right" w:leader="dot" w:pos="8306"/>
        </w:tabs>
      </w:pPr>
      <w:hyperlink w:anchor="_Toc12696" w:history="1">
        <w:r>
          <w:rPr>
            <w:rFonts w:ascii="仿宋" w:eastAsia="仿宋" w:hAnsi="仿宋" w:cs="仿宋" w:hint="eastAsia"/>
            <w:lang w:eastAsia="zh-CN"/>
          </w:rPr>
          <w:t>十二、玩具加工设备项目财务管理</w:t>
        </w:r>
        <w:r>
          <w:tab/>
        </w:r>
        <w:r>
          <w:fldChar w:fldCharType="begin"/>
        </w:r>
        <w:r>
          <w:instrText xml:space="preserve"> PAGEREF _Toc12696 \h </w:instrText>
        </w:r>
        <w:r>
          <w:fldChar w:fldCharType="separate"/>
        </w:r>
        <w:r>
          <w:t>51</w:t>
        </w:r>
        <w:r>
          <w:fldChar w:fldCharType="end"/>
        </w:r>
      </w:hyperlink>
    </w:p>
    <w:p>
      <w:pPr>
        <w:pStyle w:val="TOC2"/>
        <w:tabs>
          <w:tab w:val="right" w:leader="dot" w:pos="8306"/>
        </w:tabs>
      </w:pPr>
      <w:hyperlink w:anchor="_Toc21603" w:history="1">
        <w:r>
          <w:rPr>
            <w:rFonts w:ascii="仿宋" w:eastAsia="仿宋" w:hAnsi="仿宋" w:cs="仿宋" w:hint="eastAsia"/>
            <w:lang w:eastAsia="zh-CN"/>
          </w:rPr>
          <w:t>(一)、资金需求大</w:t>
        </w:r>
        <w:r>
          <w:tab/>
        </w:r>
        <w:r>
          <w:fldChar w:fldCharType="begin"/>
        </w:r>
        <w:r>
          <w:instrText xml:space="preserve"> PAGEREF _Toc21603 \h </w:instrText>
        </w:r>
        <w:r>
          <w:fldChar w:fldCharType="separate"/>
        </w:r>
        <w:r>
          <w:t>51</w:t>
        </w:r>
        <w:r>
          <w:fldChar w:fldCharType="end"/>
        </w:r>
      </w:hyperlink>
    </w:p>
    <w:p>
      <w:pPr>
        <w:pStyle w:val="TOC2"/>
        <w:tabs>
          <w:tab w:val="right" w:leader="dot" w:pos="8306"/>
        </w:tabs>
      </w:pPr>
      <w:hyperlink w:anchor="_Toc12288" w:history="1">
        <w:r>
          <w:rPr>
            <w:rFonts w:ascii="仿宋" w:eastAsia="仿宋" w:hAnsi="仿宋" w:cs="仿宋" w:hint="eastAsia"/>
            <w:lang w:eastAsia="zh-CN"/>
          </w:rPr>
          <w:t>(二)、研发周期长</w:t>
        </w:r>
        <w:r>
          <w:tab/>
        </w:r>
        <w:r>
          <w:fldChar w:fldCharType="begin"/>
        </w:r>
        <w:r>
          <w:instrText xml:space="preserve"> PAGEREF _Toc12288 \h </w:instrText>
        </w:r>
        <w:r>
          <w:fldChar w:fldCharType="separate"/>
        </w:r>
        <w:r>
          <w:t>52</w:t>
        </w:r>
        <w:r>
          <w:fldChar w:fldCharType="end"/>
        </w:r>
      </w:hyperlink>
    </w:p>
    <w:p>
      <w:pPr>
        <w:pStyle w:val="TOC2"/>
        <w:tabs>
          <w:tab w:val="right" w:leader="dot" w:pos="8306"/>
        </w:tabs>
      </w:pPr>
      <w:hyperlink w:anchor="_Toc5345" w:history="1">
        <w:r>
          <w:rPr>
            <w:rFonts w:ascii="仿宋" w:eastAsia="仿宋" w:hAnsi="仿宋" w:cs="仿宋" w:hint="eastAsia"/>
            <w:lang w:eastAsia="zh-CN"/>
          </w:rPr>
          <w:t>(三)、市场风险大</w:t>
        </w:r>
        <w:r>
          <w:tab/>
        </w:r>
        <w:r>
          <w:fldChar w:fldCharType="begin"/>
        </w:r>
        <w:r>
          <w:instrText xml:space="preserve"> PAGEREF _Toc5345 \h </w:instrText>
        </w:r>
        <w:r>
          <w:fldChar w:fldCharType="separate"/>
        </w:r>
        <w:r>
          <w:t>53</w:t>
        </w:r>
        <w:r>
          <w:fldChar w:fldCharType="end"/>
        </w:r>
      </w:hyperlink>
    </w:p>
    <w:p>
      <w:pPr>
        <w:pStyle w:val="TOC2"/>
        <w:tabs>
          <w:tab w:val="right" w:leader="dot" w:pos="8306"/>
        </w:tabs>
      </w:pPr>
      <w:hyperlink w:anchor="_Toc29701" w:history="1">
        <w:r>
          <w:rPr>
            <w:rFonts w:ascii="仿宋" w:eastAsia="仿宋" w:hAnsi="仿宋" w:cs="仿宋" w:hint="eastAsia"/>
            <w:lang w:eastAsia="zh-CN"/>
          </w:rPr>
          <w:t>(四)、利润率高</w:t>
        </w:r>
        <w:r>
          <w:tab/>
        </w:r>
        <w:r>
          <w:fldChar w:fldCharType="begin"/>
        </w:r>
        <w:r>
          <w:instrText xml:space="preserve"> PAGEREF _Toc29701 \h </w:instrText>
        </w:r>
        <w:r>
          <w:fldChar w:fldCharType="separate"/>
        </w:r>
        <w:r>
          <w:t>56</w:t>
        </w:r>
        <w:r>
          <w:fldChar w:fldCharType="end"/>
        </w:r>
      </w:hyperlink>
    </w:p>
    <w:p>
      <w:pPr>
        <w:pStyle w:val="TOC1"/>
        <w:tabs>
          <w:tab w:val="right" w:leader="dot" w:pos="8306"/>
        </w:tabs>
      </w:pPr>
      <w:hyperlink w:anchor="_Toc3701" w:history="1">
        <w:r>
          <w:rPr>
            <w:rFonts w:ascii="仿宋" w:eastAsia="仿宋" w:hAnsi="仿宋" w:cs="仿宋" w:hint="eastAsia"/>
            <w:lang w:eastAsia="zh-CN"/>
          </w:rPr>
          <w:t>十三、玩具加工设备项目实施时间节点</w:t>
        </w:r>
        <w:r>
          <w:tab/>
        </w:r>
        <w:r>
          <w:fldChar w:fldCharType="begin"/>
        </w:r>
        <w:r>
          <w:instrText xml:space="preserve"> PAGEREF _Toc3701 \h </w:instrText>
        </w:r>
        <w:r>
          <w:fldChar w:fldCharType="separate"/>
        </w:r>
        <w:r>
          <w:t>58</w:t>
        </w:r>
        <w:r>
          <w:fldChar w:fldCharType="end"/>
        </w:r>
      </w:hyperlink>
    </w:p>
    <w:p>
      <w:pPr>
        <w:pStyle w:val="TOC2"/>
        <w:tabs>
          <w:tab w:val="right" w:leader="dot" w:pos="8306"/>
        </w:tabs>
      </w:pPr>
      <w:hyperlink w:anchor="_Toc13312" w:history="1">
        <w:r>
          <w:rPr>
            <w:rFonts w:ascii="仿宋" w:eastAsia="仿宋" w:hAnsi="仿宋" w:cs="仿宋" w:hint="eastAsia"/>
            <w:lang w:eastAsia="zh-CN"/>
          </w:rPr>
          <w:t>(一)、玩具加工设备项目启动阶段时间节点</w:t>
        </w:r>
        <w:r>
          <w:tab/>
        </w:r>
        <w:r>
          <w:fldChar w:fldCharType="begin"/>
        </w:r>
        <w:r>
          <w:instrText xml:space="preserve"> PAGEREF _Toc13312 \h </w:instrText>
        </w:r>
        <w:r>
          <w:fldChar w:fldCharType="separate"/>
        </w:r>
        <w:r>
          <w:t>58</w:t>
        </w:r>
        <w:r>
          <w:fldChar w:fldCharType="end"/>
        </w:r>
      </w:hyperlink>
    </w:p>
    <w:p>
      <w:pPr>
        <w:pStyle w:val="TOC2"/>
        <w:tabs>
          <w:tab w:val="right" w:leader="dot" w:pos="8306"/>
        </w:tabs>
      </w:pPr>
      <w:hyperlink w:anchor="_Toc20349" w:history="1">
        <w:r>
          <w:rPr>
            <w:rFonts w:ascii="仿宋" w:eastAsia="仿宋" w:hAnsi="仿宋" w:cs="仿宋" w:hint="eastAsia"/>
            <w:lang w:eastAsia="zh-CN"/>
          </w:rPr>
          <w:t>(二)、玩具加工设备项目执行阶段时间节点</w:t>
        </w:r>
        <w:r>
          <w:tab/>
        </w:r>
        <w:r>
          <w:fldChar w:fldCharType="begin"/>
        </w:r>
        <w:r>
          <w:instrText xml:space="preserve"> PAGEREF _Toc20349 \h </w:instrText>
        </w:r>
        <w:r>
          <w:fldChar w:fldCharType="separate"/>
        </w:r>
        <w:r>
          <w:t>59</w:t>
        </w:r>
        <w:r>
          <w:fldChar w:fldCharType="end"/>
        </w:r>
      </w:hyperlink>
    </w:p>
    <w:p>
      <w:pPr>
        <w:pStyle w:val="TOC2"/>
        <w:tabs>
          <w:tab w:val="right" w:leader="dot" w:pos="8306"/>
        </w:tabs>
      </w:pPr>
      <w:hyperlink w:anchor="_Toc22682" w:history="1">
        <w:r>
          <w:rPr>
            <w:rFonts w:ascii="仿宋" w:eastAsia="仿宋" w:hAnsi="仿宋" w:cs="仿宋" w:hint="eastAsia"/>
            <w:lang w:eastAsia="zh-CN"/>
          </w:rPr>
          <w:t>(三)、玩具加工设备项目完成阶段时间节点</w:t>
        </w:r>
        <w:r>
          <w:tab/>
        </w:r>
        <w:r>
          <w:fldChar w:fldCharType="begin"/>
        </w:r>
        <w:r>
          <w:instrText xml:space="preserve"> PAGEREF _Toc22682 \h </w:instrText>
        </w:r>
        <w:r>
          <w:fldChar w:fldCharType="separate"/>
        </w:r>
        <w:r>
          <w:t>60</w:t>
        </w:r>
        <w:r>
          <w:fldChar w:fldCharType="end"/>
        </w:r>
      </w:hyperlink>
    </w:p>
    <w:p>
      <w:pPr>
        <w:pStyle w:val="TOC1"/>
        <w:tabs>
          <w:tab w:val="right" w:leader="dot" w:pos="8306"/>
        </w:tabs>
      </w:pPr>
      <w:hyperlink w:anchor="_Toc27323" w:history="1">
        <w:r>
          <w:rPr>
            <w:rFonts w:ascii="仿宋" w:eastAsia="仿宋" w:hAnsi="仿宋" w:cs="仿宋" w:hint="eastAsia"/>
            <w:lang w:eastAsia="zh-CN"/>
          </w:rPr>
          <w:t>十四、质量管理体系</w:t>
        </w:r>
        <w:r>
          <w:tab/>
        </w:r>
        <w:r>
          <w:fldChar w:fldCharType="begin"/>
        </w:r>
        <w:r>
          <w:instrText xml:space="preserve"> PAGEREF _Toc27323 \h </w:instrText>
        </w:r>
        <w:r>
          <w:fldChar w:fldCharType="separate"/>
        </w:r>
        <w:r>
          <w:t>61</w:t>
        </w:r>
        <w:r>
          <w:fldChar w:fldCharType="end"/>
        </w:r>
      </w:hyperlink>
    </w:p>
    <w:p>
      <w:pPr>
        <w:pStyle w:val="TOC2"/>
        <w:tabs>
          <w:tab w:val="right" w:leader="dot" w:pos="8306"/>
        </w:tabs>
      </w:pPr>
      <w:hyperlink w:anchor="_Toc11101" w:history="1">
        <w:r>
          <w:rPr>
            <w:rFonts w:ascii="仿宋" w:eastAsia="仿宋" w:hAnsi="仿宋" w:cs="仿宋" w:hint="eastAsia"/>
            <w:lang w:eastAsia="zh-CN"/>
          </w:rPr>
          <w:t>(一)、质量目标与方针</w:t>
        </w:r>
        <w:r>
          <w:tab/>
        </w:r>
        <w:r>
          <w:fldChar w:fldCharType="begin"/>
        </w:r>
        <w:r>
          <w:instrText xml:space="preserve"> PAGEREF _Toc11101 \h </w:instrText>
        </w:r>
        <w:r>
          <w:fldChar w:fldCharType="separate"/>
        </w:r>
        <w:r>
          <w:t>61</w:t>
        </w:r>
        <w:r>
          <w:fldChar w:fldCharType="end"/>
        </w:r>
      </w:hyperlink>
    </w:p>
    <w:p>
      <w:pPr>
        <w:pStyle w:val="TOC2"/>
        <w:tabs>
          <w:tab w:val="right" w:leader="dot" w:pos="8306"/>
        </w:tabs>
      </w:pPr>
      <w:hyperlink w:anchor="_Toc17944" w:history="1">
        <w:r>
          <w:rPr>
            <w:rFonts w:ascii="仿宋" w:eastAsia="仿宋" w:hAnsi="仿宋" w:cs="仿宋" w:hint="eastAsia"/>
            <w:lang w:eastAsia="zh-CN"/>
          </w:rPr>
          <w:t>(二)、质量管理责任</w:t>
        </w:r>
        <w:r>
          <w:tab/>
        </w:r>
        <w:r>
          <w:fldChar w:fldCharType="begin"/>
        </w:r>
        <w:r>
          <w:instrText xml:space="preserve"> PAGEREF _Toc17944 \h </w:instrText>
        </w:r>
        <w:r>
          <w:fldChar w:fldCharType="separate"/>
        </w:r>
        <w:r>
          <w:t>62</w:t>
        </w:r>
        <w:r>
          <w:fldChar w:fldCharType="end"/>
        </w:r>
      </w:hyperlink>
    </w:p>
    <w:p>
      <w:pPr>
        <w:pStyle w:val="TOC2"/>
        <w:tabs>
          <w:tab w:val="right" w:leader="dot" w:pos="8306"/>
        </w:tabs>
      </w:pPr>
      <w:hyperlink w:anchor="_Toc23282" w:history="1">
        <w:r>
          <w:rPr>
            <w:rFonts w:ascii="仿宋" w:eastAsia="仿宋" w:hAnsi="仿宋" w:cs="仿宋" w:hint="eastAsia"/>
            <w:lang w:eastAsia="zh-CN"/>
          </w:rPr>
          <w:t>(三)、质量管理体系文件</w:t>
        </w:r>
        <w:r>
          <w:tab/>
        </w:r>
        <w:r>
          <w:fldChar w:fldCharType="begin"/>
        </w:r>
        <w:r>
          <w:instrText xml:space="preserve"> PAGEREF _Toc23282 \h </w:instrText>
        </w:r>
        <w:r>
          <w:fldChar w:fldCharType="separate"/>
        </w:r>
        <w:r>
          <w:t>64</w:t>
        </w:r>
        <w:r>
          <w:fldChar w:fldCharType="end"/>
        </w:r>
      </w:hyperlink>
    </w:p>
    <w:p>
      <w:pPr>
        <w:pStyle w:val="TOC2"/>
        <w:tabs>
          <w:tab w:val="right" w:leader="dot" w:pos="8306"/>
        </w:tabs>
      </w:pPr>
      <w:hyperlink w:anchor="_Toc15478" w:history="1">
        <w:r>
          <w:rPr>
            <w:rFonts w:ascii="仿宋" w:eastAsia="仿宋" w:hAnsi="仿宋" w:cs="仿宋" w:hint="eastAsia"/>
            <w:lang w:eastAsia="zh-CN"/>
          </w:rPr>
          <w:t>(四)、质量培训与教育</w:t>
        </w:r>
        <w:r>
          <w:tab/>
        </w:r>
        <w:r>
          <w:fldChar w:fldCharType="begin"/>
        </w:r>
        <w:r>
          <w:instrText xml:space="preserve"> PAGEREF _Toc15478 \h </w:instrText>
        </w:r>
        <w:r>
          <w:fldChar w:fldCharType="separate"/>
        </w:r>
        <w:r>
          <w:t>66</w:t>
        </w:r>
        <w:r>
          <w:fldChar w:fldCharType="end"/>
        </w:r>
      </w:hyperlink>
    </w:p>
    <w:p>
      <w:pPr>
        <w:pStyle w:val="TOC2"/>
        <w:tabs>
          <w:tab w:val="right" w:leader="dot" w:pos="8306"/>
        </w:tabs>
      </w:pPr>
      <w:hyperlink w:anchor="_Toc2595" w:history="1">
        <w:r>
          <w:rPr>
            <w:rFonts w:ascii="仿宋" w:eastAsia="仿宋" w:hAnsi="仿宋" w:cs="仿宋" w:hint="eastAsia"/>
            <w:lang w:eastAsia="zh-CN"/>
          </w:rPr>
          <w:t>(五)、质量审核与评价</w:t>
        </w:r>
        <w:r>
          <w:tab/>
        </w:r>
        <w:r>
          <w:fldChar w:fldCharType="begin"/>
        </w:r>
        <w:r>
          <w:instrText xml:space="preserve"> PAGEREF _Toc2595 \h </w:instrText>
        </w:r>
        <w:r>
          <w:fldChar w:fldCharType="separate"/>
        </w:r>
        <w:r>
          <w:t>67</w:t>
        </w:r>
        <w:r>
          <w:fldChar w:fldCharType="end"/>
        </w:r>
      </w:hyperlink>
    </w:p>
    <w:p>
      <w:pPr>
        <w:pStyle w:val="TOC2"/>
        <w:tabs>
          <w:tab w:val="right" w:leader="dot" w:pos="8306"/>
        </w:tabs>
      </w:pPr>
      <w:hyperlink w:anchor="_Toc4894" w:history="1">
        <w:r>
          <w:rPr>
            <w:rFonts w:ascii="仿宋" w:eastAsia="仿宋" w:hAnsi="仿宋" w:cs="仿宋" w:hint="eastAsia"/>
            <w:lang w:eastAsia="zh-CN"/>
          </w:rPr>
          <w:t>(六)、不符合与纠正措施</w:t>
        </w:r>
        <w:r>
          <w:tab/>
        </w:r>
        <w:r>
          <w:fldChar w:fldCharType="begin"/>
        </w:r>
        <w:r>
          <w:instrText xml:space="preserve"> PAGEREF _Toc4894 \h </w:instrText>
        </w:r>
        <w:r>
          <w:fldChar w:fldCharType="separate"/>
        </w:r>
        <w:r>
          <w:t>68</w:t>
        </w:r>
        <w:r>
          <w:fldChar w:fldCharType="end"/>
        </w:r>
      </w:hyperlink>
    </w:p>
    <w:p>
      <w:pPr>
        <w:pStyle w:val="TOC1"/>
        <w:tabs>
          <w:tab w:val="right" w:leader="dot" w:pos="8306"/>
        </w:tabs>
      </w:pPr>
      <w:hyperlink w:anchor="_Toc2075" w:history="1">
        <w:r>
          <w:rPr>
            <w:rFonts w:ascii="仿宋" w:eastAsia="仿宋" w:hAnsi="仿宋" w:cs="仿宋" w:hint="eastAsia"/>
            <w:lang w:eastAsia="zh-CN"/>
          </w:rPr>
          <w:t>十五、供应链管理</w:t>
        </w:r>
        <w:r>
          <w:tab/>
        </w:r>
        <w:r>
          <w:fldChar w:fldCharType="begin"/>
        </w:r>
        <w:r>
          <w:instrText xml:space="preserve"> PAGEREF _Toc2075 \h </w:instrText>
        </w:r>
        <w:r>
          <w:fldChar w:fldCharType="separate"/>
        </w:r>
        <w:r>
          <w:t>69</w:t>
        </w:r>
        <w:r>
          <w:fldChar w:fldCharType="end"/>
        </w:r>
      </w:hyperlink>
    </w:p>
    <w:p>
      <w:pPr>
        <w:pStyle w:val="TOC2"/>
        <w:tabs>
          <w:tab w:val="right" w:leader="dot" w:pos="8306"/>
        </w:tabs>
      </w:pPr>
      <w:hyperlink w:anchor="_Toc1929" w:history="1">
        <w:r>
          <w:rPr>
            <w:rFonts w:ascii="仿宋" w:eastAsia="仿宋" w:hAnsi="仿宋" w:cs="仿宋" w:hint="eastAsia"/>
            <w:lang w:eastAsia="zh-CN"/>
          </w:rPr>
          <w:t>(一)、供应链战略规划</w:t>
        </w:r>
        <w:r>
          <w:tab/>
        </w:r>
        <w:r>
          <w:fldChar w:fldCharType="begin"/>
        </w:r>
        <w:r>
          <w:instrText xml:space="preserve"> PAGEREF _Toc1929 \h </w:instrText>
        </w:r>
        <w:r>
          <w:fldChar w:fldCharType="separate"/>
        </w:r>
        <w:r>
          <w:t>69</w:t>
        </w:r>
        <w:r>
          <w:fldChar w:fldCharType="end"/>
        </w:r>
      </w:hyperlink>
    </w:p>
    <w:p>
      <w:pPr>
        <w:pStyle w:val="TOC2"/>
        <w:tabs>
          <w:tab w:val="right" w:leader="dot" w:pos="8306"/>
        </w:tabs>
      </w:pPr>
      <w:hyperlink w:anchor="_Toc893" w:history="1">
        <w:r>
          <w:rPr>
            <w:rFonts w:ascii="仿宋" w:eastAsia="仿宋" w:hAnsi="仿宋" w:cs="仿宋" w:hint="eastAsia"/>
            <w:lang w:eastAsia="zh-CN"/>
          </w:rPr>
          <w:t>(二)、供应商选择与合作</w:t>
        </w:r>
        <w:r>
          <w:tab/>
        </w:r>
        <w:r>
          <w:fldChar w:fldCharType="begin"/>
        </w:r>
        <w:r>
          <w:instrText xml:space="preserve"> PAGEREF _Toc893 \h </w:instrText>
        </w:r>
        <w:r>
          <w:fldChar w:fldCharType="separate"/>
        </w:r>
        <w:r>
          <w:t>71</w:t>
        </w:r>
        <w:r>
          <w:fldChar w:fldCharType="end"/>
        </w:r>
      </w:hyperlink>
    </w:p>
    <w:p>
      <w:pPr>
        <w:pStyle w:val="TOC2"/>
        <w:tabs>
          <w:tab w:val="right" w:leader="dot" w:pos="8306"/>
        </w:tabs>
      </w:pPr>
      <w:hyperlink w:anchor="_Toc8347" w:history="1">
        <w:r>
          <w:rPr>
            <w:rFonts w:ascii="仿宋" w:eastAsia="仿宋" w:hAnsi="仿宋" w:cs="仿宋" w:hint="eastAsia"/>
            <w:lang w:eastAsia="zh-CN"/>
          </w:rPr>
          <w:t>(三)、物流与库存管理</w:t>
        </w:r>
        <w:r>
          <w:tab/>
        </w:r>
        <w:r>
          <w:fldChar w:fldCharType="begin"/>
        </w:r>
        <w:r>
          <w:instrText xml:space="preserve"> PAGEREF _Toc8347 \h </w:instrText>
        </w:r>
        <w:r>
          <w:fldChar w:fldCharType="separate"/>
        </w:r>
        <w:r>
          <w:t>72</w:t>
        </w:r>
        <w:r>
          <w:fldChar w:fldCharType="end"/>
        </w:r>
      </w:hyperlink>
    </w:p>
    <w:p>
      <w:pPr>
        <w:pStyle w:val="TOC1"/>
        <w:tabs>
          <w:tab w:val="right" w:leader="dot" w:pos="8306"/>
        </w:tabs>
      </w:pPr>
      <w:hyperlink w:anchor="_Toc22336" w:history="1">
        <w:r>
          <w:rPr>
            <w:rFonts w:ascii="仿宋" w:eastAsia="仿宋" w:hAnsi="仿宋" w:cs="仿宋" w:hint="eastAsia"/>
            <w:lang w:eastAsia="zh-CN"/>
          </w:rPr>
          <w:t>十六、风险识别与分类</w:t>
        </w:r>
        <w:r>
          <w:tab/>
        </w:r>
        <w:r>
          <w:fldChar w:fldCharType="begin"/>
        </w:r>
        <w:r>
          <w:instrText xml:space="preserve"> PAGEREF _Toc22336 \h </w:instrText>
        </w:r>
        <w:r>
          <w:fldChar w:fldCharType="separate"/>
        </w:r>
        <w:r>
          <w:t>73</w:t>
        </w:r>
        <w:r>
          <w:fldChar w:fldCharType="end"/>
        </w:r>
      </w:hyperlink>
    </w:p>
    <w:p>
      <w:pPr>
        <w:pStyle w:val="TOC2"/>
        <w:tabs>
          <w:tab w:val="right" w:leader="dot" w:pos="8306"/>
        </w:tabs>
      </w:pPr>
      <w:hyperlink w:anchor="_Toc1671" w:history="1">
        <w:r>
          <w:rPr>
            <w:rFonts w:ascii="仿宋" w:eastAsia="仿宋" w:hAnsi="仿宋" w:cs="仿宋" w:hint="eastAsia"/>
            <w:lang w:eastAsia="zh-CN"/>
          </w:rPr>
          <w:t>(一)、风险识别</w:t>
        </w:r>
        <w:r>
          <w:tab/>
        </w:r>
        <w:r>
          <w:fldChar w:fldCharType="begin"/>
        </w:r>
        <w:r>
          <w:instrText xml:space="preserve"> PAGEREF _Toc1671 \h </w:instrText>
        </w:r>
        <w:r>
          <w:fldChar w:fldCharType="separate"/>
        </w:r>
        <w:r>
          <w:t>73</w:t>
        </w:r>
        <w:r>
          <w:fldChar w:fldCharType="end"/>
        </w:r>
      </w:hyperlink>
    </w:p>
    <w:p>
      <w:pPr>
        <w:pStyle w:val="TOC2"/>
        <w:tabs>
          <w:tab w:val="right" w:leader="dot" w:pos="8306"/>
        </w:tabs>
      </w:pPr>
      <w:hyperlink w:anchor="_Toc18299" w:history="1">
        <w:r>
          <w:rPr>
            <w:rFonts w:ascii="仿宋" w:eastAsia="仿宋" w:hAnsi="仿宋" w:cs="仿宋" w:hint="eastAsia"/>
            <w:lang w:eastAsia="zh-CN"/>
          </w:rPr>
          <w:t>(二)、风险分类</w:t>
        </w:r>
        <w:r>
          <w:tab/>
        </w:r>
        <w:r>
          <w:fldChar w:fldCharType="begin"/>
        </w:r>
        <w:r>
          <w:instrText xml:space="preserve"> PAGEREF _Toc18299 \h </w:instrText>
        </w:r>
        <w:r>
          <w:fldChar w:fldCharType="separate"/>
        </w:r>
        <w:r>
          <w:t>75</w:t>
        </w:r>
        <w:r>
          <w:fldChar w:fldCharType="end"/>
        </w:r>
      </w:hyperlink>
    </w:p>
    <w:p>
      <w:pPr>
        <w:pStyle w:val="TOC1"/>
        <w:tabs>
          <w:tab w:val="right" w:leader="dot" w:pos="8306"/>
        </w:tabs>
      </w:pPr>
      <w:hyperlink w:anchor="_Toc32498" w:history="1">
        <w:r>
          <w:rPr>
            <w:rFonts w:ascii="仿宋" w:eastAsia="仿宋" w:hAnsi="仿宋" w:cs="仿宋" w:hint="eastAsia"/>
            <w:lang w:eastAsia="zh-CN"/>
          </w:rPr>
          <w:t>十七、玩具加工设备项目实施保障措施</w:t>
        </w:r>
        <w:r>
          <w:tab/>
        </w:r>
        <w:r>
          <w:fldChar w:fldCharType="begin"/>
        </w:r>
        <w:r>
          <w:instrText xml:space="preserve"> PAGEREF _Toc32498 \h </w:instrText>
        </w:r>
        <w:r>
          <w:fldChar w:fldCharType="separate"/>
        </w:r>
        <w:r>
          <w:t>77</w:t>
        </w:r>
        <w:r>
          <w:fldChar w:fldCharType="end"/>
        </w:r>
      </w:hyperlink>
    </w:p>
    <w:p>
      <w:pPr>
        <w:pStyle w:val="TOC2"/>
        <w:tabs>
          <w:tab w:val="right" w:leader="dot" w:pos="8306"/>
        </w:tabs>
      </w:pPr>
      <w:hyperlink w:anchor="_Toc30085" w:history="1">
        <w:r>
          <w:rPr>
            <w:rFonts w:ascii="仿宋" w:eastAsia="仿宋" w:hAnsi="仿宋" w:cs="仿宋" w:hint="eastAsia"/>
            <w:lang w:eastAsia="zh-CN"/>
          </w:rPr>
          <w:t>(一)、玩具加工设备项目实施保障机制</w:t>
        </w:r>
        <w:r>
          <w:tab/>
        </w:r>
        <w:r>
          <w:fldChar w:fldCharType="begin"/>
        </w:r>
        <w:r>
          <w:instrText xml:space="preserve"> PAGEREF _Toc30085 \h </w:instrText>
        </w:r>
        <w:r>
          <w:fldChar w:fldCharType="separate"/>
        </w:r>
        <w:r>
          <w:t>77</w:t>
        </w:r>
        <w:r>
          <w:fldChar w:fldCharType="end"/>
        </w:r>
      </w:hyperlink>
    </w:p>
    <w:p>
      <w:pPr>
        <w:pStyle w:val="TOC2"/>
        <w:tabs>
          <w:tab w:val="right" w:leader="dot" w:pos="8306"/>
        </w:tabs>
      </w:pPr>
      <w:hyperlink w:anchor="_Toc22289" w:history="1">
        <w:r>
          <w:rPr>
            <w:rFonts w:ascii="仿宋" w:eastAsia="仿宋" w:hAnsi="仿宋" w:cs="仿宋" w:hint="eastAsia"/>
            <w:lang w:eastAsia="zh-CN"/>
          </w:rPr>
          <w:t>(二)、玩具加工设备项目法律合规要求</w:t>
        </w:r>
        <w:r>
          <w:tab/>
        </w:r>
        <w:r>
          <w:fldChar w:fldCharType="begin"/>
        </w:r>
        <w:r>
          <w:instrText xml:space="preserve"> PAGEREF _Toc22289 \h </w:instrText>
        </w:r>
        <w:r>
          <w:fldChar w:fldCharType="separate"/>
        </w:r>
        <w:r>
          <w:t>80</w:t>
        </w:r>
        <w:r>
          <w:fldChar w:fldCharType="end"/>
        </w:r>
      </w:hyperlink>
    </w:p>
    <w:p>
      <w:pPr>
        <w:pStyle w:val="TOC2"/>
        <w:tabs>
          <w:tab w:val="right" w:leader="dot" w:pos="8306"/>
        </w:tabs>
      </w:pPr>
      <w:hyperlink w:anchor="_Toc19986" w:history="1">
        <w:r>
          <w:rPr>
            <w:rFonts w:ascii="仿宋" w:eastAsia="仿宋" w:hAnsi="仿宋" w:cs="仿宋" w:hint="eastAsia"/>
            <w:lang w:eastAsia="zh-CN"/>
          </w:rPr>
          <w:t>(三)、玩具加工设备项目合同管理与法律事务</w:t>
        </w:r>
        <w:r>
          <w:tab/>
        </w:r>
        <w:r>
          <w:fldChar w:fldCharType="begin"/>
        </w:r>
        <w:r>
          <w:instrText xml:space="preserve"> PAGEREF _Toc19986 \h </w:instrText>
        </w:r>
        <w:r>
          <w:fldChar w:fldCharType="separate"/>
        </w:r>
        <w:r>
          <w:t>85</w:t>
        </w:r>
        <w:r>
          <w:fldChar w:fldCharType="end"/>
        </w:r>
      </w:hyperlink>
    </w:p>
    <w:p>
      <w:pPr>
        <w:pStyle w:val="TOC2"/>
        <w:tabs>
          <w:tab w:val="right" w:leader="dot" w:pos="8306"/>
        </w:tabs>
      </w:pPr>
      <w:hyperlink w:anchor="_Toc5075" w:history="1">
        <w:r>
          <w:rPr>
            <w:rFonts w:ascii="仿宋" w:eastAsia="仿宋" w:hAnsi="仿宋" w:cs="仿宋" w:hint="eastAsia"/>
            <w:lang w:eastAsia="zh-CN"/>
          </w:rPr>
          <w:t>(四)、玩具加工设备项目知识产权保护策略</w:t>
        </w:r>
        <w:r>
          <w:tab/>
        </w:r>
        <w:r>
          <w:fldChar w:fldCharType="begin"/>
        </w:r>
        <w:r>
          <w:instrText xml:space="preserve"> PAGEREF _Toc5075 \h </w:instrText>
        </w:r>
        <w:r>
          <w:fldChar w:fldCharType="separate"/>
        </w:r>
        <w:r>
          <w:t>91</w:t>
        </w:r>
        <w:r>
          <w:fldChar w:fldCharType="end"/>
        </w:r>
      </w:hyperlink>
    </w:p>
    <w:p>
      <w:pPr>
        <w:pStyle w:val="TOC1"/>
        <w:tabs>
          <w:tab w:val="right" w:leader="dot" w:pos="8306"/>
        </w:tabs>
      </w:pPr>
      <w:hyperlink w:anchor="_Toc2355" w:history="1">
        <w:r>
          <w:rPr>
            <w:rFonts w:ascii="仿宋" w:eastAsia="仿宋" w:hAnsi="仿宋" w:cs="仿宋" w:hint="eastAsia"/>
            <w:lang w:eastAsia="zh-CN"/>
          </w:rPr>
          <w:t>十八、利益相关者分析与沟通计划</w:t>
        </w:r>
        <w:r>
          <w:tab/>
        </w:r>
        <w:r>
          <w:fldChar w:fldCharType="begin"/>
        </w:r>
        <w:r>
          <w:instrText xml:space="preserve"> PAGEREF _Toc2355 \h </w:instrText>
        </w:r>
        <w:r>
          <w:fldChar w:fldCharType="separate"/>
        </w:r>
        <w:r>
          <w:t>93</w:t>
        </w:r>
        <w:r>
          <w:fldChar w:fldCharType="end"/>
        </w:r>
      </w:hyperlink>
    </w:p>
    <w:p>
      <w:pPr>
        <w:pStyle w:val="TOC2"/>
        <w:tabs>
          <w:tab w:val="right" w:leader="dot" w:pos="8306"/>
        </w:tabs>
      </w:pPr>
      <w:hyperlink w:anchor="_Toc16479" w:history="1">
        <w:r>
          <w:rPr>
            <w:rFonts w:ascii="仿宋" w:eastAsia="仿宋" w:hAnsi="仿宋" w:cs="仿宋" w:hint="eastAsia"/>
            <w:lang w:eastAsia="zh-CN"/>
          </w:rPr>
          <w:t>(一)、利益相关者分析</w:t>
        </w:r>
        <w:r>
          <w:tab/>
        </w:r>
        <w:r>
          <w:fldChar w:fldCharType="begin"/>
        </w:r>
        <w:r>
          <w:instrText xml:space="preserve"> PAGEREF _Toc16479 \h </w:instrText>
        </w:r>
        <w:r>
          <w:fldChar w:fldCharType="separate"/>
        </w:r>
        <w:r>
          <w:t>93</w:t>
        </w:r>
        <w:r>
          <w:fldChar w:fldCharType="end"/>
        </w:r>
      </w:hyperlink>
    </w:p>
    <w:p>
      <w:pPr>
        <w:pStyle w:val="TOC2"/>
        <w:tabs>
          <w:tab w:val="right" w:leader="dot" w:pos="8306"/>
        </w:tabs>
      </w:pPr>
      <w:hyperlink w:anchor="_Toc21349" w:history="1">
        <w:r>
          <w:rPr>
            <w:rFonts w:ascii="仿宋" w:eastAsia="仿宋" w:hAnsi="仿宋" w:cs="仿宋" w:hint="eastAsia"/>
            <w:lang w:eastAsia="zh-CN"/>
          </w:rPr>
          <w:t>(二)、沟通计划</w:t>
        </w:r>
        <w:r>
          <w:tab/>
        </w:r>
        <w:r>
          <w:fldChar w:fldCharType="begin"/>
        </w:r>
        <w:r>
          <w:instrText xml:space="preserve"> PAGEREF _Toc21349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2"/>
      <w:r>
        <w:rPr>
          <w:rFonts w:ascii="仿宋" w:eastAsia="仿宋" w:hAnsi="仿宋" w:cs="仿宋" w:hint="eastAsia"/>
          <w:sz w:val="28"/>
          <w:lang w:eastAsia="zh-CN"/>
        </w:rPr>
        <w:t>一、玩具加工设备项目文档管理</w:t>
      </w:r>
      <w:bookmarkEnd w:id="2"/>
    </w:p>
    <w:p>
      <w:pPr>
        <w:pStyle w:val="Heading2"/>
        <w:rPr>
          <w:rFonts w:ascii="仿宋" w:eastAsia="仿宋" w:hAnsi="仿宋" w:cs="仿宋" w:hint="eastAsia"/>
          <w:lang w:eastAsia="zh-CN"/>
        </w:rPr>
      </w:pPr>
      <w:bookmarkStart w:id="3" w:name="_Toc190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玩具加工设备项目高度重视文档的质量和准确性，以支持玩具加工设备项目的各项活动和决策。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文档的编制始于玩具加工设备项目计划的初期，我们制定了详细的文档编制计划，明确了每个文档的内容、格式和编写责任人。在玩具加工设备项目启动阶段，我们首先编制了玩具加工设备项目章程，明确定义了玩具加工设备项目的目标、范围、风险等关键要素。随后，玩具加工设备项目团队根据计划陆续编制了需求文档、设计文档、测试文档等各类文档，确保玩具加工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玩具加工设备项目管理中的重要环节，旨在确保玩具加工设备项目文档符合质量标准和玩具加工设备项目需求。在玩具加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玩具加工设备项目相关利益方和专业领域的专家对文档进行独立审查。这有助于获取更全面、客观的反馈，确保玩具加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玩具加工设备项目在文档编制与审查方面建立了严格的管理机制，通过规范的流程和多维度的审查，确保玩具加工设备项目文档的质量、准确性和可靠性，为玩具加工设备项目的顺利推进提供了有力支持。</w:t>
      </w:r>
    </w:p>
    <w:p>
      <w:pPr>
        <w:pStyle w:val="Heading2"/>
        <w:ind w:firstLine="560" w:firstLineChars="200"/>
        <w:rPr>
          <w:rFonts w:ascii="仿宋" w:eastAsia="仿宋" w:hAnsi="仿宋" w:cs="仿宋" w:hint="eastAsia"/>
          <w:sz w:val="28"/>
          <w:lang w:eastAsia="zh-CN"/>
        </w:rPr>
      </w:pPr>
      <w:bookmarkStart w:id="4" w:name="_Toc172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在玩具加工设备项目中，我们致力于优化文档发布与分发过程，以确保信息的高效传递和团队间协作的顺畅进行。以下是我们采取的关键优化策略：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我们通过多渠道发布文档，包括电子邮件、玩具加工设备项目管理平台、内部网站等，以满足不同团队成员的偏好和需求。多渠道发布确保了信息的全面覆盖。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我们采用了精细的权限控制，确保只有授权人员可以访问敏感信息。这种安全措施保护了玩具加工设备项目文档的机密性，防止了未经授权的信息泄露。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玩具加工设备项目生命周期中一个至关重要的环节，直接关系到玩具加工设备项目信息的长期保存和历史记录的完整性。在玩具加工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19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676"/>
      <w:r>
        <w:rPr>
          <w:rFonts w:ascii="仿宋" w:eastAsia="仿宋" w:hAnsi="仿宋" w:cs="仿宋" w:hint="eastAsia"/>
          <w:lang w:eastAsia="zh-CN"/>
        </w:rPr>
        <w:t>(一)、玩具加工设备行业分析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行业一直以来都是市场的关注焦点。行业内的发展趋势、竞争态势以及潜在机会都对玩具加工设备项目的推进产生深远的影响。通过深入研究行业的整体概貌，我们将更好地理解行业的核心特征，为玩具加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玩具加工设备行业，技术一直是推动创新和发展的关键因素。我们将对当前技术趋势进行详尽分析，包括但不限于人工智能、大数据应用、先进制造技术等。这有助于玩具加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玩具加工设备项目成功的基础。我们将对主要竞争对手进行深入研究，包括其市场份额、产品特点、市场定位等。通过全面了解竞争对手的优势和劣势，玩具加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640"/>
      <w:r>
        <w:rPr>
          <w:rFonts w:ascii="仿宋" w:eastAsia="仿宋" w:hAnsi="仿宋" w:cs="仿宋" w:hint="eastAsia"/>
          <w:sz w:val="28"/>
          <w:lang w:eastAsia="zh-CN"/>
        </w:rPr>
        <w:t>(二)、玩具加工设备市场分析预测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玩具加工设备市场未来的增长趋势。这包括市场的整体规模、各细分领域的发展趋势等。玩具加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玩具加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玩具加工设备项目实施过程中需要充分考虑的因素。我们将对市场风险进行全面评估，包括但不限于政策法规风险、市场竞争风险、技术变革风险等。通过对潜在风险的深入分析，玩具加工设备项目可以制定相应的风险缓解策略，降低不确定性对玩具加工设备项目的影响。</w:t>
      </w:r>
    </w:p>
    <w:p>
      <w:pPr>
        <w:pStyle w:val="Heading1"/>
        <w:ind w:firstLine="560" w:firstLineChars="200"/>
        <w:rPr>
          <w:rFonts w:ascii="仿宋" w:eastAsia="仿宋" w:hAnsi="仿宋" w:cs="仿宋" w:hint="eastAsia"/>
          <w:sz w:val="28"/>
          <w:lang w:eastAsia="zh-CN"/>
        </w:rPr>
      </w:pPr>
      <w:bookmarkStart w:id="9" w:name="_Toc7222"/>
      <w:r>
        <w:rPr>
          <w:rFonts w:ascii="仿宋" w:eastAsia="仿宋" w:hAnsi="仿宋" w:cs="仿宋" w:hint="eastAsia"/>
          <w:sz w:val="28"/>
          <w:lang w:eastAsia="zh-CN"/>
        </w:rPr>
        <w:t>三、玩具加工设备项目概论</w:t>
      </w:r>
      <w:bookmarkEnd w:id="9"/>
    </w:p>
    <w:p>
      <w:pPr>
        <w:pStyle w:val="Heading2"/>
        <w:rPr>
          <w:rFonts w:ascii="仿宋" w:eastAsia="仿宋" w:hAnsi="仿宋" w:cs="仿宋" w:hint="eastAsia"/>
          <w:lang w:eastAsia="zh-CN"/>
        </w:rPr>
      </w:pPr>
      <w:bookmarkStart w:id="10" w:name="_Toc32002"/>
      <w:r>
        <w:rPr>
          <w:rFonts w:ascii="仿宋" w:eastAsia="仿宋" w:hAnsi="仿宋" w:cs="仿宋" w:hint="eastAsia"/>
          <w:lang w:eastAsia="zh-CN"/>
        </w:rPr>
        <w:t>(一)、玩具加工设备项目概况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起源追溯至对市场的深入洞察。市场的不断演变与变革为玩具加工设备项目提供了难得的机遇。当前市场存在的需求缺口和变革的大环境共同构成了玩具加工设备项目的背景。这个玩具加工设备项目旨在充分利用市场机遇，填补行业中尚未满足的需求，为客户提供全新的解决方案。市场的变革和需求的增长使得这个玩具加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玩具加工设备项目名称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正式命名为玩具加工设备。这个名称不仅仅是一个标识，更代表了玩具加工设备项目的核心理念和愿景。它蕴含着玩具加工设备项目所要解决问题的关键字，具有强烈的表达和辨识度，为玩具加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玩具加工设备项目目标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核心目标是提供一种全新、高效的解决方案，满足客户日益增长的需求。玩具加工设备项目追求的不仅仅是满足市场需求，更是在市场中获得卓越的竞争优势。通过不断提升产品或服务的质量和创新水平，玩具加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玩具加工设备项目范围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全面涵盖了产品研发、制造、市场推广和售后服务，确保从产品设计到最终用户体验的全方位关注。这一全面的玩具加工设备项目范围是为了确保玩具加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玩具加工设备项目时间表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玩具加工设备项目计划在未来18个月内完成，包括研发、测试、市场试点和正式推出等不同阶段。这个时间表的合理设计是为了确保玩具加工设备项目各个阶段的顺利推进，以便按时交付高质量的成果。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玩具加工设备项目预算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总预算估算为XX百万美元，主要分配在研发、市场推广、人员培训和运营等方面。这一充足的预算为玩具加工设备项目提供了充足的资源，确保玩具加工设备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玩具加工设备项目风险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可能面临的风险包括市场接受度低、技术难题、竞争激烈等。玩具加工设备项目团队已经制定了相应的风险应对计划，通过前瞻性的风险管理，确保玩具加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玩具加工设备项目团队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玩具加工设备项目汇聚了一支经验丰富、多领域专业素养的核心团队，确保玩具加工设备项目在各个方面都能拥有高水平的执行力。团队的协同作战是玩具加工设备项目成功的关键因素之一。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玩具加工设备项目背景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玩具加工设备项目的背景根植于市场对更高效、创新产品的渴望，同时也受到科技发展对行业格局的深刻改变的影响。这为玩具加工设备项目提供了广阔的发展空间和市场需求。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玩具加工设备项目现状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截至目前，玩具加工设备项目已完成市场调研和技术验证，取得了初步的成功。这为玩具加工设备项目在未来的发展奠定了坚实的基础，为更远大的目标打下了坚实的基石。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99"/>
      <w:r>
        <w:rPr>
          <w:rFonts w:ascii="仿宋" w:eastAsia="仿宋" w:hAnsi="仿宋" w:cs="仿宋" w:hint="eastAsia"/>
          <w:sz w:val="28"/>
          <w:lang w:eastAsia="zh-CN"/>
        </w:rPr>
        <w:t>(二)、玩具加工设备项目目标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keyword》玩具加工设备项目首要业务目标是在市场中占据有利地位，实现产品/服务的成功推广和销售。通过不断提升产品质量、创新性，玩具加工设备项目追求成为行业中的领导者，赢得更多客户的青睐。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在科技迅速发展的时代，玩具加工设备项目着眼于技术创新。通过持续的研发和技术升级，玩具加工设备项目旨在推出更具创新性的产品或服务，以满足市场对新鲜、先进解决方案的需求。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为了建立可持续的客户关系，玩具加工设备项目设定了客户满意度目标。通过提供卓越的产品质量和优质的客户服务，玩具加工设备项目追求赢得客户的信任和忠诚度，确保他们的满意度达到行业领先水平。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玩具加工设备项目注重社会责任和可持续发展。通过实施环保、社会责任玩具加工设备项目，玩具加工设备项目致力于在经济发展的同时保护环境，促进社会公平，实现可持续经营。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玩具加工设备项目的团队是实现目标的核心驱动力。因此，玩具加工设备项目设定了团队发展目标，包括提升团队成员的专业技能、培养领导力，以及搭建协同高效的团队工作氛围。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798"/>
      <w:r>
        <w:rPr>
          <w:rFonts w:ascii="仿宋" w:eastAsia="仿宋" w:hAnsi="仿宋" w:cs="仿宋" w:hint="eastAsia"/>
          <w:sz w:val="28"/>
          <w:lang w:eastAsia="zh-CN"/>
        </w:rPr>
        <w:t>(三)、玩具加工设备项目提出的理由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玩具加工设备项目提出的理由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提出源于对市场机遇的深刻洞察。当前市场中存在的需求缺口和行业发展趋势表明，有巨大的商业机会等待被开发。通过准确捕捉市场机遇，玩具加工设备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理念基于对技术创新的信仰。通过持续的研发和技术投入，玩具加工设备项目有望推出更具创新性的产品或服务。在科技飞速发展的当下，玩具加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提出是为了增强企业的行业竞争力。通过提升产品或服务的质量和独特性，玩具加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响应了消费者需求的变化。随着社会和科技的不断发展，消费者对产品和服务的需求也在发生变化。通过深入了解并及时回应消费者的新需求，玩具加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玩具加工设备项目的提出是企业战略发展规划的一部分。在面对日益激烈的市场竞争和不断变化的商业环境中，玩具加工设备项目作为企业战略的一环，旨在为企业开辟新的增长领域，巩固企业在行业中的地位。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提出不仅仅是基于商业考量，还注重社会责任。通过推出环保、社会责任等方面的玩具加工设备项目，玩具加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玩具加工设备项目的提出反映了对利益相关者期望的关注。包括客户、员工、投资者等利益相关者在企业发展中都有着各自的期望，玩具加工设备项目力求在满足这些期望的同时，取得更大的共赢。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638"/>
      <w:r>
        <w:rPr>
          <w:rFonts w:ascii="仿宋" w:eastAsia="仿宋" w:hAnsi="仿宋" w:cs="仿宋" w:hint="eastAsia"/>
          <w:sz w:val="28"/>
          <w:lang w:eastAsia="zh-CN"/>
        </w:rPr>
        <w:t>(四)、玩具加工设备项目意义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在实施玩具加工设备项目的过程中，我们不仅仅是在追逐商业成功，更是为企业和社会的多个层面创造了深远的意义。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首要意义在于提升企业的市场竞争力。通过持续的创新和对产品质量的高标准要求，玩具加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玩具加工设备项目的推进将促使行业技术水平的提升。通过引入先进技术和创新性解决方案，玩具加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玩具加工设备项目不仅创造了大量就业机会，提高了就业水平，还注重社会责任和环保。通过参与社会公益事业和推动环保玩具加工设备项目，玩具加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综合而言，玩具加工设备项目意义重大，不仅推动了企业的发展，也为行业和社会的进步贡献了积极力量。这是一个全面而深刻的影响，将在未来产生可持续的正面效应。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230"/>
      <w:r>
        <w:rPr>
          <w:rFonts w:ascii="仿宋" w:eastAsia="仿宋" w:hAnsi="仿宋" w:cs="仿宋" w:hint="eastAsia"/>
          <w:sz w:val="28"/>
          <w:lang w:eastAsia="zh-CN"/>
        </w:rPr>
        <w:t>(五)、玩具加工设备项目背景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在当今迅猛发展的商业环境中，玩具加工设备项目的动因根植于对多方面因素的审慎考量。这个玩具加工设备项目的提出并非孤立的决策，而是对企业所处背景深入思考的产物。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玩具加工设备项目背后的首要原因。科技的迅速发展和全球市场的快速变化使得企业必须灵活应对。玩具加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竞争的激烈程度也是玩具加工设备项目背景中不可忽视的一环。企业需要在激烈竞争中脱颖而出，为此，玩具加工设备项目致力于打破常规，提供独特的价值主张，以吸引客户并确保市场份额的增长。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技术的迅速发展为企业带来了机遇与挑战。作为玩具加工设备项目启动的背景之一，对新兴技术的应用将有助于提升企业的技术水平，使其在不断演进的商业环境中保持竞争优势。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此外，社会对企业责任的期望也在逐渐升高。玩具加工设备项目充分融入了社会责任的理念，通过可持续经营和社会公益玩具加工设备项目，企图为社会贡献一份力量，在商业成功的同时关注社会价值。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85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18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玩具加工设备项目的技术管理特点体现在其创新导向。通过引入最先进的技术趋势和解决方案，玩具加工设备项目致力于提升科技含量、提高质量和效率水平。这意味着我们将采用最新的工具和方法，确保玩具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玩具加工设备项目技术管理的显著特征。通过整合不同领域的技术资源，我们实现了跨学科的协同工作。这有助于优化技术架构，提高整体效能。此外，整合性策略还促进了不同技术团队之间的紧密沟通和高效合作，确保玩具加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玩具加工设备项目所采用的技术。通过不断优化技术方案，玩具加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玩具加工设备项目团队将在玩具加工设备项目初期识别可能的技术风险，并采取相应的预防和应对措施。通过建立健全的风险评估机制，玩具加工设备项目能够在实施过程中及时发现并解决潜在的技术问题，保障玩具加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玩具加工设备项目中，技术将成为玩具加工设备项目成功的有力支持。这一深度剖析揭示了技术管理在玩具加工设备项目实施中的关键作用，为玩具加工设备项目的技术基础奠定了坚实的基础。</w:t>
      </w:r>
    </w:p>
    <w:p>
      <w:pPr>
        <w:pStyle w:val="Heading2"/>
        <w:ind w:firstLine="560" w:firstLineChars="200"/>
        <w:rPr>
          <w:rFonts w:ascii="仿宋" w:eastAsia="仿宋" w:hAnsi="仿宋" w:cs="仿宋" w:hint="eastAsia"/>
          <w:sz w:val="28"/>
          <w:lang w:eastAsia="zh-CN"/>
        </w:rPr>
      </w:pPr>
      <w:bookmarkStart w:id="17" w:name="_Toc28662"/>
      <w:r>
        <w:rPr>
          <w:rFonts w:ascii="仿宋" w:eastAsia="仿宋" w:hAnsi="仿宋" w:cs="仿宋" w:hint="eastAsia"/>
          <w:sz w:val="28"/>
          <w:lang w:eastAsia="zh-CN"/>
        </w:rPr>
        <w:t>(二)、玩具加工设备项目工艺技术设计方案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玩具加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玩具加工设备项目将严格按照相关行业规范要求进行组织。通过有效控制产品质量，玩具加工设备项目将致力于为顾客提供优质的玩具加工设备项目产品和良好的服务。这体现了玩具加工设备项目对于生产活动合规性和质量标准的高度重视，为玩具加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玩具加工设备项目注重生态效益和清洁生产原则。玩具加工设备项目建设将紧密结合地方特色经济发展，与社会经济发展规划和区域环境保护规划方案相协调一致。通过与当地区域自然生态系统的结合，玩具加工设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https://d.book118.com/587110105142006025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玩具加工设备项目规划设计蓝图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001C5"/>
    <w:rsid w:val="593001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1010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2024-01-04T13:54:00Z</dcterms:created>
  <dcterms:modified xsi:type="dcterms:W3CDTF">2024-01-04T13:54:36Z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A46D448C7A6A4BCAA8EB353E7A258613_11</vt:lpwstr>
  </property>
  <property fmtid="{D5CDD505-2E9C-101B-9397-08002B2CF9AE}" pid="3" name="KSOProductBuildVer">
    <vt:lpwstr>2052-12.1.0.16120</vt:lpwstr>
  </property>
</Properties>
</file>