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年物流仓储行业相关公司筹备报告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1" w:history="1">
        <w:r>
          <w:rPr>
            <w:rFonts w:ascii="仿宋" w:eastAsia="仿宋" w:hAnsi="仿宋" w:cs="仿宋" w:hint="eastAsia"/>
            <w:lang w:eastAsia="zh-CN"/>
          </w:rPr>
          <w:t>序言</w:t>
        </w:r>
        <w:r>
          <w:tab/>
        </w:r>
        <w:r>
          <w:fldChar w:fldCharType="begin"/>
        </w:r>
        <w:r>
          <w:instrText xml:space="preserve"> PAGEREF _Toc29731 \h </w:instrText>
        </w:r>
        <w:r>
          <w:fldChar w:fldCharType="separate"/>
        </w:r>
        <w:r>
          <w:t>3</w:t>
        </w:r>
        <w:r>
          <w:fldChar w:fldCharType="end"/>
        </w:r>
      </w:hyperlink>
    </w:p>
    <w:p>
      <w:pPr>
        <w:pStyle w:val="TOC1"/>
        <w:tabs>
          <w:tab w:val="right" w:leader="dot" w:pos="8306"/>
        </w:tabs>
      </w:pPr>
      <w:hyperlink w:anchor="_Toc18418" w:history="1">
        <w:r>
          <w:rPr>
            <w:rFonts w:ascii="仿宋" w:eastAsia="仿宋" w:hAnsi="仿宋" w:cs="仿宋" w:hint="eastAsia"/>
            <w:lang w:eastAsia="zh-CN"/>
          </w:rPr>
          <w:t>一、选址分析</w:t>
        </w:r>
        <w:r>
          <w:tab/>
        </w:r>
        <w:r>
          <w:fldChar w:fldCharType="begin"/>
        </w:r>
        <w:r>
          <w:instrText xml:space="preserve"> PAGEREF _Toc18418 \h </w:instrText>
        </w:r>
        <w:r>
          <w:fldChar w:fldCharType="separate"/>
        </w:r>
        <w:r>
          <w:t>3</w:t>
        </w:r>
        <w:r>
          <w:fldChar w:fldCharType="end"/>
        </w:r>
      </w:hyperlink>
    </w:p>
    <w:p>
      <w:pPr>
        <w:pStyle w:val="TOC2"/>
        <w:tabs>
          <w:tab w:val="right" w:leader="dot" w:pos="8306"/>
        </w:tabs>
      </w:pPr>
      <w:hyperlink w:anchor="_Toc10174" w:history="1">
        <w:r>
          <w:rPr>
            <w:rFonts w:ascii="仿宋" w:eastAsia="仿宋" w:hAnsi="仿宋" w:cs="仿宋" w:hint="eastAsia"/>
            <w:lang w:eastAsia="zh-CN"/>
          </w:rPr>
          <w:t>(一)、年物流仓储项目选址原则</w:t>
        </w:r>
        <w:r>
          <w:tab/>
        </w:r>
        <w:r>
          <w:fldChar w:fldCharType="begin"/>
        </w:r>
        <w:r>
          <w:instrText xml:space="preserve"> PAGEREF _Toc10174 \h </w:instrText>
        </w:r>
        <w:r>
          <w:fldChar w:fldCharType="separate"/>
        </w:r>
        <w:r>
          <w:t>3</w:t>
        </w:r>
        <w:r>
          <w:fldChar w:fldCharType="end"/>
        </w:r>
      </w:hyperlink>
    </w:p>
    <w:p>
      <w:pPr>
        <w:pStyle w:val="TOC2"/>
        <w:tabs>
          <w:tab w:val="right" w:leader="dot" w:pos="8306"/>
        </w:tabs>
      </w:pPr>
      <w:hyperlink w:anchor="_Toc10848" w:history="1">
        <w:r>
          <w:rPr>
            <w:rFonts w:ascii="仿宋" w:eastAsia="仿宋" w:hAnsi="仿宋" w:cs="仿宋" w:hint="eastAsia"/>
            <w:lang w:eastAsia="zh-CN"/>
          </w:rPr>
          <w:t>(二)、建设区基本情况</w:t>
        </w:r>
        <w:r>
          <w:tab/>
        </w:r>
        <w:r>
          <w:fldChar w:fldCharType="begin"/>
        </w:r>
        <w:r>
          <w:instrText xml:space="preserve"> PAGEREF _Toc10848 \h </w:instrText>
        </w:r>
        <w:r>
          <w:fldChar w:fldCharType="separate"/>
        </w:r>
        <w:r>
          <w:t>4</w:t>
        </w:r>
        <w:r>
          <w:fldChar w:fldCharType="end"/>
        </w:r>
      </w:hyperlink>
    </w:p>
    <w:p>
      <w:pPr>
        <w:pStyle w:val="TOC2"/>
        <w:tabs>
          <w:tab w:val="right" w:leader="dot" w:pos="8306"/>
        </w:tabs>
      </w:pPr>
      <w:hyperlink w:anchor="_Toc24924" w:history="1">
        <w:r>
          <w:rPr>
            <w:rFonts w:ascii="仿宋" w:eastAsia="仿宋" w:hAnsi="仿宋" w:cs="仿宋" w:hint="eastAsia"/>
            <w:lang w:eastAsia="zh-CN"/>
          </w:rPr>
          <w:t>(三)、发展目标</w:t>
        </w:r>
        <w:r>
          <w:tab/>
        </w:r>
        <w:r>
          <w:fldChar w:fldCharType="begin"/>
        </w:r>
        <w:r>
          <w:instrText xml:space="preserve"> PAGEREF _Toc24924 \h </w:instrText>
        </w:r>
        <w:r>
          <w:fldChar w:fldCharType="separate"/>
        </w:r>
        <w:r>
          <w:t>5</w:t>
        </w:r>
        <w:r>
          <w:fldChar w:fldCharType="end"/>
        </w:r>
      </w:hyperlink>
    </w:p>
    <w:p>
      <w:pPr>
        <w:pStyle w:val="TOC2"/>
        <w:tabs>
          <w:tab w:val="right" w:leader="dot" w:pos="8306"/>
        </w:tabs>
      </w:pPr>
      <w:hyperlink w:anchor="_Toc20722" w:history="1">
        <w:r>
          <w:rPr>
            <w:rFonts w:ascii="仿宋" w:eastAsia="仿宋" w:hAnsi="仿宋" w:cs="仿宋" w:hint="eastAsia"/>
            <w:lang w:eastAsia="zh-CN"/>
          </w:rPr>
          <w:t>(四)、产业发展方向</w:t>
        </w:r>
        <w:r>
          <w:tab/>
        </w:r>
        <w:r>
          <w:fldChar w:fldCharType="begin"/>
        </w:r>
        <w:r>
          <w:instrText xml:space="preserve"> PAGEREF _Toc20722 \h </w:instrText>
        </w:r>
        <w:r>
          <w:fldChar w:fldCharType="separate"/>
        </w:r>
        <w:r>
          <w:t>7</w:t>
        </w:r>
        <w:r>
          <w:fldChar w:fldCharType="end"/>
        </w:r>
      </w:hyperlink>
    </w:p>
    <w:p>
      <w:pPr>
        <w:pStyle w:val="TOC2"/>
        <w:tabs>
          <w:tab w:val="right" w:leader="dot" w:pos="8306"/>
        </w:tabs>
      </w:pPr>
      <w:hyperlink w:anchor="_Toc4358" w:history="1">
        <w:r>
          <w:rPr>
            <w:rFonts w:ascii="仿宋" w:eastAsia="仿宋" w:hAnsi="仿宋" w:cs="仿宋" w:hint="eastAsia"/>
            <w:lang w:eastAsia="zh-CN"/>
          </w:rPr>
          <w:t>(五)、年物流仓储项目选址综合评价</w:t>
        </w:r>
        <w:r>
          <w:tab/>
        </w:r>
        <w:r>
          <w:fldChar w:fldCharType="begin"/>
        </w:r>
        <w:r>
          <w:instrText xml:space="preserve"> PAGEREF _Toc4358 \h </w:instrText>
        </w:r>
        <w:r>
          <w:fldChar w:fldCharType="separate"/>
        </w:r>
        <w:r>
          <w:t>8</w:t>
        </w:r>
        <w:r>
          <w:fldChar w:fldCharType="end"/>
        </w:r>
      </w:hyperlink>
    </w:p>
    <w:p>
      <w:pPr>
        <w:pStyle w:val="TOC1"/>
        <w:tabs>
          <w:tab w:val="right" w:leader="dot" w:pos="8306"/>
        </w:tabs>
      </w:pPr>
      <w:hyperlink w:anchor="_Toc32499" w:history="1">
        <w:r>
          <w:rPr>
            <w:rFonts w:ascii="仿宋" w:eastAsia="仿宋" w:hAnsi="仿宋" w:cs="仿宋" w:hint="eastAsia"/>
            <w:lang w:eastAsia="zh-CN"/>
          </w:rPr>
          <w:t>二、发展规划</w:t>
        </w:r>
        <w:r>
          <w:tab/>
        </w:r>
        <w:r>
          <w:fldChar w:fldCharType="begin"/>
        </w:r>
        <w:r>
          <w:instrText xml:space="preserve"> PAGEREF _Toc32499 \h </w:instrText>
        </w:r>
        <w:r>
          <w:fldChar w:fldCharType="separate"/>
        </w:r>
        <w:r>
          <w:t>8</w:t>
        </w:r>
        <w:r>
          <w:fldChar w:fldCharType="end"/>
        </w:r>
      </w:hyperlink>
    </w:p>
    <w:p>
      <w:pPr>
        <w:pStyle w:val="TOC2"/>
        <w:tabs>
          <w:tab w:val="right" w:leader="dot" w:pos="8306"/>
        </w:tabs>
      </w:pPr>
      <w:hyperlink w:anchor="_Toc23194" w:history="1">
        <w:r>
          <w:rPr>
            <w:rFonts w:ascii="仿宋" w:eastAsia="仿宋" w:hAnsi="仿宋" w:cs="仿宋" w:hint="eastAsia"/>
            <w:lang w:eastAsia="zh-CN"/>
          </w:rPr>
          <w:t>(一)、公司发展规划</w:t>
        </w:r>
        <w:r>
          <w:tab/>
        </w:r>
        <w:r>
          <w:fldChar w:fldCharType="begin"/>
        </w:r>
        <w:r>
          <w:instrText xml:space="preserve"> PAGEREF _Toc23194 \h </w:instrText>
        </w:r>
        <w:r>
          <w:fldChar w:fldCharType="separate"/>
        </w:r>
        <w:r>
          <w:t>8</w:t>
        </w:r>
        <w:r>
          <w:fldChar w:fldCharType="end"/>
        </w:r>
      </w:hyperlink>
    </w:p>
    <w:p>
      <w:pPr>
        <w:pStyle w:val="TOC2"/>
        <w:tabs>
          <w:tab w:val="right" w:leader="dot" w:pos="8306"/>
        </w:tabs>
      </w:pPr>
      <w:hyperlink w:anchor="_Toc1930" w:history="1">
        <w:r>
          <w:rPr>
            <w:rFonts w:ascii="仿宋" w:eastAsia="仿宋" w:hAnsi="仿宋" w:cs="仿宋" w:hint="eastAsia"/>
            <w:lang w:eastAsia="zh-CN"/>
          </w:rPr>
          <w:t>(二)、保障措施</w:t>
        </w:r>
        <w:r>
          <w:tab/>
        </w:r>
        <w:r>
          <w:fldChar w:fldCharType="begin"/>
        </w:r>
        <w:r>
          <w:instrText xml:space="preserve"> PAGEREF _Toc1930 \h </w:instrText>
        </w:r>
        <w:r>
          <w:fldChar w:fldCharType="separate"/>
        </w:r>
        <w:r>
          <w:t>10</w:t>
        </w:r>
        <w:r>
          <w:fldChar w:fldCharType="end"/>
        </w:r>
      </w:hyperlink>
    </w:p>
    <w:p>
      <w:pPr>
        <w:pStyle w:val="TOC1"/>
        <w:tabs>
          <w:tab w:val="right" w:leader="dot" w:pos="8306"/>
        </w:tabs>
      </w:pPr>
      <w:hyperlink w:anchor="_Toc28796" w:history="1">
        <w:r>
          <w:rPr>
            <w:rFonts w:ascii="仿宋" w:eastAsia="仿宋" w:hAnsi="仿宋" w:cs="仿宋" w:hint="eastAsia"/>
            <w:lang w:eastAsia="zh-CN"/>
          </w:rPr>
          <w:t>三、法人治理</w:t>
        </w:r>
        <w:r>
          <w:tab/>
        </w:r>
        <w:r>
          <w:fldChar w:fldCharType="begin"/>
        </w:r>
        <w:r>
          <w:instrText xml:space="preserve"> PAGEREF _Toc28796 \h </w:instrText>
        </w:r>
        <w:r>
          <w:fldChar w:fldCharType="separate"/>
        </w:r>
        <w:r>
          <w:t>14</w:t>
        </w:r>
        <w:r>
          <w:fldChar w:fldCharType="end"/>
        </w:r>
      </w:hyperlink>
    </w:p>
    <w:p>
      <w:pPr>
        <w:pStyle w:val="TOC2"/>
        <w:tabs>
          <w:tab w:val="right" w:leader="dot" w:pos="8306"/>
        </w:tabs>
      </w:pPr>
      <w:hyperlink w:anchor="_Toc6165" w:history="1">
        <w:r>
          <w:rPr>
            <w:rFonts w:ascii="仿宋" w:eastAsia="仿宋" w:hAnsi="仿宋" w:cs="仿宋" w:hint="eastAsia"/>
            <w:lang w:eastAsia="zh-CN"/>
          </w:rPr>
          <w:t>(一)、股东权利及义务</w:t>
        </w:r>
        <w:r>
          <w:tab/>
        </w:r>
        <w:r>
          <w:fldChar w:fldCharType="begin"/>
        </w:r>
        <w:r>
          <w:instrText xml:space="preserve"> PAGEREF _Toc6165 \h </w:instrText>
        </w:r>
        <w:r>
          <w:fldChar w:fldCharType="separate"/>
        </w:r>
        <w:r>
          <w:t>14</w:t>
        </w:r>
        <w:r>
          <w:fldChar w:fldCharType="end"/>
        </w:r>
      </w:hyperlink>
    </w:p>
    <w:p>
      <w:pPr>
        <w:pStyle w:val="TOC2"/>
        <w:tabs>
          <w:tab w:val="right" w:leader="dot" w:pos="8306"/>
        </w:tabs>
      </w:pPr>
      <w:hyperlink w:anchor="_Toc9454" w:history="1">
        <w:r>
          <w:rPr>
            <w:rFonts w:ascii="仿宋" w:eastAsia="仿宋" w:hAnsi="仿宋" w:cs="仿宋" w:hint="eastAsia"/>
            <w:lang w:eastAsia="zh-CN"/>
          </w:rPr>
          <w:t>(二)、董事</w:t>
        </w:r>
        <w:r>
          <w:tab/>
        </w:r>
        <w:r>
          <w:fldChar w:fldCharType="begin"/>
        </w:r>
        <w:r>
          <w:instrText xml:space="preserve"> PAGEREF _Toc9454 \h </w:instrText>
        </w:r>
        <w:r>
          <w:fldChar w:fldCharType="separate"/>
        </w:r>
        <w:r>
          <w:t>17</w:t>
        </w:r>
        <w:r>
          <w:fldChar w:fldCharType="end"/>
        </w:r>
      </w:hyperlink>
    </w:p>
    <w:p>
      <w:pPr>
        <w:pStyle w:val="TOC2"/>
        <w:tabs>
          <w:tab w:val="right" w:leader="dot" w:pos="8306"/>
        </w:tabs>
      </w:pPr>
      <w:hyperlink w:anchor="_Toc12961" w:history="1">
        <w:r>
          <w:rPr>
            <w:rFonts w:ascii="仿宋" w:eastAsia="仿宋" w:hAnsi="仿宋" w:cs="仿宋" w:hint="eastAsia"/>
            <w:lang w:eastAsia="zh-CN"/>
          </w:rPr>
          <w:t>(三)、高级管理人员</w:t>
        </w:r>
        <w:r>
          <w:tab/>
        </w:r>
        <w:r>
          <w:fldChar w:fldCharType="begin"/>
        </w:r>
        <w:r>
          <w:instrText xml:space="preserve"> PAGEREF _Toc12961 \h </w:instrText>
        </w:r>
        <w:r>
          <w:fldChar w:fldCharType="separate"/>
        </w:r>
        <w:r>
          <w:t>22</w:t>
        </w:r>
        <w:r>
          <w:fldChar w:fldCharType="end"/>
        </w:r>
      </w:hyperlink>
    </w:p>
    <w:p>
      <w:pPr>
        <w:pStyle w:val="TOC2"/>
        <w:tabs>
          <w:tab w:val="right" w:leader="dot" w:pos="8306"/>
        </w:tabs>
      </w:pPr>
      <w:hyperlink w:anchor="_Toc28478" w:history="1">
        <w:r>
          <w:rPr>
            <w:rFonts w:ascii="仿宋" w:eastAsia="仿宋" w:hAnsi="仿宋" w:cs="仿宋" w:hint="eastAsia"/>
            <w:lang w:eastAsia="zh-CN"/>
          </w:rPr>
          <w:t>(四)、监事</w:t>
        </w:r>
        <w:r>
          <w:tab/>
        </w:r>
        <w:r>
          <w:fldChar w:fldCharType="begin"/>
        </w:r>
        <w:r>
          <w:instrText xml:space="preserve"> PAGEREF _Toc28478 \h </w:instrText>
        </w:r>
        <w:r>
          <w:fldChar w:fldCharType="separate"/>
        </w:r>
        <w:r>
          <w:t>23</w:t>
        </w:r>
        <w:r>
          <w:fldChar w:fldCharType="end"/>
        </w:r>
      </w:hyperlink>
    </w:p>
    <w:p>
      <w:pPr>
        <w:pStyle w:val="TOC1"/>
        <w:tabs>
          <w:tab w:val="right" w:leader="dot" w:pos="8306"/>
        </w:tabs>
      </w:pPr>
      <w:hyperlink w:anchor="_Toc16629" w:history="1">
        <w:r>
          <w:rPr>
            <w:rFonts w:ascii="仿宋" w:eastAsia="仿宋" w:hAnsi="仿宋" w:cs="仿宋" w:hint="eastAsia"/>
            <w:lang w:eastAsia="zh-CN"/>
          </w:rPr>
          <w:t>四、年物流仓储项目概况</w:t>
        </w:r>
        <w:r>
          <w:tab/>
        </w:r>
        <w:r>
          <w:fldChar w:fldCharType="begin"/>
        </w:r>
        <w:r>
          <w:instrText xml:space="preserve"> PAGEREF _Toc16629 \h </w:instrText>
        </w:r>
        <w:r>
          <w:fldChar w:fldCharType="separate"/>
        </w:r>
        <w:r>
          <w:t>25</w:t>
        </w:r>
        <w:r>
          <w:fldChar w:fldCharType="end"/>
        </w:r>
      </w:hyperlink>
    </w:p>
    <w:p>
      <w:pPr>
        <w:pStyle w:val="TOC2"/>
        <w:tabs>
          <w:tab w:val="right" w:leader="dot" w:pos="8306"/>
        </w:tabs>
      </w:pPr>
      <w:hyperlink w:anchor="_Toc19226" w:history="1">
        <w:r>
          <w:rPr>
            <w:rFonts w:ascii="仿宋" w:eastAsia="仿宋" w:hAnsi="仿宋" w:cs="仿宋" w:hint="eastAsia"/>
            <w:lang w:eastAsia="zh-CN"/>
          </w:rPr>
          <w:t>(一)、投资路径</w:t>
        </w:r>
        <w:r>
          <w:tab/>
        </w:r>
        <w:r>
          <w:fldChar w:fldCharType="begin"/>
        </w:r>
        <w:r>
          <w:instrText xml:space="preserve"> PAGEREF _Toc19226 \h </w:instrText>
        </w:r>
        <w:r>
          <w:fldChar w:fldCharType="separate"/>
        </w:r>
        <w:r>
          <w:t>25</w:t>
        </w:r>
        <w:r>
          <w:fldChar w:fldCharType="end"/>
        </w:r>
      </w:hyperlink>
    </w:p>
    <w:p>
      <w:pPr>
        <w:pStyle w:val="TOC2"/>
        <w:tabs>
          <w:tab w:val="right" w:leader="dot" w:pos="8306"/>
        </w:tabs>
      </w:pPr>
      <w:hyperlink w:anchor="_Toc11517" w:history="1">
        <w:r>
          <w:rPr>
            <w:rFonts w:ascii="仿宋" w:eastAsia="仿宋" w:hAnsi="仿宋" w:cs="仿宋" w:hint="eastAsia"/>
            <w:lang w:eastAsia="zh-CN"/>
          </w:rPr>
          <w:t>(二)、年物流仓储项目提出的理由</w:t>
        </w:r>
        <w:r>
          <w:tab/>
        </w:r>
        <w:r>
          <w:fldChar w:fldCharType="begin"/>
        </w:r>
        <w:r>
          <w:instrText xml:space="preserve"> PAGEREF _Toc11517 \h </w:instrText>
        </w:r>
        <w:r>
          <w:fldChar w:fldCharType="separate"/>
        </w:r>
        <w:r>
          <w:t>25</w:t>
        </w:r>
        <w:r>
          <w:fldChar w:fldCharType="end"/>
        </w:r>
      </w:hyperlink>
    </w:p>
    <w:p>
      <w:pPr>
        <w:pStyle w:val="TOC2"/>
        <w:tabs>
          <w:tab w:val="right" w:leader="dot" w:pos="8306"/>
        </w:tabs>
      </w:pPr>
      <w:hyperlink w:anchor="_Toc19405" w:history="1">
        <w:r>
          <w:rPr>
            <w:rFonts w:ascii="仿宋" w:eastAsia="仿宋" w:hAnsi="仿宋" w:cs="仿宋" w:hint="eastAsia"/>
            <w:lang w:eastAsia="zh-CN"/>
          </w:rPr>
          <w:t>(三)、年物流仓储项目选址</w:t>
        </w:r>
        <w:r>
          <w:tab/>
        </w:r>
        <w:r>
          <w:fldChar w:fldCharType="begin"/>
        </w:r>
        <w:r>
          <w:instrText xml:space="preserve"> PAGEREF _Toc19405 \h </w:instrText>
        </w:r>
        <w:r>
          <w:fldChar w:fldCharType="separate"/>
        </w:r>
        <w:r>
          <w:t>26</w:t>
        </w:r>
        <w:r>
          <w:fldChar w:fldCharType="end"/>
        </w:r>
      </w:hyperlink>
    </w:p>
    <w:p>
      <w:pPr>
        <w:pStyle w:val="TOC2"/>
        <w:tabs>
          <w:tab w:val="right" w:leader="dot" w:pos="8306"/>
        </w:tabs>
      </w:pPr>
      <w:hyperlink w:anchor="_Toc4515" w:history="1">
        <w:r>
          <w:rPr>
            <w:rFonts w:ascii="仿宋" w:eastAsia="仿宋" w:hAnsi="仿宋" w:cs="仿宋" w:hint="eastAsia"/>
            <w:lang w:eastAsia="zh-CN"/>
          </w:rPr>
          <w:t>(四)、生产规模</w:t>
        </w:r>
        <w:r>
          <w:tab/>
        </w:r>
        <w:r>
          <w:fldChar w:fldCharType="begin"/>
        </w:r>
        <w:r>
          <w:instrText xml:space="preserve"> PAGEREF _Toc4515 \h </w:instrText>
        </w:r>
        <w:r>
          <w:fldChar w:fldCharType="separate"/>
        </w:r>
        <w:r>
          <w:t>26</w:t>
        </w:r>
        <w:r>
          <w:fldChar w:fldCharType="end"/>
        </w:r>
      </w:hyperlink>
    </w:p>
    <w:p>
      <w:pPr>
        <w:pStyle w:val="TOC2"/>
        <w:tabs>
          <w:tab w:val="right" w:leader="dot" w:pos="8306"/>
        </w:tabs>
      </w:pPr>
      <w:hyperlink w:anchor="_Toc19003" w:history="1">
        <w:r>
          <w:rPr>
            <w:rFonts w:ascii="仿宋" w:eastAsia="仿宋" w:hAnsi="仿宋" w:cs="仿宋" w:hint="eastAsia"/>
            <w:lang w:eastAsia="zh-CN"/>
          </w:rPr>
          <w:t>(五)、建设规模</w:t>
        </w:r>
        <w:r>
          <w:tab/>
        </w:r>
        <w:r>
          <w:fldChar w:fldCharType="begin"/>
        </w:r>
        <w:r>
          <w:instrText xml:space="preserve"> PAGEREF _Toc19003 \h </w:instrText>
        </w:r>
        <w:r>
          <w:fldChar w:fldCharType="separate"/>
        </w:r>
        <w:r>
          <w:t>26</w:t>
        </w:r>
        <w:r>
          <w:fldChar w:fldCharType="end"/>
        </w:r>
      </w:hyperlink>
    </w:p>
    <w:p>
      <w:pPr>
        <w:pStyle w:val="TOC2"/>
        <w:tabs>
          <w:tab w:val="right" w:leader="dot" w:pos="8306"/>
        </w:tabs>
      </w:pPr>
      <w:hyperlink w:anchor="_Toc28502" w:history="1">
        <w:r>
          <w:rPr>
            <w:rFonts w:ascii="仿宋" w:eastAsia="仿宋" w:hAnsi="仿宋" w:cs="仿宋" w:hint="eastAsia"/>
            <w:lang w:eastAsia="zh-CN"/>
          </w:rPr>
          <w:t>(六)、年物流仓储项目投资</w:t>
        </w:r>
        <w:r>
          <w:tab/>
        </w:r>
        <w:r>
          <w:fldChar w:fldCharType="begin"/>
        </w:r>
        <w:r>
          <w:instrText xml:space="preserve"> PAGEREF _Toc28502 \h </w:instrText>
        </w:r>
        <w:r>
          <w:fldChar w:fldCharType="separate"/>
        </w:r>
        <w:r>
          <w:t>26</w:t>
        </w:r>
        <w:r>
          <w:fldChar w:fldCharType="end"/>
        </w:r>
      </w:hyperlink>
    </w:p>
    <w:p>
      <w:pPr>
        <w:pStyle w:val="TOC2"/>
        <w:tabs>
          <w:tab w:val="right" w:leader="dot" w:pos="8306"/>
        </w:tabs>
      </w:pPr>
      <w:hyperlink w:anchor="_Toc3020" w:history="1">
        <w:r>
          <w:rPr>
            <w:rFonts w:ascii="仿宋" w:eastAsia="仿宋" w:hAnsi="仿宋" w:cs="仿宋" w:hint="eastAsia"/>
            <w:lang w:eastAsia="zh-CN"/>
          </w:rPr>
          <w:t>(七)、年物流仓储项目进度规划</w:t>
        </w:r>
        <w:r>
          <w:tab/>
        </w:r>
        <w:r>
          <w:fldChar w:fldCharType="begin"/>
        </w:r>
        <w:r>
          <w:instrText xml:space="preserve"> PAGEREF _Toc3020 \h </w:instrText>
        </w:r>
        <w:r>
          <w:fldChar w:fldCharType="separate"/>
        </w:r>
        <w:r>
          <w:t>27</w:t>
        </w:r>
        <w:r>
          <w:fldChar w:fldCharType="end"/>
        </w:r>
      </w:hyperlink>
    </w:p>
    <w:p>
      <w:pPr>
        <w:pStyle w:val="TOC2"/>
        <w:tabs>
          <w:tab w:val="right" w:leader="dot" w:pos="8306"/>
        </w:tabs>
      </w:pPr>
      <w:hyperlink w:anchor="_Toc27079" w:history="1">
        <w:r>
          <w:rPr>
            <w:rFonts w:ascii="仿宋" w:eastAsia="仿宋" w:hAnsi="仿宋" w:cs="仿宋" w:hint="eastAsia"/>
            <w:lang w:eastAsia="zh-CN"/>
          </w:rPr>
          <w:t>(八)、经济效益(正常经营年份)</w:t>
        </w:r>
        <w:r>
          <w:tab/>
        </w:r>
        <w:r>
          <w:fldChar w:fldCharType="begin"/>
        </w:r>
        <w:r>
          <w:instrText xml:space="preserve"> PAGEREF _Toc27079 \h </w:instrText>
        </w:r>
        <w:r>
          <w:fldChar w:fldCharType="separate"/>
        </w:r>
        <w:r>
          <w:t>27</w:t>
        </w:r>
        <w:r>
          <w:fldChar w:fldCharType="end"/>
        </w:r>
      </w:hyperlink>
    </w:p>
    <w:p>
      <w:pPr>
        <w:pStyle w:val="TOC2"/>
        <w:tabs>
          <w:tab w:val="right" w:leader="dot" w:pos="8306"/>
        </w:tabs>
      </w:pPr>
      <w:hyperlink w:anchor="_Toc29100" w:history="1">
        <w:r>
          <w:rPr>
            <w:rFonts w:ascii="仿宋" w:eastAsia="仿宋" w:hAnsi="仿宋" w:cs="仿宋" w:hint="eastAsia"/>
            <w:lang w:eastAsia="zh-CN"/>
          </w:rPr>
          <w:t>(九)、年物流仓储项目综合评价</w:t>
        </w:r>
        <w:r>
          <w:tab/>
        </w:r>
        <w:r>
          <w:fldChar w:fldCharType="begin"/>
        </w:r>
        <w:r>
          <w:instrText xml:space="preserve"> PAGEREF _Toc29100 \h </w:instrText>
        </w:r>
        <w:r>
          <w:fldChar w:fldCharType="separate"/>
        </w:r>
        <w:r>
          <w:t>28</w:t>
        </w:r>
        <w:r>
          <w:fldChar w:fldCharType="end"/>
        </w:r>
      </w:hyperlink>
    </w:p>
    <w:p>
      <w:pPr>
        <w:pStyle w:val="TOC1"/>
        <w:tabs>
          <w:tab w:val="right" w:leader="dot" w:pos="8306"/>
        </w:tabs>
      </w:pPr>
      <w:hyperlink w:anchor="_Toc175" w:history="1">
        <w:r>
          <w:rPr>
            <w:rFonts w:ascii="仿宋" w:eastAsia="仿宋" w:hAnsi="仿宋" w:cs="仿宋" w:hint="eastAsia"/>
            <w:lang w:eastAsia="zh-CN"/>
          </w:rPr>
          <w:t>五、年物流仓储筹建公司基本信息</w:t>
        </w:r>
        <w:r>
          <w:tab/>
        </w:r>
        <w:r>
          <w:fldChar w:fldCharType="begin"/>
        </w:r>
        <w:r>
          <w:instrText xml:space="preserve"> PAGEREF _Toc175 \h </w:instrText>
        </w:r>
        <w:r>
          <w:fldChar w:fldCharType="separate"/>
        </w:r>
        <w:r>
          <w:t>29</w:t>
        </w:r>
        <w:r>
          <w:fldChar w:fldCharType="end"/>
        </w:r>
      </w:hyperlink>
    </w:p>
    <w:p>
      <w:pPr>
        <w:pStyle w:val="TOC2"/>
        <w:tabs>
          <w:tab w:val="right" w:leader="dot" w:pos="8306"/>
        </w:tabs>
      </w:pPr>
      <w:hyperlink w:anchor="_Toc31493" w:history="1">
        <w:r>
          <w:rPr>
            <w:rFonts w:ascii="仿宋" w:eastAsia="仿宋" w:hAnsi="仿宋" w:cs="仿宋" w:hint="eastAsia"/>
            <w:lang w:eastAsia="zh-CN"/>
          </w:rPr>
          <w:t>(一)、公司名称</w:t>
        </w:r>
        <w:r>
          <w:tab/>
        </w:r>
        <w:r>
          <w:fldChar w:fldCharType="begin"/>
        </w:r>
        <w:r>
          <w:instrText xml:space="preserve"> PAGEREF _Toc31493 \h </w:instrText>
        </w:r>
        <w:r>
          <w:fldChar w:fldCharType="separate"/>
        </w:r>
        <w:r>
          <w:t>29</w:t>
        </w:r>
        <w:r>
          <w:fldChar w:fldCharType="end"/>
        </w:r>
      </w:hyperlink>
    </w:p>
    <w:p>
      <w:pPr>
        <w:pStyle w:val="TOC2"/>
        <w:tabs>
          <w:tab w:val="right" w:leader="dot" w:pos="8306"/>
        </w:tabs>
      </w:pPr>
      <w:hyperlink w:anchor="_Toc915" w:history="1">
        <w:r>
          <w:rPr>
            <w:rFonts w:ascii="仿宋" w:eastAsia="仿宋" w:hAnsi="仿宋" w:cs="仿宋" w:hint="eastAsia"/>
            <w:lang w:eastAsia="zh-CN"/>
          </w:rPr>
          <w:t>(二)、注册资本</w:t>
        </w:r>
        <w:r>
          <w:tab/>
        </w:r>
        <w:r>
          <w:fldChar w:fldCharType="begin"/>
        </w:r>
        <w:r>
          <w:instrText xml:space="preserve"> PAGEREF _Toc915 \h </w:instrText>
        </w:r>
        <w:r>
          <w:fldChar w:fldCharType="separate"/>
        </w:r>
        <w:r>
          <w:t>29</w:t>
        </w:r>
        <w:r>
          <w:fldChar w:fldCharType="end"/>
        </w:r>
      </w:hyperlink>
    </w:p>
    <w:p>
      <w:pPr>
        <w:pStyle w:val="TOC2"/>
        <w:tabs>
          <w:tab w:val="right" w:leader="dot" w:pos="8306"/>
        </w:tabs>
      </w:pPr>
      <w:hyperlink w:anchor="_Toc31270" w:history="1">
        <w:r>
          <w:rPr>
            <w:rFonts w:ascii="仿宋" w:eastAsia="仿宋" w:hAnsi="仿宋" w:cs="仿宋" w:hint="eastAsia"/>
            <w:lang w:eastAsia="zh-CN"/>
          </w:rPr>
          <w:t>(三)、注册地址</w:t>
        </w:r>
        <w:r>
          <w:tab/>
        </w:r>
        <w:r>
          <w:fldChar w:fldCharType="begin"/>
        </w:r>
        <w:r>
          <w:instrText xml:space="preserve"> PAGEREF _Toc31270 \h </w:instrText>
        </w:r>
        <w:r>
          <w:fldChar w:fldCharType="separate"/>
        </w:r>
        <w:r>
          <w:t>29</w:t>
        </w:r>
        <w:r>
          <w:fldChar w:fldCharType="end"/>
        </w:r>
      </w:hyperlink>
    </w:p>
    <w:p>
      <w:pPr>
        <w:pStyle w:val="TOC2"/>
        <w:tabs>
          <w:tab w:val="right" w:leader="dot" w:pos="8306"/>
        </w:tabs>
      </w:pPr>
      <w:hyperlink w:anchor="_Toc16614" w:history="1">
        <w:r>
          <w:rPr>
            <w:rFonts w:ascii="仿宋" w:eastAsia="仿宋" w:hAnsi="仿宋" w:cs="仿宋" w:hint="eastAsia"/>
            <w:lang w:eastAsia="zh-CN"/>
          </w:rPr>
          <w:t>(四)、法人代表</w:t>
        </w:r>
        <w:r>
          <w:tab/>
        </w:r>
        <w:r>
          <w:fldChar w:fldCharType="begin"/>
        </w:r>
        <w:r>
          <w:instrText xml:space="preserve"> PAGEREF _Toc16614 \h </w:instrText>
        </w:r>
        <w:r>
          <w:fldChar w:fldCharType="separate"/>
        </w:r>
        <w:r>
          <w:t>29</w:t>
        </w:r>
        <w:r>
          <w:fldChar w:fldCharType="end"/>
        </w:r>
      </w:hyperlink>
    </w:p>
    <w:p>
      <w:pPr>
        <w:pStyle w:val="TOC2"/>
        <w:tabs>
          <w:tab w:val="right" w:leader="dot" w:pos="8306"/>
        </w:tabs>
      </w:pPr>
      <w:hyperlink w:anchor="_Toc7085" w:history="1">
        <w:r>
          <w:rPr>
            <w:rFonts w:ascii="仿宋" w:eastAsia="仿宋" w:hAnsi="仿宋" w:cs="仿宋" w:hint="eastAsia"/>
            <w:lang w:eastAsia="zh-CN"/>
          </w:rPr>
          <w:t>(五)、主要经营范围</w:t>
        </w:r>
        <w:r>
          <w:tab/>
        </w:r>
        <w:r>
          <w:fldChar w:fldCharType="begin"/>
        </w:r>
        <w:r>
          <w:instrText xml:space="preserve"> PAGEREF _Toc7085 \h </w:instrText>
        </w:r>
        <w:r>
          <w:fldChar w:fldCharType="separate"/>
        </w:r>
        <w:r>
          <w:t>29</w:t>
        </w:r>
        <w:r>
          <w:fldChar w:fldCharType="end"/>
        </w:r>
      </w:hyperlink>
    </w:p>
    <w:p>
      <w:pPr>
        <w:pStyle w:val="TOC2"/>
        <w:tabs>
          <w:tab w:val="right" w:leader="dot" w:pos="8306"/>
        </w:tabs>
      </w:pPr>
      <w:hyperlink w:anchor="_Toc13046" w:history="1">
        <w:r>
          <w:rPr>
            <w:rFonts w:ascii="仿宋" w:eastAsia="仿宋" w:hAnsi="仿宋" w:cs="仿宋" w:hint="eastAsia"/>
            <w:lang w:eastAsia="zh-CN"/>
          </w:rPr>
          <w:t>(六)、主要股东</w:t>
        </w:r>
        <w:r>
          <w:tab/>
        </w:r>
        <w:r>
          <w:fldChar w:fldCharType="begin"/>
        </w:r>
        <w:r>
          <w:instrText xml:space="preserve"> PAGEREF _Toc13046 \h </w:instrText>
        </w:r>
        <w:r>
          <w:fldChar w:fldCharType="separate"/>
        </w:r>
        <w:r>
          <w:t>30</w:t>
        </w:r>
        <w:r>
          <w:fldChar w:fldCharType="end"/>
        </w:r>
      </w:hyperlink>
    </w:p>
    <w:p>
      <w:pPr>
        <w:pStyle w:val="TOC1"/>
        <w:tabs>
          <w:tab w:val="right" w:leader="dot" w:pos="8306"/>
        </w:tabs>
      </w:pPr>
      <w:hyperlink w:anchor="_Toc6188" w:history="1">
        <w:r>
          <w:rPr>
            <w:rFonts w:ascii="仿宋" w:eastAsia="仿宋" w:hAnsi="仿宋" w:cs="仿宋" w:hint="eastAsia"/>
            <w:lang w:eastAsia="zh-CN"/>
          </w:rPr>
          <w:t>六、环境保护分析</w:t>
        </w:r>
        <w:r>
          <w:tab/>
        </w:r>
        <w:r>
          <w:fldChar w:fldCharType="begin"/>
        </w:r>
        <w:r>
          <w:instrText xml:space="preserve"> PAGEREF _Toc6188 \h </w:instrText>
        </w:r>
        <w:r>
          <w:fldChar w:fldCharType="separate"/>
        </w:r>
        <w:r>
          <w:t>31</w:t>
        </w:r>
        <w:r>
          <w:fldChar w:fldCharType="end"/>
        </w:r>
      </w:hyperlink>
    </w:p>
    <w:p>
      <w:pPr>
        <w:pStyle w:val="TOC2"/>
        <w:tabs>
          <w:tab w:val="right" w:leader="dot" w:pos="8306"/>
        </w:tabs>
      </w:pPr>
      <w:hyperlink w:anchor="_Toc16777" w:history="1">
        <w:r>
          <w:rPr>
            <w:rFonts w:ascii="仿宋" w:eastAsia="仿宋" w:hAnsi="仿宋" w:cs="仿宋" w:hint="eastAsia"/>
            <w:lang w:eastAsia="zh-CN"/>
          </w:rPr>
          <w:t>(一)、编制依据</w:t>
        </w:r>
        <w:r>
          <w:tab/>
        </w:r>
        <w:r>
          <w:fldChar w:fldCharType="begin"/>
        </w:r>
        <w:r>
          <w:instrText xml:space="preserve"> PAGEREF _Toc16777 \h </w:instrText>
        </w:r>
        <w:r>
          <w:fldChar w:fldCharType="separate"/>
        </w:r>
        <w:r>
          <w:t>31</w:t>
        </w:r>
        <w:r>
          <w:fldChar w:fldCharType="end"/>
        </w:r>
      </w:hyperlink>
    </w:p>
    <w:p>
      <w:pPr>
        <w:pStyle w:val="TOC2"/>
        <w:tabs>
          <w:tab w:val="right" w:leader="dot" w:pos="8306"/>
        </w:tabs>
      </w:pPr>
      <w:hyperlink w:anchor="_Toc27625" w:history="1">
        <w:r>
          <w:rPr>
            <w:rFonts w:ascii="仿宋" w:eastAsia="仿宋" w:hAnsi="仿宋" w:cs="仿宋" w:hint="eastAsia"/>
            <w:lang w:eastAsia="zh-CN"/>
          </w:rPr>
          <w:t>(二)、环境影响合理性分析</w:t>
        </w:r>
        <w:r>
          <w:tab/>
        </w:r>
        <w:r>
          <w:fldChar w:fldCharType="begin"/>
        </w:r>
        <w:r>
          <w:instrText xml:space="preserve"> PAGEREF _Toc27625 \h </w:instrText>
        </w:r>
        <w:r>
          <w:fldChar w:fldCharType="separate"/>
        </w:r>
        <w:r>
          <w:t>32</w:t>
        </w:r>
        <w:r>
          <w:fldChar w:fldCharType="end"/>
        </w:r>
      </w:hyperlink>
    </w:p>
    <w:p>
      <w:pPr>
        <w:pStyle w:val="TOC2"/>
        <w:tabs>
          <w:tab w:val="right" w:leader="dot" w:pos="8306"/>
        </w:tabs>
      </w:pPr>
      <w:hyperlink w:anchor="_Toc9491" w:history="1">
        <w:r>
          <w:rPr>
            <w:rFonts w:ascii="仿宋" w:eastAsia="仿宋" w:hAnsi="仿宋" w:cs="仿宋" w:hint="eastAsia"/>
            <w:lang w:eastAsia="zh-CN"/>
          </w:rPr>
          <w:t>(三)、建设期大气环境影响分析</w:t>
        </w:r>
        <w:r>
          <w:tab/>
        </w:r>
        <w:r>
          <w:fldChar w:fldCharType="begin"/>
        </w:r>
        <w:r>
          <w:instrText xml:space="preserve"> PAGEREF _Toc9491 \h </w:instrText>
        </w:r>
        <w:r>
          <w:fldChar w:fldCharType="separate"/>
        </w:r>
        <w:r>
          <w:t>32</w:t>
        </w:r>
        <w:r>
          <w:fldChar w:fldCharType="end"/>
        </w:r>
      </w:hyperlink>
    </w:p>
    <w:p>
      <w:pPr>
        <w:pStyle w:val="TOC2"/>
        <w:tabs>
          <w:tab w:val="right" w:leader="dot" w:pos="8306"/>
        </w:tabs>
      </w:pPr>
      <w:hyperlink w:anchor="_Toc3494" w:history="1">
        <w:r>
          <w:rPr>
            <w:rFonts w:ascii="仿宋" w:eastAsia="仿宋" w:hAnsi="仿宋" w:cs="仿宋" w:hint="eastAsia"/>
            <w:lang w:eastAsia="zh-CN"/>
          </w:rPr>
          <w:t>(四)、建设期水环境影响分析</w:t>
        </w:r>
        <w:r>
          <w:tab/>
        </w:r>
        <w:r>
          <w:fldChar w:fldCharType="begin"/>
        </w:r>
        <w:r>
          <w:instrText xml:space="preserve"> PAGEREF _Toc3494 \h </w:instrText>
        </w:r>
        <w:r>
          <w:fldChar w:fldCharType="separate"/>
        </w:r>
        <w:r>
          <w:t>33</w:t>
        </w:r>
        <w:r>
          <w:fldChar w:fldCharType="end"/>
        </w:r>
      </w:hyperlink>
    </w:p>
    <w:p>
      <w:pPr>
        <w:pStyle w:val="TOC2"/>
        <w:tabs>
          <w:tab w:val="right" w:leader="dot" w:pos="8306"/>
        </w:tabs>
      </w:pPr>
      <w:hyperlink w:anchor="_Toc8427" w:history="1">
        <w:r>
          <w:rPr>
            <w:rFonts w:ascii="仿宋" w:eastAsia="仿宋" w:hAnsi="仿宋" w:cs="仿宋" w:hint="eastAsia"/>
            <w:lang w:eastAsia="zh-CN"/>
          </w:rPr>
          <w:t>(五)、建设期固体废弃物环境影响分析</w:t>
        </w:r>
        <w:r>
          <w:tab/>
        </w:r>
        <w:r>
          <w:fldChar w:fldCharType="begin"/>
        </w:r>
        <w:r>
          <w:instrText xml:space="preserve"> PAGEREF _Toc8427 \h </w:instrText>
        </w:r>
        <w:r>
          <w:fldChar w:fldCharType="separate"/>
        </w:r>
        <w:r>
          <w:t>34</w:t>
        </w:r>
        <w:r>
          <w:fldChar w:fldCharType="end"/>
        </w:r>
      </w:hyperlink>
    </w:p>
    <w:p>
      <w:pPr>
        <w:pStyle w:val="TOC2"/>
        <w:tabs>
          <w:tab w:val="right" w:leader="dot" w:pos="8306"/>
        </w:tabs>
      </w:pPr>
      <w:hyperlink w:anchor="_Toc9361" w:history="1">
        <w:r>
          <w:rPr>
            <w:rFonts w:ascii="仿宋" w:eastAsia="仿宋" w:hAnsi="仿宋" w:cs="仿宋" w:hint="eastAsia"/>
            <w:lang w:eastAsia="zh-CN"/>
          </w:rPr>
          <w:t>(六)、建设期声环境影响分析</w:t>
        </w:r>
        <w:r>
          <w:tab/>
        </w:r>
        <w:r>
          <w:fldChar w:fldCharType="begin"/>
        </w:r>
        <w:r>
          <w:instrText xml:space="preserve"> PAGEREF _Toc9361 \h </w:instrText>
        </w:r>
        <w:r>
          <w:fldChar w:fldCharType="separate"/>
        </w:r>
        <w:r>
          <w:t>36</w:t>
        </w:r>
        <w:r>
          <w:fldChar w:fldCharType="end"/>
        </w:r>
      </w:hyperlink>
    </w:p>
    <w:p>
      <w:pPr>
        <w:pStyle w:val="TOC2"/>
        <w:tabs>
          <w:tab w:val="right" w:leader="dot" w:pos="8306"/>
        </w:tabs>
      </w:pPr>
      <w:hyperlink w:anchor="_Toc13297" w:history="1">
        <w:r>
          <w:rPr>
            <w:rFonts w:ascii="仿宋" w:eastAsia="仿宋" w:hAnsi="仿宋" w:cs="仿宋" w:hint="eastAsia"/>
            <w:lang w:eastAsia="zh-CN"/>
          </w:rPr>
          <w:t>(七)、营运期大气环境影响分析</w:t>
        </w:r>
        <w:r>
          <w:tab/>
        </w:r>
        <w:r>
          <w:fldChar w:fldCharType="begin"/>
        </w:r>
        <w:r>
          <w:instrText xml:space="preserve"> PAGEREF _Toc13297 \h </w:instrText>
        </w:r>
        <w:r>
          <w:fldChar w:fldCharType="separate"/>
        </w:r>
        <w:r>
          <w:t>37</w:t>
        </w:r>
        <w:r>
          <w:fldChar w:fldCharType="end"/>
        </w:r>
      </w:hyperlink>
    </w:p>
    <w:p>
      <w:pPr>
        <w:pStyle w:val="TOC2"/>
        <w:tabs>
          <w:tab w:val="right" w:leader="dot" w:pos="8306"/>
        </w:tabs>
      </w:pPr>
      <w:hyperlink w:anchor="_Toc32460" w:history="1">
        <w:r>
          <w:rPr>
            <w:rFonts w:ascii="仿宋" w:eastAsia="仿宋" w:hAnsi="仿宋" w:cs="仿宋" w:hint="eastAsia"/>
            <w:lang w:eastAsia="zh-CN"/>
          </w:rPr>
          <w:t>(八)、营运期水环境影响分析</w:t>
        </w:r>
        <w:r>
          <w:tab/>
        </w:r>
        <w:r>
          <w:fldChar w:fldCharType="begin"/>
        </w:r>
        <w:r>
          <w:instrText xml:space="preserve"> PAGEREF _Toc32460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1" w:history="1">
        <w:r>
          <w:rPr>
            <w:rFonts w:ascii="仿宋" w:eastAsia="仿宋" w:hAnsi="仿宋" w:cs="仿宋" w:hint="eastAsia"/>
            <w:lang w:eastAsia="zh-CN"/>
          </w:rPr>
          <w:t>(九)、营运期固体废弃物环境影响分析</w:t>
        </w:r>
        <w:r>
          <w:tab/>
        </w:r>
        <w:r>
          <w:fldChar w:fldCharType="begin"/>
        </w:r>
        <w:r>
          <w:instrText xml:space="preserve"> PAGEREF _Toc7031 \h </w:instrText>
        </w:r>
        <w:r>
          <w:fldChar w:fldCharType="separate"/>
        </w:r>
        <w:r>
          <w:t>39</w:t>
        </w:r>
        <w:r>
          <w:fldChar w:fldCharType="end"/>
        </w:r>
      </w:hyperlink>
    </w:p>
    <w:p>
      <w:pPr>
        <w:pStyle w:val="TOC2"/>
        <w:tabs>
          <w:tab w:val="right" w:leader="dot" w:pos="8306"/>
        </w:tabs>
      </w:pPr>
      <w:hyperlink w:anchor="_Toc21811" w:history="1">
        <w:r>
          <w:rPr>
            <w:rFonts w:ascii="仿宋" w:eastAsia="仿宋" w:hAnsi="仿宋" w:cs="仿宋" w:hint="eastAsia"/>
            <w:lang w:eastAsia="zh-CN"/>
          </w:rPr>
          <w:t>(十)、营运期声环境影响分析</w:t>
        </w:r>
        <w:r>
          <w:tab/>
        </w:r>
        <w:r>
          <w:fldChar w:fldCharType="begin"/>
        </w:r>
        <w:r>
          <w:instrText xml:space="preserve"> PAGEREF _Toc21811 \h </w:instrText>
        </w:r>
        <w:r>
          <w:fldChar w:fldCharType="separate"/>
        </w:r>
        <w:r>
          <w:t>40</w:t>
        </w:r>
        <w:r>
          <w:fldChar w:fldCharType="end"/>
        </w:r>
      </w:hyperlink>
    </w:p>
    <w:p>
      <w:pPr>
        <w:pStyle w:val="TOC2"/>
        <w:tabs>
          <w:tab w:val="right" w:leader="dot" w:pos="8306"/>
        </w:tabs>
      </w:pPr>
      <w:hyperlink w:anchor="_Toc8820" w:history="1">
        <w:r>
          <w:rPr>
            <w:rFonts w:ascii="仿宋" w:eastAsia="仿宋" w:hAnsi="仿宋" w:cs="仿宋" w:hint="eastAsia"/>
            <w:lang w:eastAsia="zh-CN"/>
          </w:rPr>
          <w:t>(十一)、清洁生产</w:t>
        </w:r>
        <w:r>
          <w:tab/>
        </w:r>
        <w:r>
          <w:fldChar w:fldCharType="begin"/>
        </w:r>
        <w:r>
          <w:instrText xml:space="preserve"> PAGEREF _Toc8820 \h </w:instrText>
        </w:r>
        <w:r>
          <w:fldChar w:fldCharType="separate"/>
        </w:r>
        <w:r>
          <w:t>41</w:t>
        </w:r>
        <w:r>
          <w:fldChar w:fldCharType="end"/>
        </w:r>
      </w:hyperlink>
    </w:p>
    <w:p>
      <w:pPr>
        <w:pStyle w:val="TOC2"/>
        <w:tabs>
          <w:tab w:val="right" w:leader="dot" w:pos="8306"/>
        </w:tabs>
      </w:pPr>
      <w:hyperlink w:anchor="_Toc3653" w:history="1">
        <w:r>
          <w:rPr>
            <w:rFonts w:ascii="仿宋" w:eastAsia="仿宋" w:hAnsi="仿宋" w:cs="仿宋" w:hint="eastAsia"/>
            <w:lang w:eastAsia="zh-CN"/>
          </w:rPr>
          <w:t>(十二)、环境管理分析</w:t>
        </w:r>
        <w:r>
          <w:tab/>
        </w:r>
        <w:r>
          <w:fldChar w:fldCharType="begin"/>
        </w:r>
        <w:r>
          <w:instrText xml:space="preserve"> PAGEREF _Toc3653 \h </w:instrText>
        </w:r>
        <w:r>
          <w:fldChar w:fldCharType="separate"/>
        </w:r>
        <w:r>
          <w:t>42</w:t>
        </w:r>
        <w:r>
          <w:fldChar w:fldCharType="end"/>
        </w:r>
      </w:hyperlink>
    </w:p>
    <w:p>
      <w:pPr>
        <w:pStyle w:val="TOC2"/>
        <w:tabs>
          <w:tab w:val="right" w:leader="dot" w:pos="8306"/>
        </w:tabs>
      </w:pPr>
      <w:hyperlink w:anchor="_Toc18245" w:history="1">
        <w:r>
          <w:rPr>
            <w:rFonts w:ascii="仿宋" w:eastAsia="仿宋" w:hAnsi="仿宋" w:cs="仿宋" w:hint="eastAsia"/>
            <w:lang w:eastAsia="zh-CN"/>
          </w:rPr>
          <w:t>(十三)、结论及建议</w:t>
        </w:r>
        <w:r>
          <w:tab/>
        </w:r>
        <w:r>
          <w:fldChar w:fldCharType="begin"/>
        </w:r>
        <w:r>
          <w:instrText xml:space="preserve"> PAGEREF _Toc18245 \h </w:instrText>
        </w:r>
        <w:r>
          <w:fldChar w:fldCharType="separate"/>
        </w:r>
        <w:r>
          <w:t>44</w:t>
        </w:r>
        <w:r>
          <w:fldChar w:fldCharType="end"/>
        </w:r>
      </w:hyperlink>
    </w:p>
    <w:p>
      <w:pPr>
        <w:pStyle w:val="TOC1"/>
        <w:tabs>
          <w:tab w:val="right" w:leader="dot" w:pos="8306"/>
        </w:tabs>
      </w:pPr>
      <w:hyperlink w:anchor="_Toc347" w:history="1">
        <w:r>
          <w:rPr>
            <w:rFonts w:ascii="仿宋" w:eastAsia="仿宋" w:hAnsi="仿宋" w:cs="仿宋" w:hint="eastAsia"/>
            <w:lang w:eastAsia="zh-CN"/>
          </w:rPr>
          <w:t>七、建设进度分析</w:t>
        </w:r>
        <w:r>
          <w:tab/>
        </w:r>
        <w:r>
          <w:fldChar w:fldCharType="begin"/>
        </w:r>
        <w:r>
          <w:instrText xml:space="preserve"> PAGEREF _Toc347 \h </w:instrText>
        </w:r>
        <w:r>
          <w:fldChar w:fldCharType="separate"/>
        </w:r>
        <w:r>
          <w:t>45</w:t>
        </w:r>
        <w:r>
          <w:fldChar w:fldCharType="end"/>
        </w:r>
      </w:hyperlink>
    </w:p>
    <w:p>
      <w:pPr>
        <w:pStyle w:val="TOC2"/>
        <w:tabs>
          <w:tab w:val="right" w:leader="dot" w:pos="8306"/>
        </w:tabs>
      </w:pPr>
      <w:hyperlink w:anchor="_Toc21644" w:history="1">
        <w:r>
          <w:rPr>
            <w:rFonts w:ascii="仿宋" w:eastAsia="仿宋" w:hAnsi="仿宋" w:cs="仿宋" w:hint="eastAsia"/>
            <w:lang w:eastAsia="zh-CN"/>
          </w:rPr>
          <w:t>(一)、年物流仓储项目进度安排</w:t>
        </w:r>
        <w:r>
          <w:tab/>
        </w:r>
        <w:r>
          <w:fldChar w:fldCharType="begin"/>
        </w:r>
        <w:r>
          <w:instrText xml:space="preserve"> PAGEREF _Toc21644 \h </w:instrText>
        </w:r>
        <w:r>
          <w:fldChar w:fldCharType="separate"/>
        </w:r>
        <w:r>
          <w:t>45</w:t>
        </w:r>
        <w:r>
          <w:fldChar w:fldCharType="end"/>
        </w:r>
      </w:hyperlink>
    </w:p>
    <w:p>
      <w:pPr>
        <w:pStyle w:val="TOC2"/>
        <w:tabs>
          <w:tab w:val="right" w:leader="dot" w:pos="8306"/>
        </w:tabs>
      </w:pPr>
      <w:hyperlink w:anchor="_Toc1168" w:history="1">
        <w:r>
          <w:rPr>
            <w:rFonts w:ascii="仿宋" w:eastAsia="仿宋" w:hAnsi="仿宋" w:cs="仿宋" w:hint="eastAsia"/>
            <w:lang w:eastAsia="zh-CN"/>
          </w:rPr>
          <w:t>(二)、年物流仓储项目实施保障措施</w:t>
        </w:r>
        <w:r>
          <w:tab/>
        </w:r>
        <w:r>
          <w:fldChar w:fldCharType="begin"/>
        </w:r>
        <w:r>
          <w:instrText xml:space="preserve"> PAGEREF _Toc1168 \h </w:instrText>
        </w:r>
        <w:r>
          <w:fldChar w:fldCharType="separate"/>
        </w:r>
        <w:r>
          <w:t>46</w:t>
        </w:r>
        <w:r>
          <w:fldChar w:fldCharType="end"/>
        </w:r>
      </w:hyperlink>
    </w:p>
    <w:p>
      <w:pPr>
        <w:pStyle w:val="TOC1"/>
        <w:tabs>
          <w:tab w:val="right" w:leader="dot" w:pos="8306"/>
        </w:tabs>
      </w:pPr>
      <w:hyperlink w:anchor="_Toc11755" w:history="1">
        <w:r>
          <w:rPr>
            <w:rFonts w:ascii="仿宋" w:eastAsia="仿宋" w:hAnsi="仿宋" w:cs="仿宋" w:hint="eastAsia"/>
            <w:lang w:eastAsia="zh-CN"/>
          </w:rPr>
          <w:t>八、SWOT分析</w:t>
        </w:r>
        <w:r>
          <w:tab/>
        </w:r>
        <w:r>
          <w:fldChar w:fldCharType="begin"/>
        </w:r>
        <w:r>
          <w:instrText xml:space="preserve"> PAGEREF _Toc11755 \h </w:instrText>
        </w:r>
        <w:r>
          <w:fldChar w:fldCharType="separate"/>
        </w:r>
        <w:r>
          <w:t>47</w:t>
        </w:r>
        <w:r>
          <w:fldChar w:fldCharType="end"/>
        </w:r>
      </w:hyperlink>
    </w:p>
    <w:p>
      <w:pPr>
        <w:pStyle w:val="TOC2"/>
        <w:tabs>
          <w:tab w:val="right" w:leader="dot" w:pos="8306"/>
        </w:tabs>
      </w:pPr>
      <w:hyperlink w:anchor="_Toc8977" w:history="1">
        <w:r>
          <w:rPr>
            <w:rFonts w:ascii="仿宋" w:eastAsia="仿宋" w:hAnsi="仿宋" w:cs="仿宋" w:hint="eastAsia"/>
            <w:lang w:eastAsia="zh-CN"/>
          </w:rPr>
          <w:t>(一)、优势分析(S)</w:t>
        </w:r>
        <w:r>
          <w:tab/>
        </w:r>
        <w:r>
          <w:fldChar w:fldCharType="begin"/>
        </w:r>
        <w:r>
          <w:instrText xml:space="preserve"> PAGEREF _Toc8977 \h </w:instrText>
        </w:r>
        <w:r>
          <w:fldChar w:fldCharType="separate"/>
        </w:r>
        <w:r>
          <w:t>47</w:t>
        </w:r>
        <w:r>
          <w:fldChar w:fldCharType="end"/>
        </w:r>
      </w:hyperlink>
    </w:p>
    <w:p>
      <w:pPr>
        <w:pStyle w:val="TOC2"/>
        <w:tabs>
          <w:tab w:val="right" w:leader="dot" w:pos="8306"/>
        </w:tabs>
      </w:pPr>
      <w:hyperlink w:anchor="_Toc22444" w:history="1">
        <w:r>
          <w:rPr>
            <w:rFonts w:ascii="仿宋" w:eastAsia="仿宋" w:hAnsi="仿宋" w:cs="仿宋" w:hint="eastAsia"/>
            <w:lang w:eastAsia="zh-CN"/>
          </w:rPr>
          <w:t>(二)、劣势分析(W)</w:t>
        </w:r>
        <w:r>
          <w:tab/>
        </w:r>
        <w:r>
          <w:fldChar w:fldCharType="begin"/>
        </w:r>
        <w:r>
          <w:instrText xml:space="preserve"> PAGEREF _Toc22444 \h </w:instrText>
        </w:r>
        <w:r>
          <w:fldChar w:fldCharType="separate"/>
        </w:r>
        <w:r>
          <w:t>48</w:t>
        </w:r>
        <w:r>
          <w:fldChar w:fldCharType="end"/>
        </w:r>
      </w:hyperlink>
    </w:p>
    <w:p>
      <w:pPr>
        <w:pStyle w:val="TOC2"/>
        <w:tabs>
          <w:tab w:val="right" w:leader="dot" w:pos="8306"/>
        </w:tabs>
      </w:pPr>
      <w:hyperlink w:anchor="_Toc1700" w:history="1">
        <w:r>
          <w:rPr>
            <w:rFonts w:ascii="仿宋" w:eastAsia="仿宋" w:hAnsi="仿宋" w:cs="仿宋" w:hint="eastAsia"/>
            <w:lang w:eastAsia="zh-CN"/>
          </w:rPr>
          <w:t>(三)、机会分析()</w:t>
        </w:r>
        <w:r>
          <w:tab/>
        </w:r>
        <w:r>
          <w:fldChar w:fldCharType="begin"/>
        </w:r>
        <w:r>
          <w:instrText xml:space="preserve"> PAGEREF _Toc1700 \h </w:instrText>
        </w:r>
        <w:r>
          <w:fldChar w:fldCharType="separate"/>
        </w:r>
        <w:r>
          <w:t>49</w:t>
        </w:r>
        <w:r>
          <w:fldChar w:fldCharType="end"/>
        </w:r>
      </w:hyperlink>
    </w:p>
    <w:p>
      <w:pPr>
        <w:pStyle w:val="TOC2"/>
        <w:tabs>
          <w:tab w:val="right" w:leader="dot" w:pos="8306"/>
        </w:tabs>
      </w:pPr>
      <w:hyperlink w:anchor="_Toc14486" w:history="1">
        <w:r>
          <w:rPr>
            <w:rFonts w:ascii="仿宋" w:eastAsia="仿宋" w:hAnsi="仿宋" w:cs="仿宋" w:hint="eastAsia"/>
            <w:lang w:eastAsia="zh-CN"/>
          </w:rPr>
          <w:t>(四)、威胁分析(T)</w:t>
        </w:r>
        <w:r>
          <w:tab/>
        </w:r>
        <w:r>
          <w:fldChar w:fldCharType="begin"/>
        </w:r>
        <w:r>
          <w:instrText xml:space="preserve"> PAGEREF _Toc14486 \h </w:instrText>
        </w:r>
        <w:r>
          <w:fldChar w:fldCharType="separate"/>
        </w:r>
        <w:r>
          <w:t>49</w:t>
        </w:r>
        <w:r>
          <w:fldChar w:fldCharType="end"/>
        </w:r>
      </w:hyperlink>
    </w:p>
    <w:p>
      <w:pPr>
        <w:pStyle w:val="TOC1"/>
        <w:tabs>
          <w:tab w:val="right" w:leader="dot" w:pos="8306"/>
        </w:tabs>
      </w:pPr>
      <w:hyperlink w:anchor="_Toc13988" w:history="1">
        <w:r>
          <w:rPr>
            <w:rFonts w:ascii="仿宋" w:eastAsia="仿宋" w:hAnsi="仿宋" w:cs="仿宋" w:hint="eastAsia"/>
            <w:lang w:eastAsia="zh-CN"/>
          </w:rPr>
          <w:t>九、目标客户和受众分析</w:t>
        </w:r>
        <w:r>
          <w:tab/>
        </w:r>
        <w:r>
          <w:fldChar w:fldCharType="begin"/>
        </w:r>
        <w:r>
          <w:instrText xml:space="preserve"> PAGEREF _Toc13988 \h </w:instrText>
        </w:r>
        <w:r>
          <w:fldChar w:fldCharType="separate"/>
        </w:r>
        <w:r>
          <w:t>50</w:t>
        </w:r>
        <w:r>
          <w:fldChar w:fldCharType="end"/>
        </w:r>
      </w:hyperlink>
    </w:p>
    <w:p>
      <w:pPr>
        <w:pStyle w:val="TOC2"/>
        <w:tabs>
          <w:tab w:val="right" w:leader="dot" w:pos="8306"/>
        </w:tabs>
      </w:pPr>
      <w:hyperlink w:anchor="_Toc20350" w:history="1">
        <w:r>
          <w:rPr>
            <w:rFonts w:ascii="仿宋" w:eastAsia="仿宋" w:hAnsi="仿宋" w:cs="仿宋" w:hint="eastAsia"/>
            <w:lang w:eastAsia="zh-CN"/>
          </w:rPr>
          <w:t>(一)、客户群体描述</w:t>
        </w:r>
        <w:r>
          <w:tab/>
        </w:r>
        <w:r>
          <w:fldChar w:fldCharType="begin"/>
        </w:r>
        <w:r>
          <w:instrText xml:space="preserve"> PAGEREF _Toc20350 \h </w:instrText>
        </w:r>
        <w:r>
          <w:fldChar w:fldCharType="separate"/>
        </w:r>
        <w:r>
          <w:t>50</w:t>
        </w:r>
        <w:r>
          <w:fldChar w:fldCharType="end"/>
        </w:r>
      </w:hyperlink>
    </w:p>
    <w:p>
      <w:pPr>
        <w:pStyle w:val="TOC2"/>
        <w:tabs>
          <w:tab w:val="right" w:leader="dot" w:pos="8306"/>
        </w:tabs>
      </w:pPr>
      <w:hyperlink w:anchor="_Toc8147" w:history="1">
        <w:r>
          <w:rPr>
            <w:rFonts w:ascii="仿宋" w:eastAsia="仿宋" w:hAnsi="仿宋" w:cs="仿宋" w:hint="eastAsia"/>
            <w:lang w:eastAsia="zh-CN"/>
          </w:rPr>
          <w:t>(二)、客户需求和期望</w:t>
        </w:r>
        <w:r>
          <w:tab/>
        </w:r>
        <w:r>
          <w:fldChar w:fldCharType="begin"/>
        </w:r>
        <w:r>
          <w:instrText xml:space="preserve"> PAGEREF _Toc8147 \h </w:instrText>
        </w:r>
        <w:r>
          <w:fldChar w:fldCharType="separate"/>
        </w:r>
        <w:r>
          <w:t>52</w:t>
        </w:r>
        <w:r>
          <w:fldChar w:fldCharType="end"/>
        </w:r>
      </w:hyperlink>
    </w:p>
    <w:p>
      <w:pPr>
        <w:pStyle w:val="TOC2"/>
        <w:tabs>
          <w:tab w:val="right" w:leader="dot" w:pos="8306"/>
        </w:tabs>
      </w:pPr>
      <w:hyperlink w:anchor="_Toc8793" w:history="1">
        <w:r>
          <w:rPr>
            <w:rFonts w:ascii="仿宋" w:eastAsia="仿宋" w:hAnsi="仿宋" w:cs="仿宋" w:hint="eastAsia"/>
            <w:lang w:eastAsia="zh-CN"/>
          </w:rPr>
          <w:t>(三)、客户获取策略</w:t>
        </w:r>
        <w:r>
          <w:tab/>
        </w:r>
        <w:r>
          <w:fldChar w:fldCharType="begin"/>
        </w:r>
        <w:r>
          <w:instrText xml:space="preserve"> PAGEREF _Toc8793 \h </w:instrText>
        </w:r>
        <w:r>
          <w:fldChar w:fldCharType="separate"/>
        </w:r>
        <w:r>
          <w:t>53</w:t>
        </w:r>
        <w:r>
          <w:fldChar w:fldCharType="end"/>
        </w:r>
      </w:hyperlink>
    </w:p>
    <w:p>
      <w:pPr>
        <w:pStyle w:val="TOC2"/>
        <w:tabs>
          <w:tab w:val="right" w:leader="dot" w:pos="8306"/>
        </w:tabs>
      </w:pPr>
      <w:hyperlink w:anchor="_Toc13222" w:history="1">
        <w:r>
          <w:rPr>
            <w:rFonts w:ascii="仿宋" w:eastAsia="仿宋" w:hAnsi="仿宋" w:cs="仿宋" w:hint="eastAsia"/>
            <w:lang w:eastAsia="zh-CN"/>
          </w:rPr>
          <w:t>(四)、客户关系管理</w:t>
        </w:r>
        <w:r>
          <w:tab/>
        </w:r>
        <w:r>
          <w:fldChar w:fldCharType="begin"/>
        </w:r>
        <w:r>
          <w:instrText xml:space="preserve"> PAGEREF _Toc13222 \h </w:instrText>
        </w:r>
        <w:r>
          <w:fldChar w:fldCharType="separate"/>
        </w:r>
        <w:r>
          <w:t>55</w:t>
        </w:r>
        <w:r>
          <w:fldChar w:fldCharType="end"/>
        </w:r>
      </w:hyperlink>
    </w:p>
    <w:p>
      <w:pPr>
        <w:pStyle w:val="TOC1"/>
        <w:tabs>
          <w:tab w:val="right" w:leader="dot" w:pos="8306"/>
        </w:tabs>
      </w:pPr>
      <w:hyperlink w:anchor="_Toc6869" w:history="1">
        <w:r>
          <w:rPr>
            <w:rFonts w:ascii="仿宋" w:eastAsia="仿宋" w:hAnsi="仿宋" w:cs="仿宋" w:hint="eastAsia"/>
            <w:lang w:eastAsia="zh-CN"/>
          </w:rPr>
          <w:t>十、年物流仓储项目风险分析</w:t>
        </w:r>
        <w:r>
          <w:tab/>
        </w:r>
        <w:r>
          <w:fldChar w:fldCharType="begin"/>
        </w:r>
        <w:r>
          <w:instrText xml:space="preserve"> PAGEREF _Toc6869 \h </w:instrText>
        </w:r>
        <w:r>
          <w:fldChar w:fldCharType="separate"/>
        </w:r>
        <w:r>
          <w:t>57</w:t>
        </w:r>
        <w:r>
          <w:fldChar w:fldCharType="end"/>
        </w:r>
      </w:hyperlink>
    </w:p>
    <w:p>
      <w:pPr>
        <w:pStyle w:val="TOC2"/>
        <w:tabs>
          <w:tab w:val="right" w:leader="dot" w:pos="8306"/>
        </w:tabs>
      </w:pPr>
      <w:hyperlink w:anchor="_Toc8948" w:history="1">
        <w:r>
          <w:rPr>
            <w:rFonts w:ascii="仿宋" w:eastAsia="仿宋" w:hAnsi="仿宋" w:cs="仿宋" w:hint="eastAsia"/>
            <w:lang w:eastAsia="zh-CN"/>
          </w:rPr>
          <w:t>(一)、年物流仓储项目风险分析</w:t>
        </w:r>
        <w:r>
          <w:tab/>
        </w:r>
        <w:r>
          <w:fldChar w:fldCharType="begin"/>
        </w:r>
        <w:r>
          <w:instrText xml:space="preserve"> PAGEREF _Toc8948 \h </w:instrText>
        </w:r>
        <w:r>
          <w:fldChar w:fldCharType="separate"/>
        </w:r>
        <w:r>
          <w:t>57</w:t>
        </w:r>
        <w:r>
          <w:fldChar w:fldCharType="end"/>
        </w:r>
      </w:hyperlink>
    </w:p>
    <w:p>
      <w:pPr>
        <w:pStyle w:val="TOC2"/>
        <w:tabs>
          <w:tab w:val="right" w:leader="dot" w:pos="8306"/>
        </w:tabs>
      </w:pPr>
      <w:hyperlink w:anchor="_Toc25796" w:history="1">
        <w:r>
          <w:rPr>
            <w:rFonts w:ascii="仿宋" w:eastAsia="仿宋" w:hAnsi="仿宋" w:cs="仿宋" w:hint="eastAsia"/>
            <w:lang w:eastAsia="zh-CN"/>
          </w:rPr>
          <w:t>(二)、年物流仓储项目风险对策</w:t>
        </w:r>
        <w:r>
          <w:tab/>
        </w:r>
        <w:r>
          <w:fldChar w:fldCharType="begin"/>
        </w:r>
        <w:r>
          <w:instrText xml:space="preserve"> PAGEREF _Toc25796 \h </w:instrText>
        </w:r>
        <w:r>
          <w:fldChar w:fldCharType="separate"/>
        </w:r>
        <w:r>
          <w:t>58</w:t>
        </w:r>
        <w:r>
          <w:fldChar w:fldCharType="end"/>
        </w:r>
      </w:hyperlink>
    </w:p>
    <w:p>
      <w:pPr>
        <w:pStyle w:val="TOC1"/>
        <w:tabs>
          <w:tab w:val="right" w:leader="dot" w:pos="8306"/>
        </w:tabs>
      </w:pPr>
      <w:hyperlink w:anchor="_Toc5944" w:history="1">
        <w:r>
          <w:rPr>
            <w:rFonts w:ascii="仿宋" w:eastAsia="仿宋" w:hAnsi="仿宋" w:cs="仿宋" w:hint="eastAsia"/>
            <w:lang w:eastAsia="zh-CN"/>
          </w:rPr>
          <w:t>十一、市场营销策略</w:t>
        </w:r>
        <w:r>
          <w:tab/>
        </w:r>
        <w:r>
          <w:fldChar w:fldCharType="begin"/>
        </w:r>
        <w:r>
          <w:instrText xml:space="preserve"> PAGEREF _Toc5944 \h </w:instrText>
        </w:r>
        <w:r>
          <w:fldChar w:fldCharType="separate"/>
        </w:r>
        <w:r>
          <w:t>59</w:t>
        </w:r>
        <w:r>
          <w:fldChar w:fldCharType="end"/>
        </w:r>
      </w:hyperlink>
    </w:p>
    <w:p>
      <w:pPr>
        <w:pStyle w:val="TOC2"/>
        <w:tabs>
          <w:tab w:val="right" w:leader="dot" w:pos="8306"/>
        </w:tabs>
      </w:pPr>
      <w:hyperlink w:anchor="_Toc17635" w:history="1">
        <w:r>
          <w:rPr>
            <w:rFonts w:ascii="仿宋" w:eastAsia="仿宋" w:hAnsi="仿宋" w:cs="仿宋" w:hint="eastAsia"/>
            <w:lang w:eastAsia="zh-CN"/>
          </w:rPr>
          <w:t>(一)、市场定位和目标市场</w:t>
        </w:r>
        <w:r>
          <w:tab/>
        </w:r>
        <w:r>
          <w:fldChar w:fldCharType="begin"/>
        </w:r>
        <w:r>
          <w:instrText xml:space="preserve"> PAGEREF _Toc17635 \h </w:instrText>
        </w:r>
        <w:r>
          <w:fldChar w:fldCharType="separate"/>
        </w:r>
        <w:r>
          <w:t>59</w:t>
        </w:r>
        <w:r>
          <w:fldChar w:fldCharType="end"/>
        </w:r>
      </w:hyperlink>
    </w:p>
    <w:p>
      <w:pPr>
        <w:pStyle w:val="TOC2"/>
        <w:tabs>
          <w:tab w:val="right" w:leader="dot" w:pos="8306"/>
        </w:tabs>
      </w:pPr>
      <w:hyperlink w:anchor="_Toc9921" w:history="1">
        <w:r>
          <w:rPr>
            <w:rFonts w:ascii="仿宋" w:eastAsia="仿宋" w:hAnsi="仿宋" w:cs="仿宋" w:hint="eastAsia"/>
            <w:lang w:eastAsia="zh-CN"/>
          </w:rPr>
          <w:t>(二)、定价策略</w:t>
        </w:r>
        <w:r>
          <w:tab/>
        </w:r>
        <w:r>
          <w:fldChar w:fldCharType="begin"/>
        </w:r>
        <w:r>
          <w:instrText xml:space="preserve"> PAGEREF _Toc9921 \h </w:instrText>
        </w:r>
        <w:r>
          <w:fldChar w:fldCharType="separate"/>
        </w:r>
        <w:r>
          <w:t>60</w:t>
        </w:r>
        <w:r>
          <w:fldChar w:fldCharType="end"/>
        </w:r>
      </w:hyperlink>
    </w:p>
    <w:p>
      <w:pPr>
        <w:pStyle w:val="TOC2"/>
        <w:tabs>
          <w:tab w:val="right" w:leader="dot" w:pos="8306"/>
        </w:tabs>
      </w:pPr>
      <w:hyperlink w:anchor="_Toc21177" w:history="1">
        <w:r>
          <w:rPr>
            <w:rFonts w:ascii="仿宋" w:eastAsia="仿宋" w:hAnsi="仿宋" w:cs="仿宋" w:hint="eastAsia"/>
            <w:lang w:eastAsia="zh-CN"/>
          </w:rPr>
          <w:t>(三)、销售和推广策略</w:t>
        </w:r>
        <w:r>
          <w:tab/>
        </w:r>
        <w:r>
          <w:fldChar w:fldCharType="begin"/>
        </w:r>
        <w:r>
          <w:instrText xml:space="preserve"> PAGEREF _Toc21177 \h </w:instrText>
        </w:r>
        <w:r>
          <w:fldChar w:fldCharType="separate"/>
        </w:r>
        <w:r>
          <w:t>62</w:t>
        </w:r>
        <w:r>
          <w:fldChar w:fldCharType="end"/>
        </w:r>
      </w:hyperlink>
    </w:p>
    <w:p>
      <w:pPr>
        <w:pStyle w:val="TOC2"/>
        <w:tabs>
          <w:tab w:val="right" w:leader="dot" w:pos="8306"/>
        </w:tabs>
      </w:pPr>
      <w:hyperlink w:anchor="_Toc25480" w:history="1">
        <w:r>
          <w:rPr>
            <w:rFonts w:ascii="仿宋" w:eastAsia="仿宋" w:hAnsi="仿宋" w:cs="仿宋" w:hint="eastAsia"/>
            <w:lang w:eastAsia="zh-CN"/>
          </w:rPr>
          <w:t>(四)、销售渠道和分销策略</w:t>
        </w:r>
        <w:r>
          <w:tab/>
        </w:r>
        <w:r>
          <w:fldChar w:fldCharType="begin"/>
        </w:r>
        <w:r>
          <w:instrText xml:space="preserve"> PAGEREF _Toc25480 \h </w:instrText>
        </w:r>
        <w:r>
          <w:fldChar w:fldCharType="separate"/>
        </w:r>
        <w:r>
          <w:t>63</w:t>
        </w:r>
        <w:r>
          <w:fldChar w:fldCharType="end"/>
        </w:r>
      </w:hyperlink>
    </w:p>
    <w:p>
      <w:pPr>
        <w:pStyle w:val="TOC1"/>
        <w:tabs>
          <w:tab w:val="right" w:leader="dot" w:pos="8306"/>
        </w:tabs>
      </w:pPr>
      <w:hyperlink w:anchor="_Toc5804" w:history="1">
        <w:r>
          <w:rPr>
            <w:rFonts w:ascii="仿宋" w:eastAsia="仿宋" w:hAnsi="仿宋" w:cs="仿宋" w:hint="eastAsia"/>
            <w:lang w:eastAsia="zh-CN"/>
          </w:rPr>
          <w:t>十二、未来计划和展望</w:t>
        </w:r>
        <w:r>
          <w:tab/>
        </w:r>
        <w:r>
          <w:fldChar w:fldCharType="begin"/>
        </w:r>
        <w:r>
          <w:instrText xml:space="preserve"> PAGEREF _Toc5804 \h </w:instrText>
        </w:r>
        <w:r>
          <w:fldChar w:fldCharType="separate"/>
        </w:r>
        <w:r>
          <w:t>64</w:t>
        </w:r>
        <w:r>
          <w:fldChar w:fldCharType="end"/>
        </w:r>
      </w:hyperlink>
    </w:p>
    <w:p>
      <w:pPr>
        <w:pStyle w:val="TOC2"/>
        <w:tabs>
          <w:tab w:val="right" w:leader="dot" w:pos="8306"/>
        </w:tabs>
      </w:pPr>
      <w:hyperlink w:anchor="_Toc8574" w:history="1">
        <w:r>
          <w:rPr>
            <w:rFonts w:ascii="仿宋" w:eastAsia="仿宋" w:hAnsi="仿宋" w:cs="仿宋" w:hint="eastAsia"/>
            <w:lang w:eastAsia="zh-CN"/>
          </w:rPr>
          <w:t>(一)、公司未来的发展计划</w:t>
        </w:r>
        <w:r>
          <w:tab/>
        </w:r>
        <w:r>
          <w:fldChar w:fldCharType="begin"/>
        </w:r>
        <w:r>
          <w:instrText xml:space="preserve"> PAGEREF _Toc8574 \h </w:instrText>
        </w:r>
        <w:r>
          <w:fldChar w:fldCharType="separate"/>
        </w:r>
        <w:r>
          <w:t>64</w:t>
        </w:r>
        <w:r>
          <w:fldChar w:fldCharType="end"/>
        </w:r>
      </w:hyperlink>
    </w:p>
    <w:p>
      <w:pPr>
        <w:pStyle w:val="TOC2"/>
        <w:tabs>
          <w:tab w:val="right" w:leader="dot" w:pos="8306"/>
        </w:tabs>
      </w:pPr>
      <w:hyperlink w:anchor="_Toc21883" w:history="1">
        <w:r>
          <w:rPr>
            <w:rFonts w:ascii="仿宋" w:eastAsia="仿宋" w:hAnsi="仿宋" w:cs="仿宋" w:hint="eastAsia"/>
            <w:lang w:eastAsia="zh-CN"/>
          </w:rPr>
          <w:t>(二)、长期目标和目标</w:t>
        </w:r>
        <w:r>
          <w:tab/>
        </w:r>
        <w:r>
          <w:fldChar w:fldCharType="begin"/>
        </w:r>
        <w:r>
          <w:instrText xml:space="preserve"> PAGEREF _Toc21883 \h </w:instrText>
        </w:r>
        <w:r>
          <w:fldChar w:fldCharType="separate"/>
        </w:r>
        <w:r>
          <w:t>65</w:t>
        </w:r>
        <w:r>
          <w:fldChar w:fldCharType="end"/>
        </w:r>
      </w:hyperlink>
    </w:p>
    <w:p>
      <w:pPr>
        <w:pStyle w:val="TOC1"/>
        <w:tabs>
          <w:tab w:val="right" w:leader="dot" w:pos="8306"/>
        </w:tabs>
      </w:pPr>
      <w:hyperlink w:anchor="_Toc14487" w:history="1">
        <w:r>
          <w:rPr>
            <w:rFonts w:ascii="仿宋" w:eastAsia="仿宋" w:hAnsi="仿宋" w:cs="仿宋" w:hint="eastAsia"/>
            <w:lang w:eastAsia="zh-CN"/>
          </w:rPr>
          <w:t>十三、法律和合规事项</w:t>
        </w:r>
        <w:r>
          <w:tab/>
        </w:r>
        <w:r>
          <w:fldChar w:fldCharType="begin"/>
        </w:r>
        <w:r>
          <w:instrText xml:space="preserve"> PAGEREF _Toc14487 \h </w:instrText>
        </w:r>
        <w:r>
          <w:fldChar w:fldCharType="separate"/>
        </w:r>
        <w:r>
          <w:t>66</w:t>
        </w:r>
        <w:r>
          <w:fldChar w:fldCharType="end"/>
        </w:r>
      </w:hyperlink>
    </w:p>
    <w:p>
      <w:pPr>
        <w:pStyle w:val="TOC2"/>
        <w:tabs>
          <w:tab w:val="right" w:leader="dot" w:pos="8306"/>
        </w:tabs>
      </w:pPr>
      <w:hyperlink w:anchor="_Toc23738" w:history="1">
        <w:r>
          <w:rPr>
            <w:rFonts w:ascii="仿宋" w:eastAsia="仿宋" w:hAnsi="仿宋" w:cs="仿宋" w:hint="eastAsia"/>
            <w:lang w:eastAsia="zh-CN"/>
          </w:rPr>
          <w:t>(一)、公司注册和法律地位</w:t>
        </w:r>
        <w:r>
          <w:tab/>
        </w:r>
        <w:r>
          <w:fldChar w:fldCharType="begin"/>
        </w:r>
        <w:r>
          <w:instrText xml:space="preserve"> PAGEREF _Toc23738 \h </w:instrText>
        </w:r>
        <w:r>
          <w:fldChar w:fldCharType="separate"/>
        </w:r>
        <w:r>
          <w:t>66</w:t>
        </w:r>
        <w:r>
          <w:fldChar w:fldCharType="end"/>
        </w:r>
      </w:hyperlink>
    </w:p>
    <w:p>
      <w:pPr>
        <w:pStyle w:val="TOC2"/>
        <w:tabs>
          <w:tab w:val="right" w:leader="dot" w:pos="8306"/>
        </w:tabs>
      </w:pPr>
      <w:hyperlink w:anchor="_Toc26588" w:history="1">
        <w:r>
          <w:rPr>
            <w:rFonts w:ascii="仿宋" w:eastAsia="仿宋" w:hAnsi="仿宋" w:cs="仿宋" w:hint="eastAsia"/>
            <w:lang w:eastAsia="zh-CN"/>
          </w:rPr>
          <w:t>(二)、专业许可与许可证</w:t>
        </w:r>
        <w:r>
          <w:tab/>
        </w:r>
        <w:r>
          <w:fldChar w:fldCharType="begin"/>
        </w:r>
        <w:r>
          <w:instrText xml:space="preserve"> PAGEREF _Toc26588 \h </w:instrText>
        </w:r>
        <w:r>
          <w:fldChar w:fldCharType="separate"/>
        </w:r>
        <w:r>
          <w:t>66</w:t>
        </w:r>
        <w:r>
          <w:fldChar w:fldCharType="end"/>
        </w:r>
      </w:hyperlink>
    </w:p>
    <w:p>
      <w:pPr>
        <w:pStyle w:val="TOC2"/>
        <w:tabs>
          <w:tab w:val="right" w:leader="dot" w:pos="8306"/>
        </w:tabs>
      </w:pPr>
      <w:hyperlink w:anchor="_Toc8" w:history="1">
        <w:r>
          <w:rPr>
            <w:rFonts w:ascii="仿宋" w:eastAsia="仿宋" w:hAnsi="仿宋" w:cs="仿宋" w:hint="eastAsia"/>
            <w:lang w:eastAsia="zh-CN"/>
          </w:rPr>
          <w:t>(三)、知识产权</w:t>
        </w:r>
        <w:r>
          <w:tab/>
        </w:r>
        <w:r>
          <w:fldChar w:fldCharType="begin"/>
        </w:r>
        <w:r>
          <w:instrText xml:space="preserve"> PAGEREF _Toc8 \h </w:instrText>
        </w:r>
        <w:r>
          <w:fldChar w:fldCharType="separate"/>
        </w:r>
        <w:r>
          <w:t>66</w:t>
        </w:r>
        <w:r>
          <w:fldChar w:fldCharType="end"/>
        </w:r>
      </w:hyperlink>
    </w:p>
    <w:p>
      <w:pPr>
        <w:pStyle w:val="TOC2"/>
        <w:tabs>
          <w:tab w:val="right" w:leader="dot" w:pos="8306"/>
        </w:tabs>
      </w:pPr>
      <w:hyperlink w:anchor="_Toc27200" w:history="1">
        <w:r>
          <w:rPr>
            <w:rFonts w:ascii="仿宋" w:eastAsia="仿宋" w:hAnsi="仿宋" w:cs="仿宋" w:hint="eastAsia"/>
            <w:lang w:eastAsia="zh-CN"/>
          </w:rPr>
          <w:t>(四)、合同与法律义务</w:t>
        </w:r>
        <w:r>
          <w:tab/>
        </w:r>
        <w:r>
          <w:fldChar w:fldCharType="begin"/>
        </w:r>
        <w:r>
          <w:instrText xml:space="preserve"> PAGEREF _Toc27200 \h </w:instrText>
        </w:r>
        <w:r>
          <w:fldChar w:fldCharType="separate"/>
        </w:r>
        <w:r>
          <w:t>67</w:t>
        </w:r>
        <w:r>
          <w:fldChar w:fldCharType="end"/>
        </w:r>
      </w:hyperlink>
    </w:p>
    <w:p>
      <w:pPr>
        <w:pStyle w:val="TOC1"/>
        <w:tabs>
          <w:tab w:val="right" w:leader="dot" w:pos="8306"/>
        </w:tabs>
      </w:pPr>
      <w:hyperlink w:anchor="_Toc13586" w:history="1">
        <w:r>
          <w:rPr>
            <w:rFonts w:ascii="仿宋" w:eastAsia="仿宋" w:hAnsi="仿宋" w:cs="仿宋" w:hint="eastAsia"/>
            <w:lang w:eastAsia="zh-CN"/>
          </w:rPr>
          <w:t>十四、战略合作伙伴</w:t>
        </w:r>
        <w:r>
          <w:tab/>
        </w:r>
        <w:r>
          <w:fldChar w:fldCharType="begin"/>
        </w:r>
        <w:r>
          <w:instrText xml:space="preserve"> PAGEREF _Toc13586 \h </w:instrText>
        </w:r>
        <w:r>
          <w:fldChar w:fldCharType="separate"/>
        </w:r>
        <w:r>
          <w:t>67</w:t>
        </w:r>
        <w:r>
          <w:fldChar w:fldCharType="end"/>
        </w:r>
      </w:hyperlink>
    </w:p>
    <w:p>
      <w:pPr>
        <w:pStyle w:val="TOC2"/>
        <w:tabs>
          <w:tab w:val="right" w:leader="dot" w:pos="8306"/>
        </w:tabs>
      </w:pPr>
      <w:hyperlink w:anchor="_Toc4892" w:history="1">
        <w:r>
          <w:rPr>
            <w:rFonts w:ascii="仿宋" w:eastAsia="仿宋" w:hAnsi="仿宋" w:cs="仿宋" w:hint="eastAsia"/>
            <w:lang w:eastAsia="zh-CN"/>
          </w:rPr>
          <w:t>(一)、合作伙伴关系</w:t>
        </w:r>
        <w:r>
          <w:tab/>
        </w:r>
        <w:r>
          <w:fldChar w:fldCharType="begin"/>
        </w:r>
        <w:r>
          <w:instrText xml:space="preserve"> PAGEREF _Toc4892 \h </w:instrText>
        </w:r>
        <w:r>
          <w:fldChar w:fldCharType="separate"/>
        </w:r>
        <w:r>
          <w:t>67</w:t>
        </w:r>
        <w:r>
          <w:fldChar w:fldCharType="end"/>
        </w:r>
      </w:hyperlink>
    </w:p>
    <w:p>
      <w:pPr>
        <w:pStyle w:val="TOC2"/>
        <w:tabs>
          <w:tab w:val="right" w:leader="dot" w:pos="8306"/>
        </w:tabs>
      </w:pPr>
      <w:hyperlink w:anchor="_Toc27817" w:history="1">
        <w:r>
          <w:rPr>
            <w:rFonts w:ascii="仿宋" w:eastAsia="仿宋" w:hAnsi="仿宋" w:cs="仿宋" w:hint="eastAsia"/>
            <w:lang w:eastAsia="zh-CN"/>
          </w:rPr>
          <w:t>(二)、合作年物流仓储项目</w:t>
        </w:r>
        <w:r>
          <w:tab/>
        </w:r>
        <w:r>
          <w:fldChar w:fldCharType="begin"/>
        </w:r>
        <w:r>
          <w:instrText xml:space="preserve"> PAGEREF _Toc27817 \h </w:instrText>
        </w:r>
        <w:r>
          <w:fldChar w:fldCharType="separate"/>
        </w:r>
        <w:r>
          <w:t>68</w:t>
        </w:r>
        <w:r>
          <w:fldChar w:fldCharType="end"/>
        </w:r>
      </w:hyperlink>
    </w:p>
    <w:p>
      <w:pPr>
        <w:pStyle w:val="TOC2"/>
        <w:tabs>
          <w:tab w:val="right" w:leader="dot" w:pos="8306"/>
        </w:tabs>
      </w:pPr>
      <w:hyperlink w:anchor="_Toc14198" w:history="1">
        <w:r>
          <w:rPr>
            <w:rFonts w:ascii="仿宋" w:eastAsia="仿宋" w:hAnsi="仿宋" w:cs="仿宋" w:hint="eastAsia"/>
            <w:lang w:eastAsia="zh-CN"/>
          </w:rPr>
          <w:t>(三)、合作伙伴的作用</w:t>
        </w:r>
        <w:r>
          <w:tab/>
        </w:r>
        <w:r>
          <w:fldChar w:fldCharType="begin"/>
        </w:r>
        <w:r>
          <w:instrText xml:space="preserve"> PAGEREF _Toc14198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41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0174"/>
      <w:r>
        <w:rPr>
          <w:rFonts w:ascii="仿宋" w:eastAsia="仿宋" w:hAnsi="仿宋" w:cs="仿宋" w:hint="eastAsia"/>
          <w:lang w:eastAsia="zh-CN"/>
        </w:rPr>
        <w:t>(一)、年物流仓储项目选址原则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物流仓储项目选址是决定工业年物流仓储项目成败的关键因素之一。根据现行政策，年物流仓储项目选址必须符合一系列要求，以确保城乡建设、环境保护和资源利用的协调。以下是一些关于年物流仓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年物流仓储项目选址必须与当地城乡建设总体规划相一致。它应该符合工业年物流仓储项目占地使用规划的要求，并与大气污染防治、水资源和自然生态保护政策相协调。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年物流仓储项目选址应避开自然保护区、风景名胜区、生活饮用水源地和其他特别需要保护的敏感性目标。这有助于维护自然环境的完整性和生态系统的稳定。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年物流仓储项目选址应充分考虑土地资源的节约。最好选择空闲地、非耕地或荒地，以减少对良田或耕地的占用。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年物流仓储项目选址应提供足够的场地，以满足工艺和辅助生产设施的建设需要。这有助于确保生产流程的高效运行。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年物流仓储项目选址应具备良好的生产基础条件，包括充足的水源、电力、运输和可靠的能源供应。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年物流仓储项目选址应地势平缓，便于排除雨水和处理生产、生活废水。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年物流仓储项目选址应与居民区及环境污染敏感点保持足够的防护距离，以确保生产活动不会对人民健康和环境造成危害。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年物流仓储项目选址是年物流仓储项目成功的第一步，符合政策要求的选址将有助于确保年物流仓储项目的可持续发展，并避免对环境和社会造成不利影响。因此，在年物流仓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84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https://d.book118.com/587132063064006032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713206306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2024-01-08T04:00:00Z</dcterms:created>
  <dcterms:modified xsi:type="dcterms:W3CDTF">2024-01-08T04:01:06Z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86924043CE8C422681B5487AAFB492EB_11</vt:lpwstr>
  </property>
  <property fmtid="{D5CDD505-2E9C-101B-9397-08002B2CF9AE}" pid="3" name="KSOProductBuildVer">
    <vt:lpwstr>2052-12.1.0.16120</vt:lpwstr>
  </property>
</Properties>
</file>