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绿色环保项目可行性建设方案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94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_Toc19945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3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_Toc24663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_Toc3741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_Toc16910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_Toc17191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_Toc28431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_Toc25052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_Toc21696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5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_Toc28445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_Toc31708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_Toc25418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_Toc24683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_Toc31097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_Toc15602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_Toc18128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_Toc27593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1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_Toc14031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_Toc25304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_Toc18078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_Toc30232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1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_Toc24571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_Toc24400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_Toc30854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_Toc15538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" w:history="1">
        <w:r>
          <w:rPr>
            <w:rFonts w:ascii="仿宋" w:eastAsia="仿宋" w:hAnsi="仿宋" w:cs="仿宋" w:hint="eastAsia"/>
            <w:lang w:eastAsia="zh-CN"/>
          </w:rPr>
          <w:t>六、绿色环保项目概论</w:t>
        </w:r>
        <w:r>
          <w:tab/>
        </w:r>
        <w:r>
          <w:fldChar w:fldCharType="begin"/>
        </w:r>
        <w:r>
          <w:instrText xml:space="preserve"> PAGEREF _Toc121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_Toc1330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_Toc17421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54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_Toc10454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_Toc15644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_Toc1108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0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_Toc32450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_Toc19115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_Toc29443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4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_Toc23724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_Toc8910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_Toc1410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98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_Toc17098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_Toc3257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_Toc21453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828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_Toc20828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_Toc23549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_Toc32542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2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_Toc9692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_Toc13740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_Toc7378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_Toc31633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3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_Toc23283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_Toc24926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_Toc23063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3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_Toc7923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_Toc1047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49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_Toc25449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_Toc7872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_Toc26374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7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_Toc19647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_Toc6055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_Toc23466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_Toc5789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05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_Toc12605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_Toc7590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_Toc1921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8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_Toc20698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_Toc25473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_Toc5414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94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663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74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绿色环保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91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608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719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绿色环保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绿色环保项目将进行详细的生态影响评估，确保不会对当地的动植物种群和自然栖息地造成负面影响。如果项目地点附近有重要的生物栖息地或生态敏感区，项目将重新考虑建设地点或采取相应的保护措施。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绿色环保项目将积极采用可持续材料，如再生塑料和生物降解材料，以减少对环境的影响。项目还将推行废物减量和回收计划，例如通过再利用工业废料或建立回收系统。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绿色环保项目还将参与当地的环保活动和计划，如资助当地的环境保护项目或与社区合作进行环保宣传活动。通过这些活动，项目不仅能够提高自身的环境表现，还能在当地社区中树立积极的环保形象。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43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绿色环保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绿色环保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绿色环保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1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绿色环保项目将采用绿色屋顶和生态墙等环境友好型建筑设计，这些设计不仅有助于改善空气质量，还能为城市野生动植物提供栖息地。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绿色环保项目将建立高效的废水处理系统，确保所有工业废水在排放前都经过适当处理，达到或超过环保标准。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绿色环保项目将致力于使用清洁能源，如太阳能和风能，减少对化石燃料的依赖。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绿色环保项目将举办环保教育研讨会，向员工和当地社区普及环保知识，提升对环境保护重要性的认识。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505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在绿色环保项目启动前，将进行一系列深入的地质调查，包括钻探和土壤取样，以深入了解项目区域的地层结构和土壤组成。特别是对于土壤的承载能力和地下水位的深度进行详细评估。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绿色环保项目将通过地下水位监测系统定期检测水位变化，以预测和预防由高地下水位可能引起的地基问题。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绿色环保项目将进行详尽的水文和地形分析，以识别可能的洪水和泥石流风险区。基于这些分析，项目将设计防洪设施，如提高地基、构建防洪墙和排水沟。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绿色环保项目还将考虑建设排水系统，以减少地表水对土壤稳定性的影响。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完成初始的地质风险评估后，绿色环保项目将安装长期地质监测设备，如倾斜仪、裂缝计和地下水位计，以持续监测地质条件的变化。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169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https://d.book118.com/587136122003006052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绿色环保项目可行性建设方案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绿色环保项目可行性建设方案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绿色环保项目可行性建设方案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绿色环保项目可行性建设方案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绿色环保项目可行性建设方案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绿色环保项目可行性建设方案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绿色环保项目可行性建设方案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绿色环保项目可行性建设方案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绿色环保项目可行性建设方案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绿色环保项目可行性建设方案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绿色环保项目可行性建设方案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绿色环保项目可行性建设方案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3C2370"/>
    <w:rsid w:val="053C237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8713612200300605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2024-02-18T05:53:00Z</dcterms:created>
  <dcterms:modified xsi:type="dcterms:W3CDTF">2024-02-18T05:53:47Z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7BF71AFA5DBE471AA698C3E709E1B3CA_11</vt:lpwstr>
  </property>
  <property fmtid="{D5CDD505-2E9C-101B-9397-08002B2CF9AE}" pid="3" name="KSOProductBuildVer">
    <vt:lpwstr>2052-12.1.0.16250</vt:lpwstr>
  </property>
</Properties>
</file>