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锦纶66-DTY项目可行性评估方案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03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_Toc23037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32196" w:history="1">
        <w:r>
          <w:rPr>
            <w:rFonts w:ascii="仿宋" w:eastAsia="仿宋" w:hAnsi="仿宋" w:cs="仿宋" w:hint="eastAsia"/>
            <w:lang w:eastAsia="zh-CN"/>
          </w:rPr>
          <w:t>一、产品市场预测与分析</w:t>
        </w:r>
        <w:r>
          <w:tab/>
        </w:r>
        <w:r>
          <w:fldChar w:fldCharType="begin"/>
        </w:r>
        <w:r>
          <w:instrText xml:space="preserve"> PAGEREF _Toc32196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6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_Toc17176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_Toc2322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5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_Toc15735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5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_Toc29885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1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_Toc23351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7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_Toc9687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61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_Toc8961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6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_Toc20176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9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_Toc29229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5" w:history="1">
        <w:r>
          <w:rPr>
            <w:rFonts w:ascii="仿宋" w:eastAsia="仿宋" w:hAnsi="仿宋" w:cs="仿宋" w:hint="eastAsia"/>
            <w:lang w:eastAsia="zh-CN"/>
          </w:rPr>
          <w:t>(三)、锦纶66-DTY项目组成</w:t>
        </w:r>
        <w:r>
          <w:tab/>
        </w:r>
        <w:r>
          <w:fldChar w:fldCharType="begin"/>
        </w:r>
        <w:r>
          <w:instrText xml:space="preserve"> PAGEREF _Toc8615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_Toc23738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7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_Toc19567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2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_Toc25142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7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_Toc23327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4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_Toc18134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3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_Toc12493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3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_Toc6723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0" w:history="1">
        <w:r>
          <w:rPr>
            <w:rFonts w:ascii="仿宋" w:eastAsia="仿宋" w:hAnsi="仿宋" w:cs="仿宋" w:hint="eastAsia"/>
            <w:lang w:eastAsia="zh-CN"/>
          </w:rPr>
          <w:t>四、锦纶66-DTY项目建设内容</w:t>
        </w:r>
        <w:r>
          <w:tab/>
        </w:r>
        <w:r>
          <w:fldChar w:fldCharType="begin"/>
        </w:r>
        <w:r>
          <w:instrText xml:space="preserve"> PAGEREF _Toc7100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_Toc497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0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_Toc25320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4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_Toc19184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7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_Toc24827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46" w:history="1">
        <w:r>
          <w:rPr>
            <w:rFonts w:ascii="仿宋" w:eastAsia="仿宋" w:hAnsi="仿宋" w:cs="仿宋" w:hint="eastAsia"/>
            <w:lang w:eastAsia="zh-CN"/>
          </w:rPr>
          <w:t>五、环境保护与安全生产</w:t>
        </w:r>
        <w:r>
          <w:tab/>
        </w:r>
        <w:r>
          <w:fldChar w:fldCharType="begin"/>
        </w:r>
        <w:r>
          <w:instrText xml:space="preserve"> PAGEREF _Toc10146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5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_Toc8135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3" w:history="1">
        <w:r>
          <w:rPr>
            <w:rFonts w:ascii="仿宋" w:eastAsia="仿宋" w:hAnsi="仿宋" w:cs="仿宋" w:hint="eastAsia"/>
            <w:lang w:eastAsia="zh-CN"/>
          </w:rPr>
          <w:t>(二)、锦纶66-DTY项目拟采用的环境保护标准</w:t>
        </w:r>
        <w:r>
          <w:tab/>
        </w:r>
        <w:r>
          <w:fldChar w:fldCharType="begin"/>
        </w:r>
        <w:r>
          <w:instrText xml:space="preserve"> PAGEREF _Toc24503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4" w:history="1">
        <w:r>
          <w:rPr>
            <w:rFonts w:ascii="仿宋" w:eastAsia="仿宋" w:hAnsi="仿宋" w:cs="仿宋" w:hint="eastAsia"/>
            <w:lang w:eastAsia="zh-CN"/>
          </w:rPr>
          <w:t>(三)、锦纶66-DTY项目对环境的影响及治理对策</w:t>
        </w:r>
        <w:r>
          <w:tab/>
        </w:r>
        <w:r>
          <w:fldChar w:fldCharType="begin"/>
        </w:r>
        <w:r>
          <w:instrText xml:space="preserve"> PAGEREF _Toc16574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4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_Toc11604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_Toc8704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_Toc6243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_Toc27890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_Toc26961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14" w:history="1">
        <w:r>
          <w:rPr>
            <w:rFonts w:ascii="仿宋" w:eastAsia="仿宋" w:hAnsi="仿宋" w:cs="仿宋" w:hint="eastAsia"/>
            <w:lang w:eastAsia="zh-CN"/>
          </w:rPr>
          <w:t>六、锦纶66-DTY项目组织管理与招投标</w:t>
        </w:r>
        <w:r>
          <w:tab/>
        </w:r>
        <w:r>
          <w:fldChar w:fldCharType="begin"/>
        </w:r>
        <w:r>
          <w:instrText xml:space="preserve"> PAGEREF _Toc25214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5" w:history="1">
        <w:r>
          <w:rPr>
            <w:rFonts w:ascii="仿宋" w:eastAsia="仿宋" w:hAnsi="仿宋" w:cs="仿宋" w:hint="eastAsia"/>
            <w:lang w:eastAsia="zh-CN"/>
          </w:rPr>
          <w:t>(一)、锦纶66-DTY项目筹建时期的组织与管理</w:t>
        </w:r>
        <w:r>
          <w:tab/>
        </w:r>
        <w:r>
          <w:fldChar w:fldCharType="begin"/>
        </w:r>
        <w:r>
          <w:instrText xml:space="preserve"> PAGEREF _Toc22215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7" w:history="1">
        <w:r>
          <w:rPr>
            <w:rFonts w:ascii="仿宋" w:eastAsia="仿宋" w:hAnsi="仿宋" w:cs="仿宋" w:hint="eastAsia"/>
            <w:lang w:eastAsia="zh-CN"/>
          </w:rPr>
          <w:t>(二)、锦纶66-DTY项目运行时期的组织与管理</w:t>
        </w:r>
        <w:r>
          <w:tab/>
        </w:r>
        <w:r>
          <w:fldChar w:fldCharType="begin"/>
        </w:r>
        <w:r>
          <w:instrText xml:space="preserve"> PAGEREF _Toc6767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2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_Toc28192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5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_Toc22145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71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_Toc29871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_Toc20255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_Toc12305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_Toc20198 \h </w:instrText>
        </w:r>
        <w:r>
          <w:fldChar w:fldCharType="separate"/>
        </w:r>
        <w:r>
          <w:t>51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https://d.book118.com/587155141026006035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锦纶66-DTY项目可行性评估方案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锦纶66-DTY项目可行性评估方案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EB1A60"/>
    <w:rsid w:val="30EB1A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587155141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2024-01-24T12:27:00Z</dcterms:created>
  <dcterms:modified xsi:type="dcterms:W3CDTF">2024-01-24T12:27:33Z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D6E44D84DD1545B496BA6C3156A37218_11</vt:lpwstr>
  </property>
  <property fmtid="{D5CDD505-2E9C-101B-9397-08002B2CF9AE}" pid="3" name="KSOProductBuildVer">
    <vt:lpwstr>2052-12.1.0.16120</vt:lpwstr>
  </property>
</Properties>
</file>