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小家电相关行业公司员工职业生涯规划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6" w:history="1">
        <w:r>
          <w:rPr>
            <w:rFonts w:ascii="仿宋" w:eastAsia="仿宋" w:hAnsi="仿宋" w:cs="仿宋" w:hint="eastAsia"/>
            <w:lang w:eastAsia="zh-CN"/>
          </w:rPr>
          <w:t>前言</w:t>
        </w:r>
        <w:r>
          <w:tab/>
        </w:r>
        <w:r>
          <w:fldChar w:fldCharType="begin"/>
        </w:r>
        <w:r>
          <w:instrText xml:space="preserve"> PAGEREF _Toc7036 \h </w:instrText>
        </w:r>
        <w:r>
          <w:fldChar w:fldCharType="separate"/>
        </w:r>
        <w:r>
          <w:t>3</w:t>
        </w:r>
        <w:r>
          <w:fldChar w:fldCharType="end"/>
        </w:r>
      </w:hyperlink>
    </w:p>
    <w:p>
      <w:pPr>
        <w:pStyle w:val="TOC1"/>
        <w:tabs>
          <w:tab w:val="right" w:leader="dot" w:pos="8306"/>
        </w:tabs>
      </w:pPr>
      <w:hyperlink w:anchor="_Toc7447" w:history="1">
        <w:r>
          <w:rPr>
            <w:rFonts w:ascii="仿宋" w:eastAsia="仿宋" w:hAnsi="仿宋" w:cs="仿宋" w:hint="eastAsia"/>
            <w:lang w:eastAsia="zh-CN"/>
          </w:rPr>
          <w:t>一、小家电行业背景分析</w:t>
        </w:r>
        <w:r>
          <w:tab/>
        </w:r>
        <w:r>
          <w:fldChar w:fldCharType="begin"/>
        </w:r>
        <w:r>
          <w:instrText xml:space="preserve"> PAGEREF _Toc7447 \h </w:instrText>
        </w:r>
        <w:r>
          <w:fldChar w:fldCharType="separate"/>
        </w:r>
        <w:r>
          <w:t>3</w:t>
        </w:r>
        <w:r>
          <w:fldChar w:fldCharType="end"/>
        </w:r>
      </w:hyperlink>
    </w:p>
    <w:p>
      <w:pPr>
        <w:pStyle w:val="TOC2"/>
        <w:tabs>
          <w:tab w:val="right" w:leader="dot" w:pos="8306"/>
        </w:tabs>
      </w:pPr>
      <w:hyperlink w:anchor="_Toc1727" w:history="1">
        <w:r>
          <w:rPr>
            <w:rFonts w:ascii="仿宋" w:eastAsia="仿宋" w:hAnsi="仿宋" w:cs="仿宋" w:hint="eastAsia"/>
            <w:lang w:eastAsia="zh-CN"/>
          </w:rPr>
          <w:t>(一)、小家电行业背景分析</w:t>
        </w:r>
        <w:r>
          <w:tab/>
        </w:r>
        <w:r>
          <w:fldChar w:fldCharType="begin"/>
        </w:r>
        <w:r>
          <w:instrText xml:space="preserve"> PAGEREF _Toc1727 \h </w:instrText>
        </w:r>
        <w:r>
          <w:fldChar w:fldCharType="separate"/>
        </w:r>
        <w:r>
          <w:t>3</w:t>
        </w:r>
        <w:r>
          <w:fldChar w:fldCharType="end"/>
        </w:r>
      </w:hyperlink>
    </w:p>
    <w:p>
      <w:pPr>
        <w:pStyle w:val="TOC1"/>
        <w:tabs>
          <w:tab w:val="right" w:leader="dot" w:pos="8306"/>
        </w:tabs>
      </w:pPr>
      <w:hyperlink w:anchor="_Toc12812" w:history="1">
        <w:r>
          <w:rPr>
            <w:rFonts w:ascii="仿宋" w:eastAsia="仿宋" w:hAnsi="仿宋" w:cs="仿宋" w:hint="eastAsia"/>
            <w:lang w:eastAsia="zh-CN"/>
          </w:rPr>
          <w:t>二、员工沟通技巧培训与人际关系管理</w:t>
        </w:r>
        <w:r>
          <w:tab/>
        </w:r>
        <w:r>
          <w:fldChar w:fldCharType="begin"/>
        </w:r>
        <w:r>
          <w:instrText xml:space="preserve"> PAGEREF _Toc12812 \h </w:instrText>
        </w:r>
        <w:r>
          <w:fldChar w:fldCharType="separate"/>
        </w:r>
        <w:r>
          <w:t>5</w:t>
        </w:r>
        <w:r>
          <w:fldChar w:fldCharType="end"/>
        </w:r>
      </w:hyperlink>
    </w:p>
    <w:p>
      <w:pPr>
        <w:pStyle w:val="TOC2"/>
        <w:tabs>
          <w:tab w:val="right" w:leader="dot" w:pos="8306"/>
        </w:tabs>
      </w:pPr>
      <w:hyperlink w:anchor="_Toc7240" w:history="1">
        <w:r>
          <w:rPr>
            <w:rFonts w:ascii="仿宋" w:eastAsia="仿宋" w:hAnsi="仿宋" w:cs="仿宋" w:hint="eastAsia"/>
            <w:lang w:eastAsia="zh-CN"/>
          </w:rPr>
          <w:t>(一)、沟通技巧的重要性及培训计划</w:t>
        </w:r>
        <w:r>
          <w:tab/>
        </w:r>
        <w:r>
          <w:fldChar w:fldCharType="begin"/>
        </w:r>
        <w:r>
          <w:instrText xml:space="preserve"> PAGEREF _Toc7240 \h </w:instrText>
        </w:r>
        <w:r>
          <w:fldChar w:fldCharType="separate"/>
        </w:r>
        <w:r>
          <w:t>5</w:t>
        </w:r>
        <w:r>
          <w:fldChar w:fldCharType="end"/>
        </w:r>
      </w:hyperlink>
    </w:p>
    <w:p>
      <w:pPr>
        <w:pStyle w:val="TOC2"/>
        <w:tabs>
          <w:tab w:val="right" w:leader="dot" w:pos="8306"/>
        </w:tabs>
      </w:pPr>
      <w:hyperlink w:anchor="_Toc27227" w:history="1">
        <w:r>
          <w:rPr>
            <w:rFonts w:ascii="仿宋" w:eastAsia="仿宋" w:hAnsi="仿宋" w:cs="仿宋" w:hint="eastAsia"/>
            <w:lang w:eastAsia="zh-CN"/>
          </w:rPr>
          <w:t>(二)、人际关系管理的原则与方法</w:t>
        </w:r>
        <w:r>
          <w:tab/>
        </w:r>
        <w:r>
          <w:fldChar w:fldCharType="begin"/>
        </w:r>
        <w:r>
          <w:instrText xml:space="preserve"> PAGEREF _Toc27227 \h </w:instrText>
        </w:r>
        <w:r>
          <w:fldChar w:fldCharType="separate"/>
        </w:r>
        <w:r>
          <w:t>5</w:t>
        </w:r>
        <w:r>
          <w:fldChar w:fldCharType="end"/>
        </w:r>
      </w:hyperlink>
    </w:p>
    <w:p>
      <w:pPr>
        <w:pStyle w:val="TOC2"/>
        <w:tabs>
          <w:tab w:val="right" w:leader="dot" w:pos="8306"/>
        </w:tabs>
      </w:pPr>
      <w:hyperlink w:anchor="_Toc9785" w:history="1">
        <w:r>
          <w:rPr>
            <w:rFonts w:ascii="仿宋" w:eastAsia="仿宋" w:hAnsi="仿宋" w:cs="仿宋" w:hint="eastAsia"/>
            <w:lang w:eastAsia="zh-CN"/>
          </w:rPr>
          <w:t>(三)、良好人际关系的建立与维护</w:t>
        </w:r>
        <w:r>
          <w:tab/>
        </w:r>
        <w:r>
          <w:fldChar w:fldCharType="begin"/>
        </w:r>
        <w:r>
          <w:instrText xml:space="preserve"> PAGEREF _Toc9785 \h </w:instrText>
        </w:r>
        <w:r>
          <w:fldChar w:fldCharType="separate"/>
        </w:r>
        <w:r>
          <w:t>6</w:t>
        </w:r>
        <w:r>
          <w:fldChar w:fldCharType="end"/>
        </w:r>
      </w:hyperlink>
    </w:p>
    <w:p>
      <w:pPr>
        <w:pStyle w:val="TOC1"/>
        <w:tabs>
          <w:tab w:val="right" w:leader="dot" w:pos="8306"/>
        </w:tabs>
      </w:pPr>
      <w:hyperlink w:anchor="_Toc23306" w:history="1">
        <w:r>
          <w:rPr>
            <w:rFonts w:ascii="仿宋" w:eastAsia="仿宋" w:hAnsi="仿宋" w:cs="仿宋" w:hint="eastAsia"/>
            <w:lang w:eastAsia="zh-CN"/>
          </w:rPr>
          <w:t>三、宏观环境分析</w:t>
        </w:r>
        <w:r>
          <w:tab/>
        </w:r>
        <w:r>
          <w:fldChar w:fldCharType="begin"/>
        </w:r>
        <w:r>
          <w:instrText xml:space="preserve"> PAGEREF _Toc23306 \h </w:instrText>
        </w:r>
        <w:r>
          <w:fldChar w:fldCharType="separate"/>
        </w:r>
        <w:r>
          <w:t>7</w:t>
        </w:r>
        <w:r>
          <w:fldChar w:fldCharType="end"/>
        </w:r>
      </w:hyperlink>
    </w:p>
    <w:p>
      <w:pPr>
        <w:pStyle w:val="TOC2"/>
        <w:tabs>
          <w:tab w:val="right" w:leader="dot" w:pos="8306"/>
        </w:tabs>
      </w:pPr>
      <w:hyperlink w:anchor="_Toc13127" w:history="1">
        <w:r>
          <w:rPr>
            <w:rFonts w:ascii="仿宋" w:eastAsia="仿宋" w:hAnsi="仿宋" w:cs="仿宋" w:hint="eastAsia"/>
            <w:lang w:eastAsia="zh-CN"/>
          </w:rPr>
          <w:t>(一)、宏观环境分析</w:t>
        </w:r>
        <w:r>
          <w:tab/>
        </w:r>
        <w:r>
          <w:fldChar w:fldCharType="begin"/>
        </w:r>
        <w:r>
          <w:instrText xml:space="preserve"> PAGEREF _Toc13127 \h </w:instrText>
        </w:r>
        <w:r>
          <w:fldChar w:fldCharType="separate"/>
        </w:r>
        <w:r>
          <w:t>7</w:t>
        </w:r>
        <w:r>
          <w:fldChar w:fldCharType="end"/>
        </w:r>
      </w:hyperlink>
    </w:p>
    <w:p>
      <w:pPr>
        <w:pStyle w:val="TOC1"/>
        <w:tabs>
          <w:tab w:val="right" w:leader="dot" w:pos="8306"/>
        </w:tabs>
      </w:pPr>
      <w:hyperlink w:anchor="_Toc30389" w:history="1">
        <w:r>
          <w:rPr>
            <w:rFonts w:ascii="仿宋" w:eastAsia="仿宋" w:hAnsi="仿宋" w:cs="仿宋" w:hint="eastAsia"/>
            <w:lang w:eastAsia="zh-CN"/>
          </w:rPr>
          <w:t>四、项目基本情况</w:t>
        </w:r>
        <w:r>
          <w:tab/>
        </w:r>
        <w:r>
          <w:fldChar w:fldCharType="begin"/>
        </w:r>
        <w:r>
          <w:instrText xml:space="preserve"> PAGEREF _Toc30389 \h </w:instrText>
        </w:r>
        <w:r>
          <w:fldChar w:fldCharType="separate"/>
        </w:r>
        <w:r>
          <w:t>8</w:t>
        </w:r>
        <w:r>
          <w:fldChar w:fldCharType="end"/>
        </w:r>
      </w:hyperlink>
    </w:p>
    <w:p>
      <w:pPr>
        <w:pStyle w:val="TOC2"/>
        <w:tabs>
          <w:tab w:val="right" w:leader="dot" w:pos="8306"/>
        </w:tabs>
      </w:pPr>
      <w:hyperlink w:anchor="_Toc30573" w:history="1">
        <w:r>
          <w:rPr>
            <w:rFonts w:ascii="仿宋" w:eastAsia="仿宋" w:hAnsi="仿宋" w:cs="仿宋" w:hint="eastAsia"/>
            <w:lang w:eastAsia="zh-CN"/>
          </w:rPr>
          <w:t>(一)、项目名称及建设性质</w:t>
        </w:r>
        <w:r>
          <w:tab/>
        </w:r>
        <w:r>
          <w:fldChar w:fldCharType="begin"/>
        </w:r>
        <w:r>
          <w:instrText xml:space="preserve"> PAGEREF _Toc30573 \h </w:instrText>
        </w:r>
        <w:r>
          <w:fldChar w:fldCharType="separate"/>
        </w:r>
        <w:r>
          <w:t>8</w:t>
        </w:r>
        <w:r>
          <w:fldChar w:fldCharType="end"/>
        </w:r>
      </w:hyperlink>
    </w:p>
    <w:p>
      <w:pPr>
        <w:pStyle w:val="TOC2"/>
        <w:tabs>
          <w:tab w:val="right" w:leader="dot" w:pos="8306"/>
        </w:tabs>
      </w:pPr>
      <w:hyperlink w:anchor="_Toc17907" w:history="1">
        <w:r>
          <w:rPr>
            <w:rFonts w:ascii="仿宋" w:eastAsia="仿宋" w:hAnsi="仿宋" w:cs="仿宋" w:hint="eastAsia"/>
            <w:lang w:eastAsia="zh-CN"/>
          </w:rPr>
          <w:t>(二)、项目承办单位</w:t>
        </w:r>
        <w:r>
          <w:tab/>
        </w:r>
        <w:r>
          <w:fldChar w:fldCharType="begin"/>
        </w:r>
        <w:r>
          <w:instrText xml:space="preserve"> PAGEREF _Toc17907 \h </w:instrText>
        </w:r>
        <w:r>
          <w:fldChar w:fldCharType="separate"/>
        </w:r>
        <w:r>
          <w:t>9</w:t>
        </w:r>
        <w:r>
          <w:fldChar w:fldCharType="end"/>
        </w:r>
      </w:hyperlink>
    </w:p>
    <w:p>
      <w:pPr>
        <w:pStyle w:val="TOC2"/>
        <w:tabs>
          <w:tab w:val="right" w:leader="dot" w:pos="8306"/>
        </w:tabs>
      </w:pPr>
      <w:hyperlink w:anchor="_Toc4935" w:history="1">
        <w:r>
          <w:rPr>
            <w:rFonts w:ascii="仿宋" w:eastAsia="仿宋" w:hAnsi="仿宋" w:cs="仿宋" w:hint="eastAsia"/>
            <w:lang w:eastAsia="zh-CN"/>
          </w:rPr>
          <w:t>(三)、项目实施的可行性</w:t>
        </w:r>
        <w:r>
          <w:tab/>
        </w:r>
        <w:r>
          <w:fldChar w:fldCharType="begin"/>
        </w:r>
        <w:r>
          <w:instrText xml:space="preserve"> PAGEREF _Toc4935 \h </w:instrText>
        </w:r>
        <w:r>
          <w:fldChar w:fldCharType="separate"/>
        </w:r>
        <w:r>
          <w:t>10</w:t>
        </w:r>
        <w:r>
          <w:fldChar w:fldCharType="end"/>
        </w:r>
      </w:hyperlink>
    </w:p>
    <w:p>
      <w:pPr>
        <w:pStyle w:val="TOC2"/>
        <w:tabs>
          <w:tab w:val="right" w:leader="dot" w:pos="8306"/>
        </w:tabs>
      </w:pPr>
      <w:hyperlink w:anchor="_Toc16329" w:history="1">
        <w:r>
          <w:rPr>
            <w:rFonts w:ascii="仿宋" w:eastAsia="仿宋" w:hAnsi="仿宋" w:cs="仿宋" w:hint="eastAsia"/>
            <w:lang w:eastAsia="zh-CN"/>
          </w:rPr>
          <w:t>(四)、项目建设选址</w:t>
        </w:r>
        <w:r>
          <w:tab/>
        </w:r>
        <w:r>
          <w:fldChar w:fldCharType="begin"/>
        </w:r>
        <w:r>
          <w:instrText xml:space="preserve"> PAGEREF _Toc16329 \h </w:instrText>
        </w:r>
        <w:r>
          <w:fldChar w:fldCharType="separate"/>
        </w:r>
        <w:r>
          <w:t>12</w:t>
        </w:r>
        <w:r>
          <w:fldChar w:fldCharType="end"/>
        </w:r>
      </w:hyperlink>
    </w:p>
    <w:p>
      <w:pPr>
        <w:pStyle w:val="TOC2"/>
        <w:tabs>
          <w:tab w:val="right" w:leader="dot" w:pos="8306"/>
        </w:tabs>
      </w:pPr>
      <w:hyperlink w:anchor="_Toc32569" w:history="1">
        <w:r>
          <w:rPr>
            <w:rFonts w:ascii="仿宋" w:eastAsia="仿宋" w:hAnsi="仿宋" w:cs="仿宋" w:hint="eastAsia"/>
            <w:lang w:eastAsia="zh-CN"/>
          </w:rPr>
          <w:t>(五)、建筑物建设规模</w:t>
        </w:r>
        <w:r>
          <w:tab/>
        </w:r>
        <w:r>
          <w:fldChar w:fldCharType="begin"/>
        </w:r>
        <w:r>
          <w:instrText xml:space="preserve"> PAGEREF _Toc32569 \h </w:instrText>
        </w:r>
        <w:r>
          <w:fldChar w:fldCharType="separate"/>
        </w:r>
        <w:r>
          <w:t>13</w:t>
        </w:r>
        <w:r>
          <w:fldChar w:fldCharType="end"/>
        </w:r>
      </w:hyperlink>
    </w:p>
    <w:p>
      <w:pPr>
        <w:pStyle w:val="TOC2"/>
        <w:tabs>
          <w:tab w:val="right" w:leader="dot" w:pos="8306"/>
        </w:tabs>
      </w:pPr>
      <w:hyperlink w:anchor="_Toc10933" w:history="1">
        <w:r>
          <w:rPr>
            <w:rFonts w:ascii="仿宋" w:eastAsia="仿宋" w:hAnsi="仿宋" w:cs="仿宋" w:hint="eastAsia"/>
            <w:lang w:eastAsia="zh-CN"/>
          </w:rPr>
          <w:t>(六)、项目总投资及资金构成</w:t>
        </w:r>
        <w:r>
          <w:tab/>
        </w:r>
        <w:r>
          <w:fldChar w:fldCharType="begin"/>
        </w:r>
        <w:r>
          <w:instrText xml:space="preserve"> PAGEREF _Toc10933 \h </w:instrText>
        </w:r>
        <w:r>
          <w:fldChar w:fldCharType="separate"/>
        </w:r>
        <w:r>
          <w:t>14</w:t>
        </w:r>
        <w:r>
          <w:fldChar w:fldCharType="end"/>
        </w:r>
      </w:hyperlink>
    </w:p>
    <w:p>
      <w:pPr>
        <w:pStyle w:val="TOC2"/>
        <w:tabs>
          <w:tab w:val="right" w:leader="dot" w:pos="8306"/>
        </w:tabs>
      </w:pPr>
      <w:hyperlink w:anchor="_Toc202" w:history="1">
        <w:r>
          <w:rPr>
            <w:rFonts w:ascii="仿宋" w:eastAsia="仿宋" w:hAnsi="仿宋" w:cs="仿宋" w:hint="eastAsia"/>
            <w:lang w:eastAsia="zh-CN"/>
          </w:rPr>
          <w:t>(七)、资金筹措方案</w:t>
        </w:r>
        <w:r>
          <w:tab/>
        </w:r>
        <w:r>
          <w:fldChar w:fldCharType="begin"/>
        </w:r>
        <w:r>
          <w:instrText xml:space="preserve"> PAGEREF _Toc202 \h </w:instrText>
        </w:r>
        <w:r>
          <w:fldChar w:fldCharType="separate"/>
        </w:r>
        <w:r>
          <w:t>15</w:t>
        </w:r>
        <w:r>
          <w:fldChar w:fldCharType="end"/>
        </w:r>
      </w:hyperlink>
    </w:p>
    <w:p>
      <w:pPr>
        <w:pStyle w:val="TOC2"/>
        <w:tabs>
          <w:tab w:val="right" w:leader="dot" w:pos="8306"/>
        </w:tabs>
      </w:pPr>
      <w:hyperlink w:anchor="_Toc29469" w:history="1">
        <w:r>
          <w:rPr>
            <w:rFonts w:ascii="仿宋" w:eastAsia="仿宋" w:hAnsi="仿宋" w:cs="仿宋" w:hint="eastAsia"/>
            <w:lang w:eastAsia="zh-CN"/>
          </w:rPr>
          <w:t>(八)、项目预期经济效益规划目标</w:t>
        </w:r>
        <w:r>
          <w:tab/>
        </w:r>
        <w:r>
          <w:fldChar w:fldCharType="begin"/>
        </w:r>
        <w:r>
          <w:instrText xml:space="preserve"> PAGEREF _Toc29469 \h </w:instrText>
        </w:r>
        <w:r>
          <w:fldChar w:fldCharType="separate"/>
        </w:r>
        <w:r>
          <w:t>16</w:t>
        </w:r>
        <w:r>
          <w:fldChar w:fldCharType="end"/>
        </w:r>
      </w:hyperlink>
    </w:p>
    <w:p>
      <w:pPr>
        <w:pStyle w:val="TOC2"/>
        <w:tabs>
          <w:tab w:val="right" w:leader="dot" w:pos="8306"/>
        </w:tabs>
      </w:pPr>
      <w:hyperlink w:anchor="_Toc990" w:history="1">
        <w:r>
          <w:rPr>
            <w:rFonts w:ascii="仿宋" w:eastAsia="仿宋" w:hAnsi="仿宋" w:cs="仿宋" w:hint="eastAsia"/>
            <w:lang w:eastAsia="zh-CN"/>
          </w:rPr>
          <w:t>(九)、项目建设进度规划</w:t>
        </w:r>
        <w:r>
          <w:tab/>
        </w:r>
        <w:r>
          <w:fldChar w:fldCharType="begin"/>
        </w:r>
        <w:r>
          <w:instrText xml:space="preserve"> PAGEREF _Toc990 \h </w:instrText>
        </w:r>
        <w:r>
          <w:fldChar w:fldCharType="separate"/>
        </w:r>
        <w:r>
          <w:t>17</w:t>
        </w:r>
        <w:r>
          <w:fldChar w:fldCharType="end"/>
        </w:r>
      </w:hyperlink>
    </w:p>
    <w:p>
      <w:pPr>
        <w:pStyle w:val="TOC1"/>
        <w:tabs>
          <w:tab w:val="right" w:leader="dot" w:pos="8306"/>
        </w:tabs>
      </w:pPr>
      <w:hyperlink w:anchor="_Toc2594" w:history="1">
        <w:r>
          <w:rPr>
            <w:rFonts w:ascii="仿宋" w:eastAsia="仿宋" w:hAnsi="仿宋" w:cs="仿宋" w:hint="eastAsia"/>
            <w:lang w:eastAsia="zh-CN"/>
          </w:rPr>
          <w:t>五、薪酬制度管理</w:t>
        </w:r>
        <w:r>
          <w:tab/>
        </w:r>
        <w:r>
          <w:fldChar w:fldCharType="begin"/>
        </w:r>
        <w:r>
          <w:instrText xml:space="preserve"> PAGEREF _Toc2594 \h </w:instrText>
        </w:r>
        <w:r>
          <w:fldChar w:fldCharType="separate"/>
        </w:r>
        <w:r>
          <w:t>19</w:t>
        </w:r>
        <w:r>
          <w:fldChar w:fldCharType="end"/>
        </w:r>
      </w:hyperlink>
    </w:p>
    <w:p>
      <w:pPr>
        <w:pStyle w:val="TOC2"/>
        <w:tabs>
          <w:tab w:val="right" w:leader="dot" w:pos="8306"/>
        </w:tabs>
      </w:pPr>
      <w:hyperlink w:anchor="_Toc16047" w:history="1">
        <w:r>
          <w:rPr>
            <w:rFonts w:ascii="仿宋" w:eastAsia="仿宋" w:hAnsi="仿宋" w:cs="仿宋" w:hint="eastAsia"/>
            <w:lang w:eastAsia="zh-CN"/>
          </w:rPr>
          <w:t>(一)、薪酬管理制度</w:t>
        </w:r>
        <w:r>
          <w:tab/>
        </w:r>
        <w:r>
          <w:fldChar w:fldCharType="begin"/>
        </w:r>
        <w:r>
          <w:instrText xml:space="preserve"> PAGEREF _Toc16047 \h </w:instrText>
        </w:r>
        <w:r>
          <w:fldChar w:fldCharType="separate"/>
        </w:r>
        <w:r>
          <w:t>19</w:t>
        </w:r>
        <w:r>
          <w:fldChar w:fldCharType="end"/>
        </w:r>
      </w:hyperlink>
    </w:p>
    <w:p>
      <w:pPr>
        <w:pStyle w:val="TOC2"/>
        <w:tabs>
          <w:tab w:val="right" w:leader="dot" w:pos="8306"/>
        </w:tabs>
      </w:pPr>
      <w:hyperlink w:anchor="_Toc14379" w:history="1">
        <w:r>
          <w:rPr>
            <w:rFonts w:ascii="仿宋" w:eastAsia="仿宋" w:hAnsi="仿宋" w:cs="仿宋" w:hint="eastAsia"/>
            <w:lang w:eastAsia="zh-CN"/>
          </w:rPr>
          <w:t>(二)、奖金制度的制定</w:t>
        </w:r>
        <w:r>
          <w:tab/>
        </w:r>
        <w:r>
          <w:fldChar w:fldCharType="begin"/>
        </w:r>
        <w:r>
          <w:instrText xml:space="preserve"> PAGEREF _Toc14379 \h </w:instrText>
        </w:r>
        <w:r>
          <w:fldChar w:fldCharType="separate"/>
        </w:r>
        <w:r>
          <w:t>23</w:t>
        </w:r>
        <w:r>
          <w:fldChar w:fldCharType="end"/>
        </w:r>
      </w:hyperlink>
    </w:p>
    <w:p>
      <w:pPr>
        <w:pStyle w:val="TOC2"/>
        <w:tabs>
          <w:tab w:val="right" w:leader="dot" w:pos="8306"/>
        </w:tabs>
      </w:pPr>
      <w:hyperlink w:anchor="_Toc32447" w:history="1">
        <w:r>
          <w:rPr>
            <w:rFonts w:ascii="仿宋" w:eastAsia="仿宋" w:hAnsi="仿宋" w:cs="仿宋" w:hint="eastAsia"/>
            <w:lang w:eastAsia="zh-CN"/>
          </w:rPr>
          <w:t>(三)、岗位薪酬体系设计</w:t>
        </w:r>
        <w:r>
          <w:tab/>
        </w:r>
        <w:r>
          <w:fldChar w:fldCharType="begin"/>
        </w:r>
        <w:r>
          <w:instrText xml:space="preserve"> PAGEREF _Toc32447 \h </w:instrText>
        </w:r>
        <w:r>
          <w:fldChar w:fldCharType="separate"/>
        </w:r>
        <w:r>
          <w:t>26</w:t>
        </w:r>
        <w:r>
          <w:fldChar w:fldCharType="end"/>
        </w:r>
      </w:hyperlink>
    </w:p>
    <w:p>
      <w:pPr>
        <w:pStyle w:val="TOC2"/>
        <w:tabs>
          <w:tab w:val="right" w:leader="dot" w:pos="8306"/>
        </w:tabs>
      </w:pPr>
      <w:hyperlink w:anchor="_Toc26785" w:history="1">
        <w:r>
          <w:rPr>
            <w:rFonts w:ascii="仿宋" w:eastAsia="仿宋" w:hAnsi="仿宋" w:cs="仿宋" w:hint="eastAsia"/>
            <w:lang w:eastAsia="zh-CN"/>
          </w:rPr>
          <w:t>(四)、绩效薪酬体系设计</w:t>
        </w:r>
        <w:r>
          <w:tab/>
        </w:r>
        <w:r>
          <w:fldChar w:fldCharType="begin"/>
        </w:r>
        <w:r>
          <w:instrText xml:space="preserve"> PAGEREF _Toc26785 \h </w:instrText>
        </w:r>
        <w:r>
          <w:fldChar w:fldCharType="separate"/>
        </w:r>
        <w:r>
          <w:t>27</w:t>
        </w:r>
        <w:r>
          <w:fldChar w:fldCharType="end"/>
        </w:r>
      </w:hyperlink>
    </w:p>
    <w:p>
      <w:pPr>
        <w:pStyle w:val="TOC1"/>
        <w:tabs>
          <w:tab w:val="right" w:leader="dot" w:pos="8306"/>
        </w:tabs>
      </w:pPr>
      <w:hyperlink w:anchor="_Toc11791" w:history="1">
        <w:r>
          <w:rPr>
            <w:rFonts w:ascii="仿宋" w:eastAsia="仿宋" w:hAnsi="仿宋" w:cs="仿宋" w:hint="eastAsia"/>
            <w:lang w:eastAsia="zh-CN"/>
          </w:rPr>
          <w:t>六、员工家庭与工作平衡支持计划</w:t>
        </w:r>
        <w:r>
          <w:tab/>
        </w:r>
        <w:r>
          <w:fldChar w:fldCharType="begin"/>
        </w:r>
        <w:r>
          <w:instrText xml:space="preserve"> PAGEREF _Toc11791 \h </w:instrText>
        </w:r>
        <w:r>
          <w:fldChar w:fldCharType="separate"/>
        </w:r>
        <w:r>
          <w:t>29</w:t>
        </w:r>
        <w:r>
          <w:fldChar w:fldCharType="end"/>
        </w:r>
      </w:hyperlink>
    </w:p>
    <w:p>
      <w:pPr>
        <w:pStyle w:val="TOC2"/>
        <w:tabs>
          <w:tab w:val="right" w:leader="dot" w:pos="8306"/>
        </w:tabs>
      </w:pPr>
      <w:hyperlink w:anchor="_Toc24756" w:history="1">
        <w:r>
          <w:rPr>
            <w:rFonts w:ascii="仿宋" w:eastAsia="仿宋" w:hAnsi="仿宋" w:cs="仿宋" w:hint="eastAsia"/>
            <w:lang w:eastAsia="zh-CN"/>
          </w:rPr>
          <w:t>(一)、家庭与工作平衡的重要性分析</w:t>
        </w:r>
        <w:r>
          <w:tab/>
        </w:r>
        <w:r>
          <w:fldChar w:fldCharType="begin"/>
        </w:r>
        <w:r>
          <w:instrText xml:space="preserve"> PAGEREF _Toc24756 \h </w:instrText>
        </w:r>
        <w:r>
          <w:fldChar w:fldCharType="separate"/>
        </w:r>
        <w:r>
          <w:t>29</w:t>
        </w:r>
        <w:r>
          <w:fldChar w:fldCharType="end"/>
        </w:r>
      </w:hyperlink>
    </w:p>
    <w:p>
      <w:pPr>
        <w:pStyle w:val="TOC2"/>
        <w:tabs>
          <w:tab w:val="right" w:leader="dot" w:pos="8306"/>
        </w:tabs>
      </w:pPr>
      <w:hyperlink w:anchor="_Toc23397" w:history="1">
        <w:r>
          <w:rPr>
            <w:rFonts w:ascii="仿宋" w:eastAsia="仿宋" w:hAnsi="仿宋" w:cs="仿宋" w:hint="eastAsia"/>
            <w:lang w:eastAsia="zh-CN"/>
          </w:rPr>
          <w:t>(二)、支持计划的制定与实施步骤</w:t>
        </w:r>
        <w:r>
          <w:tab/>
        </w:r>
        <w:r>
          <w:fldChar w:fldCharType="begin"/>
        </w:r>
        <w:r>
          <w:instrText xml:space="preserve"> PAGEREF _Toc23397 \h </w:instrText>
        </w:r>
        <w:r>
          <w:fldChar w:fldCharType="separate"/>
        </w:r>
        <w:r>
          <w:t>29</w:t>
        </w:r>
        <w:r>
          <w:fldChar w:fldCharType="end"/>
        </w:r>
      </w:hyperlink>
    </w:p>
    <w:p>
      <w:pPr>
        <w:pStyle w:val="TOC2"/>
        <w:tabs>
          <w:tab w:val="right" w:leader="dot" w:pos="8306"/>
        </w:tabs>
      </w:pPr>
      <w:hyperlink w:anchor="_Toc8483" w:history="1">
        <w:r>
          <w:rPr>
            <w:rFonts w:ascii="仿宋" w:eastAsia="仿宋" w:hAnsi="仿宋" w:cs="仿宋" w:hint="eastAsia"/>
            <w:lang w:eastAsia="zh-CN"/>
          </w:rPr>
          <w:t>(三)、平衡效果的评估及调整优化</w:t>
        </w:r>
        <w:r>
          <w:tab/>
        </w:r>
        <w:r>
          <w:fldChar w:fldCharType="begin"/>
        </w:r>
        <w:r>
          <w:instrText xml:space="preserve"> PAGEREF _Toc8483 \h </w:instrText>
        </w:r>
        <w:r>
          <w:fldChar w:fldCharType="separate"/>
        </w:r>
        <w:r>
          <w:t>30</w:t>
        </w:r>
        <w:r>
          <w:fldChar w:fldCharType="end"/>
        </w:r>
      </w:hyperlink>
    </w:p>
    <w:p>
      <w:pPr>
        <w:pStyle w:val="TOC1"/>
        <w:tabs>
          <w:tab w:val="right" w:leader="dot" w:pos="8306"/>
        </w:tabs>
      </w:pPr>
      <w:hyperlink w:anchor="_Toc9574" w:history="1">
        <w:r>
          <w:rPr>
            <w:rFonts w:ascii="仿宋" w:eastAsia="仿宋" w:hAnsi="仿宋" w:cs="仿宋" w:hint="eastAsia"/>
            <w:lang w:eastAsia="zh-CN"/>
          </w:rPr>
          <w:t>七、第十四章员工健康与安全管理</w:t>
        </w:r>
        <w:r>
          <w:tab/>
        </w:r>
        <w:r>
          <w:fldChar w:fldCharType="begin"/>
        </w:r>
        <w:r>
          <w:instrText xml:space="preserve"> PAGEREF _Toc9574 \h </w:instrText>
        </w:r>
        <w:r>
          <w:fldChar w:fldCharType="separate"/>
        </w:r>
        <w:r>
          <w:t>30</w:t>
        </w:r>
        <w:r>
          <w:fldChar w:fldCharType="end"/>
        </w:r>
      </w:hyperlink>
    </w:p>
    <w:p>
      <w:pPr>
        <w:pStyle w:val="TOC2"/>
        <w:tabs>
          <w:tab w:val="right" w:leader="dot" w:pos="8306"/>
        </w:tabs>
      </w:pPr>
      <w:hyperlink w:anchor="_Toc29528" w:history="1">
        <w:r>
          <w:rPr>
            <w:rFonts w:ascii="仿宋" w:eastAsia="仿宋" w:hAnsi="仿宋" w:cs="仿宋" w:hint="eastAsia"/>
            <w:lang w:eastAsia="zh-CN"/>
          </w:rPr>
          <w:t>(一)、健康保障计划</w:t>
        </w:r>
        <w:r>
          <w:tab/>
        </w:r>
        <w:r>
          <w:fldChar w:fldCharType="begin"/>
        </w:r>
        <w:r>
          <w:instrText xml:space="preserve"> PAGEREF _Toc29528 \h </w:instrText>
        </w:r>
        <w:r>
          <w:fldChar w:fldCharType="separate"/>
        </w:r>
        <w:r>
          <w:t>30</w:t>
        </w:r>
        <w:r>
          <w:fldChar w:fldCharType="end"/>
        </w:r>
      </w:hyperlink>
    </w:p>
    <w:p>
      <w:pPr>
        <w:pStyle w:val="TOC2"/>
        <w:tabs>
          <w:tab w:val="right" w:leader="dot" w:pos="8306"/>
        </w:tabs>
      </w:pPr>
      <w:hyperlink w:anchor="_Toc10183" w:history="1">
        <w:r>
          <w:rPr>
            <w:rFonts w:ascii="仿宋" w:eastAsia="仿宋" w:hAnsi="仿宋" w:cs="仿宋" w:hint="eastAsia"/>
            <w:lang w:eastAsia="zh-CN"/>
          </w:rPr>
          <w:t>(二)、安全管理体系</w:t>
        </w:r>
        <w:r>
          <w:tab/>
        </w:r>
        <w:r>
          <w:fldChar w:fldCharType="begin"/>
        </w:r>
        <w:r>
          <w:instrText xml:space="preserve"> PAGEREF _Toc10183 \h </w:instrText>
        </w:r>
        <w:r>
          <w:fldChar w:fldCharType="separate"/>
        </w:r>
        <w:r>
          <w:t>31</w:t>
        </w:r>
        <w:r>
          <w:fldChar w:fldCharType="end"/>
        </w:r>
      </w:hyperlink>
    </w:p>
    <w:p>
      <w:pPr>
        <w:pStyle w:val="TOC1"/>
        <w:tabs>
          <w:tab w:val="right" w:leader="dot" w:pos="8306"/>
        </w:tabs>
      </w:pPr>
      <w:hyperlink w:anchor="_Toc25689" w:history="1">
        <w:r>
          <w:rPr>
            <w:rFonts w:ascii="仿宋" w:eastAsia="仿宋" w:hAnsi="仿宋" w:cs="仿宋" w:hint="eastAsia"/>
            <w:lang w:eastAsia="zh-CN"/>
          </w:rPr>
          <w:t>八、第三十八章员工社交媒体管理</w:t>
        </w:r>
        <w:r>
          <w:tab/>
        </w:r>
        <w:r>
          <w:fldChar w:fldCharType="begin"/>
        </w:r>
        <w:r>
          <w:instrText xml:space="preserve"> PAGEREF _Toc25689 \h </w:instrText>
        </w:r>
        <w:r>
          <w:fldChar w:fldCharType="separate"/>
        </w:r>
        <w:r>
          <w:t>33</w:t>
        </w:r>
        <w:r>
          <w:fldChar w:fldCharType="end"/>
        </w:r>
      </w:hyperlink>
    </w:p>
    <w:p>
      <w:pPr>
        <w:pStyle w:val="TOC2"/>
        <w:tabs>
          <w:tab w:val="right" w:leader="dot" w:pos="8306"/>
        </w:tabs>
      </w:pPr>
      <w:hyperlink w:anchor="_Toc17139" w:history="1">
        <w:r>
          <w:rPr>
            <w:rFonts w:ascii="仿宋" w:eastAsia="仿宋" w:hAnsi="仿宋" w:cs="仿宋" w:hint="eastAsia"/>
            <w:lang w:eastAsia="zh-CN"/>
          </w:rPr>
          <w:t>(一)、员工社交媒体政策</w:t>
        </w:r>
        <w:r>
          <w:tab/>
        </w:r>
        <w:r>
          <w:fldChar w:fldCharType="begin"/>
        </w:r>
        <w:r>
          <w:instrText xml:space="preserve"> PAGEREF _Toc17139 \h </w:instrText>
        </w:r>
        <w:r>
          <w:fldChar w:fldCharType="separate"/>
        </w:r>
        <w:r>
          <w:t>33</w:t>
        </w:r>
        <w:r>
          <w:fldChar w:fldCharType="end"/>
        </w:r>
      </w:hyperlink>
    </w:p>
    <w:p>
      <w:pPr>
        <w:pStyle w:val="TOC2"/>
        <w:tabs>
          <w:tab w:val="right" w:leader="dot" w:pos="8306"/>
        </w:tabs>
      </w:pPr>
      <w:hyperlink w:anchor="_Toc17508" w:history="1">
        <w:r>
          <w:rPr>
            <w:rFonts w:ascii="仿宋" w:eastAsia="仿宋" w:hAnsi="仿宋" w:cs="仿宋" w:hint="eastAsia"/>
            <w:lang w:eastAsia="zh-CN"/>
          </w:rPr>
          <w:t>(二)、个人品牌与公司形象的关联</w:t>
        </w:r>
        <w:r>
          <w:tab/>
        </w:r>
        <w:r>
          <w:fldChar w:fldCharType="begin"/>
        </w:r>
        <w:r>
          <w:instrText xml:space="preserve"> PAGEREF _Toc17508 \h </w:instrText>
        </w:r>
        <w:r>
          <w:fldChar w:fldCharType="separate"/>
        </w:r>
        <w:r>
          <w:t>34</w:t>
        </w:r>
        <w:r>
          <w:fldChar w:fldCharType="end"/>
        </w:r>
      </w:hyperlink>
    </w:p>
    <w:p>
      <w:pPr>
        <w:pStyle w:val="TOC2"/>
        <w:tabs>
          <w:tab w:val="right" w:leader="dot" w:pos="8306"/>
        </w:tabs>
      </w:pPr>
      <w:hyperlink w:anchor="_Toc6600" w:history="1">
        <w:r>
          <w:rPr>
            <w:rFonts w:ascii="仿宋" w:eastAsia="仿宋" w:hAnsi="仿宋" w:cs="仿宋" w:hint="eastAsia"/>
            <w:lang w:eastAsia="zh-CN"/>
          </w:rPr>
          <w:t>(三)、社交媒体使用准则</w:t>
        </w:r>
        <w:r>
          <w:tab/>
        </w:r>
        <w:r>
          <w:fldChar w:fldCharType="begin"/>
        </w:r>
        <w:r>
          <w:instrText xml:space="preserve"> PAGEREF _Toc6600 \h </w:instrText>
        </w:r>
        <w:r>
          <w:fldChar w:fldCharType="separate"/>
        </w:r>
        <w:r>
          <w:t>35</w:t>
        </w:r>
        <w:r>
          <w:fldChar w:fldCharType="end"/>
        </w:r>
      </w:hyperlink>
    </w:p>
    <w:p>
      <w:pPr>
        <w:pStyle w:val="TOC2"/>
        <w:tabs>
          <w:tab w:val="right" w:leader="dot" w:pos="8306"/>
        </w:tabs>
      </w:pPr>
      <w:hyperlink w:anchor="_Toc14373" w:history="1">
        <w:r>
          <w:rPr>
            <w:rFonts w:ascii="仿宋" w:eastAsia="仿宋" w:hAnsi="仿宋" w:cs="仿宋" w:hint="eastAsia"/>
            <w:lang w:eastAsia="zh-CN"/>
          </w:rPr>
          <w:t>(四)、公司与员工互动</w:t>
        </w:r>
        <w:r>
          <w:tab/>
        </w:r>
        <w:r>
          <w:fldChar w:fldCharType="begin"/>
        </w:r>
        <w:r>
          <w:instrText xml:space="preserve"> PAGEREF _Toc14373 \h </w:instrText>
        </w:r>
        <w:r>
          <w:fldChar w:fldCharType="separate"/>
        </w:r>
        <w:r>
          <w:t>38</w:t>
        </w:r>
        <w:r>
          <w:fldChar w:fldCharType="end"/>
        </w:r>
      </w:hyperlink>
    </w:p>
    <w:p>
      <w:pPr>
        <w:pStyle w:val="TOC2"/>
        <w:tabs>
          <w:tab w:val="right" w:leader="dot" w:pos="8306"/>
        </w:tabs>
      </w:pPr>
      <w:hyperlink w:anchor="_Toc15969" w:history="1">
        <w:r>
          <w:rPr>
            <w:rFonts w:ascii="仿宋" w:eastAsia="仿宋" w:hAnsi="仿宋" w:cs="仿宋" w:hint="eastAsia"/>
            <w:lang w:eastAsia="zh-CN"/>
          </w:rPr>
          <w:t>(五)、公司社交媒体账号管理</w:t>
        </w:r>
        <w:r>
          <w:tab/>
        </w:r>
        <w:r>
          <w:fldChar w:fldCharType="begin"/>
        </w:r>
        <w:r>
          <w:instrText xml:space="preserve"> PAGEREF _Toc15969 \h </w:instrText>
        </w:r>
        <w:r>
          <w:fldChar w:fldCharType="separate"/>
        </w:r>
        <w:r>
          <w:t>39</w:t>
        </w:r>
        <w:r>
          <w:fldChar w:fldCharType="end"/>
        </w:r>
      </w:hyperlink>
    </w:p>
    <w:p>
      <w:pPr>
        <w:pStyle w:val="TOC2"/>
        <w:tabs>
          <w:tab w:val="right" w:leader="dot" w:pos="8306"/>
        </w:tabs>
      </w:pPr>
      <w:hyperlink w:anchor="_Toc4331" w:history="1">
        <w:r>
          <w:rPr>
            <w:rFonts w:ascii="仿宋" w:eastAsia="仿宋" w:hAnsi="仿宋" w:cs="仿宋" w:hint="eastAsia"/>
            <w:lang w:eastAsia="zh-CN"/>
          </w:rPr>
          <w:t>(六)、职业发展机会的分享与推广</w:t>
        </w:r>
        <w:r>
          <w:tab/>
        </w:r>
        <w:r>
          <w:fldChar w:fldCharType="begin"/>
        </w:r>
        <w:r>
          <w:instrText xml:space="preserve"> PAGEREF _Toc4331 \h </w:instrText>
        </w:r>
        <w:r>
          <w:fldChar w:fldCharType="separate"/>
        </w:r>
        <w:r>
          <w:t>40</w:t>
        </w:r>
        <w:r>
          <w:fldChar w:fldCharType="end"/>
        </w:r>
      </w:hyperlink>
    </w:p>
    <w:p>
      <w:pPr>
        <w:pStyle w:val="TOC1"/>
        <w:tabs>
          <w:tab w:val="right" w:leader="dot" w:pos="8306"/>
        </w:tabs>
      </w:pPr>
      <w:hyperlink w:anchor="_Toc3586" w:history="1">
        <w:r>
          <w:rPr>
            <w:rFonts w:ascii="仿宋" w:eastAsia="仿宋" w:hAnsi="仿宋" w:cs="仿宋" w:hint="eastAsia"/>
            <w:lang w:eastAsia="zh-CN"/>
          </w:rPr>
          <w:t>九、第二十六章人才留存与流失管理</w:t>
        </w:r>
        <w:r>
          <w:tab/>
        </w:r>
        <w:r>
          <w:fldChar w:fldCharType="begin"/>
        </w:r>
        <w:r>
          <w:instrText xml:space="preserve"> PAGEREF _Toc3586 \h </w:instrText>
        </w:r>
        <w:r>
          <w:fldChar w:fldCharType="separate"/>
        </w:r>
        <w:r>
          <w:t>42</w:t>
        </w:r>
        <w:r>
          <w:fldChar w:fldCharType="end"/>
        </w:r>
      </w:hyperlink>
    </w:p>
    <w:p>
      <w:pPr>
        <w:pStyle w:val="TOC2"/>
        <w:tabs>
          <w:tab w:val="right" w:leader="dot" w:pos="8306"/>
        </w:tabs>
      </w:pPr>
      <w:hyperlink w:anchor="_Toc2894" w:history="1">
        <w:r>
          <w:rPr>
            <w:rFonts w:ascii="仿宋" w:eastAsia="仿宋" w:hAnsi="仿宋" w:cs="仿宋" w:hint="eastAsia"/>
            <w:lang w:eastAsia="zh-CN"/>
          </w:rPr>
          <w:t>(一)、人才留存策略</w:t>
        </w:r>
        <w:r>
          <w:tab/>
        </w:r>
        <w:r>
          <w:fldChar w:fldCharType="begin"/>
        </w:r>
        <w:r>
          <w:instrText xml:space="preserve"> PAGEREF _Toc2894 \h </w:instrText>
        </w:r>
        <w:r>
          <w:fldChar w:fldCharType="separate"/>
        </w:r>
        <w:r>
          <w:t>42</w:t>
        </w:r>
        <w:r>
          <w:fldChar w:fldCharType="end"/>
        </w:r>
      </w:hyperlink>
    </w:p>
    <w:p>
      <w:pPr>
        <w:pStyle w:val="TOC2"/>
        <w:tabs>
          <w:tab w:val="right" w:leader="dot" w:pos="8306"/>
        </w:tabs>
      </w:pPr>
      <w:hyperlink w:anchor="_Toc32166" w:history="1">
        <w:r>
          <w:rPr>
            <w:rFonts w:ascii="仿宋" w:eastAsia="仿宋" w:hAnsi="仿宋" w:cs="仿宋" w:hint="eastAsia"/>
            <w:lang w:eastAsia="zh-CN"/>
          </w:rPr>
          <w:t>(二)、人才流失分析与改进</w:t>
        </w:r>
        <w:r>
          <w:tab/>
        </w:r>
        <w:r>
          <w:fldChar w:fldCharType="begin"/>
        </w:r>
        <w:r>
          <w:instrText xml:space="preserve"> PAGEREF _Toc32166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4" w:history="1">
        <w:r>
          <w:rPr>
            <w:rFonts w:ascii="仿宋" w:eastAsia="仿宋" w:hAnsi="仿宋" w:cs="仿宋" w:hint="eastAsia"/>
            <w:lang w:eastAsia="zh-CN"/>
          </w:rPr>
          <w:t>(三)、持续改进与未来展望</w:t>
        </w:r>
        <w:r>
          <w:tab/>
        </w:r>
        <w:r>
          <w:fldChar w:fldCharType="begin"/>
        </w:r>
        <w:r>
          <w:instrText xml:space="preserve"> PAGEREF _Toc20504 \h </w:instrText>
        </w:r>
        <w:r>
          <w:fldChar w:fldCharType="separate"/>
        </w:r>
        <w:r>
          <w:t>42</w:t>
        </w:r>
        <w:r>
          <w:fldChar w:fldCharType="end"/>
        </w:r>
      </w:hyperlink>
    </w:p>
    <w:p>
      <w:pPr>
        <w:pStyle w:val="TOC1"/>
        <w:tabs>
          <w:tab w:val="right" w:leader="dot" w:pos="8306"/>
        </w:tabs>
      </w:pPr>
      <w:hyperlink w:anchor="_Toc25538" w:history="1">
        <w:r>
          <w:rPr>
            <w:rFonts w:ascii="仿宋" w:eastAsia="仿宋" w:hAnsi="仿宋" w:cs="仿宋" w:hint="eastAsia"/>
            <w:lang w:eastAsia="zh-CN"/>
          </w:rPr>
          <w:t>十、第二十八章公司与员工法律关系</w:t>
        </w:r>
        <w:r>
          <w:tab/>
        </w:r>
        <w:r>
          <w:fldChar w:fldCharType="begin"/>
        </w:r>
        <w:r>
          <w:instrText xml:space="preserve"> PAGEREF _Toc25538 \h </w:instrText>
        </w:r>
        <w:r>
          <w:fldChar w:fldCharType="separate"/>
        </w:r>
        <w:r>
          <w:t>43</w:t>
        </w:r>
        <w:r>
          <w:fldChar w:fldCharType="end"/>
        </w:r>
      </w:hyperlink>
    </w:p>
    <w:p>
      <w:pPr>
        <w:pStyle w:val="TOC2"/>
        <w:tabs>
          <w:tab w:val="right" w:leader="dot" w:pos="8306"/>
        </w:tabs>
      </w:pPr>
      <w:hyperlink w:anchor="_Toc12663" w:history="1">
        <w:r>
          <w:rPr>
            <w:rFonts w:ascii="仿宋" w:eastAsia="仿宋" w:hAnsi="仿宋" w:cs="仿宋" w:hint="eastAsia"/>
            <w:lang w:eastAsia="zh-CN"/>
          </w:rPr>
          <w:t>(一)、劳动合同管理</w:t>
        </w:r>
        <w:r>
          <w:tab/>
        </w:r>
        <w:r>
          <w:fldChar w:fldCharType="begin"/>
        </w:r>
        <w:r>
          <w:instrText xml:space="preserve"> PAGEREF _Toc12663 \h </w:instrText>
        </w:r>
        <w:r>
          <w:fldChar w:fldCharType="separate"/>
        </w:r>
        <w:r>
          <w:t>43</w:t>
        </w:r>
        <w:r>
          <w:fldChar w:fldCharType="end"/>
        </w:r>
      </w:hyperlink>
    </w:p>
    <w:p>
      <w:pPr>
        <w:pStyle w:val="TOC2"/>
        <w:tabs>
          <w:tab w:val="right" w:leader="dot" w:pos="8306"/>
        </w:tabs>
      </w:pPr>
      <w:hyperlink w:anchor="_Toc28972" w:history="1">
        <w:r>
          <w:rPr>
            <w:rFonts w:ascii="仿宋" w:eastAsia="仿宋" w:hAnsi="仿宋" w:cs="仿宋" w:hint="eastAsia"/>
            <w:lang w:eastAsia="zh-CN"/>
          </w:rPr>
          <w:t>(二)、法定假期与劳动保障</w:t>
        </w:r>
        <w:r>
          <w:tab/>
        </w:r>
        <w:r>
          <w:fldChar w:fldCharType="begin"/>
        </w:r>
        <w:r>
          <w:instrText xml:space="preserve"> PAGEREF _Toc28972 \h </w:instrText>
        </w:r>
        <w:r>
          <w:fldChar w:fldCharType="separate"/>
        </w:r>
        <w:r>
          <w:t>44</w:t>
        </w:r>
        <w:r>
          <w:fldChar w:fldCharType="end"/>
        </w:r>
      </w:hyperlink>
    </w:p>
    <w:p>
      <w:pPr>
        <w:pStyle w:val="TOC2"/>
        <w:tabs>
          <w:tab w:val="right" w:leader="dot" w:pos="8306"/>
        </w:tabs>
      </w:pPr>
      <w:hyperlink w:anchor="_Toc11970" w:history="1">
        <w:r>
          <w:rPr>
            <w:rFonts w:ascii="仿宋" w:eastAsia="仿宋" w:hAnsi="仿宋" w:cs="仿宋" w:hint="eastAsia"/>
            <w:lang w:eastAsia="zh-CN"/>
          </w:rPr>
          <w:t>(三)、合规经营与风险防范</w:t>
        </w:r>
        <w:r>
          <w:tab/>
        </w:r>
        <w:r>
          <w:fldChar w:fldCharType="begin"/>
        </w:r>
        <w:r>
          <w:instrText xml:space="preserve"> PAGEREF _Toc11970 \h </w:instrText>
        </w:r>
        <w:r>
          <w:fldChar w:fldCharType="separate"/>
        </w:r>
        <w:r>
          <w:t>45</w:t>
        </w:r>
        <w:r>
          <w:fldChar w:fldCharType="end"/>
        </w:r>
      </w:hyperlink>
    </w:p>
    <w:p>
      <w:pPr>
        <w:pStyle w:val="TOC1"/>
        <w:tabs>
          <w:tab w:val="right" w:leader="dot" w:pos="8306"/>
        </w:tabs>
      </w:pPr>
      <w:hyperlink w:anchor="_Toc23123" w:history="1">
        <w:r>
          <w:rPr>
            <w:rFonts w:ascii="仿宋" w:eastAsia="仿宋" w:hAnsi="仿宋" w:cs="仿宋" w:hint="eastAsia"/>
            <w:lang w:eastAsia="zh-CN"/>
          </w:rPr>
          <w:t>十一、第四十三章员工参与决策与公司治理</w:t>
        </w:r>
        <w:r>
          <w:tab/>
        </w:r>
        <w:r>
          <w:fldChar w:fldCharType="begin"/>
        </w:r>
        <w:r>
          <w:instrText xml:space="preserve"> PAGEREF _Toc23123 \h </w:instrText>
        </w:r>
        <w:r>
          <w:fldChar w:fldCharType="separate"/>
        </w:r>
        <w:r>
          <w:t>46</w:t>
        </w:r>
        <w:r>
          <w:fldChar w:fldCharType="end"/>
        </w:r>
      </w:hyperlink>
    </w:p>
    <w:p>
      <w:pPr>
        <w:pStyle w:val="TOC2"/>
        <w:tabs>
          <w:tab w:val="right" w:leader="dot" w:pos="8306"/>
        </w:tabs>
      </w:pPr>
      <w:hyperlink w:anchor="_Toc23378" w:history="1">
        <w:r>
          <w:rPr>
            <w:rFonts w:ascii="仿宋" w:eastAsia="仿宋" w:hAnsi="仿宋" w:cs="仿宋" w:hint="eastAsia"/>
            <w:lang w:eastAsia="zh-CN"/>
          </w:rPr>
          <w:t>(一)、员工参与决策机制</w:t>
        </w:r>
        <w:r>
          <w:tab/>
        </w:r>
        <w:r>
          <w:fldChar w:fldCharType="begin"/>
        </w:r>
        <w:r>
          <w:instrText xml:space="preserve"> PAGEREF _Toc23378 \h </w:instrText>
        </w:r>
        <w:r>
          <w:fldChar w:fldCharType="separate"/>
        </w:r>
        <w:r>
          <w:t>46</w:t>
        </w:r>
        <w:r>
          <w:fldChar w:fldCharType="end"/>
        </w:r>
      </w:hyperlink>
    </w:p>
    <w:p>
      <w:pPr>
        <w:pStyle w:val="TOC2"/>
        <w:tabs>
          <w:tab w:val="right" w:leader="dot" w:pos="8306"/>
        </w:tabs>
      </w:pPr>
      <w:hyperlink w:anchor="_Toc31534" w:history="1">
        <w:r>
          <w:rPr>
            <w:rFonts w:ascii="仿宋" w:eastAsia="仿宋" w:hAnsi="仿宋" w:cs="仿宋" w:hint="eastAsia"/>
            <w:lang w:eastAsia="zh-CN"/>
          </w:rPr>
          <w:t>(二)、参与决策的渠道与机会</w:t>
        </w:r>
        <w:r>
          <w:tab/>
        </w:r>
        <w:r>
          <w:fldChar w:fldCharType="begin"/>
        </w:r>
        <w:r>
          <w:instrText xml:space="preserve"> PAGEREF _Toc31534 \h </w:instrText>
        </w:r>
        <w:r>
          <w:fldChar w:fldCharType="separate"/>
        </w:r>
        <w:r>
          <w:t>46</w:t>
        </w:r>
        <w:r>
          <w:fldChar w:fldCharType="end"/>
        </w:r>
      </w:hyperlink>
    </w:p>
    <w:p>
      <w:pPr>
        <w:pStyle w:val="TOC2"/>
        <w:tabs>
          <w:tab w:val="right" w:leader="dot" w:pos="8306"/>
        </w:tabs>
      </w:pPr>
      <w:hyperlink w:anchor="_Toc26945" w:history="1">
        <w:r>
          <w:rPr>
            <w:rFonts w:ascii="仿宋" w:eastAsia="仿宋" w:hAnsi="仿宋" w:cs="仿宋" w:hint="eastAsia"/>
            <w:lang w:eastAsia="zh-CN"/>
          </w:rPr>
          <w:t>(三)、代表员工意见的制度</w:t>
        </w:r>
        <w:r>
          <w:tab/>
        </w:r>
        <w:r>
          <w:fldChar w:fldCharType="begin"/>
        </w:r>
        <w:r>
          <w:instrText xml:space="preserve"> PAGEREF _Toc26945 \h </w:instrText>
        </w:r>
        <w:r>
          <w:fldChar w:fldCharType="separate"/>
        </w:r>
        <w:r>
          <w:t>47</w:t>
        </w:r>
        <w:r>
          <w:fldChar w:fldCharType="end"/>
        </w:r>
      </w:hyperlink>
    </w:p>
    <w:p>
      <w:pPr>
        <w:pStyle w:val="TOC2"/>
        <w:tabs>
          <w:tab w:val="right" w:leader="dot" w:pos="8306"/>
        </w:tabs>
      </w:pPr>
      <w:hyperlink w:anchor="_Toc21376" w:history="1">
        <w:r>
          <w:rPr>
            <w:rFonts w:ascii="仿宋" w:eastAsia="仿宋" w:hAnsi="仿宋" w:cs="仿宋" w:hint="eastAsia"/>
            <w:lang w:eastAsia="zh-CN"/>
          </w:rPr>
          <w:t>(四)、公司治理与透明度</w:t>
        </w:r>
        <w:r>
          <w:tab/>
        </w:r>
        <w:r>
          <w:fldChar w:fldCharType="begin"/>
        </w:r>
        <w:r>
          <w:instrText xml:space="preserve"> PAGEREF _Toc21376 \h </w:instrText>
        </w:r>
        <w:r>
          <w:fldChar w:fldCharType="separate"/>
        </w:r>
        <w:r>
          <w:t>48</w:t>
        </w:r>
        <w:r>
          <w:fldChar w:fldCharType="end"/>
        </w:r>
      </w:hyperlink>
    </w:p>
    <w:p>
      <w:pPr>
        <w:pStyle w:val="TOC2"/>
        <w:tabs>
          <w:tab w:val="right" w:leader="dot" w:pos="8306"/>
        </w:tabs>
      </w:pPr>
      <w:hyperlink w:anchor="_Toc24337" w:history="1">
        <w:r>
          <w:rPr>
            <w:rFonts w:ascii="仿宋" w:eastAsia="仿宋" w:hAnsi="仿宋" w:cs="仿宋" w:hint="eastAsia"/>
            <w:lang w:eastAsia="zh-CN"/>
          </w:rPr>
          <w:t>(五)、公司治理结构的建设</w:t>
        </w:r>
        <w:r>
          <w:tab/>
        </w:r>
        <w:r>
          <w:fldChar w:fldCharType="begin"/>
        </w:r>
        <w:r>
          <w:instrText xml:space="preserve"> PAGEREF _Toc24337 \h </w:instrText>
        </w:r>
        <w:r>
          <w:fldChar w:fldCharType="separate"/>
        </w:r>
        <w:r>
          <w:t>48</w:t>
        </w:r>
        <w:r>
          <w:fldChar w:fldCharType="end"/>
        </w:r>
      </w:hyperlink>
    </w:p>
    <w:p>
      <w:pPr>
        <w:pStyle w:val="TOC2"/>
        <w:tabs>
          <w:tab w:val="right" w:leader="dot" w:pos="8306"/>
        </w:tabs>
      </w:pPr>
      <w:hyperlink w:anchor="_Toc26214" w:history="1">
        <w:r>
          <w:rPr>
            <w:rFonts w:ascii="仿宋" w:eastAsia="仿宋" w:hAnsi="仿宋" w:cs="仿宋" w:hint="eastAsia"/>
            <w:lang w:eastAsia="zh-CN"/>
          </w:rPr>
          <w:t>(六)、公司业绩与财务信息的公开</w:t>
        </w:r>
        <w:r>
          <w:tab/>
        </w:r>
        <w:r>
          <w:fldChar w:fldCharType="begin"/>
        </w:r>
        <w:r>
          <w:instrText xml:space="preserve"> PAGEREF _Toc26214 \h </w:instrText>
        </w:r>
        <w:r>
          <w:fldChar w:fldCharType="separate"/>
        </w:r>
        <w:r>
          <w:t>49</w:t>
        </w:r>
        <w:r>
          <w:fldChar w:fldCharType="end"/>
        </w:r>
      </w:hyperlink>
    </w:p>
    <w:p>
      <w:pPr>
        <w:pStyle w:val="TOC1"/>
        <w:tabs>
          <w:tab w:val="right" w:leader="dot" w:pos="8306"/>
        </w:tabs>
      </w:pPr>
      <w:hyperlink w:anchor="_Toc30592" w:history="1">
        <w:r>
          <w:rPr>
            <w:rFonts w:ascii="仿宋" w:eastAsia="仿宋" w:hAnsi="仿宋" w:cs="仿宋" w:hint="eastAsia"/>
            <w:lang w:eastAsia="zh-CN"/>
          </w:rPr>
          <w:t>十二、员工职业发展教育与培训</w:t>
        </w:r>
        <w:r>
          <w:tab/>
        </w:r>
        <w:r>
          <w:fldChar w:fldCharType="begin"/>
        </w:r>
        <w:r>
          <w:instrText xml:space="preserve"> PAGEREF _Toc30592 \h </w:instrText>
        </w:r>
        <w:r>
          <w:fldChar w:fldCharType="separate"/>
        </w:r>
        <w:r>
          <w:t>50</w:t>
        </w:r>
        <w:r>
          <w:fldChar w:fldCharType="end"/>
        </w:r>
      </w:hyperlink>
    </w:p>
    <w:p>
      <w:pPr>
        <w:pStyle w:val="TOC2"/>
        <w:tabs>
          <w:tab w:val="right" w:leader="dot" w:pos="8306"/>
        </w:tabs>
      </w:pPr>
      <w:hyperlink w:anchor="_Toc8020" w:history="1">
        <w:r>
          <w:rPr>
            <w:rFonts w:ascii="仿宋" w:eastAsia="仿宋" w:hAnsi="仿宋" w:cs="仿宋" w:hint="eastAsia"/>
            <w:lang w:eastAsia="zh-CN"/>
          </w:rPr>
          <w:t>(一)、职业发展教育的目标与实施策略</w:t>
        </w:r>
        <w:r>
          <w:tab/>
        </w:r>
        <w:r>
          <w:fldChar w:fldCharType="begin"/>
        </w:r>
        <w:r>
          <w:instrText xml:space="preserve"> PAGEREF _Toc8020 \h </w:instrText>
        </w:r>
        <w:r>
          <w:fldChar w:fldCharType="separate"/>
        </w:r>
        <w:r>
          <w:t>50</w:t>
        </w:r>
        <w:r>
          <w:fldChar w:fldCharType="end"/>
        </w:r>
      </w:hyperlink>
    </w:p>
    <w:p>
      <w:pPr>
        <w:pStyle w:val="TOC2"/>
        <w:tabs>
          <w:tab w:val="right" w:leader="dot" w:pos="8306"/>
        </w:tabs>
      </w:pPr>
      <w:hyperlink w:anchor="_Toc25885" w:history="1">
        <w:r>
          <w:rPr>
            <w:rFonts w:ascii="仿宋" w:eastAsia="仿宋" w:hAnsi="仿宋" w:cs="仿宋" w:hint="eastAsia"/>
            <w:lang w:eastAsia="zh-CN"/>
          </w:rPr>
          <w:t>(二)、培训计划的设计与实施步骤</w:t>
        </w:r>
        <w:r>
          <w:tab/>
        </w:r>
        <w:r>
          <w:fldChar w:fldCharType="begin"/>
        </w:r>
        <w:r>
          <w:instrText xml:space="preserve"> PAGEREF _Toc25885 \h </w:instrText>
        </w:r>
        <w:r>
          <w:fldChar w:fldCharType="separate"/>
        </w:r>
        <w:r>
          <w:t>51</w:t>
        </w:r>
        <w:r>
          <w:fldChar w:fldCharType="end"/>
        </w:r>
      </w:hyperlink>
    </w:p>
    <w:p>
      <w:pPr>
        <w:pStyle w:val="TOC2"/>
        <w:tabs>
          <w:tab w:val="right" w:leader="dot" w:pos="8306"/>
        </w:tabs>
      </w:pPr>
      <w:hyperlink w:anchor="_Toc12261" w:history="1">
        <w:r>
          <w:rPr>
            <w:rFonts w:ascii="仿宋" w:eastAsia="仿宋" w:hAnsi="仿宋" w:cs="仿宋" w:hint="eastAsia"/>
            <w:lang w:eastAsia="zh-CN"/>
          </w:rPr>
          <w:t>(三)、培训效果的评估与反馈机制</w:t>
        </w:r>
        <w:r>
          <w:tab/>
        </w:r>
        <w:r>
          <w:fldChar w:fldCharType="begin"/>
        </w:r>
        <w:r>
          <w:instrText xml:space="preserve"> PAGEREF _Toc12261 \h </w:instrText>
        </w:r>
        <w:r>
          <w:fldChar w:fldCharType="separate"/>
        </w:r>
        <w:r>
          <w:t>52</w:t>
        </w:r>
        <w:r>
          <w:fldChar w:fldCharType="end"/>
        </w:r>
      </w:hyperlink>
    </w:p>
    <w:p>
      <w:pPr>
        <w:pStyle w:val="TOC1"/>
        <w:tabs>
          <w:tab w:val="right" w:leader="dot" w:pos="8306"/>
        </w:tabs>
      </w:pPr>
      <w:hyperlink w:anchor="_Toc16212" w:history="1">
        <w:r>
          <w:rPr>
            <w:rFonts w:ascii="仿宋" w:eastAsia="仿宋" w:hAnsi="仿宋" w:cs="仿宋" w:hint="eastAsia"/>
            <w:lang w:eastAsia="zh-CN"/>
          </w:rPr>
          <w:t>十三、员工满意度调查与提升策略</w:t>
        </w:r>
        <w:r>
          <w:tab/>
        </w:r>
        <w:r>
          <w:fldChar w:fldCharType="begin"/>
        </w:r>
        <w:r>
          <w:instrText xml:space="preserve"> PAGEREF _Toc16212 \h </w:instrText>
        </w:r>
        <w:r>
          <w:fldChar w:fldCharType="separate"/>
        </w:r>
        <w:r>
          <w:t>53</w:t>
        </w:r>
        <w:r>
          <w:fldChar w:fldCharType="end"/>
        </w:r>
      </w:hyperlink>
    </w:p>
    <w:p>
      <w:pPr>
        <w:pStyle w:val="TOC2"/>
        <w:tabs>
          <w:tab w:val="right" w:leader="dot" w:pos="8306"/>
        </w:tabs>
      </w:pPr>
      <w:hyperlink w:anchor="_Toc13604" w:history="1">
        <w:r>
          <w:rPr>
            <w:rFonts w:ascii="仿宋" w:eastAsia="仿宋" w:hAnsi="仿宋" w:cs="仿宋" w:hint="eastAsia"/>
            <w:lang w:eastAsia="zh-CN"/>
          </w:rPr>
          <w:t>(一)、满意度调查的设计与实施</w:t>
        </w:r>
        <w:r>
          <w:tab/>
        </w:r>
        <w:r>
          <w:fldChar w:fldCharType="begin"/>
        </w:r>
        <w:r>
          <w:instrText xml:space="preserve"> PAGEREF _Toc13604 \h </w:instrText>
        </w:r>
        <w:r>
          <w:fldChar w:fldCharType="separate"/>
        </w:r>
        <w:r>
          <w:t>53</w:t>
        </w:r>
        <w:r>
          <w:fldChar w:fldCharType="end"/>
        </w:r>
      </w:hyperlink>
    </w:p>
    <w:p>
      <w:pPr>
        <w:pStyle w:val="TOC2"/>
        <w:tabs>
          <w:tab w:val="right" w:leader="dot" w:pos="8306"/>
        </w:tabs>
      </w:pPr>
      <w:hyperlink w:anchor="_Toc19723" w:history="1">
        <w:r>
          <w:rPr>
            <w:rFonts w:ascii="仿宋" w:eastAsia="仿宋" w:hAnsi="仿宋" w:cs="仿宋" w:hint="eastAsia"/>
            <w:lang w:eastAsia="zh-CN"/>
          </w:rPr>
          <w:t>(二)、员工满意度的分析与解读</w:t>
        </w:r>
        <w:r>
          <w:tab/>
        </w:r>
        <w:r>
          <w:fldChar w:fldCharType="begin"/>
        </w:r>
        <w:r>
          <w:instrText xml:space="preserve"> PAGEREF _Toc19723 \h </w:instrText>
        </w:r>
        <w:r>
          <w:fldChar w:fldCharType="separate"/>
        </w:r>
        <w:r>
          <w:t>55</w:t>
        </w:r>
        <w:r>
          <w:fldChar w:fldCharType="end"/>
        </w:r>
      </w:hyperlink>
    </w:p>
    <w:p>
      <w:pPr>
        <w:pStyle w:val="TOC2"/>
        <w:tabs>
          <w:tab w:val="right" w:leader="dot" w:pos="8306"/>
        </w:tabs>
      </w:pPr>
      <w:hyperlink w:anchor="_Toc10306" w:history="1">
        <w:r>
          <w:rPr>
            <w:rFonts w:ascii="仿宋" w:eastAsia="仿宋" w:hAnsi="仿宋" w:cs="仿宋" w:hint="eastAsia"/>
            <w:lang w:eastAsia="zh-CN"/>
          </w:rPr>
          <w:t>(三)、提升员工满意度的措施与行动计划</w:t>
        </w:r>
        <w:r>
          <w:tab/>
        </w:r>
        <w:r>
          <w:fldChar w:fldCharType="begin"/>
        </w:r>
        <w:r>
          <w:instrText xml:space="preserve"> PAGEREF _Toc10306 \h </w:instrText>
        </w:r>
        <w:r>
          <w:fldChar w:fldCharType="separate"/>
        </w:r>
        <w:r>
          <w:t>56</w:t>
        </w:r>
        <w:r>
          <w:fldChar w:fldCharType="end"/>
        </w:r>
      </w:hyperlink>
    </w:p>
    <w:p>
      <w:pPr>
        <w:pStyle w:val="TOC1"/>
        <w:tabs>
          <w:tab w:val="right" w:leader="dot" w:pos="8306"/>
        </w:tabs>
      </w:pPr>
      <w:hyperlink w:anchor="_Toc16652" w:history="1">
        <w:r>
          <w:rPr>
            <w:rFonts w:ascii="仿宋" w:eastAsia="仿宋" w:hAnsi="仿宋" w:cs="仿宋" w:hint="eastAsia"/>
            <w:lang w:eastAsia="zh-CN"/>
          </w:rPr>
          <w:t>十四、员工关系管理与危机处理</w:t>
        </w:r>
        <w:r>
          <w:tab/>
        </w:r>
        <w:r>
          <w:fldChar w:fldCharType="begin"/>
        </w:r>
        <w:r>
          <w:instrText xml:space="preserve"> PAGEREF _Toc16652 \h </w:instrText>
        </w:r>
        <w:r>
          <w:fldChar w:fldCharType="separate"/>
        </w:r>
        <w:r>
          <w:t>58</w:t>
        </w:r>
        <w:r>
          <w:fldChar w:fldCharType="end"/>
        </w:r>
      </w:hyperlink>
    </w:p>
    <w:p>
      <w:pPr>
        <w:pStyle w:val="TOC2"/>
        <w:tabs>
          <w:tab w:val="right" w:leader="dot" w:pos="8306"/>
        </w:tabs>
      </w:pPr>
      <w:hyperlink w:anchor="_Toc32208" w:history="1">
        <w:r>
          <w:rPr>
            <w:rFonts w:ascii="仿宋" w:eastAsia="仿宋" w:hAnsi="仿宋" w:cs="仿宋" w:hint="eastAsia"/>
            <w:lang w:eastAsia="zh-CN"/>
          </w:rPr>
          <w:t>(一)、员工关系管理原则与方法</w:t>
        </w:r>
        <w:r>
          <w:tab/>
        </w:r>
        <w:r>
          <w:fldChar w:fldCharType="begin"/>
        </w:r>
        <w:r>
          <w:instrText xml:space="preserve"> PAGEREF _Toc32208 \h </w:instrText>
        </w:r>
        <w:r>
          <w:fldChar w:fldCharType="separate"/>
        </w:r>
        <w:r>
          <w:t>58</w:t>
        </w:r>
        <w:r>
          <w:fldChar w:fldCharType="end"/>
        </w:r>
      </w:hyperlink>
    </w:p>
    <w:p>
      <w:pPr>
        <w:pStyle w:val="TOC2"/>
        <w:tabs>
          <w:tab w:val="right" w:leader="dot" w:pos="8306"/>
        </w:tabs>
      </w:pPr>
      <w:hyperlink w:anchor="_Toc24268" w:history="1">
        <w:r>
          <w:rPr>
            <w:rFonts w:ascii="仿宋" w:eastAsia="仿宋" w:hAnsi="仿宋" w:cs="仿宋" w:hint="eastAsia"/>
            <w:lang w:eastAsia="zh-CN"/>
          </w:rPr>
          <w:t>(二)、危机处理机制的建立与实施</w:t>
        </w:r>
        <w:r>
          <w:tab/>
        </w:r>
        <w:r>
          <w:fldChar w:fldCharType="begin"/>
        </w:r>
        <w:r>
          <w:instrText xml:space="preserve"> PAGEREF _Toc24268 \h </w:instrText>
        </w:r>
        <w:r>
          <w:fldChar w:fldCharType="separate"/>
        </w:r>
        <w:r>
          <w:t>58</w:t>
        </w:r>
        <w:r>
          <w:fldChar w:fldCharType="end"/>
        </w:r>
      </w:hyperlink>
    </w:p>
    <w:p>
      <w:pPr>
        <w:pStyle w:val="TOC2"/>
        <w:tabs>
          <w:tab w:val="right" w:leader="dot" w:pos="8306"/>
        </w:tabs>
      </w:pPr>
      <w:hyperlink w:anchor="_Toc12278" w:history="1">
        <w:r>
          <w:rPr>
            <w:rFonts w:ascii="仿宋" w:eastAsia="仿宋" w:hAnsi="仿宋" w:cs="仿宋" w:hint="eastAsia"/>
            <w:lang w:eastAsia="zh-CN"/>
          </w:rPr>
          <w:t>(三)、劳动争议解决与法律风险防范</w:t>
        </w:r>
        <w:r>
          <w:tab/>
        </w:r>
        <w:r>
          <w:fldChar w:fldCharType="begin"/>
        </w:r>
        <w:r>
          <w:instrText xml:space="preserve"> PAGEREF _Toc12278 \h </w:instrText>
        </w:r>
        <w:r>
          <w:fldChar w:fldCharType="separate"/>
        </w:r>
        <w:r>
          <w:t>59</w:t>
        </w:r>
        <w:r>
          <w:fldChar w:fldCharType="end"/>
        </w:r>
      </w:hyperlink>
    </w:p>
    <w:p>
      <w:pPr>
        <w:pStyle w:val="TOC1"/>
        <w:tabs>
          <w:tab w:val="right" w:leader="dot" w:pos="8306"/>
        </w:tabs>
      </w:pPr>
      <w:hyperlink w:anchor="_Toc29258" w:history="1">
        <w:r>
          <w:rPr>
            <w:rFonts w:ascii="仿宋" w:eastAsia="仿宋" w:hAnsi="仿宋" w:cs="仿宋" w:hint="eastAsia"/>
            <w:lang w:eastAsia="zh-CN"/>
          </w:rPr>
          <w:t>十五、第四十七章全球人才流动与交流</w:t>
        </w:r>
        <w:r>
          <w:tab/>
        </w:r>
        <w:r>
          <w:fldChar w:fldCharType="begin"/>
        </w:r>
        <w:r>
          <w:instrText xml:space="preserve"> PAGEREF _Toc29258 \h </w:instrText>
        </w:r>
        <w:r>
          <w:fldChar w:fldCharType="separate"/>
        </w:r>
        <w:r>
          <w:t>60</w:t>
        </w:r>
        <w:r>
          <w:fldChar w:fldCharType="end"/>
        </w:r>
      </w:hyperlink>
    </w:p>
    <w:p>
      <w:pPr>
        <w:pStyle w:val="TOC2"/>
        <w:tabs>
          <w:tab w:val="right" w:leader="dot" w:pos="8306"/>
        </w:tabs>
      </w:pPr>
      <w:hyperlink w:anchor="_Toc4933" w:history="1">
        <w:r>
          <w:rPr>
            <w:rFonts w:ascii="仿宋" w:eastAsia="仿宋" w:hAnsi="仿宋" w:cs="仿宋" w:hint="eastAsia"/>
            <w:lang w:eastAsia="zh-CN"/>
          </w:rPr>
          <w:t>(一)、跨国项目与团队</w:t>
        </w:r>
        <w:r>
          <w:tab/>
        </w:r>
        <w:r>
          <w:fldChar w:fldCharType="begin"/>
        </w:r>
        <w:r>
          <w:instrText xml:space="preserve"> PAGEREF _Toc4933 \h </w:instrText>
        </w:r>
        <w:r>
          <w:fldChar w:fldCharType="separate"/>
        </w:r>
        <w:r>
          <w:t>60</w:t>
        </w:r>
        <w:r>
          <w:fldChar w:fldCharType="end"/>
        </w:r>
      </w:hyperlink>
    </w:p>
    <w:p>
      <w:pPr>
        <w:pStyle w:val="TOC2"/>
        <w:tabs>
          <w:tab w:val="right" w:leader="dot" w:pos="8306"/>
        </w:tabs>
      </w:pPr>
      <w:hyperlink w:anchor="_Toc7203" w:history="1">
        <w:r>
          <w:rPr>
            <w:rFonts w:ascii="仿宋" w:eastAsia="仿宋" w:hAnsi="仿宋" w:cs="仿宋" w:hint="eastAsia"/>
            <w:lang w:eastAsia="zh-CN"/>
          </w:rPr>
          <w:t>(二)、全球项目经验的累积</w:t>
        </w:r>
        <w:r>
          <w:tab/>
        </w:r>
        <w:r>
          <w:fldChar w:fldCharType="begin"/>
        </w:r>
        <w:r>
          <w:instrText xml:space="preserve"> PAGEREF _Toc7203 \h </w:instrText>
        </w:r>
        <w:r>
          <w:fldChar w:fldCharType="separate"/>
        </w:r>
        <w:r>
          <w:t>61</w:t>
        </w:r>
        <w:r>
          <w:fldChar w:fldCharType="end"/>
        </w:r>
      </w:hyperlink>
    </w:p>
    <w:p>
      <w:pPr>
        <w:pStyle w:val="TOC2"/>
        <w:tabs>
          <w:tab w:val="right" w:leader="dot" w:pos="8306"/>
        </w:tabs>
      </w:pPr>
      <w:hyperlink w:anchor="_Toc4871" w:history="1">
        <w:r>
          <w:rPr>
            <w:rFonts w:ascii="仿宋" w:eastAsia="仿宋" w:hAnsi="仿宋" w:cs="仿宋" w:hint="eastAsia"/>
            <w:lang w:eastAsia="zh-CN"/>
          </w:rPr>
          <w:t>(三)、跨文化团队领导与协作</w:t>
        </w:r>
        <w:r>
          <w:tab/>
        </w:r>
        <w:r>
          <w:fldChar w:fldCharType="begin"/>
        </w:r>
        <w:r>
          <w:instrText xml:space="preserve"> PAGEREF _Toc4871 \h </w:instrText>
        </w:r>
        <w:r>
          <w:fldChar w:fldCharType="separate"/>
        </w:r>
        <w:r>
          <w:t>62</w:t>
        </w:r>
        <w:r>
          <w:fldChar w:fldCharType="end"/>
        </w:r>
      </w:hyperlink>
    </w:p>
    <w:p>
      <w:pPr>
        <w:pStyle w:val="TOC2"/>
        <w:tabs>
          <w:tab w:val="right" w:leader="dot" w:pos="8306"/>
        </w:tabs>
      </w:pPr>
      <w:hyperlink w:anchor="_Toc15121" w:history="1">
        <w:r>
          <w:rPr>
            <w:rFonts w:ascii="仿宋" w:eastAsia="仿宋" w:hAnsi="仿宋" w:cs="仿宋" w:hint="eastAsia"/>
            <w:lang w:eastAsia="zh-CN"/>
          </w:rPr>
          <w:t>(四)、跨国交流与人才培养</w:t>
        </w:r>
        <w:r>
          <w:tab/>
        </w:r>
        <w:r>
          <w:fldChar w:fldCharType="begin"/>
        </w:r>
        <w:r>
          <w:instrText xml:space="preserve"> PAGEREF _Toc15121 \h </w:instrText>
        </w:r>
        <w:r>
          <w:fldChar w:fldCharType="separate"/>
        </w:r>
        <w:r>
          <w:t>62</w:t>
        </w:r>
        <w:r>
          <w:fldChar w:fldCharType="end"/>
        </w:r>
      </w:hyperlink>
    </w:p>
    <w:p>
      <w:pPr>
        <w:pStyle w:val="TOC2"/>
        <w:tabs>
          <w:tab w:val="right" w:leader="dot" w:pos="8306"/>
        </w:tabs>
      </w:pPr>
      <w:hyperlink w:anchor="_Toc6470" w:history="1">
        <w:r>
          <w:rPr>
            <w:rFonts w:ascii="仿宋" w:eastAsia="仿宋" w:hAnsi="仿宋" w:cs="仿宋" w:hint="eastAsia"/>
            <w:lang w:eastAsia="zh-CN"/>
          </w:rPr>
          <w:t>(五)、跨国交流计划的实施</w:t>
        </w:r>
        <w:r>
          <w:tab/>
        </w:r>
        <w:r>
          <w:fldChar w:fldCharType="begin"/>
        </w:r>
        <w:r>
          <w:instrText xml:space="preserve"> PAGEREF _Toc6470 \h </w:instrText>
        </w:r>
        <w:r>
          <w:fldChar w:fldCharType="separate"/>
        </w:r>
        <w:r>
          <w:t>63</w:t>
        </w:r>
        <w:r>
          <w:fldChar w:fldCharType="end"/>
        </w:r>
      </w:hyperlink>
    </w:p>
    <w:p>
      <w:pPr>
        <w:pStyle w:val="TOC2"/>
        <w:tabs>
          <w:tab w:val="right" w:leader="dot" w:pos="8306"/>
        </w:tabs>
      </w:pPr>
      <w:hyperlink w:anchor="_Toc18012" w:history="1">
        <w:r>
          <w:rPr>
            <w:rFonts w:ascii="仿宋" w:eastAsia="仿宋" w:hAnsi="仿宋" w:cs="仿宋" w:hint="eastAsia"/>
            <w:lang w:eastAsia="zh-CN"/>
          </w:rPr>
          <w:t>(六)、跨国培训与知识转移</w:t>
        </w:r>
        <w:r>
          <w:tab/>
        </w:r>
        <w:r>
          <w:fldChar w:fldCharType="begin"/>
        </w:r>
        <w:r>
          <w:instrText xml:space="preserve"> PAGEREF _Toc18012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小家电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7447"/>
      <w:r>
        <w:rPr>
          <w:rFonts w:ascii="仿宋" w:eastAsia="仿宋" w:hAnsi="仿宋" w:cs="仿宋" w:hint="eastAsia"/>
          <w:sz w:val="28"/>
          <w:lang w:eastAsia="zh-CN"/>
        </w:rPr>
        <w:t>一、小家电行业背景分析</w:t>
      </w:r>
      <w:bookmarkEnd w:id="2"/>
    </w:p>
    <w:p>
      <w:pPr>
        <w:pStyle w:val="Heading2"/>
        <w:rPr>
          <w:rFonts w:ascii="仿宋" w:eastAsia="仿宋" w:hAnsi="仿宋" w:cs="仿宋" w:hint="eastAsia"/>
          <w:lang w:eastAsia="zh-CN"/>
        </w:rPr>
      </w:pPr>
      <w:bookmarkStart w:id="3" w:name="_Toc1727"/>
      <w:r>
        <w:rPr>
          <w:rFonts w:ascii="仿宋" w:eastAsia="仿宋" w:hAnsi="仿宋" w:cs="仿宋" w:hint="eastAsia"/>
          <w:lang w:eastAsia="zh-CN"/>
        </w:rPr>
        <w:t>(一)、小家电行业背景分析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家电行业是一个充满活力且不断演变的领域。近年来，该小家电行业经历了显著的增长，这一增长主要受益于多方面的推动因素，尤其是技术创新和市场需求的持续增加。技术创新为小家电行业带来了新的商业模式和解决方案，而不断增长的市场需求则推动了小家电行业的整体扩张。这使得 小家电行业成为当前经济中备受关注的一个重要组成部分。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行业的市场规模持续扩大，预计未来几年仍将保持良好的增长势头。这一趋势得益于多种因素，其中包括数字化转型、全球化市场和消费者需求的多样化。数字化转型推动了小家电行业内各个环节的效率提升，全球化市场为企业提供了更广阔的业务机会，而消费者需求的多样化则促使小家电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小家电行业呈现激烈的竞争格局，主要由一些领先的企业主导市场。这些企业通常在创新、市场份额和客户忠诚度等方面表现出强大的竞争力。随着小家电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家电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小家电行业发展的关键因素之一。新技术的引入，如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小家电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小家电行业仍然充满挑战和机遇。随着全球经济的发展和技术的不断进步，小家电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小家电行业的未来，持乐观但谨慎的态度，不断优化业务模式和提升核心竞争力是至关重要的。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2812"/>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7240"/>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7227"/>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9785"/>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员工支持系统：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3306"/>
      <w:r>
        <w:rPr>
          <w:rFonts w:ascii="仿宋" w:eastAsia="仿宋" w:hAnsi="仿宋" w:cs="仿宋" w:hint="eastAsia"/>
          <w:sz w:val="28"/>
          <w:lang w:eastAsia="zh-CN"/>
        </w:rPr>
        <w:t>三、宏观环境分析</w:t>
      </w:r>
      <w:bookmarkEnd w:id="8"/>
    </w:p>
    <w:p>
      <w:pPr>
        <w:pStyle w:val="Heading2"/>
        <w:rPr>
          <w:rFonts w:ascii="仿宋" w:eastAsia="仿宋" w:hAnsi="仿宋" w:cs="仿宋" w:hint="eastAsia"/>
          <w:lang w:eastAsia="zh-CN"/>
        </w:rPr>
      </w:pPr>
      <w:bookmarkStart w:id="9" w:name="_Toc13127"/>
      <w:r>
        <w:rPr>
          <w:rFonts w:ascii="仿宋" w:eastAsia="仿宋" w:hAnsi="仿宋" w:cs="仿宋" w:hint="eastAsia"/>
          <w:lang w:eastAsia="zh-CN"/>
        </w:rPr>
        <w:t>(一)、宏观环境分析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小家电行业中具有重要意义。随着社会结构的变化，消费者对产品和服务的需求也发生了变化。当前，社会对可持续性和社会责任的关注不断增加，这对 小家电行业提出了更高的要求。企业需要适应社会价值观的演变，关注社会趋势，以更好地满足市场需求。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小家电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小家电行业的发展至关重要。政府政策的变化、国际关系的调整都可能对企业产生深刻的影响。特别是在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小家电行业可能涉及到的领域，如法规、知识产权保护等，企业需要密切关注政治动态，及时调整战略。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小家电行业的驱动力之一。新技术的引入可能改变小家电行业格局，提高生产效率，创造新的商业机会。企业需要保持对技术趋势的敏感性，不断更新技术和提升创新能力，以保持竞争力。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小家电行业的运营产生直接的约束和引导。合规性、知识产权的保护、劳动法规等都是企业必须遵循的法律框架。企业需要建立完善的法律团队，确保在法规范围内经营，降低法律风险。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小家电行业需要更加重视环境因素。降低碳足迹、可持续生产、环保政策的遵守等都成为企业经营的重要考量。企业需要通过绿色技术和环保举措，积极履行社会责任。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0" w:name="_Toc30389"/>
      <w:r>
        <w:rPr>
          <w:rFonts w:ascii="仿宋" w:eastAsia="仿宋" w:hAnsi="仿宋" w:cs="仿宋" w:hint="eastAsia"/>
          <w:sz w:val="28"/>
          <w:lang w:eastAsia="zh-CN"/>
        </w:rPr>
        <w:t>四、项目基本情况</w:t>
      </w:r>
      <w:bookmarkEnd w:id="10"/>
    </w:p>
    <w:p>
      <w:pPr>
        <w:pStyle w:val="Heading2"/>
        <w:rPr>
          <w:rFonts w:ascii="仿宋" w:eastAsia="仿宋" w:hAnsi="仿宋" w:cs="仿宋" w:hint="eastAsia"/>
          <w:lang w:eastAsia="zh-CN"/>
        </w:rPr>
      </w:pPr>
      <w:bookmarkStart w:id="11" w:name="_Toc30573"/>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17907"/>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4935"/>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小家电行业进行新材料、新工艺、新产品的研发，以促进整个小家电行业的结构调整和转型升级。这一系列政策的实施为小家电行业提供了有力的支持，有助于小家电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小家电行业提供了增长的空间，同时，逐步升级的消费需求也促使小家电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小家电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16329"/>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32569"/>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933"/>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202"/>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公司计划邀请合作伙伴参与项目投资，共同分享项目的发展成果。通过与小家电行业内有实力、资源丰富的合作伙伴达成合作协议，实现资源共享、风险分担，提高项目的整体实力。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29469"/>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990"/>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594"/>
      <w:r>
        <w:rPr>
          <w:rFonts w:ascii="仿宋" w:eastAsia="仿宋" w:hAnsi="仿宋" w:cs="仿宋" w:hint="eastAsia"/>
          <w:sz w:val="28"/>
          <w:lang w:eastAsia="zh-CN"/>
        </w:rPr>
        <w:t>五、薪酬制度管理</w:t>
      </w:r>
      <w:bookmarkEnd w:id="20"/>
    </w:p>
    <w:p>
      <w:pPr>
        <w:pStyle w:val="Heading2"/>
        <w:rPr>
          <w:rFonts w:ascii="仿宋" w:eastAsia="仿宋" w:hAnsi="仿宋" w:cs="仿宋" w:hint="eastAsia"/>
          <w:lang w:eastAsia="zh-CN"/>
        </w:rPr>
      </w:pPr>
      <w:bookmarkStart w:id="21" w:name="_Toc16047"/>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小家电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4379"/>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奖励员工参与和完成相关技能培训，提高员工的专业素养。设立明确的培训计划和奖金发放标准，鼓励员工持续学习和提升自身技能，以适应市场和小家电行业的变化。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32447"/>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4" w:name="_Toc26785"/>
      <w:r>
        <w:rPr>
          <w:rFonts w:ascii="仿宋" w:eastAsia="仿宋" w:hAnsi="仿宋" w:cs="仿宋" w:hint="eastAsia"/>
          <w:sz w:val="28"/>
          <w:lang w:eastAsia="zh-CN"/>
        </w:rPr>
        <w:t>(四)、绩效薪酬体系设计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https://d.book118.com/587163201144006033</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小家电相关行业公司员工职业生涯规划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47364"/>
    <w:rsid w:val="1FB473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587163201144006033"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2023-12-12T14:34:00Z</dcterms:created>
  <dcterms:modified xsi:type="dcterms:W3CDTF">2023-12-12T14:34:26Z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2C4ED9C5A67F454AA97ECE8258601649_11</vt:lpwstr>
  </property>
  <property fmtid="{D5CDD505-2E9C-101B-9397-08002B2CF9AE}" pid="3" name="KSOProductBuildVer">
    <vt:lpwstr>2052-12.1.0.15712</vt:lpwstr>
  </property>
</Properties>
</file>