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FA7F87C" w14:textId="77777777">
          <w:pPr>
            <w:pStyle w:val="NoSpacing"/>
          </w:pPr>
        </w:p>
        <w:p w:rsidR="00C018A2" w14:paraId="39F45668" w14:textId="77777777">
          <w:pPr>
            <w:pStyle w:val="NoSpacing"/>
          </w:pPr>
        </w:p>
        <w:p w:rsidR="00C018A2" w14:paraId="6DA3B7CF" w14:textId="77777777">
          <w:pPr>
            <w:pStyle w:val="NoSpacing"/>
          </w:pPr>
        </w:p>
        <w:p w:rsidR="00C018A2" w14:paraId="3CCF6CD9" w14:textId="77777777">
          <w:pPr>
            <w:pStyle w:val="NoSpacing"/>
          </w:pPr>
        </w:p>
        <w:p w:rsidR="00C018A2" w14:paraId="7C8F82FE" w14:textId="77777777">
          <w:pPr>
            <w:pStyle w:val="NoSpacing"/>
          </w:pPr>
        </w:p>
        <w:p w:rsidR="00C018A2" w14:paraId="28A13306" w14:textId="77777777">
          <w:pPr>
            <w:pStyle w:val="NoSpacing"/>
          </w:pPr>
        </w:p>
        <w:p w:rsidR="00C018A2" w14:paraId="4B2F449F" w14:textId="77777777">
          <w:pPr>
            <w:pStyle w:val="NoSpacing"/>
          </w:pPr>
        </w:p>
        <w:p w:rsidR="00C018A2" w14:paraId="6F6860A0" w14:textId="77777777">
          <w:pPr>
            <w:pStyle w:val="NoSpacing"/>
          </w:pPr>
        </w:p>
        <w:p w:rsidR="00C018A2" w14:paraId="124FC44D" w14:textId="77777777">
          <w:pPr>
            <w:pStyle w:val="NoSpacing"/>
          </w:pPr>
        </w:p>
        <w:p w:rsidR="00C018A2" w14:paraId="192A8049" w14:textId="77777777">
          <w:pPr>
            <w:pStyle w:val="NoSpacing"/>
          </w:pPr>
        </w:p>
        <w:p w:rsidR="00C018A2" w14:paraId="0E8840D9" w14:textId="77777777">
          <w:pPr>
            <w:pStyle w:val="NoSpacing"/>
          </w:pPr>
        </w:p>
        <w:p w:rsidR="00C018A2" w14:paraId="1C2C6D85" w14:textId="77777777">
          <w:pPr>
            <w:pStyle w:val="NoSpacing"/>
          </w:pPr>
        </w:p>
        <w:p w:rsidR="00C018A2" w14:paraId="6F7252FE"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6F44E33" w14:textId="77777777">
                            <w:pPr>
                              <w:pStyle w:val="NoSpacing"/>
                              <w:jc w:val="right"/>
                              <w:rPr>
                                <w:color w:val="FFFFFF" w:themeColor="background1"/>
                                <w:sz w:val="28"/>
                                <w:szCs w:val="28"/>
                              </w:rPr>
                            </w:pPr>
                            <w:sdt>
                              <w:sdtPr>
                                <w:rPr>
                                  <w:color w:val="FFFFFF" w:themeColor="background1"/>
                                  <w:sz w:val="32"/>
                                  <w:szCs w:val="32"/>
                                </w:rPr>
                                <w:alias w:val="日期"/>
                                <w:id w:val="188855443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FE6C5A6"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有色金属合金</w:t>
          </w:r>
          <w:r w:rsidRPr="007A4CF7">
            <w:rPr>
              <w:rFonts w:ascii="仿宋" w:eastAsia="仿宋" w:hAnsi="仿宋" w:hint="eastAsia"/>
              <w:b/>
              <w:bCs/>
              <w:sz w:val="52"/>
              <w:szCs w:val="52"/>
            </w:rPr>
            <w:t>项目</w:t>
          </w:r>
        </w:p>
        <w:p w:rsidR="00C018A2" w:rsidP="007A4CF7" w14:paraId="23393006"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183D8E4">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B2A7693" w14:textId="1183D8E4">
                          <w:pPr>
                            <w:pStyle w:val="NoSpacing"/>
                            <w:rPr>
                              <w:color w:val="4472C4" w:themeColor="accent1"/>
                              <w:sz w:val="36"/>
                              <w:szCs w:val="36"/>
                            </w:rPr>
                          </w:pPr>
                          <w:sdt>
                            <w:sdtPr>
                              <w:rPr>
                                <w:color w:val="4472C4" w:themeColor="accent1"/>
                                <w:sz w:val="36"/>
                                <w:szCs w:val="36"/>
                              </w:rPr>
                              <w:alias w:val="作者"/>
                              <w:id w:val="1033084042"/>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77139BDF" w14:textId="77777777">
                          <w:pPr>
                            <w:pStyle w:val="NoSpacing"/>
                            <w:rPr>
                              <w:color w:val="595959" w:themeColor="text1" w:themeTint="A6"/>
                              <w:sz w:val="24"/>
                              <w:szCs w:val="24"/>
                            </w:rPr>
                          </w:pPr>
                          <w:sdt>
                            <w:sdtPr>
                              <w:rPr>
                                <w:caps/>
                                <w:color w:val="595959" w:themeColor="text1" w:themeTint="A6"/>
                                <w:sz w:val="24"/>
                                <w:szCs w:val="24"/>
                              </w:rPr>
                              <w:alias w:val="公司"/>
                              <w:id w:val="1377687161"/>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63F40AED"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24542182"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4A9631EC"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F05FF53"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有色金属合金项目商业计划书摘要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4211621"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245AB6F3"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有色金属合金产品或服务描述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7293C47"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3FA4BE2"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有色金属合金目标市场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43DD9A6"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有色金属合金市场竞争分析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3D35FCA"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有色金属合金行业趋势与机遇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F0EA1D8"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F63D707"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43CEF40"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有色金属合金产品定价策略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0B33D92"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有色金属合金产品销售渠道与拓展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74DE348"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2150172"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AE54669"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8CAF560"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D34256F"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48D110F"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2D41822"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DAEA639"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02B9255"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45483715"/>
        <w:docPartObj>
          <w:docPartGallery w:val="Table of Contents"/>
          <w:docPartUnique/>
        </w:docPartObj>
      </w:sdtPr>
      <w:sdtEndPr>
        <w:rPr>
          <w:b/>
          <w:bCs/>
        </w:rPr>
      </w:sdtEndPr>
      <w:sdtContent>
        <w:p w:rsidR="007A4CF7" w:rsidRPr="007A4CF7" w:rsidP="007A4CF7" w14:paraId="22996E25"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73233BCF"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9BA6F88"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0558DA5"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D27D998"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CD3705E"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68A78F2"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94EE1F6"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23F728F"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71AA9C5"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4EFD1E4"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F540441"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533DEB9"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1F42005"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D7D3E3A"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8C90BD0"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3D7151D" w14:textId="77777777">
          <w:pPr>
            <w:spacing w:line="500" w:lineRule="exact"/>
          </w:pPr>
          <w:r w:rsidRPr="007A4CF7">
            <w:rPr>
              <w:b/>
              <w:bCs/>
              <w:sz w:val="28"/>
              <w:szCs w:val="28"/>
              <w:lang w:val="zh-CN"/>
            </w:rPr>
            <w:fldChar w:fldCharType="end"/>
          </w:r>
        </w:p>
      </w:sdtContent>
    </w:sdt>
    <w:p w:rsidR="007A4CF7" w:rsidP="00DA4121" w14:paraId="6D51B83F"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3164A5C" w14:textId="77777777">
      <w:pPr>
        <w:pStyle w:val="Heading2"/>
      </w:pPr>
      <w:r w:rsidRPr="009C12B5">
        <w:t>一、概述</w:t>
      </w:r>
      <w:bookmarkEnd w:id="0"/>
    </w:p>
    <w:p w:rsidR="009C12B5" w:rsidRPr="00DA4121" w:rsidP="00DA4121" w14:paraId="392FA6D4" w14:textId="77777777">
      <w:pPr>
        <w:pStyle w:val="Heading3"/>
      </w:pPr>
      <w:bookmarkStart w:id="1" w:name="_Toc157814104"/>
      <w:r w:rsidRPr="00DA4121">
        <w:t xml:space="preserve">1.1 </w:t>
      </w:r>
      <w:r w:rsidR="007A4CF7">
        <w:t>有色金属合金</w:t>
      </w:r>
      <w:r w:rsidR="007A4CF7">
        <w:rPr>
          <w:rFonts w:hint="eastAsia"/>
        </w:rPr>
        <w:t>项目</w:t>
      </w:r>
      <w:r w:rsidRPr="00DA4121">
        <w:t>商业计划书摘要</w:t>
      </w:r>
      <w:bookmarkEnd w:id="1"/>
    </w:p>
    <w:p w:rsidR="009C12B5" w:rsidRPr="009C12B5" w:rsidP="009C12B5" w14:paraId="741FF32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有色金属合金产品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有色金属合金产品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有色金属合金产品</w:t>
      </w:r>
      <w:r w:rsidRPr="009C12B5">
        <w:rPr>
          <w:rFonts w:ascii="仿宋" w:eastAsia="仿宋" w:hAnsi="仿宋"/>
          <w:sz w:val="28"/>
          <w:szCs w:val="28"/>
        </w:rPr>
        <w:t>有望成为市场上的畅销产品，并为公司带来可观的收益和市场份额。</w:t>
      </w:r>
    </w:p>
    <w:p w:rsidR="009C12B5" w:rsidRPr="009C12B5" w:rsidP="009C12B5" w14:paraId="08BFD45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有色金属合金产品</w:t>
      </w:r>
      <w:r w:rsidRPr="009C12B5">
        <w:rPr>
          <w:rFonts w:ascii="仿宋" w:eastAsia="仿宋" w:hAnsi="仿宋"/>
          <w:sz w:val="28"/>
          <w:szCs w:val="28"/>
        </w:rPr>
        <w:t>商业计划书中，我们将详细阐述</w:t>
      </w:r>
      <w:r w:rsidR="00E75C7F">
        <w:rPr>
          <w:rFonts w:ascii="仿宋" w:eastAsia="仿宋" w:hAnsi="仿宋"/>
          <w:sz w:val="28"/>
          <w:szCs w:val="28"/>
        </w:rPr>
        <w:t>有色金属合金产品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有色金属合金产品</w:t>
      </w:r>
      <w:r w:rsidRPr="009C12B5">
        <w:rPr>
          <w:rFonts w:ascii="仿宋" w:eastAsia="仿宋" w:hAnsi="仿宋"/>
          <w:sz w:val="28"/>
          <w:szCs w:val="28"/>
        </w:rPr>
        <w:t>有一个全面而深入的了解，并认识到其巨大的商业价值和投资潜力。</w:t>
      </w:r>
    </w:p>
    <w:p w:rsidR="009C12B5" w:rsidRPr="009C12B5" w:rsidP="009C12B5" w14:paraId="4242F2CA"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有色金属合金产品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1D6904A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有色金属合金产品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有色金属合金产品</w:t>
      </w:r>
      <w:r w:rsidRPr="009C12B5">
        <w:rPr>
          <w:rFonts w:ascii="仿宋" w:eastAsia="仿宋" w:hAnsi="仿宋"/>
          <w:sz w:val="28"/>
          <w:szCs w:val="28"/>
        </w:rPr>
        <w:t>的美好未来。</w:t>
      </w:r>
    </w:p>
    <w:p w:rsidR="009C12B5" w:rsidRPr="009C12B5" w:rsidP="007A4CF7" w14:paraId="60E44944" w14:textId="77777777">
      <w:pPr>
        <w:pStyle w:val="Heading3"/>
      </w:pPr>
      <w:bookmarkStart w:id="2" w:name="_Toc157814105"/>
      <w:r w:rsidRPr="009C12B5">
        <w:t xml:space="preserve">1.2 </w:t>
      </w:r>
      <w:r w:rsidRPr="009C12B5">
        <w:t>公司简介</w:t>
      </w:r>
      <w:bookmarkEnd w:id="2"/>
    </w:p>
    <w:p w:rsidR="009C12B5" w:rsidRPr="009C12B5" w:rsidP="009C12B5" w14:paraId="30DBA44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753AD55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6D1773B9"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37BF69A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5443535" w14:textId="77777777">
      <w:pPr>
        <w:pStyle w:val="Heading3"/>
      </w:pPr>
      <w:bookmarkStart w:id="3" w:name="_Toc157814106"/>
      <w:r w:rsidRPr="007A4CF7">
        <w:t xml:space="preserve">1.3 </w:t>
      </w:r>
      <w:r w:rsidR="007A4CF7">
        <w:t>有色金属合金</w:t>
      </w:r>
      <w:r w:rsidRPr="007A4CF7">
        <w:t>产品或服务描述</w:t>
      </w:r>
      <w:bookmarkEnd w:id="3"/>
    </w:p>
    <w:p w:rsidR="00A509C9" w14:paraId="64BA056C" w14:textId="28807F25">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有色金属合金产品是指由两种或两种以上的有色金属元素按照一定比例混合熔炼而成的材料。这些产品具有独特的物理化学性质，广泛应用于航空航天、汽车制造、电子通讯、建筑材料等领域。以下是几种常见的有色金属合金产品及其功能介绍：</w:t>
      </w:r>
      <w:r>
        <w:rPr>
          <w:rFonts w:ascii="仿宋" w:eastAsia="仿宋" w:hAnsi="仿宋"/>
          <w:sz w:val="28"/>
        </w:rPr>
        <w:br/>
        <w:t xml:space="preserve">    1.</w:t>
      </w:r>
      <w:r>
        <w:rPr>
          <w:rFonts w:ascii="仿宋" w:eastAsia="仿宋" w:hAnsi="仿宋"/>
          <w:sz w:val="28"/>
        </w:rPr>
        <w:t>铝合金：具有轻质、高强度、良好的导电性和导热性，以及优异的耐腐蚀性能，常用于制造飞机结构件、汽车轮毂、发动机零件等。</w:t>
      </w:r>
      <w:r>
        <w:rPr>
          <w:rFonts w:ascii="仿宋" w:eastAsia="仿宋" w:hAnsi="仿宋"/>
          <w:sz w:val="28"/>
        </w:rPr>
        <w:br/>
        <w:t xml:space="preserve">    2.</w:t>
      </w:r>
      <w:r>
        <w:rPr>
          <w:rFonts w:ascii="仿宋" w:eastAsia="仿宋" w:hAnsi="仿宋"/>
          <w:sz w:val="28"/>
        </w:rPr>
        <w:t>铜合金：具有良好的导电性、导热性和耐腐蚀性，以及较高的强度，适合制造电气连接件、散热器、机械零件等。</w:t>
      </w:r>
      <w:r>
        <w:rPr>
          <w:rFonts w:ascii="仿宋" w:eastAsia="仿宋" w:hAnsi="仿宋"/>
          <w:sz w:val="28"/>
        </w:rPr>
        <w:br/>
        <w:t xml:space="preserve">    3.</w:t>
      </w:r>
      <w:r>
        <w:rPr>
          <w:rFonts w:ascii="仿宋" w:eastAsia="仿宋" w:hAnsi="仿宋"/>
          <w:sz w:val="28"/>
        </w:rPr>
        <w:t>钛合金：具有极高的强度重量比，良好的耐腐蚀性和耐热性，常用于航空航天领域的结构件，如飞机机身、发动机叶片等。</w:t>
      </w:r>
      <w:r>
        <w:rPr>
          <w:rFonts w:ascii="仿宋" w:eastAsia="仿宋" w:hAnsi="仿宋"/>
          <w:sz w:val="28"/>
        </w:rPr>
        <w:br/>
        <w:t xml:space="preserve">    4.</w:t>
      </w:r>
      <w:r>
        <w:rPr>
          <w:rFonts w:ascii="仿宋" w:eastAsia="仿宋" w:hAnsi="仿宋"/>
          <w:sz w:val="28"/>
        </w:rPr>
        <w:t>镁合金：是最轻的金属结构材料之一，具有良好的铸造性能和尺寸稳定性，广泛用于汽车轻量化部件、电子产品外壳等。</w:t>
      </w:r>
      <w:r>
        <w:rPr>
          <w:rFonts w:ascii="仿宋" w:eastAsia="仿宋" w:hAnsi="仿宋"/>
          <w:sz w:val="28"/>
        </w:rPr>
        <w:br/>
        <w:t xml:space="preserve">    5.</w:t>
      </w:r>
      <w:r>
        <w:rPr>
          <w:rFonts w:ascii="仿宋" w:eastAsia="仿宋" w:hAnsi="仿宋"/>
          <w:sz w:val="28"/>
        </w:rPr>
        <w:t>镍合金：具有优异的耐腐蚀性和高温强度，常用于化工设备、高温炉部件、海洋工程等。</w:t>
      </w:r>
    </w:p>
    <w:p w:rsidR="00A509C9" w14:textId="28807F25">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钼合金：具有极高的熔点、良好的导电性和导热性，以及优异的耐腐蚀性能，适用于制造高温炉部件、电触点材料等。</w:t>
      </w:r>
      <w:r>
        <w:rPr>
          <w:rFonts w:ascii="仿宋" w:eastAsia="仿宋" w:hAnsi="仿宋"/>
          <w:sz w:val="28"/>
        </w:rPr>
        <w:br/>
        <w:t xml:space="preserve">    7.</w:t>
      </w:r>
      <w:r>
        <w:rPr>
          <w:rFonts w:ascii="仿宋" w:eastAsia="仿宋" w:hAnsi="仿宋"/>
          <w:sz w:val="28"/>
        </w:rPr>
        <w:t>钨合金：具有极高的硬度和熔点，以及良好的耐磨性和耐腐蚀性，常用于制作硬质合金工具、火箭发动机喷嘴等。</w:t>
      </w:r>
      <w:r>
        <w:rPr>
          <w:rFonts w:ascii="仿宋" w:eastAsia="仿宋" w:hAnsi="仿宋"/>
          <w:sz w:val="28"/>
        </w:rPr>
        <w:br/>
      </w:r>
      <w:r>
        <w:rPr>
          <w:rFonts w:ascii="仿宋" w:eastAsia="仿宋" w:hAnsi="仿宋"/>
          <w:sz w:val="28"/>
        </w:rPr>
        <w:t>有色金属合金产品的开发和应用不仅能够满足不同领域对材料性能的多样化需求，还能够推动相关产业的技术进步和产品升级。随着科技的不断发展，有色金属合金产品将在更多的高新技术领域发挥重要作用。</w:t>
      </w:r>
    </w:p>
    <w:p w:rsidR="009C12B5" w:rsidRPr="009C12B5" w:rsidP="009C12B5" w14:paraId="4F6EF1E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有色金属合金产品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有色金属合金产品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有色金属合金产品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有色金属合金产品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6E42F372"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有色金属合金产品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9825606" w14:textId="77777777">
      <w:pPr>
        <w:pStyle w:val="Heading2"/>
      </w:pPr>
      <w:bookmarkStart w:id="4" w:name="_Toc157814107"/>
      <w:r w:rsidRPr="009C12B5">
        <w:t>二、市场分析</w:t>
      </w:r>
      <w:bookmarkEnd w:id="4"/>
    </w:p>
    <w:p w:rsidR="009C12B5" w:rsidP="007A4CF7" w14:paraId="382AF687" w14:textId="77777777">
      <w:pPr>
        <w:pStyle w:val="Heading3"/>
      </w:pPr>
      <w:bookmarkStart w:id="5" w:name="_Toc157814108"/>
      <w:r w:rsidRPr="009C12B5">
        <w:t xml:space="preserve">2.1 </w:t>
      </w:r>
      <w:r w:rsidR="007A4CF7">
        <w:t>有色金属合金</w:t>
      </w:r>
      <w:r w:rsidRPr="009C12B5">
        <w:t>目标市场</w:t>
      </w:r>
      <w:bookmarkEnd w:id="5"/>
    </w:p>
    <w:p w:rsidR="00A509C9" w14:paraId="6340646B" w14:textId="07581195">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有色金属合金产品目标市场分析应重点评估市场的潜在需求、客户群体、竞争对手情况以及市场趋势。通过市场调研和数据分析，识别出目标市场的特征和需求，从而制定相应的营销策略。具体而言，可以从以下几个方面进行深入分析：</w:t>
      </w:r>
      <w:r>
        <w:rPr>
          <w:rFonts w:ascii="仿宋" w:eastAsia="仿宋" w:hAnsi="仿宋"/>
          <w:sz w:val="28"/>
        </w:rPr>
        <w:br/>
        <w:t xml:space="preserve">    1.</w:t>
      </w:r>
      <w:r>
        <w:rPr>
          <w:rFonts w:ascii="仿宋" w:eastAsia="仿宋" w:hAnsi="仿宋"/>
          <w:sz w:val="28"/>
        </w:rPr>
        <w:t>市场容量与增长潜力：分析目标市场目前的规模以及未来的增长趋势，确定市场是否具有足够的成长空间来支持新项目的进入。</w:t>
      </w:r>
      <w:r>
        <w:rPr>
          <w:rFonts w:ascii="仿宋" w:eastAsia="仿宋" w:hAnsi="仿宋"/>
          <w:sz w:val="28"/>
        </w:rPr>
        <w:br/>
        <w:t xml:space="preserve">    2.</w:t>
      </w:r>
      <w:r>
        <w:rPr>
          <w:rFonts w:ascii="仿宋" w:eastAsia="仿宋" w:hAnsi="仿宋"/>
          <w:sz w:val="28"/>
        </w:rPr>
        <w:t>客户细分：根据购买行为、需求和偏好等因素，对客户进行细分，确定哪些细分市场最适合项目产品。</w:t>
      </w:r>
      <w:r>
        <w:rPr>
          <w:rFonts w:ascii="仿宋" w:eastAsia="仿宋" w:hAnsi="仿宋"/>
          <w:sz w:val="28"/>
        </w:rPr>
        <w:br/>
        <w:t xml:space="preserve">    3.</w:t>
      </w:r>
      <w:r>
        <w:rPr>
          <w:rFonts w:ascii="仿宋" w:eastAsia="仿宋" w:hAnsi="仿宋"/>
          <w:sz w:val="28"/>
        </w:rPr>
        <w:t>客户需求分析：深入了解客户对有色金属合金产品的具体需求，包括质量、性能、价格、售后服务等，确保产品能够满足市场需求。</w:t>
      </w:r>
      <w:r>
        <w:rPr>
          <w:rFonts w:ascii="仿宋" w:eastAsia="仿宋" w:hAnsi="仿宋"/>
          <w:sz w:val="28"/>
        </w:rPr>
        <w:br/>
        <w:t xml:space="preserve">    4.</w:t>
      </w:r>
      <w:r>
        <w:rPr>
          <w:rFonts w:ascii="仿宋" w:eastAsia="仿宋" w:hAnsi="仿宋"/>
          <w:sz w:val="28"/>
        </w:rPr>
        <w:t>竞争对手分析：评估现有和潜在竞争对手的实力、产品特点、市场策略等，了解市场竞争状况，并寻找项目产品的竞争优势。</w:t>
      </w:r>
      <w:r>
        <w:rPr>
          <w:rFonts w:ascii="仿宋" w:eastAsia="仿宋" w:hAnsi="仿宋"/>
          <w:sz w:val="28"/>
        </w:rPr>
        <w:br/>
        <w:t xml:space="preserve">    5.</w:t>
      </w:r>
      <w:r>
        <w:rPr>
          <w:rFonts w:ascii="仿宋" w:eastAsia="仿宋" w:hAnsi="仿宋"/>
          <w:sz w:val="28"/>
        </w:rPr>
        <w:t>市场进入策略：根据市场分析的结果，制定合适的市场进入策略，包括定价、渠道、促销等，确保项目产品能够成功打入市场。</w:t>
      </w:r>
      <w:r>
        <w:rPr>
          <w:rFonts w:ascii="仿宋" w:eastAsia="仿宋" w:hAnsi="仿宋"/>
          <w:sz w:val="28"/>
        </w:rPr>
        <w:br/>
        <w:t xml:space="preserve">    6.</w:t>
      </w:r>
      <w:r>
        <w:rPr>
          <w:rFonts w:ascii="仿宋" w:eastAsia="仿宋" w:hAnsi="仿宋"/>
          <w:sz w:val="28"/>
        </w:rPr>
        <w:t>风险评估：识别市场分析中可能存在的风险因素，如政策变化、技术进步、经济波动等，并制定相应的风险应对措施。</w:t>
      </w:r>
      <w:r>
        <w:rPr>
          <w:rFonts w:ascii="仿宋" w:eastAsia="仿宋" w:hAnsi="仿宋"/>
          <w:sz w:val="28"/>
        </w:rPr>
        <w:br/>
      </w:r>
      <w:r>
        <w:rPr>
          <w:rFonts w:ascii="仿宋" w:eastAsia="仿宋" w:hAnsi="仿宋"/>
          <w:sz w:val="28"/>
        </w:rPr>
        <w:t>通过上述分析，商业发展计划书能够为有色金属合金产品项目提供清晰的商业策略和市场定位，为项目的成功实施奠定坚实的基础。</w:t>
      </w:r>
    </w:p>
    <w:p w:rsidR="009C12B5" w:rsidRPr="009C12B5" w:rsidP="009C12B5" w14:paraId="385952B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5C7C56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有色金属合金产品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有色金属合金产品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有色金属合金产品</w:t>
      </w:r>
      <w:r w:rsidRPr="009C12B5">
        <w:rPr>
          <w:rFonts w:ascii="仿宋" w:eastAsia="仿宋" w:hAnsi="仿宋"/>
          <w:sz w:val="28"/>
          <w:szCs w:val="28"/>
        </w:rPr>
        <w:t>始终与市场需求保持同步。</w:t>
      </w:r>
    </w:p>
    <w:p w:rsidR="009C12B5" w:rsidP="007A4CF7" w14:paraId="6BED92E1" w14:textId="77777777">
      <w:pPr>
        <w:pStyle w:val="Heading3"/>
      </w:pPr>
      <w:bookmarkStart w:id="6" w:name="_Toc157814109"/>
      <w:r w:rsidRPr="009C12B5">
        <w:t xml:space="preserve">2.2 </w:t>
      </w:r>
      <w:r w:rsidR="007A4CF7">
        <w:t>有色金属合金</w:t>
      </w:r>
      <w:r w:rsidR="007A4CF7">
        <w:rPr>
          <w:rFonts w:hint="eastAsia"/>
        </w:rPr>
        <w:t>市场</w:t>
      </w:r>
      <w:r w:rsidRPr="009C12B5">
        <w:t>竞争分析</w:t>
      </w:r>
      <w:bookmarkEnd w:id="6"/>
    </w:p>
    <w:p w:rsidR="00A509C9" w14:paraId="1428A8FE" w14:textId="4A3F4634">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有色金属合金产品市场竞争分析</w:t>
      </w:r>
      <w:r>
        <w:rPr>
          <w:rFonts w:ascii="仿宋" w:eastAsia="仿宋" w:hAnsi="仿宋"/>
          <w:sz w:val="28"/>
        </w:rPr>
        <w:br/>
      </w:r>
      <w:r>
        <w:rPr>
          <w:rFonts w:ascii="仿宋" w:eastAsia="仿宋" w:hAnsi="仿宋"/>
          <w:sz w:val="28"/>
        </w:rPr>
        <w:t>在有色金属合金产品市场中，企业需要对其所处的竞争环境进行深入分析，以制定有效的商业发展计划。以下是从几个关键维度进行的分析：</w:t>
      </w:r>
      <w:r>
        <w:rPr>
          <w:rFonts w:ascii="仿宋" w:eastAsia="仿宋" w:hAnsi="仿宋"/>
          <w:sz w:val="28"/>
        </w:rPr>
        <w:br/>
        <w:t xml:space="preserve">    1.</w:t>
      </w:r>
      <w:r>
        <w:rPr>
          <w:rFonts w:ascii="仿宋" w:eastAsia="仿宋" w:hAnsi="仿宋"/>
          <w:sz w:val="28"/>
        </w:rPr>
        <w:t>市场结构分析：了解市场是属于垄断、寡头垄断、垄断竞争还是完全竞争，这将影响企业的定价策略和市场进入策略。</w:t>
      </w:r>
      <w:r>
        <w:rPr>
          <w:rFonts w:ascii="仿宋" w:eastAsia="仿宋" w:hAnsi="仿宋"/>
          <w:sz w:val="28"/>
        </w:rPr>
        <w:br/>
        <w:t xml:space="preserve">    2.</w:t>
      </w:r>
      <w:r>
        <w:rPr>
          <w:rFonts w:ascii="仿宋" w:eastAsia="仿宋" w:hAnsi="仿宋"/>
          <w:sz w:val="28"/>
        </w:rPr>
        <w:t>竞争对手分析：识别主要的竞争对手，分析他们的市场份额、产品线、定价策略、营销策略以及技术优势。</w:t>
      </w:r>
    </w:p>
    <w:p w:rsidR="00A509C9" w14:textId="4A3F4634">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客户需求分析：研究客户对有色金属合金产品的需求趋势，包括质量要求、价格敏感度、产品功能偏好等。</w:t>
      </w:r>
      <w:r>
        <w:rPr>
          <w:rFonts w:ascii="仿宋" w:eastAsia="仿宋" w:hAnsi="仿宋"/>
          <w:sz w:val="28"/>
        </w:rPr>
        <w:br/>
        <w:t xml:space="preserve">    4.</w:t>
      </w:r>
      <w:r>
        <w:rPr>
          <w:rFonts w:ascii="仿宋" w:eastAsia="仿宋" w:hAnsi="仿宋"/>
          <w:sz w:val="28"/>
        </w:rPr>
        <w:t>产品定位分析：确定本企业产品在市场中的独特定位，如何通过产品差异化来吸引特定客户群体。</w:t>
      </w:r>
      <w:r>
        <w:rPr>
          <w:rFonts w:ascii="仿宋" w:eastAsia="仿宋" w:hAnsi="仿宋"/>
          <w:sz w:val="28"/>
        </w:rPr>
        <w:br/>
        <w:t xml:space="preserve">    5.</w:t>
      </w:r>
      <w:r>
        <w:rPr>
          <w:rFonts w:ascii="仿宋" w:eastAsia="仿宋" w:hAnsi="仿宋"/>
          <w:sz w:val="28"/>
        </w:rPr>
        <w:t>市场趋势分析：分析市场增长潜力、新兴技术、政策变化等宏观因素，以及行业内的最新动态和未来发展方向。</w:t>
      </w:r>
      <w:r>
        <w:rPr>
          <w:rFonts w:ascii="仿宋" w:eastAsia="仿宋" w:hAnsi="仿宋"/>
          <w:sz w:val="28"/>
        </w:rPr>
        <w:br/>
        <w:t xml:space="preserve">    6.</w:t>
      </w:r>
      <w:r>
        <w:rPr>
          <w:rFonts w:ascii="仿宋" w:eastAsia="仿宋" w:hAnsi="仿宋"/>
          <w:sz w:val="28"/>
        </w:rPr>
        <w:t>营销策略分析：评估市场上的营销策略，包括广告、促销、分销渠道等，以制定有效的市场推广计划。</w:t>
      </w:r>
      <w:r>
        <w:rPr>
          <w:rFonts w:ascii="仿宋" w:eastAsia="仿宋" w:hAnsi="仿宋"/>
          <w:sz w:val="28"/>
        </w:rPr>
        <w:br/>
        <w:t xml:space="preserve">    7.</w:t>
      </w:r>
      <w:r>
        <w:rPr>
          <w:rFonts w:ascii="仿宋" w:eastAsia="仿宋" w:hAnsi="仿宋"/>
          <w:sz w:val="28"/>
        </w:rPr>
        <w:t>技术创新分析：研究行业内的技术创新和研发动态，确保企业能够紧跟技术进步，保持竞争优势。</w:t>
      </w:r>
      <w:r>
        <w:rPr>
          <w:rFonts w:ascii="仿宋" w:eastAsia="仿宋" w:hAnsi="仿宋"/>
          <w:sz w:val="28"/>
        </w:rPr>
        <w:br/>
        <w:t xml:space="preserve">    8.</w:t>
      </w:r>
      <w:r>
        <w:rPr>
          <w:rFonts w:ascii="仿宋" w:eastAsia="仿宋" w:hAnsi="仿宋"/>
          <w:sz w:val="28"/>
        </w:rPr>
        <w:t>成本结构分析：分析竞争对手的成本结构，寻找可能的成本节约机会，同时确保产品质量不妥协。</w:t>
      </w:r>
      <w:r>
        <w:rPr>
          <w:rFonts w:ascii="仿宋" w:eastAsia="仿宋" w:hAnsi="仿宋"/>
          <w:sz w:val="28"/>
        </w:rPr>
        <w:br/>
      </w:r>
      <w:r>
        <w:rPr>
          <w:rFonts w:ascii="仿宋" w:eastAsia="仿宋" w:hAnsi="仿宋"/>
          <w:sz w:val="28"/>
        </w:rPr>
        <w:t>通过上述分析，企业可以更好地理解市场动态，识别机遇和威胁，并据此调整商业发展计划，以确保在有色金属合金产品市场中获得竞争优势。</w:t>
      </w:r>
    </w:p>
    <w:p w:rsidR="009C12B5" w:rsidRPr="009C12B5" w:rsidP="009C12B5" w14:paraId="76E7D76F"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有色金属合金产品</w:t>
      </w:r>
      <w:r w:rsidRPr="009C12B5">
        <w:rPr>
          <w:rFonts w:ascii="仿宋" w:eastAsia="仿宋" w:hAnsi="仿宋"/>
          <w:sz w:val="28"/>
          <w:szCs w:val="28"/>
        </w:rPr>
        <w:t>的竞争优势和差异化策略。我们认为，</w:t>
      </w:r>
      <w:r w:rsidR="00E75C7F">
        <w:rPr>
          <w:rFonts w:ascii="仿宋" w:eastAsia="仿宋" w:hAnsi="仿宋"/>
          <w:sz w:val="28"/>
          <w:szCs w:val="28"/>
        </w:rPr>
        <w:t>有色金属合金产品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740C23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有色金属合金产品</w:t>
      </w:r>
      <w:r w:rsidRPr="009C12B5">
        <w:rPr>
          <w:rFonts w:ascii="仿宋" w:eastAsia="仿宋" w:hAnsi="仿宋"/>
          <w:sz w:val="28"/>
          <w:szCs w:val="28"/>
        </w:rPr>
        <w:t>将在竞争激烈的市场中脱颖而出。</w:t>
      </w:r>
    </w:p>
    <w:p w:rsidR="009C12B5" w:rsidP="007A4CF7" w14:paraId="4A68CDB8" w14:textId="77777777">
      <w:pPr>
        <w:pStyle w:val="Heading3"/>
      </w:pPr>
      <w:bookmarkStart w:id="7" w:name="_Toc157814110"/>
      <w:r w:rsidRPr="009C12B5">
        <w:t xml:space="preserve">2.3 </w:t>
      </w:r>
      <w:r w:rsidR="007A4CF7">
        <w:t>有色金属合金</w:t>
      </w:r>
      <w:r w:rsidRPr="009C12B5">
        <w:t>行业趋势与机遇</w:t>
      </w:r>
      <w:bookmarkEnd w:id="7"/>
    </w:p>
    <w:p w:rsidR="00A509C9" w14:paraId="31A8D5B9" w14:textId="3EFFBB93">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有色金属合金产品行业正面临着一系列积极的趋势和机遇，为企业和投资者提供了广阔的发展前景。首先，随着全球经济的复苏和增长，特别是在新兴市场国家的快速发展，对有色金属合金产品的需求不断增加。特别是在建筑、交通、电子和可再生能源等领域的需求增长尤为显著。</w:t>
      </w:r>
      <w:r>
        <w:rPr>
          <w:rFonts w:ascii="仿宋" w:eastAsia="仿宋" w:hAnsi="仿宋"/>
          <w:sz w:val="28"/>
        </w:rPr>
        <w:br/>
      </w:r>
      <w:r>
        <w:rPr>
          <w:rFonts w:ascii="仿宋" w:eastAsia="仿宋" w:hAnsi="仿宋"/>
          <w:sz w:val="28"/>
        </w:rPr>
        <w:t>其次，技术的进步使得有色金属合金产品的性能不断优化，应用范围也不断扩大。例如，轻量化和高强度的合金材料在汽车制造业中的应用日益广泛，以满足节能减排的要求。同时，新能源技术的快速发展，如电动汽车和太阳能光伏板，也带动了对特殊性能有色金属合金的需求。</w:t>
      </w:r>
      <w:r>
        <w:rPr>
          <w:rFonts w:ascii="仿宋" w:eastAsia="仿宋" w:hAnsi="仿宋"/>
          <w:sz w:val="28"/>
        </w:rPr>
        <w:br/>
      </w:r>
      <w:r>
        <w:rPr>
          <w:rFonts w:ascii="仿宋" w:eastAsia="仿宋" w:hAnsi="仿宋"/>
          <w:sz w:val="28"/>
        </w:rPr>
        <w:t>此外，环保意识的提升推动了行业向绿色制造和循环经济转型。许多企业开始投资于回收利用技术和可持续发展项目，这不仅降低了成本，还提高了企业的社会形象和市场竞争力。</w:t>
      </w:r>
      <w:r>
        <w:rPr>
          <w:rFonts w:ascii="仿宋" w:eastAsia="仿宋" w:hAnsi="仿宋"/>
          <w:sz w:val="28"/>
        </w:rPr>
        <w:br/>
      </w:r>
    </w:p>
    <w:p w:rsidR="00A509C9" w14:textId="3EFFBB93">
      <w:pPr>
        <w:ind w:firstLine="560"/>
      </w:pPr>
      <w:r>
        <w:rPr>
          <w:rFonts w:ascii="仿宋" w:eastAsia="仿宋" w:hAnsi="仿宋"/>
          <w:sz w:val="28"/>
        </w:rPr>
        <w:t>最后，政府的政策和补贴也在推动有色金属合金行业的发展。许多国家和地区都出台了支持新能源和节能环保产业的政策，这为相关有色金属合金产品的研发和生产提供了有力的政策支持。</w:t>
      </w:r>
      <w:r>
        <w:rPr>
          <w:rFonts w:ascii="仿宋" w:eastAsia="仿宋" w:hAnsi="仿宋"/>
          <w:sz w:val="28"/>
        </w:rPr>
        <w:br/>
      </w:r>
      <w:r>
        <w:rPr>
          <w:rFonts w:ascii="仿宋" w:eastAsia="仿宋" w:hAnsi="仿宋"/>
          <w:sz w:val="28"/>
        </w:rPr>
        <w:t>综上所述，有色金属合金产品行业正处于一个充满机遇和潜力的时期。随着全球经济的发展、技术的进步、环保意识的增强以及政府政策的支持，行业有望实现持续增长和创新，为投资者和企业带来丰厚的回报。</w:t>
      </w:r>
    </w:p>
    <w:p w:rsidR="009C12B5" w:rsidRPr="009C12B5" w:rsidP="009C12B5" w14:paraId="351BF7C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有色金属合金产品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有色金属合金产品</w:t>
      </w:r>
      <w:r w:rsidRPr="009C12B5">
        <w:rPr>
          <w:rFonts w:ascii="仿宋" w:eastAsia="仿宋" w:hAnsi="仿宋"/>
          <w:sz w:val="28"/>
          <w:szCs w:val="28"/>
        </w:rPr>
        <w:t>始终走在行业的前沿并抓住每一个市场机遇。</w:t>
      </w:r>
    </w:p>
    <w:p w:rsidR="009C12B5" w:rsidRPr="009C12B5" w:rsidP="007A4CF7" w14:paraId="0CFDFB92" w14:textId="77777777">
      <w:pPr>
        <w:pStyle w:val="Heading2"/>
      </w:pPr>
      <w:bookmarkStart w:id="8" w:name="_Toc157814111"/>
      <w:r w:rsidRPr="009C12B5">
        <w:t>三、营销策略</w:t>
      </w:r>
      <w:bookmarkEnd w:id="8"/>
    </w:p>
    <w:p w:rsidR="009C12B5" w:rsidRPr="009C12B5" w:rsidP="007A4CF7" w14:paraId="06A8B4D5" w14:textId="77777777">
      <w:pPr>
        <w:pStyle w:val="Heading3"/>
      </w:pPr>
      <w:bookmarkStart w:id="9" w:name="_Toc157814112"/>
      <w:r w:rsidRPr="009C12B5">
        <w:t xml:space="preserve">3.1 </w:t>
      </w:r>
      <w:r w:rsidRPr="009C12B5">
        <w:t>品牌定位与传播</w:t>
      </w:r>
      <w:bookmarkEnd w:id="9"/>
    </w:p>
    <w:p w:rsidR="009C12B5" w:rsidRPr="009C12B5" w:rsidP="007A4CF7" w14:paraId="112E09FA"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有色金属合金产品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E4170F2"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有色金属合金产品</w:t>
      </w:r>
      <w:r w:rsidRPr="009C12B5">
        <w:rPr>
          <w:rFonts w:ascii="仿宋" w:eastAsia="仿宋" w:hAnsi="仿宋"/>
          <w:sz w:val="28"/>
          <w:szCs w:val="28"/>
        </w:rPr>
        <w:t>的专业评测和推荐文章，以扩大品牌影响力。</w:t>
      </w:r>
    </w:p>
    <w:p w:rsidR="009C12B5" w:rsidRPr="009C12B5" w:rsidP="009C12B5" w14:paraId="1F96C57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有色金属合金产品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6212523" w14:textId="77777777">
      <w:pPr>
        <w:pStyle w:val="Heading3"/>
      </w:pPr>
      <w:bookmarkStart w:id="10" w:name="_Toc157814113"/>
      <w:r w:rsidRPr="009C12B5">
        <w:t xml:space="preserve">3.2 </w:t>
      </w:r>
      <w:r w:rsidR="007A4CF7">
        <w:t>有色金属合金</w:t>
      </w:r>
      <w:r w:rsidRPr="009C12B5">
        <w:t>产品定价策略</w:t>
      </w:r>
      <w:bookmarkEnd w:id="10"/>
    </w:p>
    <w:p w:rsidR="009C12B5" w:rsidRPr="009C12B5" w:rsidP="00CA39FB" w14:paraId="709AAC8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有色金属合金产品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78DA420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68234E1F"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有色金属合金产品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D78DDCB" w14:textId="77777777">
      <w:pPr>
        <w:pStyle w:val="Heading3"/>
      </w:pPr>
      <w:bookmarkStart w:id="11" w:name="_Toc157814114"/>
      <w:r w:rsidRPr="009C12B5">
        <w:t xml:space="preserve">3.3 </w:t>
      </w:r>
      <w:r w:rsidR="007A4CF7">
        <w:t>有色金属合金</w:t>
      </w:r>
      <w:r w:rsidR="007A4CF7">
        <w:rPr>
          <w:rFonts w:hint="eastAsia"/>
        </w:rPr>
        <w:t>产品</w:t>
      </w:r>
      <w:r w:rsidRPr="009C12B5">
        <w:t>销售渠道与拓展</w:t>
      </w:r>
      <w:bookmarkEnd w:id="11"/>
    </w:p>
    <w:p w:rsidR="009C12B5" w:rsidRPr="009C12B5" w:rsidP="009C12B5" w14:paraId="10E1891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有色金属合金产品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7560B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有色金属合金产品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B080CA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有色金属合金产品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7ED955B9"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72BAA74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7DB0E9A5" w14:textId="77777777">
      <w:pPr>
        <w:pStyle w:val="Heading2"/>
      </w:pPr>
      <w:bookmarkStart w:id="12" w:name="_Toc157814115"/>
      <w:r w:rsidRPr="009C12B5">
        <w:t>四、运营计划</w:t>
      </w:r>
      <w:bookmarkEnd w:id="12"/>
    </w:p>
    <w:p w:rsidR="009C12B5" w:rsidRPr="009C12B5" w:rsidP="007A4CF7" w14:paraId="07005375" w14:textId="77777777">
      <w:pPr>
        <w:pStyle w:val="Heading3"/>
      </w:pPr>
      <w:bookmarkStart w:id="13" w:name="_Toc157814116"/>
      <w:r w:rsidRPr="009C12B5">
        <w:t xml:space="preserve">4.1 </w:t>
      </w:r>
      <w:r w:rsidRPr="009C12B5">
        <w:t>运营目标与策略</w:t>
      </w:r>
      <w:bookmarkEnd w:id="13"/>
    </w:p>
    <w:p w:rsidR="009C12B5" w:rsidRPr="009C12B5" w:rsidP="009C12B5" w14:paraId="328E745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有色金属合金产品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1E12EAD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56C88995" w14:textId="788486CE">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4B16E5">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6652F18B" w14:textId="425F845E">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4B16E5">
        <w:rPr>
          <w:rFonts w:ascii="仿宋" w:eastAsia="仿宋" w:hAnsi="仿宋"/>
          <w:sz w:val="28"/>
          <w:szCs w:val="28"/>
        </w:rPr>
        <w:t xml:space="preserve">    2.</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https://d.book118.com/587166022100006040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421AA01F" w14:textId="77777777">
    <w:pPr>
      <w:pStyle w:val="Footer"/>
      <w:jc w:val="center"/>
    </w:pPr>
  </w:p>
  <w:p w:rsidR="00FE7E16" w14:paraId="127DAFB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0627E03" w14:textId="77777777">
    <w:pPr>
      <w:pStyle w:val="Footer"/>
      <w:jc w:val="center"/>
    </w:pPr>
  </w:p>
  <w:p w:rsidR="007A4CF7" w14:paraId="0D89343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7ADC5D0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72EA252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24DB6E4"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A6E010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1640956"/>
      <w:docPartObj>
        <w:docPartGallery w:val="Page Numbers (Bottom of Page)"/>
        <w:docPartUnique/>
      </w:docPartObj>
    </w:sdtPr>
    <w:sdtContent>
      <w:sdt>
        <w:sdtPr>
          <w:id w:val="3948290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8006135"/>
      <w:docPartObj>
        <w:docPartGallery w:val="Page Numbers (Bottom of Page)"/>
        <w:docPartUnique/>
      </w:docPartObj>
    </w:sdtPr>
    <w:sdtContent>
      <w:sdt>
        <w:sdtPr>
          <w:id w:val="135716433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5221235"/>
      <w:docPartObj>
        <w:docPartGallery w:val="Page Numbers (Bottom of Page)"/>
        <w:docPartUnique/>
      </w:docPartObj>
    </w:sdtPr>
    <w:sdtContent>
      <w:sdt>
        <w:sdtPr>
          <w:id w:val="20804713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987595"/>
      <w:docPartObj>
        <w:docPartGallery w:val="Page Numbers (Bottom of Page)"/>
        <w:docPartUnique/>
      </w:docPartObj>
    </w:sdtPr>
    <w:sdtContent>
      <w:sdt>
        <w:sdtPr>
          <w:id w:val="102133498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4427084"/>
      <w:docPartObj>
        <w:docPartGallery w:val="Page Numbers (Bottom of Page)"/>
        <w:docPartUnique/>
      </w:docPartObj>
    </w:sdtPr>
    <w:sdtContent>
      <w:sdt>
        <w:sdtPr>
          <w:id w:val="67840042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9898801"/>
      <w:docPartObj>
        <w:docPartGallery w:val="Page Numbers (Bottom of Page)"/>
        <w:docPartUnique/>
      </w:docPartObj>
    </w:sdtPr>
    <w:sdtContent>
      <w:sdt>
        <w:sdtPr>
          <w:id w:val="105919315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3843135"/>
      <w:docPartObj>
        <w:docPartGallery w:val="Page Numbers (Bottom of Page)"/>
        <w:docPartUnique/>
      </w:docPartObj>
    </w:sdtPr>
    <w:sdtContent>
      <w:sdt>
        <w:sdtPr>
          <w:id w:val="12276798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2289411"/>
      <w:docPartObj>
        <w:docPartGallery w:val="Page Numbers (Bottom of Page)"/>
        <w:docPartUnique/>
      </w:docPartObj>
    </w:sdtPr>
    <w:sdtContent>
      <w:sdt>
        <w:sdtPr>
          <w:id w:val="85588385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7370547"/>
      <w:docPartObj>
        <w:docPartGallery w:val="Page Numbers (Bottom of Page)"/>
        <w:docPartUnique/>
      </w:docPartObj>
    </w:sdtPr>
    <w:sdtContent>
      <w:sdt>
        <w:sdtPr>
          <w:id w:val="4068779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6666976"/>
      <w:docPartObj>
        <w:docPartGallery w:val="Page Numbers (Bottom of Page)"/>
        <w:docPartUnique/>
      </w:docPartObj>
    </w:sdtPr>
    <w:sdtContent>
      <w:sdt>
        <w:sdtPr>
          <w:id w:val="182803326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6549019"/>
      <w:docPartObj>
        <w:docPartGallery w:val="Page Numbers (Bottom of Page)"/>
        <w:docPartUnique/>
      </w:docPartObj>
    </w:sdtPr>
    <w:sdtContent>
      <w:sdt>
        <w:sdtPr>
          <w:id w:val="2339478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22560350"/>
      <w:docPartObj>
        <w:docPartGallery w:val="Page Numbers (Bottom of Page)"/>
        <w:docPartUnique/>
      </w:docPartObj>
    </w:sdtPr>
    <w:sdtContent>
      <w:sdt>
        <w:sdtPr>
          <w:id w:val="3921819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9372446"/>
      <w:docPartObj>
        <w:docPartGallery w:val="Page Numbers (Bottom of Page)"/>
        <w:docPartUnique/>
      </w:docPartObj>
    </w:sdtPr>
    <w:sdtContent>
      <w:sdt>
        <w:sdtPr>
          <w:id w:val="192187022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873381"/>
      <w:docPartObj>
        <w:docPartGallery w:val="Page Numbers (Bottom of Page)"/>
        <w:docPartUnique/>
      </w:docPartObj>
    </w:sdtPr>
    <w:sdtContent>
      <w:sdt>
        <w:sdtPr>
          <w:id w:val="173049386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0824953"/>
      <w:docPartObj>
        <w:docPartGallery w:val="Page Numbers (Bottom of Page)"/>
        <w:docPartUnique/>
      </w:docPartObj>
    </w:sdtPr>
    <w:sdtContent>
      <w:sdt>
        <w:sdtPr>
          <w:id w:val="90352103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4189751"/>
      <w:docPartObj>
        <w:docPartGallery w:val="Page Numbers (Bottom of Page)"/>
        <w:docPartUnique/>
      </w:docPartObj>
    </w:sdtPr>
    <w:sdtContent>
      <w:sdt>
        <w:sdtPr>
          <w:id w:val="142728004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999069"/>
      <w:docPartObj>
        <w:docPartGallery w:val="Page Numbers (Bottom of Page)"/>
        <w:docPartUnique/>
      </w:docPartObj>
    </w:sdtPr>
    <w:sdtContent>
      <w:sdt>
        <w:sdtPr>
          <w:id w:val="211894340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1996546"/>
      <w:docPartObj>
        <w:docPartGallery w:val="Page Numbers (Bottom of Page)"/>
        <w:docPartUnique/>
      </w:docPartObj>
    </w:sdtPr>
    <w:sdtContent>
      <w:sdt>
        <w:sdtPr>
          <w:id w:val="139110242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9384359"/>
      <w:docPartObj>
        <w:docPartGallery w:val="Page Numbers (Bottom of Page)"/>
        <w:docPartUnique/>
      </w:docPartObj>
    </w:sdtPr>
    <w:sdtContent>
      <w:sdt>
        <w:sdtPr>
          <w:id w:val="200617489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0390294"/>
      <w:docPartObj>
        <w:docPartGallery w:val="Page Numbers (Bottom of Page)"/>
        <w:docPartUnique/>
      </w:docPartObj>
    </w:sdtPr>
    <w:sdtContent>
      <w:sdt>
        <w:sdtPr>
          <w:id w:val="185184062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8081259"/>
      <w:docPartObj>
        <w:docPartGallery w:val="Page Numbers (Bottom of Page)"/>
        <w:docPartUnique/>
      </w:docPartObj>
    </w:sdtPr>
    <w:sdtContent>
      <w:sdt>
        <w:sdtPr>
          <w:id w:val="149052550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7098970"/>
      <w:docPartObj>
        <w:docPartGallery w:val="Page Numbers (Bottom of Page)"/>
        <w:docPartUnique/>
      </w:docPartObj>
    </w:sdtPr>
    <w:sdtContent>
      <w:sdt>
        <w:sdtPr>
          <w:id w:val="133205191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1EDE7FE6"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122A711"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B16E5"/>
    <w:rsid w:val="004E5126"/>
    <w:rsid w:val="004F3055"/>
    <w:rsid w:val="004F564F"/>
    <w:rsid w:val="005C30B8"/>
    <w:rsid w:val="00652939"/>
    <w:rsid w:val="00724A78"/>
    <w:rsid w:val="007A4CF7"/>
    <w:rsid w:val="008B5822"/>
    <w:rsid w:val="00933FD3"/>
    <w:rsid w:val="00956FD6"/>
    <w:rsid w:val="009B5A44"/>
    <w:rsid w:val="009C12B5"/>
    <w:rsid w:val="009C3216"/>
    <w:rsid w:val="00A060A9"/>
    <w:rsid w:val="00A509C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4252015"/>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587166022100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2733</Words>
  <Characters>15584</Characters>
  <Application>Microsoft Office Word</Application>
  <DocSecurity>0</DocSecurity>
  <Lines>129</Lines>
  <Paragraphs>36</Paragraphs>
  <ScaleCrop>false</ScaleCrop>
  <Company/>
  <LinksUpToDate>false</LinksUpToDate>
  <CharactersWithSpaces>18281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2024-02-05T05:15:00Z</dcterms:modified>
</cp:coreProperties>
</file>